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  <w:tr w:rsidR="00A55E15" w14:paraId="046403C3" w14:textId="77777777" w:rsidTr="00BE747C">
        <w:trPr>
          <w:jc w:val="center"/>
          <w:ins w:id="0" w:author="Cariou, Laurent" w:date="2022-08-23T21:32:00Z"/>
        </w:trPr>
        <w:tc>
          <w:tcPr>
            <w:tcW w:w="1818" w:type="dxa"/>
            <w:vAlign w:val="center"/>
          </w:tcPr>
          <w:p w14:paraId="6CBD6062" w14:textId="645B52F3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1" w:author="Cariou, Laurent" w:date="2022-08-23T21:32:00Z"/>
                <w:b w:val="0"/>
                <w:sz w:val="20"/>
              </w:rPr>
            </w:pPr>
            <w:ins w:id="2" w:author="Cariou, Laurent" w:date="2022-08-23T21:32:00Z">
              <w:r>
                <w:rPr>
                  <w:b w:val="0"/>
                  <w:sz w:val="20"/>
                </w:rPr>
                <w:t>Min</w:t>
              </w:r>
              <w:r w:rsidR="00381CE3">
                <w:rPr>
                  <w:b w:val="0"/>
                  <w:sz w:val="20"/>
                </w:rPr>
                <w:t>g</w:t>
              </w:r>
              <w:r>
                <w:rPr>
                  <w:b w:val="0"/>
                  <w:sz w:val="20"/>
                </w:rPr>
                <w:t xml:space="preserve"> Gan</w:t>
              </w:r>
            </w:ins>
          </w:p>
        </w:tc>
        <w:tc>
          <w:tcPr>
            <w:tcW w:w="1350" w:type="dxa"/>
            <w:vAlign w:val="center"/>
          </w:tcPr>
          <w:p w14:paraId="3827811E" w14:textId="28DBE7A8" w:rsidR="00A55E15" w:rsidRDefault="00381CE3" w:rsidP="00F41D7C">
            <w:pPr>
              <w:pStyle w:val="T2"/>
              <w:spacing w:after="0"/>
              <w:ind w:left="0" w:right="0"/>
              <w:rPr>
                <w:ins w:id="3" w:author="Cariou, Laurent" w:date="2022-08-23T21:32:00Z"/>
                <w:b w:val="0"/>
                <w:sz w:val="20"/>
              </w:rPr>
            </w:pPr>
            <w:ins w:id="4" w:author="Cariou, Laurent" w:date="2022-08-23T21:32:00Z">
              <w:r>
                <w:rPr>
                  <w:b w:val="0"/>
                  <w:sz w:val="20"/>
                </w:rPr>
                <w:t>Hua</w:t>
              </w:r>
            </w:ins>
            <w:ins w:id="5" w:author="Cariou, Laurent" w:date="2022-08-23T21:33:00Z">
              <w:r>
                <w:rPr>
                  <w:b w:val="0"/>
                  <w:sz w:val="20"/>
                </w:rPr>
                <w:t>wei</w:t>
              </w:r>
            </w:ins>
          </w:p>
        </w:tc>
        <w:tc>
          <w:tcPr>
            <w:tcW w:w="3046" w:type="dxa"/>
            <w:vAlign w:val="center"/>
          </w:tcPr>
          <w:p w14:paraId="5E913CEE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6" w:author="Cariou, Laurent" w:date="2022-08-23T21:32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4DB58EC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7" w:author="Cariou, Laurent" w:date="2022-08-23T21:32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DEEFCC5" w14:textId="77777777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8" w:author="Cariou, Laurent" w:date="2022-08-23T21:32:00Z"/>
                <w:b w:val="0"/>
                <w:sz w:val="16"/>
                <w:szCs w:val="16"/>
              </w:rPr>
            </w:pPr>
          </w:p>
        </w:tc>
      </w:tr>
      <w:tr w:rsidR="00381CE3" w14:paraId="3F40A837" w14:textId="77777777" w:rsidTr="00BE747C">
        <w:trPr>
          <w:jc w:val="center"/>
          <w:ins w:id="9" w:author="Cariou, Laurent" w:date="2022-08-23T21:33:00Z"/>
        </w:trPr>
        <w:tc>
          <w:tcPr>
            <w:tcW w:w="1818" w:type="dxa"/>
            <w:vAlign w:val="center"/>
          </w:tcPr>
          <w:p w14:paraId="6573FF4B" w14:textId="546CC4CC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0" w:author="Cariou, Laurent" w:date="2022-08-23T21:33:00Z"/>
                <w:b w:val="0"/>
                <w:sz w:val="20"/>
              </w:rPr>
            </w:pPr>
            <w:proofErr w:type="spellStart"/>
            <w:ins w:id="11" w:author="Cariou, Laurent" w:date="2022-08-23T21:33:00Z">
              <w:r>
                <w:rPr>
                  <w:b w:val="0"/>
                  <w:sz w:val="20"/>
                </w:rPr>
                <w:t>Guogang</w:t>
              </w:r>
              <w:proofErr w:type="spellEnd"/>
              <w:r w:rsidR="0028445B">
                <w:rPr>
                  <w:b w:val="0"/>
                  <w:sz w:val="20"/>
                </w:rPr>
                <w:t xml:space="preserve"> Huang</w:t>
              </w:r>
            </w:ins>
          </w:p>
        </w:tc>
        <w:tc>
          <w:tcPr>
            <w:tcW w:w="1350" w:type="dxa"/>
            <w:vAlign w:val="center"/>
          </w:tcPr>
          <w:p w14:paraId="2E15D25D" w14:textId="72BAD5B7" w:rsidR="00381CE3" w:rsidRDefault="0028445B" w:rsidP="00F41D7C">
            <w:pPr>
              <w:pStyle w:val="T2"/>
              <w:spacing w:after="0"/>
              <w:ind w:left="0" w:right="0"/>
              <w:rPr>
                <w:ins w:id="12" w:author="Cariou, Laurent" w:date="2022-08-23T21:33:00Z"/>
                <w:b w:val="0"/>
                <w:sz w:val="20"/>
              </w:rPr>
            </w:pPr>
            <w:ins w:id="13" w:author="Cariou, Laurent" w:date="2022-08-23T21:3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3046" w:type="dxa"/>
            <w:vAlign w:val="center"/>
          </w:tcPr>
          <w:p w14:paraId="163405C4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4" w:author="Cariou, Laurent" w:date="2022-08-23T21:33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CDEAB8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5" w:author="Cariou, Laurent" w:date="2022-08-23T21:33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B28FBA" w14:textId="77777777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6" w:author="Cariou, Laurent" w:date="2022-08-23T21:33:00Z"/>
                <w:b w:val="0"/>
                <w:sz w:val="16"/>
                <w:szCs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17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8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19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51393CF4" w:rsidR="00A30B75" w:rsidRDefault="00740C16" w:rsidP="00740C16">
                            <w:pPr>
                              <w:jc w:val="both"/>
                              <w:rPr>
                                <w:ins w:id="20" w:author="Cariou, Laurent" w:date="2022-07-12T15:24:00Z"/>
                              </w:rPr>
                            </w:pPr>
                            <w:r>
                              <w:t xml:space="preserve">12779 12605 </w:t>
                            </w:r>
                            <w:r w:rsidRPr="00425CF0">
                              <w:rPr>
                                <w:color w:val="FF0000"/>
                              </w:rPr>
                              <w:t xml:space="preserve">12413 </w:t>
                            </w:r>
                            <w:r>
                              <w:t xml:space="preserve">12808 </w:t>
                            </w:r>
                            <w:r w:rsidRPr="00425CF0">
                              <w:rPr>
                                <w:color w:val="FF0000"/>
                              </w:rPr>
                              <w:t>12809 13919</w:t>
                            </w:r>
                            <w:r w:rsidR="00405F3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05F36" w:rsidRPr="00405F36">
                              <w:t>11762</w:t>
                            </w:r>
                          </w:p>
                          <w:p w14:paraId="6F492B2A" w14:textId="58FF8228" w:rsidR="00983126" w:rsidRDefault="00983126" w:rsidP="00983126">
                            <w:pPr>
                              <w:jc w:val="both"/>
                              <w:rPr>
                                <w:ins w:id="21" w:author="Cariou, Laurent" w:date="2022-07-12T15:24:00Z"/>
                              </w:rPr>
                            </w:pPr>
                            <w:r>
                              <w:t xml:space="preserve">12779 12605 12808 </w:t>
                            </w:r>
                            <w:r w:rsidRPr="00405F36">
                              <w:t>11762</w:t>
                            </w:r>
                          </w:p>
                          <w:p w14:paraId="40B3B50B" w14:textId="72D8DFAC" w:rsidR="00B4379E" w:rsidRDefault="00B4379E" w:rsidP="00740C16">
                            <w:pPr>
                              <w:jc w:val="both"/>
                              <w:rPr>
                                <w:ins w:id="22" w:author="Cariou, Laurent" w:date="2022-08-16T13:56:00Z"/>
                              </w:rPr>
                            </w:pPr>
                          </w:p>
                          <w:p w14:paraId="0509C62B" w14:textId="2FCD6734" w:rsidR="00425CF0" w:rsidRDefault="00425CF0" w:rsidP="00740C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6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7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8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51393CF4" w:rsidR="00A30B75" w:rsidRDefault="00740C16" w:rsidP="00740C16">
                      <w:pPr>
                        <w:jc w:val="both"/>
                        <w:rPr>
                          <w:ins w:id="9" w:author="Cariou, Laurent" w:date="2022-07-12T15:24:00Z"/>
                        </w:rPr>
                      </w:pPr>
                      <w:r>
                        <w:t xml:space="preserve">12779 12605 </w:t>
                      </w:r>
                      <w:r w:rsidRPr="00425CF0">
                        <w:rPr>
                          <w:color w:val="FF0000"/>
                        </w:rPr>
                        <w:t xml:space="preserve">12413 </w:t>
                      </w:r>
                      <w:r>
                        <w:t xml:space="preserve">12808 </w:t>
                      </w:r>
                      <w:r w:rsidRPr="00425CF0">
                        <w:rPr>
                          <w:color w:val="FF0000"/>
                        </w:rPr>
                        <w:t>12809 13919</w:t>
                      </w:r>
                      <w:r w:rsidR="00405F36">
                        <w:rPr>
                          <w:color w:val="FF0000"/>
                        </w:rPr>
                        <w:t xml:space="preserve"> </w:t>
                      </w:r>
                      <w:r w:rsidR="00405F36" w:rsidRPr="00405F36">
                        <w:t>11762</w:t>
                      </w:r>
                    </w:p>
                    <w:p w14:paraId="6F492B2A" w14:textId="58FF8228" w:rsidR="00983126" w:rsidRDefault="00983126" w:rsidP="00983126">
                      <w:pPr>
                        <w:jc w:val="both"/>
                        <w:rPr>
                          <w:ins w:id="10" w:author="Cariou, Laurent" w:date="2022-07-12T15:24:00Z"/>
                        </w:rPr>
                      </w:pPr>
                      <w:r>
                        <w:t xml:space="preserve">12779 12605 12808 </w:t>
                      </w:r>
                      <w:r w:rsidRPr="00405F36">
                        <w:t>11762</w:t>
                      </w:r>
                    </w:p>
                    <w:p w14:paraId="40B3B50B" w14:textId="72D8DFAC" w:rsidR="00B4379E" w:rsidRDefault="00B4379E" w:rsidP="00740C16">
                      <w:pPr>
                        <w:jc w:val="both"/>
                        <w:rPr>
                          <w:ins w:id="11" w:author="Cariou, Laurent" w:date="2022-08-16T13:56:00Z"/>
                        </w:rPr>
                      </w:pPr>
                    </w:p>
                    <w:p w14:paraId="0509C62B" w14:textId="2FCD6734" w:rsidR="00425CF0" w:rsidRDefault="00425CF0" w:rsidP="00740C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405F36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  <w:tr w:rsidR="00940252" w14:paraId="5AA32FB8" w14:textId="77777777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7B" w14:textId="01B97454" w:rsidR="00940252" w:rsidRDefault="00940252" w:rsidP="009402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3A8B" w14:textId="65F4114C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C71" w14:textId="3F39E6FD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BA4" w14:textId="1FCC001A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25441">
              <w:rPr>
                <w:rFonts w:ascii="Arial" w:hAnsi="Arial" w:cs="Arial"/>
                <w:sz w:val="20"/>
              </w:rPr>
              <w:t xml:space="preserve">When an AP affiliated with an AP MLD needs to perform administrative actions, it should be able to signal to its associated non-AP MLDs to not transmit data in the UL, nor poll for data on the DL on that specific link on which the AP affiliated with the AP MLD is </w:t>
            </w:r>
            <w:proofErr w:type="spellStart"/>
            <w:r w:rsidRPr="00925441">
              <w:rPr>
                <w:rFonts w:ascii="Arial" w:hAnsi="Arial" w:cs="Arial"/>
                <w:sz w:val="20"/>
              </w:rPr>
              <w:t>perfoming</w:t>
            </w:r>
            <w:proofErr w:type="spellEnd"/>
            <w:r w:rsidRPr="00925441">
              <w:rPr>
                <w:rFonts w:ascii="Arial" w:hAnsi="Arial" w:cs="Arial"/>
                <w:sz w:val="20"/>
              </w:rPr>
              <w:t xml:space="preserve"> administrative </w:t>
            </w:r>
            <w:r w:rsidRPr="00925441">
              <w:rPr>
                <w:rFonts w:ascii="Arial" w:hAnsi="Arial" w:cs="Arial"/>
                <w:sz w:val="20"/>
              </w:rPr>
              <w:lastRenderedPageBreak/>
              <w:t xml:space="preserve">actions and use other recommended setup links for a short period of time. A way to signal this link recommendation is required. Additionally, the Multi-Link Traffic Element does not scale well beyond a couple of links and tens of non-AP MLDs when sent in a Beacon and leads to massive Beacon bloating. Remove the Multi-Link Traffic Element and in its place the </w:t>
            </w:r>
            <w:proofErr w:type="gramStart"/>
            <w:r w:rsidRPr="00925441">
              <w:rPr>
                <w:rFonts w:ascii="Arial" w:hAnsi="Arial" w:cs="Arial"/>
                <w:sz w:val="20"/>
              </w:rPr>
              <w:t>aforementioned link</w:t>
            </w:r>
            <w:proofErr w:type="gramEnd"/>
            <w:r w:rsidRPr="00925441">
              <w:rPr>
                <w:rFonts w:ascii="Arial" w:hAnsi="Arial" w:cs="Arial"/>
                <w:sz w:val="20"/>
              </w:rPr>
              <w:t xml:space="preserve"> recommendation frame should carry an AID list to signal to the appropriate non-AP MLDs the link recommendation.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C15" w14:textId="3EB6C2A0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40252">
              <w:rPr>
                <w:rFonts w:ascii="Arial" w:hAnsi="Arial" w:cs="Arial"/>
                <w:sz w:val="20"/>
              </w:rPr>
              <w:lastRenderedPageBreak/>
              <w:t xml:space="preserve">Add the </w:t>
            </w:r>
            <w:proofErr w:type="spellStart"/>
            <w:r w:rsidRPr="00940252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40252">
              <w:rPr>
                <w:rFonts w:ascii="Arial" w:hAnsi="Arial" w:cs="Arial"/>
                <w:sz w:val="20"/>
              </w:rPr>
              <w:t xml:space="preserve"> and relevant reason codes as per the comment.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24CE2BD" w14:textId="4696E912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#11762 in this document.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23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9D42AD6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940252">
        <w:rPr>
          <w:rStyle w:val="Emphasis"/>
          <w:b w:val="0"/>
          <w:bCs w:val="0"/>
        </w:rPr>
        <w:t>, #11762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24" w:name="_bookmark86"/>
      <w:bookmarkEnd w:id="24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25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26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27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28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2BF1CA2A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29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30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1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(see 9.4.2.317 AID </w:t>
              </w:r>
            </w:ins>
            <w:ins w:id="32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3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34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35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36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37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38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39" w:author="Pooya Monajemi (pmonajem)" w:date="2022-05-10T23:01:00Z"/>
          <w:lang w:eastAsia="ja-JP"/>
        </w:rPr>
      </w:pPr>
    </w:p>
    <w:p w14:paraId="0D42CAFA" w14:textId="01CCD35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40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41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42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43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44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45" w:author="Pooya Monajemi (pmonajem)" w:date="2022-05-08T15:12:00Z"/>
          <w:rFonts w:eastAsia="Malgun Gothic"/>
          <w:color w:val="000000"/>
          <w:lang w:eastAsia="ko-KR"/>
        </w:rPr>
      </w:pPr>
      <w:ins w:id="46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47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48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49" w:author="Pooya Monajemi (pmonajem)" w:date="2022-05-09T14:53:00Z">
        <w:r w:rsidR="009457F5">
          <w:t>Bitmap</w:t>
        </w:r>
      </w:ins>
      <w:ins w:id="50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51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52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53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54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55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56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57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52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58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59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6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6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62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63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64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65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66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67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68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69" w:author="Pooya Monajemi (pmonajem)" w:date="2022-05-08T15:13:00Z"/>
          <w:sz w:val="22"/>
          <w:szCs w:val="22"/>
        </w:rPr>
      </w:pPr>
      <w:ins w:id="70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71" w:author="Pooya Monajemi (pmonajem)" w:date="2022-05-08T15:13:00Z"/>
          <w:w w:val="100"/>
          <w:sz w:val="22"/>
          <w:szCs w:val="22"/>
        </w:rPr>
      </w:pPr>
      <w:ins w:id="72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73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74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75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76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77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78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79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80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81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82" w:author="Pooya Monajemi (pmonajem)" w:date="2022-05-08T15:13:00Z"/>
        </w:rPr>
      </w:pPr>
      <w:ins w:id="83" w:author="Pooya Monajemi (pmonajem)" w:date="2022-05-08T15:13:00Z">
        <w:r>
          <w:t xml:space="preserve">An AID bitmap is a bitmap consisting of 2008 bits where a bit position </w:t>
        </w:r>
      </w:ins>
      <w:ins w:id="84" w:author="Cariou, Laurent" w:date="2022-07-12T07:06:00Z">
        <w:r w:rsidR="0078126F">
          <w:t>k</w:t>
        </w:r>
      </w:ins>
      <w:ins w:id="85" w:author="Pooya Monajemi (pmonajem)" w:date="2022-05-08T15:13:00Z">
        <w:r>
          <w:t xml:space="preserve"> is set to 1 if AID </w:t>
        </w:r>
      </w:ins>
      <w:ins w:id="86" w:author="Cariou, Laurent" w:date="2022-07-12T07:06:00Z">
        <w:r w:rsidR="0078126F">
          <w:t>k</w:t>
        </w:r>
      </w:ins>
      <w:ins w:id="87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88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89" w:author="Pooya Monajemi (pmonajem)" w:date="2022-05-08T15:13:00Z"/>
        </w:rPr>
      </w:pPr>
      <w:ins w:id="90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91" w:author="Pooya Monajemi" w:date="2022-03-01T22:40:00Z"/>
        </w:rPr>
      </w:pPr>
    </w:p>
    <w:p w14:paraId="221FCD2C" w14:textId="77777777" w:rsidR="00D00196" w:rsidRDefault="00D00196" w:rsidP="00D00196">
      <w:pPr>
        <w:rPr>
          <w:ins w:id="92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93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94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95" w:name="9.6.34.1_EHT_Action_field"/>
      <w:bookmarkStart w:id="96" w:name="_bookmark186"/>
      <w:bookmarkEnd w:id="95"/>
      <w:bookmarkEnd w:id="96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0D6BF619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97" w:name="_bookmark187"/>
      <w:bookmarkEnd w:id="97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98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99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00" w:author="Cariou, Laurent" w:date="2021-12-10T16:19:00Z"/>
                <w:sz w:val="18"/>
                <w:szCs w:val="18"/>
              </w:rPr>
            </w:pPr>
            <w:ins w:id="101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102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103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04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06768F8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105" w:name="9.6.34.2_EHT_Compressed_Beamforming/CQI_"/>
      <w:bookmarkEnd w:id="105"/>
      <w:ins w:id="106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107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108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109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110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11" w:name="_bookmark188"/>
      <w:bookmarkEnd w:id="111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12" w:author="Cariou, Laurent" w:date="2022-07-12T07:12:00Z">
              <w:r>
                <w:rPr>
                  <w:sz w:val="18"/>
                  <w:szCs w:val="18"/>
                </w:rPr>
                <w:t xml:space="preserve">Protected </w:t>
              </w:r>
            </w:ins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113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0C3A6B4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del w:id="114" w:author="Cariou, Laurent" w:date="2022-07-12T15:08:00Z">
              <w:r w:rsidDel="007A3694">
                <w:rPr>
                  <w:sz w:val="18"/>
                  <w:szCs w:val="18"/>
                </w:rPr>
                <w:delText>Traffic element</w:delText>
              </w:r>
            </w:del>
            <w:ins w:id="115" w:author="Cariou, Laurent" w:date="2022-07-12T15:08:00Z">
              <w:r w:rsidR="007A3694">
                <w:rPr>
                  <w:sz w:val="18"/>
                  <w:szCs w:val="18"/>
                </w:rPr>
                <w:t>Traffic Indication element</w:t>
              </w:r>
            </w:ins>
            <w:r>
              <w:rPr>
                <w:sz w:val="18"/>
                <w:szCs w:val="18"/>
              </w:rPr>
              <w:t xml:space="preserve"> (see 9.4.2.315 (Multi-Link Traffic </w:t>
            </w:r>
            <w:ins w:id="116" w:author="Cariou, Laurent" w:date="2022-07-12T15:08:00Z">
              <w:r w:rsidR="007A3694">
                <w:rPr>
                  <w:sz w:val="18"/>
                  <w:szCs w:val="18"/>
                </w:rPr>
                <w:t xml:space="preserve">Indication </w:t>
              </w:r>
            </w:ins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ins w:id="117" w:author="Cariou, Laurent" w:date="2022-07-12T07:12:00Z">
        <w:r w:rsidR="00332089">
          <w:t xml:space="preserve">Protected </w:t>
        </w:r>
      </w:ins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118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119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ins w:id="120" w:author="Cariou, Laurent" w:date="2022-07-12T15:09:00Z">
        <w:r w:rsidR="00725393">
          <w:t xml:space="preserve">Indication </w:t>
        </w:r>
      </w:ins>
      <w:r>
        <w:t xml:space="preserve">element is described in </w:t>
      </w:r>
      <w:r w:rsidRPr="000873B4">
        <w:t xml:space="preserve">9.4.2.315 (Multi-Link Traffic </w:t>
      </w:r>
      <w:ins w:id="121" w:author="Cariou, Laurent" w:date="2022-07-12T15:09:00Z">
        <w:r w:rsidR="00725393">
          <w:t xml:space="preserve">Indication </w:t>
        </w:r>
      </w:ins>
      <w:r w:rsidRPr="000873B4">
        <w:t>element)</w:t>
      </w:r>
      <w:r>
        <w:t xml:space="preserve"> and is used to describe the link recommendations for all the non-AP MLDs that are identified in the AID </w:t>
      </w:r>
      <w:ins w:id="12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9D9755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</w:t>
      </w:r>
      <w:ins w:id="123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1A2DBA15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24" w:author="Cariou, Laurent" w:date="2022-02-16T14:50:00Z"/>
          <w:spacing w:val="-6"/>
        </w:rPr>
      </w:pPr>
      <w:bookmarkStart w:id="125" w:name="_bookmark163"/>
      <w:bookmarkStart w:id="126" w:name="_bookmark164"/>
      <w:bookmarkEnd w:id="125"/>
      <w:bookmarkEnd w:id="126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27" w:author="Cariou, Laurent" w:date="2022-02-16T14:49:00Z">
        <w:r>
          <w:t xml:space="preserve"> or </w:t>
        </w:r>
      </w:ins>
      <w:ins w:id="128" w:author="Cariou, Laurent" w:date="2022-02-16T14:51:00Z">
        <w:r>
          <w:t xml:space="preserve">the </w:t>
        </w:r>
      </w:ins>
      <w:ins w:id="129" w:author="Cariou, Laurent" w:date="2022-02-16T14:52:00Z">
        <w:r>
          <w:t>AID</w:t>
        </w:r>
      </w:ins>
      <w:ins w:id="130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31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32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33" w:author="Cariou, Laurent" w:date="2022-02-16T14:50:00Z"/>
        </w:rPr>
      </w:pPr>
      <w:ins w:id="134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35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36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37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38" w:author="Cariou, Laurent" w:date="2022-06-22T15:57:00Z"/>
        </w:rPr>
      </w:pPr>
      <w:ins w:id="139" w:author="Cariou, Laurent" w:date="2022-07-12T06:55:00Z">
        <w:r>
          <w:t xml:space="preserve">AID Bitmap, in the </w:t>
        </w:r>
      </w:ins>
      <w:ins w:id="140" w:author="Cariou, Laurent" w:date="2022-02-16T14:52:00Z">
        <w:r w:rsidR="00BF1FC1">
          <w:t xml:space="preserve">Partial </w:t>
        </w:r>
      </w:ins>
      <w:ins w:id="141" w:author="Cariou, Laurent" w:date="2022-02-16T14:50:00Z">
        <w:r w:rsidR="00BF1FC1">
          <w:t xml:space="preserve">AID Bitmap </w:t>
        </w:r>
      </w:ins>
      <w:ins w:id="142" w:author="Cariou, Laurent" w:date="2022-02-16T14:52:00Z">
        <w:r w:rsidR="00BF1FC1">
          <w:t xml:space="preserve">subfield of the AID </w:t>
        </w:r>
      </w:ins>
      <w:ins w:id="143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44" w:author="Cariou, Laurent" w:date="2022-02-16T14:52:00Z">
        <w:r w:rsidR="00BF1FC1">
          <w:t xml:space="preserve">element that is included in </w:t>
        </w:r>
      </w:ins>
      <w:ins w:id="145" w:author="Cariou, Laurent" w:date="2021-12-10T16:25:00Z">
        <w:r w:rsidR="00BF1FC1">
          <w:t>a Link Recommendation fra</w:t>
        </w:r>
      </w:ins>
      <w:ins w:id="146" w:author="Cariou, Laurent" w:date="2021-12-10T16:26:00Z">
        <w:r w:rsidR="00BF1FC1">
          <w:t xml:space="preserve">me with the Multi-Link Traffic </w:t>
        </w:r>
      </w:ins>
      <w:ins w:id="147" w:author="Cariou, Laurent" w:date="2022-07-12T15:10:00Z">
        <w:r w:rsidR="00293166">
          <w:t xml:space="preserve">Indication </w:t>
        </w:r>
      </w:ins>
      <w:ins w:id="148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00CD2A39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</w:t>
      </w:r>
      <w:ins w:id="149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3B38182A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50" w:author="Cariou, Laurent" w:date="2022-07-12T06:57:00Z">
        <w:r w:rsidR="009B0BEF">
          <w:t>I</w:t>
        </w:r>
      </w:ins>
      <w:ins w:id="151" w:author="Cariou, Laurent" w:date="2022-06-22T15:59:00Z">
        <w:r w:rsidR="00C42F1A">
          <w:t xml:space="preserve">n a </w:t>
        </w:r>
      </w:ins>
      <w:ins w:id="152" w:author="Cariou, Laurent" w:date="2021-12-10T16:28:00Z">
        <w:r>
          <w:t>Beacon</w:t>
        </w:r>
      </w:ins>
      <w:ins w:id="153" w:author="Cariou, Laurent" w:date="2022-07-12T06:57:00Z">
        <w:r w:rsidR="009B0BEF">
          <w:t xml:space="preserve"> frame</w:t>
        </w:r>
      </w:ins>
      <w:r w:rsidR="003F121E">
        <w:t xml:space="preserve"> </w:t>
      </w:r>
      <w:ins w:id="154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</w:t>
      </w:r>
      <w:r>
        <w:lastRenderedPageBreak/>
        <w:t xml:space="preserve">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in the bitm</w:t>
      </w:r>
      <w:ins w:id="155" w:author="Pooya Monajemi (pmonajem)" w:date="2022-03-10T23:54:00Z">
        <w:del w:id="156" w:author="Cariou, Laurent" w:date="2022-08-23T21:21:00Z">
          <w:r w:rsidR="00FF62C4" w:rsidDel="00847178">
            <w:delText>r</w:delText>
          </w:r>
        </w:del>
      </w:ins>
      <w:r>
        <w:t>ap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r w:rsidRPr="00F6330B">
        <w:t>When the Per-Link Traffic Indication Bitmap subfield corresponds to a non-</w:t>
      </w:r>
      <w:r w:rsidRPr="00F6330B">
        <w:rPr>
          <w:spacing w:val="-47"/>
        </w:rPr>
        <w:t xml:space="preserve"> </w:t>
      </w:r>
      <w:r w:rsidRPr="00F6330B">
        <w:t>AP</w:t>
      </w:r>
      <w:r w:rsidRPr="00F6330B">
        <w:rPr>
          <w:spacing w:val="-6"/>
        </w:rPr>
        <w:t xml:space="preserve"> </w:t>
      </w:r>
      <w:r w:rsidRPr="00F6330B">
        <w:t>MLD</w:t>
      </w:r>
      <w:r w:rsidRPr="00F6330B">
        <w:rPr>
          <w:spacing w:val="-6"/>
        </w:rPr>
        <w:t xml:space="preserve"> </w:t>
      </w:r>
      <w:r w:rsidRPr="00F6330B">
        <w:t>that</w:t>
      </w:r>
      <w:r w:rsidRPr="00F6330B">
        <w:rPr>
          <w:spacing w:val="-5"/>
        </w:rPr>
        <w:t xml:space="preserve"> </w:t>
      </w:r>
      <w:r w:rsidRPr="00F6330B">
        <w:t>is</w:t>
      </w:r>
      <w:r w:rsidRPr="00F6330B">
        <w:rPr>
          <w:spacing w:val="-6"/>
        </w:rPr>
        <w:t xml:space="preserve"> </w:t>
      </w:r>
      <w:r w:rsidRPr="00F6330B">
        <w:t>in</w:t>
      </w:r>
      <w:r w:rsidRPr="00F6330B">
        <w:rPr>
          <w:spacing w:val="-5"/>
        </w:rPr>
        <w:t xml:space="preserve"> </w:t>
      </w:r>
      <w:r w:rsidRPr="00F6330B">
        <w:t>the</w:t>
      </w:r>
      <w:r w:rsidRPr="00F6330B">
        <w:rPr>
          <w:spacing w:val="-6"/>
        </w:rPr>
        <w:t xml:space="preserve"> </w:t>
      </w:r>
      <w:r w:rsidRPr="00F6330B">
        <w:t>default</w:t>
      </w:r>
      <w:r w:rsidRPr="00F6330B">
        <w:rPr>
          <w:spacing w:val="-6"/>
        </w:rPr>
        <w:t xml:space="preserve"> </w:t>
      </w:r>
      <w:r w:rsidRPr="00F6330B">
        <w:t>mapping</w:t>
      </w:r>
      <w:r w:rsidRPr="00F6330B">
        <w:rPr>
          <w:spacing w:val="-6"/>
        </w:rPr>
        <w:t xml:space="preserve"> </w:t>
      </w:r>
      <w:r w:rsidRPr="00F6330B">
        <w:t>mode,</w:t>
      </w:r>
      <w:r w:rsidRPr="00F6330B">
        <w:rPr>
          <w:spacing w:val="-6"/>
        </w:rPr>
        <w:t xml:space="preserve"> </w:t>
      </w:r>
      <w:r w:rsidRPr="00F6330B">
        <w:t>a</w:t>
      </w:r>
      <w:r w:rsidRPr="00F6330B">
        <w:rPr>
          <w:spacing w:val="-6"/>
        </w:rPr>
        <w:t xml:space="preserve"> </w:t>
      </w:r>
      <w:r w:rsidRPr="00F6330B">
        <w:t>value</w:t>
      </w:r>
      <w:r w:rsidRPr="00F6330B">
        <w:rPr>
          <w:spacing w:val="-6"/>
        </w:rPr>
        <w:t xml:space="preserve"> </w:t>
      </w:r>
      <w:r w:rsidRPr="00F6330B">
        <w:t>of</w:t>
      </w:r>
      <w:r w:rsidRPr="00F6330B">
        <w:rPr>
          <w:spacing w:val="-6"/>
        </w:rPr>
        <w:t xml:space="preserve"> </w:t>
      </w:r>
      <w:r w:rsidRPr="00F6330B">
        <w:t>1</w:t>
      </w:r>
      <w:r w:rsidRPr="00F6330B">
        <w:rPr>
          <w:spacing w:val="-5"/>
        </w:rPr>
        <w:t xml:space="preserve"> </w:t>
      </w:r>
      <w:r w:rsidRPr="00F6330B">
        <w:t>in</w:t>
      </w:r>
      <w:r w:rsidRPr="00F6330B">
        <w:rPr>
          <w:spacing w:val="-6"/>
        </w:rPr>
        <w:t xml:space="preserve"> </w:t>
      </w:r>
      <w:r w:rsidRPr="00F6330B">
        <w:t>the</w:t>
      </w:r>
      <w:r w:rsidRPr="00F6330B">
        <w:rPr>
          <w:spacing w:val="-6"/>
        </w:rPr>
        <w:t xml:space="preserve"> </w:t>
      </w:r>
      <w:r w:rsidRPr="00F6330B">
        <w:t>bit</w:t>
      </w:r>
      <w:r w:rsidRPr="00F6330B">
        <w:rPr>
          <w:spacing w:val="-6"/>
        </w:rPr>
        <w:t xml:space="preserve"> </w:t>
      </w:r>
      <w:r w:rsidRPr="00F6330B">
        <w:t>position</w:t>
      </w:r>
      <w:r w:rsidRPr="00F6330B">
        <w:rPr>
          <w:spacing w:val="-5"/>
        </w:rPr>
        <w:t xml:space="preserve"> </w:t>
      </w:r>
      <w:proofErr w:type="spellStart"/>
      <w:r w:rsidRPr="00F6330B">
        <w:rPr>
          <w:i/>
          <w:iCs/>
        </w:rPr>
        <w:t>i</w:t>
      </w:r>
      <w:proofErr w:type="spellEnd"/>
      <w:r w:rsidRPr="00F6330B">
        <w:rPr>
          <w:i/>
          <w:iCs/>
          <w:spacing w:val="-6"/>
        </w:rPr>
        <w:t xml:space="preserve"> </w:t>
      </w:r>
      <w:r w:rsidRPr="00F6330B">
        <w:t>in</w:t>
      </w:r>
      <w:r w:rsidRPr="00F6330B">
        <w:rPr>
          <w:spacing w:val="-5"/>
        </w:rPr>
        <w:t xml:space="preserve"> </w:t>
      </w:r>
      <w:r w:rsidRPr="00F6330B">
        <w:t>the</w:t>
      </w:r>
      <w:r w:rsidRPr="00F6330B">
        <w:rPr>
          <w:spacing w:val="-5"/>
        </w:rPr>
        <w:t xml:space="preserve"> </w:t>
      </w:r>
      <w:r w:rsidRPr="00F6330B">
        <w:t>bitmap</w:t>
      </w:r>
      <w:r w:rsidRPr="00F6330B">
        <w:rPr>
          <w:spacing w:val="-6"/>
        </w:rPr>
        <w:t xml:space="preserve"> </w:t>
      </w:r>
      <w:r w:rsidRPr="00F6330B">
        <w:t>indicates</w:t>
      </w:r>
      <w:r w:rsidRPr="00F6330B">
        <w:rPr>
          <w:spacing w:val="-5"/>
        </w:rPr>
        <w:t xml:space="preserve"> </w:t>
      </w:r>
      <w:r w:rsidRPr="00F6330B">
        <w:t>that</w:t>
      </w:r>
      <w:r w:rsidRPr="00F6330B">
        <w:rPr>
          <w:spacing w:val="-4"/>
        </w:rPr>
        <w:t xml:space="preserve"> </w:t>
      </w:r>
      <w:r w:rsidRPr="00F6330B">
        <w:t>the</w:t>
      </w:r>
      <w:r w:rsidRPr="00F6330B">
        <w:rPr>
          <w:spacing w:val="-48"/>
        </w:rPr>
        <w:t xml:space="preserve"> </w:t>
      </w:r>
      <w:r w:rsidRPr="00F6330B">
        <w:t>link</w:t>
      </w:r>
      <w:r w:rsidRPr="00F6330B">
        <w:rPr>
          <w:spacing w:val="-1"/>
        </w:rPr>
        <w:t xml:space="preserve"> </w:t>
      </w:r>
      <w:r w:rsidRPr="00F6330B">
        <w:t>with</w:t>
      </w:r>
      <w:r w:rsidRPr="00F6330B">
        <w:rPr>
          <w:spacing w:val="-1"/>
        </w:rPr>
        <w:t xml:space="preserve"> </w:t>
      </w:r>
      <w:r w:rsidRPr="00F6330B">
        <w:t>the link ID equal</w:t>
      </w:r>
      <w:r w:rsidRPr="00F6330B">
        <w:rPr>
          <w:spacing w:val="-1"/>
        </w:rPr>
        <w:t xml:space="preserve"> </w:t>
      </w:r>
      <w:r w:rsidRPr="00F6330B">
        <w:t>to</w:t>
      </w:r>
      <w:r w:rsidRPr="00F6330B">
        <w:rPr>
          <w:spacing w:val="-1"/>
        </w:rPr>
        <w:t xml:space="preserve"> </w:t>
      </w:r>
      <w:proofErr w:type="spellStart"/>
      <w:r w:rsidRPr="00F6330B">
        <w:rPr>
          <w:i/>
          <w:iCs/>
        </w:rPr>
        <w:t>i</w:t>
      </w:r>
      <w:proofErr w:type="spellEnd"/>
      <w:r w:rsidRPr="00F6330B">
        <w:rPr>
          <w:i/>
          <w:iCs/>
          <w:spacing w:val="-1"/>
        </w:rPr>
        <w:t xml:space="preserve"> </w:t>
      </w:r>
      <w:r w:rsidRPr="00F6330B">
        <w:t>is</w:t>
      </w:r>
      <w:r w:rsidRPr="00F6330B">
        <w:rPr>
          <w:spacing w:val="-1"/>
        </w:rPr>
        <w:t xml:space="preserve"> </w:t>
      </w:r>
      <w:r w:rsidRPr="00F6330B">
        <w:t>recommended for</w:t>
      </w:r>
      <w:r w:rsidRPr="00F6330B">
        <w:rPr>
          <w:spacing w:val="-1"/>
        </w:rPr>
        <w:t xml:space="preserve"> </w:t>
      </w:r>
      <w:r w:rsidRPr="00F6330B">
        <w:t>retrieving buffered</w:t>
      </w:r>
      <w:r w:rsidRPr="00F6330B">
        <w:rPr>
          <w:spacing w:val="-1"/>
        </w:rPr>
        <w:t xml:space="preserve"> </w:t>
      </w:r>
      <w:r w:rsidRPr="00F6330B">
        <w:t>BU(s).</w:t>
      </w:r>
    </w:p>
    <w:p w14:paraId="5871AB2A" w14:textId="1FEA8545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7" w:author="Cariou, Laurent" w:date="2022-07-10T07:11:00Z"/>
        </w:rPr>
      </w:pPr>
      <w:ins w:id="158" w:author="Cariou, Laurent" w:date="2021-12-10T16:27:00Z">
        <w:r>
          <w:t>In a Link Recommendation frame, w</w:t>
        </w:r>
      </w:ins>
      <w:ins w:id="159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60" w:author="Cariou, Laurent" w:date="2021-12-10T16:27:00Z">
        <w:r>
          <w:t>frame exchanges both in DL and in UL</w:t>
        </w:r>
      </w:ins>
      <w:ins w:id="161" w:author="Cariou, Laurent" w:date="2022-07-12T15:04:00Z">
        <w:r w:rsidR="003B7904">
          <w:t>, as defined in 35.3</w:t>
        </w:r>
        <w:r w:rsidR="002D6CA1">
          <w:t>.12.4</w:t>
        </w:r>
      </w:ins>
      <w:ins w:id="162" w:author="Cariou, Laurent" w:date="2022-07-12T15:05:00Z">
        <w:r w:rsidR="002D6CA1">
          <w:t xml:space="preserve"> (Traffic indication)</w:t>
        </w:r>
      </w:ins>
      <w:ins w:id="163" w:author="Cariou, Laurent" w:date="2022-08-23T21:22:00Z">
        <w:r w:rsidR="00E749DC" w:rsidRPr="00E749DC">
          <w:t xml:space="preserve"> </w:t>
        </w:r>
        <w:r w:rsidR="00E749DC">
          <w:t>; a</w:t>
        </w:r>
        <w:r w:rsidR="00E749DC">
          <w:rPr>
            <w:spacing w:val="-6"/>
          </w:rPr>
          <w:t xml:space="preserve"> </w:t>
        </w:r>
        <w:r w:rsidR="00E749DC">
          <w:t>value</w:t>
        </w:r>
        <w:r w:rsidR="00E749DC">
          <w:rPr>
            <w:spacing w:val="-6"/>
          </w:rPr>
          <w:t xml:space="preserve"> </w:t>
        </w:r>
        <w:r w:rsidR="00E749DC">
          <w:t>of</w:t>
        </w:r>
        <w:r w:rsidR="00E749DC">
          <w:rPr>
            <w:spacing w:val="-6"/>
          </w:rPr>
          <w:t xml:space="preserve"> </w:t>
        </w:r>
        <w:r w:rsidR="00E749DC">
          <w:t>0</w:t>
        </w:r>
        <w:r w:rsidR="00E749DC">
          <w:rPr>
            <w:spacing w:val="-5"/>
          </w:rPr>
          <w:t xml:space="preserve"> </w:t>
        </w:r>
        <w:r w:rsidR="00E749DC">
          <w:t>in</w:t>
        </w:r>
        <w:r w:rsidR="00E749DC">
          <w:rPr>
            <w:spacing w:val="-6"/>
          </w:rPr>
          <w:t xml:space="preserve"> </w:t>
        </w:r>
        <w:r w:rsidR="00E749DC">
          <w:t>the</w:t>
        </w:r>
        <w:r w:rsidR="00E749DC">
          <w:rPr>
            <w:spacing w:val="-6"/>
          </w:rPr>
          <w:t xml:space="preserve"> </w:t>
        </w:r>
        <w:r w:rsidR="00E749DC">
          <w:t>bit</w:t>
        </w:r>
        <w:r w:rsidR="00E749DC">
          <w:rPr>
            <w:spacing w:val="-6"/>
          </w:rPr>
          <w:t xml:space="preserve"> </w:t>
        </w:r>
        <w:r w:rsidR="00E749DC">
          <w:t>position</w:t>
        </w:r>
        <w:r w:rsidR="00E749DC">
          <w:rPr>
            <w:spacing w:val="-5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6"/>
          </w:rPr>
          <w:t xml:space="preserve"> </w:t>
        </w:r>
        <w:r w:rsidR="00E749DC">
          <w:t>in</w:t>
        </w:r>
        <w:r w:rsidR="00E749DC">
          <w:rPr>
            <w:spacing w:val="-5"/>
          </w:rPr>
          <w:t xml:space="preserve"> </w:t>
        </w:r>
        <w:r w:rsidR="00E749DC">
          <w:t>the</w:t>
        </w:r>
        <w:r w:rsidR="00E749DC">
          <w:rPr>
            <w:spacing w:val="-5"/>
          </w:rPr>
          <w:t xml:space="preserve"> </w:t>
        </w:r>
        <w:r w:rsidR="00E749DC">
          <w:t>bitmap</w:t>
        </w:r>
        <w:r w:rsidR="00E749DC">
          <w:rPr>
            <w:spacing w:val="-6"/>
          </w:rPr>
          <w:t xml:space="preserve"> </w:t>
        </w:r>
        <w:r w:rsidR="00E749DC">
          <w:t>indicates</w:t>
        </w:r>
        <w:r w:rsidR="00E749DC">
          <w:rPr>
            <w:spacing w:val="-5"/>
          </w:rPr>
          <w:t xml:space="preserve"> </w:t>
        </w:r>
        <w:r w:rsidR="00E749DC">
          <w:t>that</w:t>
        </w:r>
        <w:r w:rsidR="00E749DC">
          <w:rPr>
            <w:spacing w:val="-4"/>
          </w:rPr>
          <w:t xml:space="preserve"> </w:t>
        </w:r>
        <w:r w:rsidR="00E749DC">
          <w:t xml:space="preserve">the </w:t>
        </w:r>
        <w:r w:rsidR="00E749DC">
          <w:rPr>
            <w:spacing w:val="-48"/>
          </w:rPr>
          <w:t xml:space="preserve"> </w:t>
        </w:r>
        <w:r w:rsidR="00E749DC">
          <w:t>link</w:t>
        </w:r>
        <w:r w:rsidR="00E749DC">
          <w:rPr>
            <w:spacing w:val="-1"/>
          </w:rPr>
          <w:t xml:space="preserve"> </w:t>
        </w:r>
        <w:r w:rsidR="00E749DC">
          <w:t>with</w:t>
        </w:r>
        <w:r w:rsidR="00E749DC">
          <w:rPr>
            <w:spacing w:val="-1"/>
          </w:rPr>
          <w:t xml:space="preserve"> </w:t>
        </w:r>
        <w:r w:rsidR="00E749DC">
          <w:t>the link ID equal</w:t>
        </w:r>
        <w:r w:rsidR="00E749DC">
          <w:rPr>
            <w:spacing w:val="-1"/>
          </w:rPr>
          <w:t xml:space="preserve"> </w:t>
        </w:r>
        <w:r w:rsidR="00E749DC">
          <w:t>to</w:t>
        </w:r>
        <w:r w:rsidR="00E749DC">
          <w:rPr>
            <w:spacing w:val="-1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1"/>
          </w:rPr>
          <w:t xml:space="preserve"> </w:t>
        </w:r>
        <w:r w:rsidR="00E749DC">
          <w:t>is</w:t>
        </w:r>
        <w:r w:rsidR="00E749DC">
          <w:rPr>
            <w:spacing w:val="-1"/>
          </w:rPr>
          <w:t xml:space="preserve"> not </w:t>
        </w:r>
        <w:r w:rsidR="00E749DC">
          <w:t>recommended for</w:t>
        </w:r>
        <w:r w:rsidR="00E749DC">
          <w:rPr>
            <w:spacing w:val="-1"/>
          </w:rPr>
          <w:t xml:space="preserve"> </w:t>
        </w:r>
        <w:r w:rsidR="00E749DC">
          <w:t>frame exchanges both in DL and in UL, as defined in 35.3.12.4 (Traffic indication)</w:t>
        </w:r>
      </w:ins>
      <w:ins w:id="164" w:author="Cariou, Laurent" w:date="2021-12-10T16:26:00Z">
        <w:r>
          <w:t>.</w:t>
        </w:r>
      </w:ins>
      <w:ins w:id="165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66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67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68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69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0CCBC83B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6EB5D829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F6330B">
        <w:rPr>
          <w:rFonts w:ascii="TimesNewRomanPSMT" w:hAnsi="TimesNewRomanPSMT"/>
          <w:color w:val="000000"/>
          <w:sz w:val="20"/>
        </w:rPr>
        <w:t xml:space="preserve">An AP MLD may </w:t>
      </w:r>
      <w:ins w:id="170" w:author="Cariou, Laurent" w:date="2022-08-23T21:23:00Z">
        <w:r w:rsidR="001753CF">
          <w:rPr>
            <w:rFonts w:ascii="TimesNewRomanPSMT" w:hAnsi="TimesNewRomanPSMT"/>
            <w:color w:val="000000"/>
            <w:sz w:val="20"/>
          </w:rPr>
          <w:t>Multi-Link Traffic Indica</w:t>
        </w:r>
        <w:r w:rsidR="00685E0F">
          <w:rPr>
            <w:rFonts w:ascii="TimesNewRomanPSMT" w:hAnsi="TimesNewRomanPSMT"/>
            <w:color w:val="000000"/>
            <w:sz w:val="20"/>
          </w:rPr>
          <w:t xml:space="preserve">tion </w:t>
        </w:r>
        <w:r w:rsidR="009C011F">
          <w:rPr>
            <w:rFonts w:ascii="TimesNewRomanPSMT" w:hAnsi="TimesNewRomanPSMT"/>
            <w:color w:val="000000"/>
            <w:sz w:val="20"/>
          </w:rPr>
          <w:t xml:space="preserve">element </w:t>
        </w:r>
      </w:ins>
      <w:ins w:id="171" w:author="Cariou, Laurent" w:date="2022-08-23T21:24:00Z">
        <w:r w:rsidR="00CB5CC4">
          <w:rPr>
            <w:rFonts w:ascii="TimesNewRomanPSMT" w:hAnsi="TimesNewRomanPSMT"/>
            <w:color w:val="000000"/>
            <w:sz w:val="20"/>
          </w:rPr>
          <w:t xml:space="preserve">and </w:t>
        </w:r>
        <w:r w:rsidR="00984FDB">
          <w:rPr>
            <w:rFonts w:ascii="TimesNewRomanPSMT" w:hAnsi="TimesNewRomanPSMT"/>
            <w:color w:val="000000"/>
            <w:sz w:val="20"/>
          </w:rPr>
          <w:t xml:space="preserve">TIM element </w:t>
        </w:r>
      </w:ins>
      <w:ins w:id="172" w:author="Cariou, Laurent" w:date="2022-08-23T21:23:00Z">
        <w:r w:rsidR="009C011F">
          <w:rPr>
            <w:rFonts w:ascii="TimesNewRomanPSMT" w:hAnsi="TimesNewRomanPSMT"/>
            <w:color w:val="000000"/>
            <w:sz w:val="20"/>
          </w:rPr>
          <w:t xml:space="preserve">carried in a </w:t>
        </w:r>
      </w:ins>
      <w:ins w:id="173" w:author="Cariou, Laurent" w:date="2022-08-16T13:48:00Z">
        <w:r w:rsidR="004E67A3">
          <w:rPr>
            <w:rFonts w:ascii="TimesNewRomanPSMT" w:hAnsi="TimesNewRomanPSMT"/>
            <w:color w:val="000000"/>
            <w:sz w:val="20"/>
          </w:rPr>
          <w:t>B</w:t>
        </w:r>
      </w:ins>
      <w:ins w:id="174" w:author="Cariou, Laurent" w:date="2022-08-16T13:45:00Z">
        <w:r w:rsidR="004E67A3">
          <w:rPr>
            <w:rFonts w:ascii="TimesNewRomanPSMT" w:hAnsi="TimesNewRomanPSMT"/>
            <w:color w:val="000000"/>
            <w:sz w:val="20"/>
          </w:rPr>
          <w:t>eacon</w:t>
        </w:r>
      </w:ins>
      <w:ins w:id="175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 xml:space="preserve"> frame </w:t>
        </w:r>
      </w:ins>
      <w:ins w:id="176" w:author="Cariou, Laurent" w:date="2022-08-23T21:23:00Z">
        <w:r w:rsidR="000774BC">
          <w:rPr>
            <w:rFonts w:ascii="TimesNewRomanPSMT" w:hAnsi="TimesNewRomanPSMT"/>
            <w:color w:val="000000"/>
            <w:sz w:val="20"/>
          </w:rPr>
          <w:t>to</w:t>
        </w:r>
      </w:ins>
      <w:ins w:id="177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F6330B">
        <w:rPr>
          <w:rFonts w:ascii="TimesNewRomanPSMT" w:hAnsi="TimesNewRomanPSMT"/>
          <w:color w:val="000000"/>
          <w:sz w:val="20"/>
        </w:rPr>
        <w:t>recommend a non-AP MLD to use one or more enabled links to retrieve individually addressed buffered BU(s</w:t>
      </w:r>
      <w:proofErr w:type="gramStart"/>
      <w:r w:rsidRPr="00F6330B">
        <w:rPr>
          <w:rFonts w:ascii="TimesNewRomanPSMT" w:hAnsi="TimesNewRomanPSMT"/>
          <w:color w:val="000000"/>
          <w:sz w:val="20"/>
        </w:rPr>
        <w:t>)</w:t>
      </w:r>
      <w:ins w:id="178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>.</w:t>
        </w:r>
      </w:ins>
      <w:r w:rsidRPr="00010D9B">
        <w:rPr>
          <w:rFonts w:ascii="TimesNewRomanPSMT" w:hAnsi="TimesNewRomanPSMT"/>
          <w:color w:val="218A21"/>
          <w:sz w:val="20"/>
        </w:rPr>
        <w:t>(</w:t>
      </w:r>
      <w:proofErr w:type="gramEnd"/>
      <w:r w:rsidRPr="00010D9B">
        <w:rPr>
          <w:rFonts w:ascii="TimesNewRomanPSMT" w:hAnsi="TimesNewRomanPSMT"/>
          <w:color w:val="218A21"/>
          <w:sz w:val="20"/>
        </w:rPr>
        <w:t>#3256)(#3322)</w:t>
      </w:r>
      <w:r w:rsidRPr="00010D9B">
        <w:rPr>
          <w:rFonts w:ascii="TimesNewRomanPSMT" w:hAnsi="TimesNewRomanPSMT"/>
          <w:color w:val="000000"/>
          <w:sz w:val="20"/>
        </w:rPr>
        <w:t>.</w:t>
      </w:r>
      <w:ins w:id="179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</w:ins>
      <w:ins w:id="180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 xml:space="preserve">also </w:t>
        </w:r>
      </w:ins>
      <w:ins w:id="181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182" w:author="Cariou, Laurent" w:date="2022-08-23T21:24:00Z">
        <w:r w:rsidR="0075253B">
          <w:rPr>
            <w:rFonts w:ascii="TimesNewRomanPSMT" w:hAnsi="TimesNewRomanPSMT"/>
            <w:color w:val="000000"/>
            <w:sz w:val="20"/>
          </w:rPr>
          <w:t xml:space="preserve">Multi-Link Traffic Indication element and AID </w:t>
        </w:r>
        <w:r w:rsidR="00CF261C">
          <w:rPr>
            <w:rFonts w:ascii="TimesNewRomanPSMT" w:hAnsi="TimesNewRomanPSMT"/>
            <w:color w:val="000000"/>
            <w:sz w:val="20"/>
          </w:rPr>
          <w:t xml:space="preserve">Bitmap element in a </w:t>
        </w:r>
      </w:ins>
      <w:ins w:id="183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Link </w:t>
        </w:r>
      </w:ins>
      <w:ins w:id="184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>R</w:t>
        </w:r>
      </w:ins>
      <w:ins w:id="185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ecommendation frame </w:t>
        </w:r>
      </w:ins>
      <w:ins w:id="186" w:author="Cariou, Laurent" w:date="2022-08-23T21:25:00Z">
        <w:r w:rsidR="00CF261C">
          <w:rPr>
            <w:rFonts w:ascii="TimesNewRomanPSMT" w:hAnsi="TimesNewRomanPSMT"/>
            <w:color w:val="000000"/>
            <w:sz w:val="20"/>
          </w:rPr>
          <w:t>to</w:t>
        </w:r>
      </w:ins>
      <w:ins w:id="187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88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recommend a non-AP MLD to use one or more enabled links </w:t>
        </w:r>
      </w:ins>
      <w:ins w:id="189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90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91" w:author="Cariou, Laurent" w:date="2022-01-25T14:48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92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93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4FA637E0" w14:textId="11E20901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1CA8D46F" w:rsidR="003A24CE" w:rsidRPr="00826F14" w:rsidRDefault="00D04916" w:rsidP="003A24CE">
      <w:pPr>
        <w:autoSpaceDE w:val="0"/>
        <w:autoSpaceDN w:val="0"/>
        <w:adjustRightInd w:val="0"/>
        <w:spacing w:before="360" w:after="240"/>
        <w:rPr>
          <w:ins w:id="194" w:author="Cariou, Laurent" w:date="2022-01-11T15:51:00Z"/>
          <w:rFonts w:ascii="TimesNewRomanPSMT" w:hAnsi="TimesNewRomanPSMT"/>
          <w:sz w:val="20"/>
        </w:rPr>
      </w:pPr>
      <w:ins w:id="195" w:author="Cariou, Laurent" w:date="2022-08-23T21:26:00Z">
        <w:r>
          <w:rPr>
            <w:rFonts w:ascii="TimesNewRomanPSMT" w:hAnsi="TimesNewRomanPSMT"/>
            <w:sz w:val="20"/>
          </w:rPr>
          <w:t>An</w:t>
        </w:r>
      </w:ins>
      <w:ins w:id="196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AP affiliated with an AP MLD may </w:t>
        </w:r>
      </w:ins>
      <w:ins w:id="197" w:author="Cariou, Laurent" w:date="2022-08-16T13:22:00Z">
        <w:r w:rsidR="00CE1FC2" w:rsidRPr="00CE1FC2">
          <w:rPr>
            <w:rFonts w:ascii="TimesNewRomanPSMT" w:hAnsi="TimesNewRomanPSMT"/>
            <w:sz w:val="20"/>
          </w:rPr>
          <w:t>also</w:t>
        </w:r>
      </w:ins>
      <w:ins w:id="198" w:author="Cariou, Laurent" w:date="2022-01-11T16:18:00Z">
        <w:r w:rsidR="003A24CE">
          <w:rPr>
            <w:rFonts w:ascii="TimesNewRomanPSMT" w:hAnsi="TimesNewRomanPSMT"/>
            <w:sz w:val="20"/>
          </w:rPr>
          <w:t xml:space="preserve"> </w:t>
        </w:r>
      </w:ins>
      <w:ins w:id="199" w:author="Cariou, Laurent" w:date="2022-01-11T15:51:00Z">
        <w:r w:rsidR="003A24CE" w:rsidRPr="00826F14">
          <w:rPr>
            <w:rFonts w:ascii="TimesNewRomanPSMT" w:hAnsi="TimesNewRomanPSMT"/>
            <w:sz w:val="20"/>
          </w:rPr>
          <w:t>schedule for transmission a Link Recommendation frame to provide link recommendation for a set of non-</w:t>
        </w:r>
        <w:proofErr w:type="gramStart"/>
        <w:r w:rsidR="003A24CE" w:rsidRPr="00826F14">
          <w:rPr>
            <w:rFonts w:ascii="TimesNewRomanPSMT" w:hAnsi="TimesNewRomanPSMT"/>
            <w:sz w:val="20"/>
          </w:rPr>
          <w:t>AP</w:t>
        </w:r>
        <w:proofErr w:type="gramEnd"/>
        <w:r w:rsidR="003A24CE"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4A8651BD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00" w:author="Cariou, Laurent" w:date="2022-01-11T15:51:00Z"/>
          <w:rFonts w:ascii="TimesNewRomanPSMT" w:hAnsi="TimesNewRomanPSMT"/>
        </w:rPr>
      </w:pPr>
      <w:ins w:id="201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202" w:author="Cariou, Laurent" w:date="2022-02-15T21:26:00Z">
        <w:r>
          <w:rPr>
            <w:rFonts w:ascii="TimesNewRomanPSMT" w:hAnsi="TimesNewRomanPSMT"/>
          </w:rPr>
          <w:t>AID</w:t>
        </w:r>
      </w:ins>
      <w:ins w:id="203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04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205" w:author="Pooya Monajemi (pmonajem)" w:date="2022-05-09T14:54:00Z">
        <w:r>
          <w:rPr>
            <w:rFonts w:ascii="TimesNewRomanPSMT" w:hAnsi="TimesNewRomanPSMT"/>
          </w:rPr>
          <w:t>Bitmap</w:t>
        </w:r>
      </w:ins>
      <w:ins w:id="206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</w:t>
        </w:r>
      </w:ins>
      <w:ins w:id="207" w:author="Cariou, Laurent" w:date="2022-08-23T21:26:00Z">
        <w:r w:rsidR="00F57006">
          <w:rPr>
            <w:rFonts w:ascii="TimesNewRomanPSMT" w:hAnsi="TimesNewRomanPSMT"/>
          </w:rPr>
          <w:t>intends</w:t>
        </w:r>
      </w:ins>
      <w:ins w:id="208" w:author="Cariou, Laurent" w:date="2022-01-11T15:51:00Z">
        <w:r w:rsidRPr="00826F14">
          <w:rPr>
            <w:rFonts w:ascii="TimesNewRomanPSMT" w:hAnsi="TimesNewRomanPSMT"/>
          </w:rPr>
          <w:t xml:space="preserve">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09" w:author="Cariou, Laurent" w:date="2022-02-16T14:45:00Z"/>
          <w:rFonts w:ascii="TimesNewRomanPSMT" w:hAnsi="TimesNewRomanPSMT"/>
        </w:rPr>
      </w:pPr>
      <w:ins w:id="210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211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12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213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214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215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216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217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218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219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220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221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222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223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224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25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226" w:author="Cariou, Laurent" w:date="2022-02-16T14:43:00Z">
        <w:r>
          <w:rPr>
            <w:rFonts w:ascii="TimesNewRomanPSMT" w:hAnsi="TimesNewRomanPSMT"/>
          </w:rPr>
          <w:t>AID</w:t>
        </w:r>
      </w:ins>
      <w:ins w:id="227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28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29" w:author="Pooya Monajemi (pmonajem)" w:date="2022-05-09T14:54:00Z">
        <w:r>
          <w:rPr>
            <w:rFonts w:ascii="TimesNewRomanPSMT" w:hAnsi="TimesNewRomanPSMT"/>
          </w:rPr>
          <w:t>Bitmap</w:t>
        </w:r>
      </w:ins>
      <w:ins w:id="230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31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32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33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34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35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8A38702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36" w:author="Cariou, Laurent" w:date="2022-08-23T21:27:00Z"/>
          <w:rFonts w:ascii="TimesNewRomanPSMT" w:hAnsi="TimesNewRomanPSMT"/>
        </w:rPr>
      </w:pPr>
      <w:ins w:id="237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38" w:author="Cariou, Laurent" w:date="2022-02-16T14:46:00Z">
        <w:r>
          <w:rPr>
            <w:rFonts w:ascii="TimesNewRomanPSMT" w:hAnsi="TimesNewRomanPSMT"/>
          </w:rPr>
          <w:t>shall not</w:t>
        </w:r>
      </w:ins>
      <w:ins w:id="239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40" w:author="Cariou, Laurent" w:date="2022-07-12T06:45:00Z">
        <w:r w:rsidR="007B1E55">
          <w:rPr>
            <w:rFonts w:ascii="TimesNewRomanPSMT" w:hAnsi="TimesNewRomanPSMT"/>
          </w:rPr>
          <w:t xml:space="preserve"> by </w:t>
        </w:r>
      </w:ins>
      <w:ins w:id="241" w:author="Cariou, Laurent" w:date="2022-08-23T21:26:00Z">
        <w:r w:rsidR="00943150">
          <w:rPr>
            <w:rFonts w:ascii="TimesNewRomanPSMT" w:hAnsi="TimesNewRomanPSMT"/>
          </w:rPr>
          <w:t>the</w:t>
        </w:r>
      </w:ins>
      <w:ins w:id="242" w:author="Cariou, Laurent" w:date="2022-07-12T06:45:00Z">
        <w:r w:rsidR="007B1E55">
          <w:rPr>
            <w:rFonts w:ascii="TimesNewRomanPSMT" w:hAnsi="TimesNewRomanPSMT"/>
          </w:rPr>
          <w:t xml:space="preserve"> AP MLD </w:t>
        </w:r>
      </w:ins>
      <w:ins w:id="243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44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45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46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47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48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49" w:author="Cariou, Laurent" w:date="2022-02-16T14:46:00Z">
        <w:r>
          <w:rPr>
            <w:rFonts w:ascii="TimesNewRomanPSMT" w:hAnsi="TimesNewRomanPSMT"/>
          </w:rPr>
          <w:t>.</w:t>
        </w:r>
      </w:ins>
      <w:ins w:id="250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447F31B7" w14:textId="1AD8FF20" w:rsidR="00897481" w:rsidRDefault="00443E4D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/>
        </w:rPr>
      </w:pPr>
      <w:ins w:id="251" w:author="Cariou, Laurent" w:date="2022-08-23T21:27:00Z">
        <w:r>
          <w:rPr>
            <w:rFonts w:ascii="TimesNewRomanPSMT" w:hAnsi="TimesNewRomanPSMT"/>
          </w:rPr>
          <w:t xml:space="preserve">The address 1 </w:t>
        </w:r>
      </w:ins>
      <w:ins w:id="252" w:author="Cariou, Laurent" w:date="2022-08-23T21:28:00Z">
        <w:r w:rsidR="003E25B4">
          <w:rPr>
            <w:rFonts w:ascii="TimesNewRomanPSMT" w:hAnsi="TimesNewRomanPSMT"/>
          </w:rPr>
          <w:t xml:space="preserve">field of the </w:t>
        </w:r>
        <w:r w:rsidR="00A90F67">
          <w:rPr>
            <w:rFonts w:ascii="TimesNewRomanPSMT" w:hAnsi="TimesNewRomanPSMT"/>
          </w:rPr>
          <w:t xml:space="preserve">Link Recommendation frame </w:t>
        </w:r>
        <w:r w:rsidR="00267E2B">
          <w:rPr>
            <w:rFonts w:ascii="TimesNewRomanPSMT" w:hAnsi="TimesNewRomanPSMT"/>
          </w:rPr>
          <w:t xml:space="preserve">shall be set to the </w:t>
        </w:r>
        <w:r w:rsidR="00F143B6">
          <w:rPr>
            <w:rFonts w:ascii="TimesNewRomanPSMT" w:hAnsi="TimesNewRomanPSMT"/>
          </w:rPr>
          <w:t>broadcast address.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53" w:author="Cariou, Laurent" w:date="2022-07-12T06:59:00Z"/>
        </w:rPr>
      </w:pPr>
      <w:ins w:id="254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55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56" w:author="Cariou, Laurent" w:date="2022-06-30T15:23:00Z">
        <w:r w:rsidRPr="00826F14">
          <w:rPr>
            <w:rFonts w:ascii="TimesNewRomanPSMT" w:hAnsi="TimesNewRomanPSMT"/>
            <w:sz w:val="20"/>
          </w:rPr>
          <w:t xml:space="preserve">If a non-AP MLD </w:t>
        </w:r>
      </w:ins>
      <w:ins w:id="257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58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59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60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61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62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63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64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65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66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</w:pPr>
    </w:p>
    <w:p w14:paraId="74789C41" w14:textId="4289EC48" w:rsidR="005C34F1" w:rsidRDefault="005C34F1" w:rsidP="005C34F1">
      <w:pPr>
        <w:autoSpaceDE w:val="0"/>
        <w:autoSpaceDN w:val="0"/>
        <w:adjustRightInd w:val="0"/>
        <w:spacing w:before="360" w:after="240"/>
        <w:rPr>
          <w:ins w:id="267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68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69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00D25C38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At least one of the associated non-AP MLD(s) has successfully negotiated a TID-to-link mapping (see 35.3.7.1.3 (Negotiation of TID-to-link mapping)) with the AP MLD and not all TIDs are mapped to all the enabled links</w:t>
      </w:r>
      <w:ins w:id="270" w:author="Cariou, Laurent" w:date="2022-07-14T10:19:00Z">
        <w:r w:rsidR="00D07F2A">
          <w:t xml:space="preserve"> (</w:t>
        </w:r>
      </w:ins>
      <w:ins w:id="271" w:author="Cariou, Laurent" w:date="2022-07-14T10:21:00Z">
        <w:r w:rsidR="007A2A84">
          <w:t xml:space="preserve">i.e., </w:t>
        </w:r>
      </w:ins>
      <w:ins w:id="272" w:author="Cariou, Laurent" w:date="2022-07-14T10:20:00Z">
        <w:r w:rsidR="0041698F" w:rsidRPr="0041698F">
          <w:rPr>
            <w:rFonts w:ascii="TimesNewRomanPSMT" w:hAnsi="TimesNewRomanPSMT"/>
            <w:color w:val="000000"/>
            <w:sz w:val="20"/>
          </w:rPr>
          <w:t xml:space="preserve">TID-to-link Mapping Negotiation Supported subfield </w:t>
        </w:r>
        <w:r w:rsidR="0041698F">
          <w:rPr>
            <w:rFonts w:ascii="TimesNewRomanPSMT" w:hAnsi="TimesNewRomanPSMT"/>
            <w:color w:val="000000"/>
            <w:sz w:val="20"/>
          </w:rPr>
          <w:t>set to 1)</w:t>
        </w:r>
      </w:ins>
      <w:r>
        <w:t xml:space="preserve"> and the AP MLD has buffered BU(s) for that non-AP MLD </w:t>
      </w:r>
    </w:p>
    <w:p w14:paraId="2198B772" w14:textId="46D3FE1E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The AP MLD intends to provide link recommendations</w:t>
      </w:r>
      <w:ins w:id="273" w:author="Cariou, Laurent" w:date="2022-08-23T21:29:00Z">
        <w:r w:rsidR="00B25C8D">
          <w:t xml:space="preserve"> in a Beacon frame </w:t>
        </w:r>
      </w:ins>
      <w:ins w:id="274" w:author="Cariou, Laurent" w:date="2022-08-23T21:30:00Z">
        <w:r w:rsidR="00F22AFC">
          <w:t>to retrieve individually addressed buffered B</w:t>
        </w:r>
        <w:r w:rsidR="000A3208">
          <w:t>U</w:t>
        </w:r>
        <w:r w:rsidR="00F22AFC">
          <w:t xml:space="preserve">s </w:t>
        </w:r>
      </w:ins>
      <w:del w:id="275" w:author="Cariou, Laurent" w:date="2022-08-16T13:50:00Z">
        <w:r w:rsidDel="004E67A3">
          <w:delText xml:space="preserve"> </w:delText>
        </w:r>
      </w:del>
      <w:r>
        <w:t xml:space="preserve">to at least one of the associated non-AP MLD(s) that has successfully negotiated a TID-to-link mapping with the AP MLD and all TIDs are mapped to all the enabled links and the AP MLD has buffered BU(s) for that non-AP MLD </w:t>
      </w:r>
    </w:p>
    <w:p w14:paraId="37E2F13C" w14:textId="2B8EE268" w:rsidR="007E4B95" w:rsidRPr="001E2479" w:rsidRDefault="005C34F1" w:rsidP="002446E6">
      <w:pPr>
        <w:autoSpaceDE w:val="0"/>
        <w:autoSpaceDN w:val="0"/>
        <w:adjustRightInd w:val="0"/>
        <w:spacing w:before="120" w:after="120"/>
      </w:pPr>
      <w:r>
        <w:t xml:space="preserve">— The AP MLD intends to provide link recommendations </w:t>
      </w:r>
      <w:ins w:id="276" w:author="Cariou, Laurent" w:date="2022-08-23T21:31:00Z">
        <w:r w:rsidR="005D1329">
          <w:t xml:space="preserve">in a Beacon frame to retrieve individually addressed buffered BUs </w:t>
        </w:r>
      </w:ins>
      <w:r>
        <w:t>to at least one of the associated non-AP MLD(s) that is in the default mapping mode (see 35.3.7.1.2 (Default mapping mode)) and the AP MLD has buffered BU(s) for that non-AP MLD.</w:t>
      </w: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A8FE" w14:textId="77777777" w:rsidR="007E5B64" w:rsidRDefault="007E5B64">
      <w:r>
        <w:separator/>
      </w:r>
    </w:p>
  </w:endnote>
  <w:endnote w:type="continuationSeparator" w:id="0">
    <w:p w14:paraId="22615C08" w14:textId="77777777" w:rsidR="007E5B64" w:rsidRDefault="007E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7E5B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F4A7" w14:textId="77777777" w:rsidR="007E5B64" w:rsidRDefault="007E5B64">
      <w:r>
        <w:separator/>
      </w:r>
    </w:p>
  </w:footnote>
  <w:footnote w:type="continuationSeparator" w:id="0">
    <w:p w14:paraId="7B061248" w14:textId="77777777" w:rsidR="007E5B64" w:rsidRDefault="007E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48CF6C69" w:rsidR="0029020B" w:rsidRDefault="007E5B6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 w:rsidR="00C304D2"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 w:rsidR="00C304D2">
        <w:t>1026</w:t>
      </w:r>
      <w:r w:rsidR="004556B7">
        <w:t>r</w:t>
      </w:r>
      <w:r w:rsidR="00CE1FC2"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Pooya Monajemi">
    <w15:presenceInfo w15:providerId="AD" w15:userId="S::pmonajem@cisco.com::f3517947-8623-45ec-8a63-b9bc55f5e04c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4BC"/>
    <w:rsid w:val="00077AF6"/>
    <w:rsid w:val="00083ED0"/>
    <w:rsid w:val="00087F66"/>
    <w:rsid w:val="00093307"/>
    <w:rsid w:val="000A2C9B"/>
    <w:rsid w:val="000A3208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66C0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53CF"/>
    <w:rsid w:val="001772B7"/>
    <w:rsid w:val="00177815"/>
    <w:rsid w:val="00180CB9"/>
    <w:rsid w:val="0018144D"/>
    <w:rsid w:val="00185403"/>
    <w:rsid w:val="00185DAC"/>
    <w:rsid w:val="00191B7B"/>
    <w:rsid w:val="00193D9F"/>
    <w:rsid w:val="001A06AC"/>
    <w:rsid w:val="001A2F0D"/>
    <w:rsid w:val="001A4EAF"/>
    <w:rsid w:val="001A5080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3CFA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67E2B"/>
    <w:rsid w:val="00271818"/>
    <w:rsid w:val="00272CB1"/>
    <w:rsid w:val="00272D52"/>
    <w:rsid w:val="002747C2"/>
    <w:rsid w:val="00277BC3"/>
    <w:rsid w:val="00280E67"/>
    <w:rsid w:val="00283FAF"/>
    <w:rsid w:val="0028445B"/>
    <w:rsid w:val="002873ED"/>
    <w:rsid w:val="0029020B"/>
    <w:rsid w:val="002914EF"/>
    <w:rsid w:val="00292021"/>
    <w:rsid w:val="0029278C"/>
    <w:rsid w:val="00293166"/>
    <w:rsid w:val="002A2021"/>
    <w:rsid w:val="002A25C5"/>
    <w:rsid w:val="002A2C5B"/>
    <w:rsid w:val="002A5A61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D6CA1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329C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1CE3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B7904"/>
    <w:rsid w:val="003C48A2"/>
    <w:rsid w:val="003C7A52"/>
    <w:rsid w:val="003C7B6F"/>
    <w:rsid w:val="003E25B4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5F36"/>
    <w:rsid w:val="00407EDB"/>
    <w:rsid w:val="00411E04"/>
    <w:rsid w:val="0041399D"/>
    <w:rsid w:val="00413E10"/>
    <w:rsid w:val="004144B1"/>
    <w:rsid w:val="0041698F"/>
    <w:rsid w:val="00424ADD"/>
    <w:rsid w:val="00425CF0"/>
    <w:rsid w:val="00426055"/>
    <w:rsid w:val="0042609E"/>
    <w:rsid w:val="00426A9C"/>
    <w:rsid w:val="004272B9"/>
    <w:rsid w:val="004302B0"/>
    <w:rsid w:val="00430B5F"/>
    <w:rsid w:val="00442037"/>
    <w:rsid w:val="00443E4D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E67A3"/>
    <w:rsid w:val="004F2104"/>
    <w:rsid w:val="004F4FC2"/>
    <w:rsid w:val="004F5A86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1329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16B17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5E0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07AA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E20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5253B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2A84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5B64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15955"/>
    <w:rsid w:val="00822A87"/>
    <w:rsid w:val="00824E48"/>
    <w:rsid w:val="00830F17"/>
    <w:rsid w:val="00837849"/>
    <w:rsid w:val="00842B6B"/>
    <w:rsid w:val="00844816"/>
    <w:rsid w:val="00845470"/>
    <w:rsid w:val="00847178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97481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441"/>
    <w:rsid w:val="00925D1A"/>
    <w:rsid w:val="00931779"/>
    <w:rsid w:val="0093781B"/>
    <w:rsid w:val="00937EDE"/>
    <w:rsid w:val="00940252"/>
    <w:rsid w:val="00943150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3126"/>
    <w:rsid w:val="00984FDB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011F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5E15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0DFB"/>
    <w:rsid w:val="00A839F7"/>
    <w:rsid w:val="00A86904"/>
    <w:rsid w:val="00A90683"/>
    <w:rsid w:val="00A908B1"/>
    <w:rsid w:val="00A90F67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25C8D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1A88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B5CC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1FC2"/>
    <w:rsid w:val="00CE6930"/>
    <w:rsid w:val="00CE7DCE"/>
    <w:rsid w:val="00CF261C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4916"/>
    <w:rsid w:val="00D0537C"/>
    <w:rsid w:val="00D076A3"/>
    <w:rsid w:val="00D07F2A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3A2A"/>
    <w:rsid w:val="00E57EAD"/>
    <w:rsid w:val="00E6070E"/>
    <w:rsid w:val="00E61B8B"/>
    <w:rsid w:val="00E62C45"/>
    <w:rsid w:val="00E666B0"/>
    <w:rsid w:val="00E734FD"/>
    <w:rsid w:val="00E74663"/>
    <w:rsid w:val="00E74889"/>
    <w:rsid w:val="00E749DC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43B6"/>
    <w:rsid w:val="00F166CC"/>
    <w:rsid w:val="00F2008F"/>
    <w:rsid w:val="00F22AFC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57006"/>
    <w:rsid w:val="00F6330B"/>
    <w:rsid w:val="00F6568D"/>
    <w:rsid w:val="00F66185"/>
    <w:rsid w:val="00F6691D"/>
    <w:rsid w:val="00F730DF"/>
    <w:rsid w:val="00F75308"/>
    <w:rsid w:val="00F76BDB"/>
    <w:rsid w:val="00F77B74"/>
    <w:rsid w:val="00F850E5"/>
    <w:rsid w:val="00F87382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78</TotalTime>
  <Pages>13</Pages>
  <Words>2864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37</cp:revision>
  <cp:lastPrinted>1900-01-01T08:00:00Z</cp:lastPrinted>
  <dcterms:created xsi:type="dcterms:W3CDTF">2022-07-14T14:24:00Z</dcterms:created>
  <dcterms:modified xsi:type="dcterms:W3CDTF">2022-08-23T19:33:00Z</dcterms:modified>
</cp:coreProperties>
</file>