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A66B55">
            <w:pPr>
              <w:pStyle w:val="T2"/>
            </w:pPr>
            <w:r>
              <w:t>2</w:t>
            </w:r>
            <w:r w:rsidRPr="00A66B55">
              <w:rPr>
                <w:vertAlign w:val="superscript"/>
              </w:rPr>
              <w:t>nd</w:t>
            </w:r>
            <w:r>
              <w:t xml:space="preserve"> SA Ballot CR 11bd D5.0 NGV</w:t>
            </w:r>
            <w:r w:rsidR="005B4197">
              <w:t xml:space="preserve"> Ranging</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66B55">
              <w:rPr>
                <w:b w:val="0"/>
                <w:sz w:val="20"/>
              </w:rPr>
              <w:t>2020</w:t>
            </w:r>
            <w:r>
              <w:rPr>
                <w:b w:val="0"/>
                <w:sz w:val="20"/>
              </w:rPr>
              <w:t>-</w:t>
            </w:r>
            <w:r w:rsidR="00A66B55">
              <w:rPr>
                <w:b w:val="0"/>
                <w:sz w:val="20"/>
              </w:rPr>
              <w:t>07</w:t>
            </w:r>
            <w:r>
              <w:rPr>
                <w:b w:val="0"/>
                <w:sz w:val="20"/>
              </w:rPr>
              <w:t>-</w:t>
            </w:r>
            <w:r w:rsidR="00A66B55">
              <w:rPr>
                <w:b w:val="0"/>
                <w:sz w:val="20"/>
              </w:rPr>
              <w:t>08</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A66B55">
            <w:pPr>
              <w:pStyle w:val="T2"/>
              <w:spacing w:after="0"/>
              <w:ind w:left="0" w:right="0"/>
              <w:rPr>
                <w:b w:val="0"/>
                <w:sz w:val="20"/>
              </w:rPr>
            </w:pPr>
            <w:r>
              <w:rPr>
                <w:b w:val="0"/>
                <w:sz w:val="20"/>
              </w:rPr>
              <w:t>Stephan Sand</w:t>
            </w:r>
          </w:p>
        </w:tc>
        <w:tc>
          <w:tcPr>
            <w:tcW w:w="2064" w:type="dxa"/>
            <w:vAlign w:val="center"/>
          </w:tcPr>
          <w:p w:rsidR="00CA09B2" w:rsidRDefault="00A66B55">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A66B55">
            <w:pPr>
              <w:pStyle w:val="T2"/>
              <w:spacing w:after="0"/>
              <w:ind w:left="0" w:right="0"/>
              <w:rPr>
                <w:b w:val="0"/>
                <w:sz w:val="16"/>
              </w:rPr>
            </w:pPr>
            <w:r>
              <w:rPr>
                <w:b w:val="0"/>
                <w:sz w:val="16"/>
              </w:rPr>
              <w:t>stephan.sand@dlr.de</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66B5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A66B55" w:rsidRDefault="00A66B55" w:rsidP="00A66B55">
                            <w:pPr>
                              <w:jc w:val="both"/>
                              <w:rPr>
                                <w:highlight w:val="yellow"/>
                              </w:rPr>
                            </w:pPr>
                            <w:r>
                              <w:t xml:space="preserve">This submission discusses resolutions to the following </w:t>
                            </w:r>
                            <w:r>
                              <w:t>2</w:t>
                            </w:r>
                            <w:r>
                              <w:t xml:space="preserve"> CIDs from </w:t>
                            </w:r>
                            <w:r>
                              <w:t>2</w:t>
                            </w:r>
                            <w:r w:rsidRPr="00A66B55">
                              <w:rPr>
                                <w:vertAlign w:val="superscript"/>
                              </w:rPr>
                              <w:t>nd</w:t>
                            </w:r>
                            <w:r>
                              <w:t xml:space="preserve"> </w:t>
                            </w:r>
                            <w:r>
                              <w:t xml:space="preserve">SA Ballot of </w:t>
                            </w:r>
                            <w:proofErr w:type="spellStart"/>
                            <w:r>
                              <w:t>TGbd</w:t>
                            </w:r>
                            <w:proofErr w:type="spellEnd"/>
                            <w:r>
                              <w:t xml:space="preserve"> D</w:t>
                            </w:r>
                            <w:r>
                              <w:t>5</w:t>
                            </w:r>
                            <w:r>
                              <w:t>.0.</w:t>
                            </w:r>
                          </w:p>
                          <w:p w:rsidR="00A66B55" w:rsidRDefault="00A66B55" w:rsidP="00A66B55">
                            <w:pPr>
                              <w:jc w:val="both"/>
                            </w:pPr>
                            <w:r>
                              <w:t xml:space="preserve">The CID list is: </w:t>
                            </w:r>
                            <w:r>
                              <w:t>6034 and 6037</w:t>
                            </w:r>
                          </w:p>
                          <w:p w:rsidR="00A66B55" w:rsidRDefault="00A66B55" w:rsidP="00A66B55">
                            <w:pPr>
                              <w:jc w:val="both"/>
                            </w:pPr>
                          </w:p>
                          <w:p w:rsidR="00A66B55" w:rsidRDefault="00A66B55" w:rsidP="00A66B55">
                            <w:pPr>
                              <w:jc w:val="both"/>
                            </w:pPr>
                            <w:r>
                              <w:t xml:space="preserve">Proposed changes in this document are with reference to </w:t>
                            </w:r>
                            <w:proofErr w:type="spellStart"/>
                            <w:r>
                              <w:t>TGbd</w:t>
                            </w:r>
                            <w:proofErr w:type="spellEnd"/>
                            <w:r>
                              <w:t xml:space="preserve"> D4.0.</w:t>
                            </w:r>
                          </w:p>
                          <w:p w:rsidR="00A66B55" w:rsidRDefault="00A66B55" w:rsidP="00A66B55">
                            <w:pPr>
                              <w:jc w:val="both"/>
                            </w:pPr>
                          </w:p>
                          <w:p w:rsidR="00A66B55" w:rsidRDefault="00A66B55" w:rsidP="00A66B55">
                            <w:pPr>
                              <w:jc w:val="both"/>
                            </w:pPr>
                            <w:r>
                              <w:t>Revisions:</w:t>
                            </w:r>
                          </w:p>
                          <w:p w:rsidR="00A66B55" w:rsidRDefault="00A66B55" w:rsidP="00A66B55">
                            <w:pPr>
                              <w:pStyle w:val="ListParagraph"/>
                              <w:numPr>
                                <w:ilvl w:val="0"/>
                                <w:numId w:val="1"/>
                              </w:numPr>
                              <w:jc w:val="both"/>
                            </w:pPr>
                            <w:r>
                              <w:t xml:space="preserve">Rev 0: </w:t>
                            </w:r>
                            <w:proofErr w:type="spellStart"/>
                            <w:r>
                              <w:t>Intitial</w:t>
                            </w:r>
                            <w:proofErr w:type="spellEnd"/>
                            <w:r>
                              <w:t xml:space="preserve"> version of the document</w:t>
                            </w: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A66B55" w:rsidRDefault="00A66B55" w:rsidP="00A66B55">
                      <w:pPr>
                        <w:jc w:val="both"/>
                        <w:rPr>
                          <w:highlight w:val="yellow"/>
                        </w:rPr>
                      </w:pPr>
                      <w:r>
                        <w:t xml:space="preserve">This submission discusses resolutions to the following </w:t>
                      </w:r>
                      <w:r>
                        <w:t>2</w:t>
                      </w:r>
                      <w:r>
                        <w:t xml:space="preserve"> CIDs from </w:t>
                      </w:r>
                      <w:r>
                        <w:t>2</w:t>
                      </w:r>
                      <w:r w:rsidRPr="00A66B55">
                        <w:rPr>
                          <w:vertAlign w:val="superscript"/>
                        </w:rPr>
                        <w:t>nd</w:t>
                      </w:r>
                      <w:r>
                        <w:t xml:space="preserve"> </w:t>
                      </w:r>
                      <w:r>
                        <w:t xml:space="preserve">SA Ballot of </w:t>
                      </w:r>
                      <w:proofErr w:type="spellStart"/>
                      <w:r>
                        <w:t>TGbd</w:t>
                      </w:r>
                      <w:proofErr w:type="spellEnd"/>
                      <w:r>
                        <w:t xml:space="preserve"> D</w:t>
                      </w:r>
                      <w:r>
                        <w:t>5</w:t>
                      </w:r>
                      <w:r>
                        <w:t>.0.</w:t>
                      </w:r>
                    </w:p>
                    <w:p w:rsidR="00A66B55" w:rsidRDefault="00A66B55" w:rsidP="00A66B55">
                      <w:pPr>
                        <w:jc w:val="both"/>
                      </w:pPr>
                      <w:r>
                        <w:t xml:space="preserve">The CID list is: </w:t>
                      </w:r>
                      <w:r>
                        <w:t>6034 and 6037</w:t>
                      </w:r>
                    </w:p>
                    <w:p w:rsidR="00A66B55" w:rsidRDefault="00A66B55" w:rsidP="00A66B55">
                      <w:pPr>
                        <w:jc w:val="both"/>
                      </w:pPr>
                    </w:p>
                    <w:p w:rsidR="00A66B55" w:rsidRDefault="00A66B55" w:rsidP="00A66B55">
                      <w:pPr>
                        <w:jc w:val="both"/>
                      </w:pPr>
                      <w:r>
                        <w:t xml:space="preserve">Proposed changes in this document are with reference to </w:t>
                      </w:r>
                      <w:proofErr w:type="spellStart"/>
                      <w:r>
                        <w:t>TGbd</w:t>
                      </w:r>
                      <w:proofErr w:type="spellEnd"/>
                      <w:r>
                        <w:t xml:space="preserve"> D4.0.</w:t>
                      </w:r>
                    </w:p>
                    <w:p w:rsidR="00A66B55" w:rsidRDefault="00A66B55" w:rsidP="00A66B55">
                      <w:pPr>
                        <w:jc w:val="both"/>
                      </w:pPr>
                    </w:p>
                    <w:p w:rsidR="00A66B55" w:rsidRDefault="00A66B55" w:rsidP="00A66B55">
                      <w:pPr>
                        <w:jc w:val="both"/>
                      </w:pPr>
                      <w:r>
                        <w:t>Revisions:</w:t>
                      </w:r>
                    </w:p>
                    <w:p w:rsidR="00A66B55" w:rsidRDefault="00A66B55" w:rsidP="00A66B55">
                      <w:pPr>
                        <w:pStyle w:val="ListParagraph"/>
                        <w:numPr>
                          <w:ilvl w:val="0"/>
                          <w:numId w:val="1"/>
                        </w:numPr>
                        <w:jc w:val="both"/>
                      </w:pPr>
                      <w:r>
                        <w:t xml:space="preserve">Rev 0: </w:t>
                      </w:r>
                      <w:proofErr w:type="spellStart"/>
                      <w:r>
                        <w:t>Intitial</w:t>
                      </w:r>
                      <w:proofErr w:type="spellEnd"/>
                      <w:r>
                        <w:t xml:space="preserve"> version of the document</w:t>
                      </w:r>
                    </w:p>
                    <w:p w:rsidR="0029020B" w:rsidRDefault="0029020B">
                      <w:pPr>
                        <w:jc w:val="both"/>
                      </w:pPr>
                    </w:p>
                  </w:txbxContent>
                </v:textbox>
              </v:shape>
            </w:pict>
          </mc:Fallback>
        </mc:AlternateContent>
      </w:r>
    </w:p>
    <w:p w:rsidR="00CA09B2" w:rsidRDefault="00CA09B2">
      <w:pPr>
        <w:rPr>
          <w:b/>
          <w:u w:val="single"/>
        </w:rPr>
      </w:pPr>
      <w:r>
        <w:br w:type="page"/>
      </w:r>
      <w:r>
        <w:rPr>
          <w:b/>
          <w:u w:val="single"/>
        </w:rPr>
        <w:lastRenderedPageBreak/>
        <w:t>802.11 Document Template Instructions</w:t>
      </w:r>
    </w:p>
    <w:p w:rsidR="00CA09B2" w:rsidRDefault="00CA09B2"/>
    <w:p w:rsidR="00CA09B2" w:rsidRDefault="00CA09B2">
      <w:r>
        <w:t>To properly identify your Word document as an IEEE 802.11 Submission</w:t>
      </w:r>
    </w:p>
    <w:p w:rsidR="00CA09B2" w:rsidRDefault="00CA09B2">
      <w:r>
        <w:t xml:space="preserve">there are </w:t>
      </w:r>
      <w:r>
        <w:rPr>
          <w:u w:val="single"/>
        </w:rPr>
        <w:t>5 steps</w:t>
      </w:r>
      <w:r>
        <w:t xml:space="preserve"> that you must complete, and </w:t>
      </w:r>
      <w:r w:rsidR="009F2FBC">
        <w:rPr>
          <w:u w:val="single"/>
        </w:rPr>
        <w:t>8</w:t>
      </w:r>
      <w:r>
        <w:rPr>
          <w:u w:val="single"/>
        </w:rPr>
        <w:t xml:space="preserve"> data fields </w:t>
      </w:r>
      <w:r>
        <w:t>that you must fill in.</w:t>
      </w:r>
    </w:p>
    <w:p w:rsidR="00CA09B2" w:rsidRDefault="00CA09B2"/>
    <w:p w:rsidR="00CA09B2" w:rsidRDefault="00CA09B2">
      <w:r>
        <w:t xml:space="preserve">Step 1. Obtain a document number (has the form </w:t>
      </w:r>
      <w:proofErr w:type="spellStart"/>
      <w:r>
        <w:t>yy</w:t>
      </w:r>
      <w:proofErr w:type="spellEnd"/>
      <w:r>
        <w:t>/xxxx).</w:t>
      </w:r>
    </w:p>
    <w:p w:rsidR="00CA09B2" w:rsidRDefault="00CA09B2">
      <w:pPr>
        <w:ind w:left="720" w:hanging="720"/>
      </w:pPr>
      <w:r>
        <w:t>Step 2. Title page (above) - fill in the document subject title text, full date (in the ISO 8601 format of YYYY-MM-DD), the full author(s) details and the abstract text (a total of 4 data fields).</w:t>
      </w:r>
    </w:p>
    <w:p w:rsidR="00CA09B2" w:rsidRDefault="00CA09B2">
      <w:r>
        <w:t>Step 3. Menu select File, Properties.  Fill in the 5 data fields:</w:t>
      </w:r>
    </w:p>
    <w:p w:rsidR="00CA09B2" w:rsidRDefault="00CA09B2">
      <w:r>
        <w:tab/>
        <w:t>Title field = document designator</w:t>
      </w:r>
    </w:p>
    <w:p w:rsidR="00CA09B2" w:rsidRDefault="00CA09B2">
      <w:r>
        <w:tab/>
      </w:r>
      <w:r>
        <w:tab/>
        <w:t>example</w:t>
      </w:r>
      <w:r>
        <w:tab/>
        <w:t xml:space="preserve">"doc.: IEEE 802.11-04/9876r0"       </w:t>
      </w:r>
      <w:proofErr w:type="gramStart"/>
      <w:r>
        <w:t xml:space="preserve">  ,</w:t>
      </w:r>
      <w:proofErr w:type="gramEnd"/>
      <w:r>
        <w:t xml:space="preserve"> or </w:t>
      </w:r>
    </w:p>
    <w:p w:rsidR="00CA09B2" w:rsidRDefault="00CA09B2">
      <w:r>
        <w:tab/>
      </w:r>
      <w:r>
        <w:tab/>
      </w:r>
      <w:r>
        <w:tab/>
      </w:r>
      <w:r>
        <w:tab/>
        <w:t>"doc.: IEEE 802.11-04/9876r2"</w:t>
      </w:r>
    </w:p>
    <w:p w:rsidR="00CA09B2" w:rsidRDefault="00CA09B2">
      <w:r>
        <w:tab/>
        <w:t>Author field = first author’s name</w:t>
      </w:r>
    </w:p>
    <w:p w:rsidR="00CA09B2" w:rsidRDefault="00CA09B2">
      <w:r>
        <w:tab/>
        <w:t>Keywords field = venue date (month year, e.g. January 2005)</w:t>
      </w:r>
    </w:p>
    <w:p w:rsidR="00CA09B2" w:rsidRDefault="00CA09B2">
      <w:r>
        <w:tab/>
        <w:t>Commen</w:t>
      </w:r>
      <w:r w:rsidR="009F2FBC">
        <w:t>ts field = first author, affiliation</w:t>
      </w:r>
    </w:p>
    <w:p w:rsidR="00CA09B2" w:rsidRDefault="00CA09B2">
      <w:pPr>
        <w:pStyle w:val="BodyTextIndent"/>
      </w:pPr>
      <w:r>
        <w:t xml:space="preserve">Step 4. Update the header and footer: To do this, menu select View, </w:t>
      </w:r>
      <w:smartTag w:uri="urn:schemas-microsoft-com:office:smarttags" w:element="City">
        <w:smartTag w:uri="urn:schemas-microsoft-com:office:smarttags" w:element="place">
          <w:r>
            <w:t>Normal</w:t>
          </w:r>
        </w:smartTag>
      </w:smartTag>
      <w:r>
        <w:t>, then menu select View, Page Layout (called View, Print Layout in some versions of Word).  Switching the view of the document automatically updates all fields in the header and footer.  Save the file with the final headers and footers.</w:t>
      </w:r>
      <w:r w:rsidR="009F2FBC">
        <w:t xml:space="preserve">  If Automatic updating is turn off you will need to manually open the header and footer view, select each field to be updated and press F9 (“Update”).</w:t>
      </w:r>
    </w:p>
    <w:p w:rsidR="00CA09B2" w:rsidRDefault="00CA09B2">
      <w:r>
        <w:t>Step 5. Delete this page of instructions.</w:t>
      </w:r>
    </w:p>
    <w:p w:rsidR="00CA09B2" w:rsidRDefault="00CA09B2"/>
    <w:p w:rsidR="00CA09B2" w:rsidRDefault="00CA09B2"/>
    <w:p w:rsidR="00CA09B2" w:rsidRDefault="00CA09B2">
      <w:pPr>
        <w:pStyle w:val="Heading1"/>
      </w:pPr>
      <w:r>
        <w:t>MS Word Submission Preparation Summary:</w:t>
      </w:r>
    </w:p>
    <w:p w:rsidR="00CA09B2" w:rsidRDefault="00CA09B2">
      <w:r>
        <w:t>Things to do:</w:t>
      </w:r>
      <w:r>
        <w:tab/>
        <w:t>5</w:t>
      </w:r>
    </w:p>
    <w:p w:rsidR="00CA09B2" w:rsidRDefault="009F2FBC">
      <w:r>
        <w:t>Fields to fill in:</w:t>
      </w:r>
      <w:r>
        <w:tab/>
        <w:t>8</w:t>
      </w:r>
    </w:p>
    <w:p w:rsidR="00CA09B2" w:rsidRDefault="00CA09B2"/>
    <w:p w:rsidR="00CA09B2" w:rsidRDefault="00CA09B2"/>
    <w:p w:rsidR="00CA09B2" w:rsidRDefault="00CA09B2">
      <w:pPr>
        <w:rPr>
          <w:u w:val="single"/>
        </w:rPr>
      </w:pPr>
      <w:r>
        <w:rPr>
          <w:u w:val="single"/>
        </w:rPr>
        <w:t>Recommendations:</w:t>
      </w:r>
    </w:p>
    <w:p w:rsidR="00CA09B2" w:rsidRDefault="00CA09B2">
      <w:r>
        <w:t>a) Always create a new document using the template, rather than using someone else's document.</w:t>
      </w:r>
    </w:p>
    <w:p w:rsidR="00CA09B2" w:rsidRDefault="00CA09B2">
      <w:r>
        <w:t>b) For quick and easy creation of new 802.11 submissions, place the 802.11 template files in the template folder area on your computer.  Typical locations are:</w:t>
      </w:r>
    </w:p>
    <w:p w:rsidR="00CA09B2" w:rsidRDefault="00CA09B2">
      <w:r>
        <w:tab/>
        <w:t>c:\Program Files\Microsoft Office\Templates\802.11</w:t>
      </w:r>
    </w:p>
    <w:p w:rsidR="00CA09B2" w:rsidRDefault="00CA09B2">
      <w:r>
        <w:t>or,</w:t>
      </w:r>
    </w:p>
    <w:p w:rsidR="00CA09B2" w:rsidRDefault="00CA09B2">
      <w:r>
        <w:tab/>
        <w:t>c:\Documents and Settings\User Name\Application Data\Microsoft\Templates\802.11</w:t>
      </w:r>
    </w:p>
    <w:p w:rsidR="00CA09B2" w:rsidRDefault="00CA09B2">
      <w:r>
        <w:t>To create a new submission, menu select File, New, then select the appropriate 802.11 template file.</w:t>
      </w:r>
    </w:p>
    <w:p w:rsidR="00CA09B2" w:rsidRDefault="00CA09B2">
      <w:r>
        <w:t xml:space="preserve">c) </w:t>
      </w:r>
      <w:r>
        <w:rPr>
          <w:b/>
        </w:rPr>
        <w:t>When you update or revise your document</w:t>
      </w:r>
      <w:r>
        <w:t xml:space="preserve">, remember to check all </w:t>
      </w:r>
      <w:r>
        <w:rPr>
          <w:u w:val="single"/>
        </w:rPr>
        <w:t>5 fields</w:t>
      </w:r>
      <w:r>
        <w:t xml:space="preserve"> in step 3 for the correct values and follow </w:t>
      </w:r>
      <w:r>
        <w:rPr>
          <w:u w:val="single"/>
        </w:rPr>
        <w:t>steps 3 through 4</w:t>
      </w:r>
      <w:r>
        <w:t xml:space="preserve"> again to ensure that the header and footer are updated with the revised field values.</w:t>
      </w:r>
    </w:p>
    <w:p w:rsidR="00CA09B2" w:rsidRDefault="00CA09B2"/>
    <w:p w:rsidR="00CA09B2" w:rsidRDefault="00CA09B2"/>
    <w:p w:rsidR="00CA09B2" w:rsidRDefault="00CA09B2"/>
    <w:p w:rsidR="00CA09B2" w:rsidRDefault="00CA09B2"/>
    <w:p w:rsidR="00CA09B2" w:rsidRDefault="00CA09B2"/>
    <w:p w:rsidR="00CA09B2" w:rsidRDefault="00CA09B2"/>
    <w:p w:rsidR="00CA09B2" w:rsidRDefault="009F2FBC">
      <w:r>
        <w:t>rev: 2012-10-09 (Adrian Stephens)</w:t>
      </w:r>
    </w:p>
    <w:p w:rsidR="00CA09B2" w:rsidRDefault="00CA09B2"/>
    <w:p w:rsidR="00962D4F" w:rsidRDefault="00CA09B2" w:rsidP="00962D4F">
      <w:r>
        <w:br w:type="page"/>
      </w:r>
      <w:r w:rsidR="00962D4F" w:rsidRPr="00C36AC3">
        <w:lastRenderedPageBreak/>
        <w:t>Proposed comment resolution</w:t>
      </w:r>
    </w:p>
    <w:p w:rsidR="00962D4F" w:rsidRDefault="00962D4F" w:rsidP="00962D4F">
      <w:pPr>
        <w:rPr>
          <w:highlight w:val="cyan"/>
        </w:rPr>
      </w:pPr>
      <w:r w:rsidRPr="00B2231C">
        <w:rPr>
          <w:highlight w:val="cyan"/>
        </w:rPr>
        <w:t>Presented and discussed, no open discussion points</w:t>
      </w:r>
    </w:p>
    <w:p w:rsidR="00962D4F" w:rsidRDefault="00962D4F" w:rsidP="00962D4F">
      <w:pPr>
        <w:rPr>
          <w:highlight w:val="yellow"/>
        </w:rPr>
      </w:pPr>
      <w:r w:rsidRPr="00B2231C">
        <w:rPr>
          <w:highlight w:val="yellow"/>
        </w:rPr>
        <w:t>Under discussion</w:t>
      </w:r>
    </w:p>
    <w:p w:rsidR="00962D4F" w:rsidRDefault="00962D4F" w:rsidP="00962D4F"/>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85"/>
        <w:gridCol w:w="2381"/>
        <w:gridCol w:w="2155"/>
        <w:gridCol w:w="3046"/>
      </w:tblGrid>
      <w:tr w:rsidR="00962D4F" w:rsidRPr="00F33A98" w:rsidTr="00F25725">
        <w:trPr>
          <w:trHeight w:val="283"/>
        </w:trPr>
        <w:tc>
          <w:tcPr>
            <w:tcW w:w="884" w:type="dxa"/>
            <w:shd w:val="clear" w:color="auto" w:fill="auto"/>
            <w:noWrap/>
            <w:hideMark/>
          </w:tcPr>
          <w:p w:rsidR="00962D4F" w:rsidRPr="00F33A98" w:rsidRDefault="00962D4F" w:rsidP="00F25725">
            <w:pPr>
              <w:jc w:val="center"/>
              <w:rPr>
                <w:b/>
                <w:bCs/>
                <w:color w:val="000000"/>
                <w:sz w:val="20"/>
                <w:lang w:val="en-US"/>
              </w:rPr>
            </w:pPr>
            <w:bookmarkStart w:id="0" w:name="_Hlk103171116"/>
            <w:r w:rsidRPr="00F33A98">
              <w:rPr>
                <w:b/>
                <w:bCs/>
                <w:color w:val="000000"/>
                <w:sz w:val="20"/>
                <w:lang w:val="en-US"/>
              </w:rPr>
              <w:t>CID</w:t>
            </w:r>
          </w:p>
        </w:tc>
        <w:tc>
          <w:tcPr>
            <w:tcW w:w="885" w:type="dxa"/>
            <w:shd w:val="clear" w:color="auto" w:fill="auto"/>
            <w:noWrap/>
          </w:tcPr>
          <w:p w:rsidR="00962D4F" w:rsidRPr="00F33A98" w:rsidRDefault="00962D4F" w:rsidP="00F25725">
            <w:pPr>
              <w:jc w:val="center"/>
              <w:rPr>
                <w:b/>
                <w:bCs/>
                <w:color w:val="000000"/>
                <w:sz w:val="20"/>
                <w:lang w:val="en-US"/>
              </w:rPr>
            </w:pPr>
            <w:proofErr w:type="gramStart"/>
            <w:r w:rsidRPr="00F33A98">
              <w:rPr>
                <w:b/>
                <w:bCs/>
                <w:color w:val="000000"/>
                <w:sz w:val="20"/>
                <w:lang w:val="en-US"/>
              </w:rPr>
              <w:t>P.L</w:t>
            </w:r>
            <w:proofErr w:type="gramEnd"/>
          </w:p>
        </w:tc>
        <w:tc>
          <w:tcPr>
            <w:tcW w:w="2381" w:type="dxa"/>
            <w:shd w:val="clear" w:color="auto" w:fill="auto"/>
            <w:noWrap/>
            <w:hideMark/>
          </w:tcPr>
          <w:p w:rsidR="00962D4F" w:rsidRPr="00F33A98" w:rsidRDefault="00962D4F" w:rsidP="00F25725">
            <w:pPr>
              <w:jc w:val="center"/>
              <w:rPr>
                <w:b/>
                <w:bCs/>
                <w:color w:val="000000"/>
                <w:sz w:val="20"/>
                <w:lang w:val="en-US"/>
              </w:rPr>
            </w:pPr>
            <w:r w:rsidRPr="00F33A98">
              <w:rPr>
                <w:b/>
                <w:bCs/>
                <w:color w:val="000000"/>
                <w:sz w:val="20"/>
                <w:lang w:val="en-US"/>
              </w:rPr>
              <w:t>Comment</w:t>
            </w:r>
          </w:p>
        </w:tc>
        <w:tc>
          <w:tcPr>
            <w:tcW w:w="2155" w:type="dxa"/>
            <w:shd w:val="clear" w:color="auto" w:fill="auto"/>
            <w:noWrap/>
            <w:hideMark/>
          </w:tcPr>
          <w:p w:rsidR="00962D4F" w:rsidRPr="00F33A98" w:rsidRDefault="00962D4F" w:rsidP="00F25725">
            <w:pPr>
              <w:jc w:val="center"/>
              <w:rPr>
                <w:b/>
                <w:bCs/>
                <w:color w:val="000000"/>
                <w:sz w:val="20"/>
                <w:lang w:val="en-US"/>
              </w:rPr>
            </w:pPr>
            <w:r w:rsidRPr="00F33A98">
              <w:rPr>
                <w:b/>
                <w:bCs/>
                <w:color w:val="000000"/>
                <w:sz w:val="20"/>
                <w:lang w:val="en-US"/>
              </w:rPr>
              <w:t>Proposed Change</w:t>
            </w:r>
          </w:p>
        </w:tc>
        <w:tc>
          <w:tcPr>
            <w:tcW w:w="3046" w:type="dxa"/>
          </w:tcPr>
          <w:p w:rsidR="00962D4F" w:rsidRPr="00F33A98" w:rsidRDefault="00962D4F" w:rsidP="00F25725">
            <w:pPr>
              <w:jc w:val="center"/>
              <w:rPr>
                <w:b/>
                <w:bCs/>
                <w:color w:val="000000"/>
                <w:sz w:val="20"/>
                <w:lang w:val="en-US"/>
              </w:rPr>
            </w:pPr>
            <w:r w:rsidRPr="00F33A98">
              <w:rPr>
                <w:b/>
                <w:bCs/>
                <w:color w:val="000000"/>
                <w:sz w:val="20"/>
                <w:lang w:val="en-US"/>
              </w:rPr>
              <w:t>Resolution</w:t>
            </w:r>
          </w:p>
        </w:tc>
      </w:tr>
      <w:tr w:rsidR="00962D4F" w:rsidRPr="00F33A98" w:rsidTr="00F25725">
        <w:trPr>
          <w:trHeight w:val="283"/>
        </w:trPr>
        <w:tc>
          <w:tcPr>
            <w:tcW w:w="884" w:type="dxa"/>
            <w:shd w:val="clear" w:color="auto" w:fill="auto"/>
            <w:noWrap/>
          </w:tcPr>
          <w:p w:rsidR="00962D4F" w:rsidRPr="00326AD1" w:rsidRDefault="00962D4F" w:rsidP="00962D4F">
            <w:pPr>
              <w:rPr>
                <w:rFonts w:ascii="Arial" w:hAnsi="Arial" w:cs="Arial"/>
                <w:bCs/>
                <w:color w:val="000000"/>
                <w:sz w:val="20"/>
                <w:lang w:val="en-US"/>
              </w:rPr>
            </w:pPr>
            <w:r w:rsidRPr="00326AD1">
              <w:rPr>
                <w:rFonts w:ascii="Arial" w:hAnsi="Arial" w:cs="Arial"/>
                <w:bCs/>
                <w:color w:val="000000"/>
                <w:sz w:val="20"/>
                <w:lang w:val="en-US"/>
              </w:rPr>
              <w:t>6034</w:t>
            </w:r>
          </w:p>
        </w:tc>
        <w:tc>
          <w:tcPr>
            <w:tcW w:w="885" w:type="dxa"/>
            <w:shd w:val="clear" w:color="auto" w:fill="auto"/>
            <w:noWrap/>
          </w:tcPr>
          <w:p w:rsidR="00962D4F" w:rsidRPr="00326AD1" w:rsidRDefault="00962D4F" w:rsidP="00962D4F">
            <w:pPr>
              <w:rPr>
                <w:rFonts w:ascii="Arial" w:hAnsi="Arial" w:cs="Arial"/>
                <w:bCs/>
                <w:color w:val="000000"/>
                <w:sz w:val="20"/>
                <w:lang w:val="en-US"/>
              </w:rPr>
            </w:pPr>
            <w:r w:rsidRPr="00326AD1">
              <w:rPr>
                <w:rFonts w:ascii="Arial" w:hAnsi="Arial" w:cs="Arial"/>
                <w:bCs/>
                <w:color w:val="000000"/>
                <w:sz w:val="20"/>
                <w:lang w:val="en-US"/>
              </w:rPr>
              <w:t>44.54</w:t>
            </w:r>
          </w:p>
        </w:tc>
        <w:tc>
          <w:tcPr>
            <w:tcW w:w="2381" w:type="dxa"/>
            <w:shd w:val="clear" w:color="auto" w:fill="auto"/>
            <w:noWrap/>
          </w:tcPr>
          <w:p w:rsidR="00962D4F" w:rsidRPr="00326AD1" w:rsidRDefault="00962D4F" w:rsidP="00962D4F">
            <w:pPr>
              <w:rPr>
                <w:rFonts w:ascii="Arial" w:hAnsi="Arial" w:cs="Arial"/>
                <w:bCs/>
                <w:color w:val="000000"/>
                <w:sz w:val="20"/>
                <w:lang w:val="en-US"/>
              </w:rPr>
            </w:pPr>
            <w:r w:rsidRPr="00326AD1">
              <w:rPr>
                <w:rFonts w:ascii="Arial" w:hAnsi="Arial" w:cs="Arial"/>
                <w:bCs/>
                <w:color w:val="000000"/>
                <w:sz w:val="20"/>
                <w:lang w:val="en-US"/>
              </w:rPr>
              <w:t>Two LMR frames in sequence. Is this a typo?</w:t>
            </w:r>
          </w:p>
        </w:tc>
        <w:tc>
          <w:tcPr>
            <w:tcW w:w="2155" w:type="dxa"/>
            <w:shd w:val="clear" w:color="auto" w:fill="auto"/>
            <w:noWrap/>
          </w:tcPr>
          <w:p w:rsidR="00962D4F" w:rsidRPr="00326AD1" w:rsidRDefault="00962D4F" w:rsidP="00962D4F">
            <w:pPr>
              <w:rPr>
                <w:rFonts w:ascii="Arial" w:hAnsi="Arial" w:cs="Arial"/>
                <w:bCs/>
                <w:color w:val="000000"/>
                <w:sz w:val="20"/>
                <w:lang w:val="en-US"/>
              </w:rPr>
            </w:pPr>
            <w:r w:rsidRPr="00326AD1">
              <w:rPr>
                <w:rFonts w:ascii="Arial" w:hAnsi="Arial" w:cs="Arial"/>
                <w:bCs/>
                <w:color w:val="000000"/>
                <w:sz w:val="20"/>
                <w:lang w:val="en-US"/>
              </w:rPr>
              <w:t>Please clarify.</w:t>
            </w:r>
          </w:p>
        </w:tc>
        <w:tc>
          <w:tcPr>
            <w:tcW w:w="3046" w:type="dxa"/>
          </w:tcPr>
          <w:p w:rsidR="00326AD1" w:rsidRPr="00326AD1" w:rsidRDefault="00326AD1" w:rsidP="00962D4F">
            <w:pPr>
              <w:rPr>
                <w:rFonts w:ascii="Arial" w:hAnsi="Arial" w:cs="Arial"/>
                <w:bCs/>
                <w:color w:val="000000"/>
                <w:sz w:val="20"/>
                <w:lang w:val="en-US"/>
              </w:rPr>
            </w:pPr>
            <w:r w:rsidRPr="00326AD1">
              <w:rPr>
                <w:rFonts w:ascii="Arial" w:hAnsi="Arial" w:cs="Arial"/>
                <w:bCs/>
                <w:color w:val="000000"/>
                <w:sz w:val="20"/>
                <w:lang w:val="en-US"/>
              </w:rPr>
              <w:t>Reject</w:t>
            </w:r>
          </w:p>
          <w:p w:rsidR="00326AD1" w:rsidRPr="00326AD1" w:rsidRDefault="00326AD1" w:rsidP="00962D4F">
            <w:pPr>
              <w:rPr>
                <w:rFonts w:ascii="Arial" w:hAnsi="Arial" w:cs="Arial"/>
                <w:bCs/>
                <w:color w:val="000000"/>
                <w:sz w:val="20"/>
                <w:lang w:val="en-US"/>
              </w:rPr>
            </w:pPr>
          </w:p>
          <w:p w:rsidR="00962D4F" w:rsidRPr="00326AD1" w:rsidRDefault="007A6B6C" w:rsidP="00962D4F">
            <w:pPr>
              <w:rPr>
                <w:rFonts w:ascii="Arial" w:hAnsi="Arial" w:cs="Arial"/>
                <w:bCs/>
                <w:color w:val="000000"/>
                <w:sz w:val="20"/>
                <w:lang w:val="en-US"/>
              </w:rPr>
            </w:pPr>
            <w:r w:rsidRPr="00326AD1">
              <w:rPr>
                <w:rFonts w:ascii="Arial" w:hAnsi="Arial" w:cs="Arial"/>
                <w:bCs/>
                <w:color w:val="000000"/>
                <w:sz w:val="20"/>
                <w:lang w:val="en-US"/>
              </w:rPr>
              <w:t>No this is not a typo</w:t>
            </w:r>
            <w:r w:rsidR="00326AD1">
              <w:rPr>
                <w:rFonts w:ascii="Arial" w:hAnsi="Arial" w:cs="Arial"/>
                <w:bCs/>
                <w:color w:val="000000"/>
                <w:sz w:val="20"/>
                <w:lang w:val="en-US"/>
              </w:rPr>
              <w:t>.</w:t>
            </w:r>
            <w:r w:rsidRPr="00326AD1">
              <w:rPr>
                <w:rFonts w:ascii="Arial" w:hAnsi="Arial" w:cs="Arial"/>
                <w:bCs/>
                <w:color w:val="000000"/>
                <w:sz w:val="20"/>
                <w:lang w:val="en-US"/>
              </w:rPr>
              <w:t xml:space="preserve"> </w:t>
            </w:r>
            <w:r w:rsidR="00326AD1">
              <w:rPr>
                <w:rFonts w:ascii="Arial" w:hAnsi="Arial" w:cs="Arial"/>
                <w:bCs/>
                <w:color w:val="000000"/>
                <w:sz w:val="20"/>
                <w:lang w:val="en-US"/>
              </w:rPr>
              <w:t>T</w:t>
            </w:r>
            <w:r w:rsidR="00326AD1" w:rsidRPr="00326AD1">
              <w:rPr>
                <w:rFonts w:ascii="Arial" w:hAnsi="Arial" w:cs="Arial"/>
                <w:bCs/>
                <w:color w:val="000000"/>
                <w:sz w:val="20"/>
                <w:lang w:val="en-US"/>
              </w:rPr>
              <w:t>he statement is based on the frame exchange sequence in 11az D4.0 Fig</w:t>
            </w:r>
            <w:r w:rsidR="00326AD1">
              <w:rPr>
                <w:rFonts w:ascii="Arial" w:hAnsi="Arial" w:cs="Arial"/>
                <w:bCs/>
                <w:color w:val="000000"/>
                <w:sz w:val="20"/>
                <w:lang w:val="en-US"/>
              </w:rPr>
              <w:t>u</w:t>
            </w:r>
            <w:r w:rsidR="00326AD1" w:rsidRPr="00326AD1">
              <w:rPr>
                <w:rFonts w:ascii="Arial" w:hAnsi="Arial" w:cs="Arial"/>
                <w:bCs/>
                <w:color w:val="000000"/>
                <w:sz w:val="20"/>
                <w:lang w:val="en-US"/>
              </w:rPr>
              <w:t>re 11-37n P165</w:t>
            </w:r>
            <w:r w:rsidR="00326AD1">
              <w:rPr>
                <w:rFonts w:ascii="Arial" w:hAnsi="Arial" w:cs="Arial"/>
                <w:bCs/>
                <w:color w:val="000000"/>
                <w:sz w:val="20"/>
                <w:lang w:val="en-US"/>
              </w:rPr>
              <w:t>L7 with bidirectional LMR feedback. H</w:t>
            </w:r>
            <w:r w:rsidR="00326AD1" w:rsidRPr="00326AD1">
              <w:rPr>
                <w:rFonts w:ascii="Arial" w:hAnsi="Arial" w:cs="Arial"/>
                <w:bCs/>
                <w:color w:val="000000"/>
                <w:sz w:val="20"/>
                <w:lang w:val="en-US"/>
              </w:rPr>
              <w:t>ere</w:t>
            </w:r>
            <w:r w:rsidR="00326AD1">
              <w:rPr>
                <w:rFonts w:ascii="Arial" w:hAnsi="Arial" w:cs="Arial"/>
                <w:bCs/>
                <w:color w:val="000000"/>
                <w:sz w:val="20"/>
                <w:lang w:val="en-US"/>
              </w:rPr>
              <w:t>,</w:t>
            </w:r>
            <w:r w:rsidR="00326AD1" w:rsidRPr="00326AD1">
              <w:rPr>
                <w:rFonts w:ascii="Arial" w:hAnsi="Arial" w:cs="Arial"/>
                <w:bCs/>
                <w:color w:val="000000"/>
                <w:sz w:val="20"/>
                <w:lang w:val="en-US"/>
              </w:rPr>
              <w:t xml:space="preserve"> two LMR frames are transmitted, one from RSTA-to-ISTA and one from ISTA-to-RSTA</w:t>
            </w:r>
            <w:r w:rsidR="00326AD1">
              <w:rPr>
                <w:rFonts w:ascii="Arial" w:hAnsi="Arial" w:cs="Arial"/>
                <w:bCs/>
                <w:color w:val="000000"/>
                <w:sz w:val="20"/>
                <w:lang w:val="en-US"/>
              </w:rPr>
              <w:t>.</w:t>
            </w:r>
          </w:p>
        </w:tc>
      </w:tr>
      <w:tr w:rsidR="00962D4F" w:rsidRPr="00F33A98" w:rsidTr="00F25725">
        <w:trPr>
          <w:trHeight w:val="283"/>
        </w:trPr>
        <w:tc>
          <w:tcPr>
            <w:tcW w:w="884" w:type="dxa"/>
            <w:shd w:val="clear" w:color="auto" w:fill="auto"/>
            <w:noWrap/>
          </w:tcPr>
          <w:p w:rsidR="00962D4F" w:rsidRPr="00326AD1" w:rsidRDefault="00962D4F" w:rsidP="00962D4F">
            <w:pPr>
              <w:rPr>
                <w:rFonts w:ascii="Arial" w:hAnsi="Arial" w:cs="Arial"/>
                <w:bCs/>
                <w:color w:val="000000"/>
                <w:sz w:val="20"/>
                <w:lang w:val="en-US"/>
              </w:rPr>
            </w:pPr>
            <w:r w:rsidRPr="00326AD1">
              <w:rPr>
                <w:rFonts w:ascii="Arial" w:hAnsi="Arial" w:cs="Arial"/>
                <w:bCs/>
                <w:color w:val="000000"/>
                <w:sz w:val="20"/>
                <w:lang w:val="en-US"/>
              </w:rPr>
              <w:t>6037</w:t>
            </w:r>
          </w:p>
        </w:tc>
        <w:tc>
          <w:tcPr>
            <w:tcW w:w="885" w:type="dxa"/>
            <w:shd w:val="clear" w:color="auto" w:fill="auto"/>
            <w:noWrap/>
          </w:tcPr>
          <w:p w:rsidR="00962D4F" w:rsidRPr="00326AD1" w:rsidRDefault="00962D4F" w:rsidP="00962D4F">
            <w:pPr>
              <w:rPr>
                <w:rFonts w:ascii="Arial" w:hAnsi="Arial" w:cs="Arial"/>
                <w:bCs/>
                <w:color w:val="000000"/>
                <w:sz w:val="20"/>
                <w:lang w:val="en-US"/>
              </w:rPr>
            </w:pPr>
            <w:r w:rsidRPr="00326AD1">
              <w:rPr>
                <w:rFonts w:ascii="Arial" w:hAnsi="Arial" w:cs="Arial"/>
                <w:bCs/>
                <w:color w:val="000000"/>
                <w:sz w:val="20"/>
                <w:lang w:val="en-US"/>
              </w:rPr>
              <w:t>39.61</w:t>
            </w:r>
          </w:p>
        </w:tc>
        <w:tc>
          <w:tcPr>
            <w:tcW w:w="2381" w:type="dxa"/>
            <w:shd w:val="clear" w:color="auto" w:fill="auto"/>
            <w:noWrap/>
          </w:tcPr>
          <w:p w:rsidR="00962D4F" w:rsidRPr="00326AD1" w:rsidRDefault="00962D4F" w:rsidP="00962D4F">
            <w:pPr>
              <w:rPr>
                <w:rFonts w:ascii="Arial" w:hAnsi="Arial" w:cs="Arial"/>
                <w:bCs/>
                <w:color w:val="000000"/>
                <w:sz w:val="20"/>
                <w:lang w:val="en-US"/>
              </w:rPr>
            </w:pPr>
            <w:r w:rsidRPr="00326AD1">
              <w:rPr>
                <w:rFonts w:ascii="Arial" w:hAnsi="Arial" w:cs="Arial"/>
                <w:bCs/>
                <w:color w:val="000000"/>
                <w:sz w:val="20"/>
                <w:lang w:val="en-US"/>
              </w:rPr>
              <w:t xml:space="preserve">"may" presence in a note in a declarative </w:t>
            </w:r>
            <w:proofErr w:type="spellStart"/>
            <w:r w:rsidRPr="00326AD1">
              <w:rPr>
                <w:rFonts w:ascii="Arial" w:hAnsi="Arial" w:cs="Arial"/>
                <w:bCs/>
                <w:color w:val="000000"/>
                <w:sz w:val="20"/>
                <w:lang w:val="en-US"/>
              </w:rPr>
              <w:t>sublcause</w:t>
            </w:r>
            <w:proofErr w:type="spellEnd"/>
            <w:r w:rsidRPr="00326AD1">
              <w:rPr>
                <w:rFonts w:ascii="Arial" w:hAnsi="Arial" w:cs="Arial"/>
                <w:bCs/>
                <w:color w:val="000000"/>
                <w:sz w:val="20"/>
                <w:lang w:val="en-US"/>
              </w:rPr>
              <w:t>. Please replace with "are only supported". And suggest writing it as an appropriate "NOTE--" removing the star.</w:t>
            </w:r>
          </w:p>
        </w:tc>
        <w:tc>
          <w:tcPr>
            <w:tcW w:w="2155" w:type="dxa"/>
            <w:shd w:val="clear" w:color="auto" w:fill="auto"/>
            <w:noWrap/>
          </w:tcPr>
          <w:p w:rsidR="00962D4F" w:rsidRPr="00326AD1" w:rsidRDefault="00962D4F" w:rsidP="00962D4F">
            <w:pPr>
              <w:rPr>
                <w:rFonts w:ascii="Arial" w:hAnsi="Arial" w:cs="Arial"/>
                <w:bCs/>
                <w:color w:val="000000"/>
                <w:sz w:val="20"/>
                <w:lang w:val="en-US"/>
              </w:rPr>
            </w:pPr>
            <w:r w:rsidRPr="00326AD1">
              <w:rPr>
                <w:rFonts w:ascii="Arial" w:hAnsi="Arial" w:cs="Arial"/>
                <w:bCs/>
                <w:color w:val="000000"/>
                <w:sz w:val="20"/>
                <w:lang w:val="en-US"/>
              </w:rPr>
              <w:t>As in comment.</w:t>
            </w:r>
          </w:p>
        </w:tc>
        <w:tc>
          <w:tcPr>
            <w:tcW w:w="3046" w:type="dxa"/>
          </w:tcPr>
          <w:p w:rsidR="00962D4F" w:rsidRDefault="00326AD1" w:rsidP="00962D4F">
            <w:pPr>
              <w:rPr>
                <w:rFonts w:ascii="Arial" w:hAnsi="Arial" w:cs="Arial"/>
                <w:bCs/>
                <w:color w:val="000000"/>
                <w:sz w:val="20"/>
                <w:lang w:val="en-US"/>
              </w:rPr>
            </w:pPr>
            <w:r>
              <w:rPr>
                <w:rFonts w:ascii="Arial" w:hAnsi="Arial" w:cs="Arial"/>
                <w:bCs/>
                <w:color w:val="000000"/>
                <w:sz w:val="20"/>
                <w:lang w:val="en-US"/>
              </w:rPr>
              <w:t>Revised</w:t>
            </w:r>
          </w:p>
          <w:p w:rsidR="00326AD1" w:rsidRDefault="00326AD1" w:rsidP="00962D4F">
            <w:pPr>
              <w:rPr>
                <w:rFonts w:ascii="Arial" w:hAnsi="Arial" w:cs="Arial"/>
                <w:bCs/>
                <w:color w:val="000000"/>
                <w:sz w:val="20"/>
                <w:lang w:val="en-US"/>
              </w:rPr>
            </w:pPr>
          </w:p>
          <w:p w:rsidR="00326AD1" w:rsidRDefault="00326AD1" w:rsidP="00962D4F">
            <w:pPr>
              <w:rPr>
                <w:rFonts w:ascii="Arial" w:hAnsi="Arial" w:cs="Arial"/>
                <w:bCs/>
                <w:color w:val="000000"/>
                <w:sz w:val="20"/>
                <w:lang w:val="en-US"/>
              </w:rPr>
            </w:pPr>
            <w:r>
              <w:rPr>
                <w:rFonts w:ascii="Arial" w:hAnsi="Arial" w:cs="Arial"/>
                <w:bCs/>
                <w:color w:val="000000"/>
                <w:sz w:val="20"/>
                <w:lang w:val="en-US"/>
              </w:rPr>
              <w:t>Agree with comment.</w:t>
            </w:r>
          </w:p>
          <w:p w:rsidR="00326AD1" w:rsidRDefault="00326AD1" w:rsidP="00962D4F">
            <w:pPr>
              <w:rPr>
                <w:rFonts w:ascii="Arial" w:hAnsi="Arial" w:cs="Arial"/>
                <w:bCs/>
                <w:color w:val="000000"/>
                <w:sz w:val="20"/>
                <w:lang w:val="en-US"/>
              </w:rPr>
            </w:pPr>
          </w:p>
          <w:p w:rsidR="00326AD1" w:rsidRPr="00326AD1" w:rsidRDefault="00326AD1" w:rsidP="00962D4F">
            <w:pPr>
              <w:rPr>
                <w:rFonts w:ascii="Arial" w:hAnsi="Arial" w:cs="Arial"/>
                <w:b/>
                <w:bCs/>
                <w:color w:val="000000"/>
                <w:sz w:val="20"/>
                <w:u w:val="single"/>
                <w:lang w:val="en-US"/>
              </w:rPr>
            </w:pPr>
            <w:proofErr w:type="spellStart"/>
            <w:r w:rsidRPr="00326AD1">
              <w:rPr>
                <w:rFonts w:ascii="Arial" w:hAnsi="Arial" w:cs="Arial"/>
                <w:b/>
                <w:bCs/>
                <w:color w:val="000000"/>
                <w:sz w:val="20"/>
                <w:u w:val="single"/>
                <w:lang w:val="en-US"/>
              </w:rPr>
              <w:t>TGbd</w:t>
            </w:r>
            <w:proofErr w:type="spellEnd"/>
            <w:r w:rsidRPr="00326AD1">
              <w:rPr>
                <w:rFonts w:ascii="Arial" w:hAnsi="Arial" w:cs="Arial"/>
                <w:b/>
                <w:bCs/>
                <w:color w:val="000000"/>
                <w:sz w:val="20"/>
                <w:u w:val="single"/>
                <w:lang w:val="en-US"/>
              </w:rPr>
              <w:t xml:space="preserve"> editor:</w:t>
            </w:r>
          </w:p>
          <w:p w:rsidR="00326AD1" w:rsidRDefault="00326AD1" w:rsidP="00962D4F">
            <w:pPr>
              <w:rPr>
                <w:rFonts w:ascii="Arial" w:hAnsi="Arial" w:cs="Arial"/>
                <w:bCs/>
                <w:color w:val="000000"/>
                <w:sz w:val="20"/>
                <w:lang w:val="en-US"/>
              </w:rPr>
            </w:pPr>
          </w:p>
          <w:p w:rsidR="00326AD1" w:rsidRDefault="00326AD1" w:rsidP="00962D4F">
            <w:pPr>
              <w:rPr>
                <w:rFonts w:ascii="Arial" w:hAnsi="Arial" w:cs="Arial"/>
                <w:bCs/>
                <w:color w:val="000000"/>
                <w:sz w:val="20"/>
                <w:lang w:val="en-US"/>
              </w:rPr>
            </w:pPr>
            <w:r>
              <w:rPr>
                <w:rFonts w:ascii="Arial" w:hAnsi="Arial" w:cs="Arial"/>
                <w:bCs/>
                <w:color w:val="000000"/>
                <w:sz w:val="20"/>
                <w:lang w:val="en-US"/>
              </w:rPr>
              <w:t>Please remove * after NGV on P39L55 and P39L57, and replace the note by</w:t>
            </w:r>
          </w:p>
          <w:p w:rsidR="00326AD1" w:rsidRPr="00CE4557" w:rsidRDefault="00326AD1" w:rsidP="00962D4F">
            <w:pPr>
              <w:rPr>
                <w:sz w:val="24"/>
                <w:lang w:val="en-US"/>
              </w:rPr>
            </w:pPr>
            <w:r w:rsidRPr="00CE4557">
              <w:rPr>
                <w:rStyle w:val="fontstyle01"/>
              </w:rPr>
              <w:t>NOTE—</w:t>
            </w:r>
            <w:r w:rsidR="00CE4557">
              <w:rPr>
                <w:rStyle w:val="fontstyle01"/>
              </w:rPr>
              <w:t xml:space="preserve">Values 6 and 7 </w:t>
            </w:r>
            <w:r w:rsidR="00CE4557">
              <w:rPr>
                <w:rStyle w:val="fontstyle01"/>
              </w:rPr>
              <w:t>are</w:t>
            </w:r>
            <w:r w:rsidR="00CE4557">
              <w:rPr>
                <w:rStyle w:val="fontstyle01"/>
              </w:rPr>
              <w:t xml:space="preserve"> supported </w:t>
            </w:r>
            <w:r w:rsidR="00437CF1">
              <w:rPr>
                <w:rStyle w:val="fontstyle01"/>
              </w:rPr>
              <w:t xml:space="preserve">only </w:t>
            </w:r>
            <w:bookmarkStart w:id="1" w:name="_GoBack"/>
            <w:bookmarkEnd w:id="1"/>
            <w:r w:rsidR="00CE4557">
              <w:rPr>
                <w:rStyle w:val="fontstyle01"/>
              </w:rPr>
              <w:t>when dot11NGVActivated is true.</w:t>
            </w:r>
          </w:p>
        </w:tc>
      </w:tr>
      <w:bookmarkEnd w:id="0"/>
    </w:tbl>
    <w:p w:rsidR="00CA09B2" w:rsidRDefault="00CA09B2"/>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88C" w:rsidRDefault="00BD588C">
      <w:r>
        <w:separator/>
      </w:r>
    </w:p>
  </w:endnote>
  <w:endnote w:type="continuationSeparator" w:id="0">
    <w:p w:rsidR="00BD588C" w:rsidRDefault="00B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A66B55">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A66B55">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88C" w:rsidRDefault="00BD588C">
      <w:r>
        <w:separator/>
      </w:r>
    </w:p>
  </w:footnote>
  <w:footnote w:type="continuationSeparator" w:id="0">
    <w:p w:rsidR="00BD588C" w:rsidRDefault="00B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fldSimple w:instr=" KEYWORDS  \* MERGEFORMAT ">
      <w:r w:rsidR="00A66B55">
        <w:t>July 2022</w:t>
      </w:r>
    </w:fldSimple>
    <w:r>
      <w:tab/>
    </w:r>
    <w:r>
      <w:tab/>
    </w:r>
    <w:fldSimple w:instr=" TITLE  \* MERGEFORMAT ">
      <w:r w:rsidR="00A66B55">
        <w:t>doc.: IEEE 802.11-22/1013r0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5"/>
    <w:rsid w:val="001D723B"/>
    <w:rsid w:val="0029020B"/>
    <w:rsid w:val="002D44BE"/>
    <w:rsid w:val="00326AD1"/>
    <w:rsid w:val="00437CF1"/>
    <w:rsid w:val="00442037"/>
    <w:rsid w:val="004B064B"/>
    <w:rsid w:val="005B4197"/>
    <w:rsid w:val="0062440B"/>
    <w:rsid w:val="006C0727"/>
    <w:rsid w:val="006E145F"/>
    <w:rsid w:val="00770572"/>
    <w:rsid w:val="007A6B6C"/>
    <w:rsid w:val="008642AC"/>
    <w:rsid w:val="00962D4F"/>
    <w:rsid w:val="009F2FBC"/>
    <w:rsid w:val="00A66B55"/>
    <w:rsid w:val="00AA427C"/>
    <w:rsid w:val="00BD588C"/>
    <w:rsid w:val="00BE68C2"/>
    <w:rsid w:val="00CA09B2"/>
    <w:rsid w:val="00CE4557"/>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54CD0CB"/>
  <w15:chartTrackingRefBased/>
  <w15:docId w15:val="{74C91A26-D7F3-4B85-9081-6D3E794D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66B55"/>
    <w:pPr>
      <w:ind w:left="720"/>
      <w:contextualSpacing/>
    </w:pPr>
  </w:style>
  <w:style w:type="character" w:customStyle="1" w:styleId="fontstyle01">
    <w:name w:val="fontstyle01"/>
    <w:basedOn w:val="DefaultParagraphFont"/>
    <w:rsid w:val="00CE4557"/>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96810">
      <w:bodyDiv w:val="1"/>
      <w:marLeft w:val="0"/>
      <w:marRight w:val="0"/>
      <w:marTop w:val="0"/>
      <w:marBottom w:val="0"/>
      <w:divBdr>
        <w:top w:val="none" w:sz="0" w:space="0" w:color="auto"/>
        <w:left w:val="none" w:sz="0" w:space="0" w:color="auto"/>
        <w:bottom w:val="none" w:sz="0" w:space="0" w:color="auto"/>
        <w:right w:val="none" w:sz="0" w:space="0" w:color="auto"/>
      </w:divBdr>
    </w:div>
    <w:div w:id="11226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NGV\SA2_CR\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802.11-22/1013r0</vt:lpstr>
    </vt:vector>
  </TitlesOfParts>
  <Company>Some Company</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802.11-22/1013r0</dc:title>
  <dc:subject>Submission</dc:subject>
  <dc:creator>Sand, Stephan</dc:creator>
  <cp:keywords>July 2022</cp:keywords>
  <dc:description>Stephan Sand, (DLR)</dc:description>
  <cp:lastModifiedBy>Sand, Stephan</cp:lastModifiedBy>
  <cp:revision>4</cp:revision>
  <cp:lastPrinted>1601-01-01T00:00:00Z</cp:lastPrinted>
  <dcterms:created xsi:type="dcterms:W3CDTF">2022-07-08T13:14:00Z</dcterms:created>
  <dcterms:modified xsi:type="dcterms:W3CDTF">2022-07-08T15:11:00Z</dcterms:modified>
</cp:coreProperties>
</file>