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D540" w14:textId="77777777" w:rsidR="00CA09B2" w:rsidRPr="002359B4" w:rsidRDefault="00CA09B2">
      <w:pPr>
        <w:pStyle w:val="T1"/>
        <w:pBdr>
          <w:bottom w:val="single" w:sz="6" w:space="0" w:color="auto"/>
        </w:pBdr>
        <w:spacing w:after="240"/>
        <w:rPr>
          <w:rFonts w:ascii="Calibri" w:hAnsi="Calibri" w:cs="Calibri"/>
        </w:rPr>
      </w:pPr>
      <w:r w:rsidRPr="002359B4">
        <w:rPr>
          <w:rFonts w:ascii="Calibri" w:hAnsi="Calibri" w:cs="Calibri"/>
        </w:rPr>
        <w:t>IEEE P802.11</w:t>
      </w:r>
      <w:r w:rsidRPr="002359B4">
        <w:rPr>
          <w:rFonts w:ascii="Calibri" w:hAnsi="Calibri" w:cs="Calibri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8FE1BF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B9CC9FF" w14:textId="6E140D69" w:rsidR="00CA09B2" w:rsidRPr="002359B4" w:rsidRDefault="00EE4186">
            <w:pPr>
              <w:pStyle w:val="T2"/>
              <w:rPr>
                <w:rFonts w:ascii="Calibri" w:hAnsi="Calibri" w:cs="Calibri"/>
              </w:rPr>
            </w:pPr>
            <w:proofErr w:type="spellStart"/>
            <w:r w:rsidRPr="00EE4186">
              <w:rPr>
                <w:rFonts w:ascii="Calibri" w:hAnsi="Calibri" w:cs="Calibri"/>
              </w:rPr>
              <w:t>REVme</w:t>
            </w:r>
            <w:proofErr w:type="spellEnd"/>
            <w:r w:rsidRPr="00EE4186">
              <w:rPr>
                <w:rFonts w:ascii="Calibri" w:hAnsi="Calibri" w:cs="Calibri"/>
              </w:rPr>
              <w:t xml:space="preserve"> LB258 CR for </w:t>
            </w:r>
            <w:r w:rsidR="00490488">
              <w:rPr>
                <w:rFonts w:ascii="Calibri" w:hAnsi="Calibri" w:cs="Calibri"/>
              </w:rPr>
              <w:t>1230 (</w:t>
            </w:r>
            <w:r w:rsidR="000A23E5">
              <w:rPr>
                <w:rFonts w:ascii="Calibri" w:hAnsi="Calibri" w:cs="Calibri"/>
              </w:rPr>
              <w:t>editorial)</w:t>
            </w:r>
          </w:p>
        </w:tc>
      </w:tr>
      <w:tr w:rsidR="00CA09B2" w14:paraId="2D22782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784CFBE" w14:textId="799C7F7C" w:rsidR="00CA09B2" w:rsidRPr="002359B4" w:rsidRDefault="00CA09B2">
            <w:pPr>
              <w:pStyle w:val="T2"/>
              <w:ind w:left="0"/>
              <w:rPr>
                <w:rFonts w:ascii="Calibri" w:hAnsi="Calibri" w:cs="Calibri"/>
                <w:sz w:val="20"/>
              </w:rPr>
            </w:pPr>
            <w:r w:rsidRPr="002359B4">
              <w:rPr>
                <w:rFonts w:ascii="Calibri" w:hAnsi="Calibri" w:cs="Calibri"/>
                <w:sz w:val="20"/>
              </w:rPr>
              <w:t>Date:</w:t>
            </w:r>
            <w:r w:rsidRPr="002359B4">
              <w:rPr>
                <w:rFonts w:ascii="Calibri" w:hAnsi="Calibri" w:cs="Calibri"/>
                <w:b w:val="0"/>
                <w:sz w:val="20"/>
              </w:rPr>
              <w:t xml:space="preserve">  </w:t>
            </w:r>
            <w:r w:rsidR="00E24061" w:rsidRPr="002359B4">
              <w:rPr>
                <w:rFonts w:ascii="Calibri" w:hAnsi="Calibri" w:cs="Calibri"/>
                <w:b w:val="0"/>
                <w:sz w:val="20"/>
              </w:rPr>
              <w:t>2022-0</w:t>
            </w:r>
            <w:r w:rsidR="00B32BCD">
              <w:rPr>
                <w:rFonts w:ascii="Calibri" w:hAnsi="Calibri" w:cs="Calibri"/>
                <w:b w:val="0"/>
                <w:sz w:val="20"/>
              </w:rPr>
              <w:t>7-0</w:t>
            </w:r>
            <w:r w:rsidR="006E101C">
              <w:rPr>
                <w:rFonts w:ascii="Calibri" w:hAnsi="Calibri" w:cs="Calibri"/>
                <w:b w:val="0"/>
                <w:sz w:val="20"/>
              </w:rPr>
              <w:t>7</w:t>
            </w:r>
          </w:p>
        </w:tc>
      </w:tr>
      <w:tr w:rsidR="00CA09B2" w14:paraId="1F511E6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6838A0" w14:textId="77777777" w:rsidR="00CA09B2" w:rsidRPr="002359B4" w:rsidRDefault="00CA09B2">
            <w:pPr>
              <w:pStyle w:val="T2"/>
              <w:spacing w:after="0"/>
              <w:ind w:left="0" w:right="0"/>
              <w:jc w:val="left"/>
              <w:rPr>
                <w:rFonts w:ascii="Calibri" w:hAnsi="Calibri" w:cs="Calibri"/>
                <w:sz w:val="20"/>
              </w:rPr>
            </w:pPr>
            <w:r w:rsidRPr="002359B4">
              <w:rPr>
                <w:rFonts w:ascii="Calibri" w:hAnsi="Calibri" w:cs="Calibri"/>
                <w:sz w:val="20"/>
              </w:rPr>
              <w:t>Author(s):</w:t>
            </w:r>
          </w:p>
        </w:tc>
      </w:tr>
      <w:tr w:rsidR="00CA09B2" w14:paraId="57929FB5" w14:textId="77777777">
        <w:trPr>
          <w:jc w:val="center"/>
        </w:trPr>
        <w:tc>
          <w:tcPr>
            <w:tcW w:w="1336" w:type="dxa"/>
            <w:vAlign w:val="center"/>
          </w:tcPr>
          <w:p w14:paraId="06082BD0" w14:textId="77777777" w:rsidR="00CA09B2" w:rsidRPr="002359B4" w:rsidRDefault="00CA09B2">
            <w:pPr>
              <w:pStyle w:val="T2"/>
              <w:spacing w:after="0"/>
              <w:ind w:left="0" w:right="0"/>
              <w:jc w:val="left"/>
              <w:rPr>
                <w:rFonts w:ascii="Calibri" w:hAnsi="Calibri" w:cs="Calibri"/>
                <w:sz w:val="20"/>
              </w:rPr>
            </w:pPr>
            <w:r w:rsidRPr="002359B4">
              <w:rPr>
                <w:rFonts w:ascii="Calibri" w:hAnsi="Calibri" w:cs="Calibri"/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858E9A" w14:textId="77777777" w:rsidR="00CA09B2" w:rsidRPr="002359B4" w:rsidRDefault="0062440B">
            <w:pPr>
              <w:pStyle w:val="T2"/>
              <w:spacing w:after="0"/>
              <w:ind w:left="0" w:right="0"/>
              <w:jc w:val="left"/>
              <w:rPr>
                <w:rFonts w:ascii="Calibri" w:hAnsi="Calibri" w:cs="Calibri"/>
                <w:sz w:val="20"/>
              </w:rPr>
            </w:pPr>
            <w:r w:rsidRPr="002359B4">
              <w:rPr>
                <w:rFonts w:ascii="Calibri" w:hAnsi="Calibri" w:cs="Calibri"/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8BC5AB9" w14:textId="77777777" w:rsidR="00CA09B2" w:rsidRPr="002359B4" w:rsidRDefault="00CA09B2">
            <w:pPr>
              <w:pStyle w:val="T2"/>
              <w:spacing w:after="0"/>
              <w:ind w:left="0" w:right="0"/>
              <w:jc w:val="left"/>
              <w:rPr>
                <w:rFonts w:ascii="Calibri" w:hAnsi="Calibri" w:cs="Calibri"/>
                <w:sz w:val="20"/>
              </w:rPr>
            </w:pPr>
            <w:r w:rsidRPr="002359B4">
              <w:rPr>
                <w:rFonts w:ascii="Calibri" w:hAnsi="Calibri" w:cs="Calibri"/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CF14E90" w14:textId="77777777" w:rsidR="00CA09B2" w:rsidRPr="002359B4" w:rsidRDefault="00CA09B2">
            <w:pPr>
              <w:pStyle w:val="T2"/>
              <w:spacing w:after="0"/>
              <w:ind w:left="0" w:right="0"/>
              <w:jc w:val="left"/>
              <w:rPr>
                <w:rFonts w:ascii="Calibri" w:hAnsi="Calibri" w:cs="Calibri"/>
                <w:sz w:val="20"/>
              </w:rPr>
            </w:pPr>
            <w:r w:rsidRPr="002359B4">
              <w:rPr>
                <w:rFonts w:ascii="Calibri" w:hAnsi="Calibri" w:cs="Calibri"/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05FD59C" w14:textId="77777777" w:rsidR="00CA09B2" w:rsidRPr="002359B4" w:rsidRDefault="00CA09B2">
            <w:pPr>
              <w:pStyle w:val="T2"/>
              <w:spacing w:after="0"/>
              <w:ind w:left="0" w:right="0"/>
              <w:jc w:val="left"/>
              <w:rPr>
                <w:rFonts w:ascii="Calibri" w:hAnsi="Calibri" w:cs="Calibri"/>
                <w:sz w:val="20"/>
              </w:rPr>
            </w:pPr>
            <w:r w:rsidRPr="002359B4">
              <w:rPr>
                <w:rFonts w:ascii="Calibri" w:hAnsi="Calibri" w:cs="Calibri"/>
                <w:sz w:val="20"/>
              </w:rPr>
              <w:t>email</w:t>
            </w:r>
          </w:p>
        </w:tc>
      </w:tr>
      <w:tr w:rsidR="00CA09B2" w14:paraId="7317B0AF" w14:textId="77777777">
        <w:trPr>
          <w:jc w:val="center"/>
        </w:trPr>
        <w:tc>
          <w:tcPr>
            <w:tcW w:w="1336" w:type="dxa"/>
            <w:vAlign w:val="center"/>
          </w:tcPr>
          <w:p w14:paraId="2F05BB05" w14:textId="3DBDC1CE" w:rsidR="00CA09B2" w:rsidRPr="002359B4" w:rsidRDefault="00E24061">
            <w:pPr>
              <w:pStyle w:val="T2"/>
              <w:spacing w:after="0"/>
              <w:ind w:left="0" w:right="0"/>
              <w:rPr>
                <w:rFonts w:ascii="Calibri" w:hAnsi="Calibri" w:cs="Calibri"/>
                <w:b w:val="0"/>
                <w:sz w:val="20"/>
              </w:rPr>
            </w:pPr>
            <w:r w:rsidRPr="002359B4">
              <w:rPr>
                <w:rFonts w:ascii="Calibri" w:hAnsi="Calibri" w:cs="Calibri"/>
                <w:b w:val="0"/>
                <w:sz w:val="20"/>
              </w:rPr>
              <w:t>Seán Coffey</w:t>
            </w:r>
          </w:p>
        </w:tc>
        <w:tc>
          <w:tcPr>
            <w:tcW w:w="2064" w:type="dxa"/>
            <w:vAlign w:val="center"/>
          </w:tcPr>
          <w:p w14:paraId="09E4879C" w14:textId="30A92068" w:rsidR="00CA09B2" w:rsidRPr="002359B4" w:rsidRDefault="00E24061">
            <w:pPr>
              <w:pStyle w:val="T2"/>
              <w:spacing w:after="0"/>
              <w:ind w:left="0" w:right="0"/>
              <w:rPr>
                <w:rFonts w:ascii="Calibri" w:hAnsi="Calibri" w:cs="Calibri"/>
                <w:b w:val="0"/>
                <w:sz w:val="20"/>
              </w:rPr>
            </w:pPr>
            <w:r w:rsidRPr="002359B4">
              <w:rPr>
                <w:rFonts w:ascii="Calibri" w:hAnsi="Calibri" w:cs="Calibri"/>
                <w:b w:val="0"/>
                <w:sz w:val="20"/>
              </w:rPr>
              <w:t>Realtek</w:t>
            </w:r>
          </w:p>
        </w:tc>
        <w:tc>
          <w:tcPr>
            <w:tcW w:w="2814" w:type="dxa"/>
            <w:vAlign w:val="center"/>
          </w:tcPr>
          <w:p w14:paraId="1F332884" w14:textId="77777777" w:rsidR="00CA09B2" w:rsidRPr="002359B4" w:rsidRDefault="00CA09B2">
            <w:pPr>
              <w:pStyle w:val="T2"/>
              <w:spacing w:after="0"/>
              <w:ind w:left="0" w:righ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8A61651" w14:textId="77777777" w:rsidR="00CA09B2" w:rsidRPr="002359B4" w:rsidRDefault="00CA09B2">
            <w:pPr>
              <w:pStyle w:val="T2"/>
              <w:spacing w:after="0"/>
              <w:ind w:left="0" w:righ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6B2C40A" w14:textId="4B6A5191" w:rsidR="00CA09B2" w:rsidRPr="002359B4" w:rsidRDefault="00E24061">
            <w:pPr>
              <w:pStyle w:val="T2"/>
              <w:spacing w:after="0"/>
              <w:ind w:left="0" w:right="0"/>
              <w:rPr>
                <w:rFonts w:ascii="Calibri" w:hAnsi="Calibri" w:cs="Calibri"/>
                <w:b w:val="0"/>
                <w:sz w:val="16"/>
              </w:rPr>
            </w:pPr>
            <w:proofErr w:type="spellStart"/>
            <w:r w:rsidRPr="002359B4">
              <w:rPr>
                <w:rFonts w:ascii="Calibri" w:hAnsi="Calibri" w:cs="Calibri"/>
                <w:b w:val="0"/>
                <w:sz w:val="16"/>
              </w:rPr>
              <w:t>coffey</w:t>
            </w:r>
            <w:proofErr w:type="spellEnd"/>
            <w:r w:rsidRPr="002359B4">
              <w:rPr>
                <w:rFonts w:ascii="Calibri" w:hAnsi="Calibri" w:cs="Calibri"/>
                <w:b w:val="0"/>
                <w:sz w:val="16"/>
              </w:rPr>
              <w:t xml:space="preserve"> (at) ieee.org</w:t>
            </w:r>
          </w:p>
        </w:tc>
      </w:tr>
      <w:tr w:rsidR="00CA09B2" w14:paraId="619AABE6" w14:textId="77777777">
        <w:trPr>
          <w:jc w:val="center"/>
        </w:trPr>
        <w:tc>
          <w:tcPr>
            <w:tcW w:w="1336" w:type="dxa"/>
            <w:vAlign w:val="center"/>
          </w:tcPr>
          <w:p w14:paraId="6EE22F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6525E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0FFC65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F68C4D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154E9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5C18095" w14:textId="77777777" w:rsidR="00CA09B2" w:rsidRDefault="000D5143">
      <w:pPr>
        <w:pStyle w:val="T1"/>
        <w:spacing w:after="120"/>
        <w:rPr>
          <w:sz w:val="22"/>
        </w:rPr>
      </w:pPr>
      <w:r>
        <w:rPr>
          <w:noProof/>
        </w:rPr>
        <w:pict w14:anchorId="618A26B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0723B975" w14:textId="77777777" w:rsidR="0029020B" w:rsidRPr="002359B4" w:rsidRDefault="0029020B">
                  <w:pPr>
                    <w:pStyle w:val="T1"/>
                    <w:spacing w:after="12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2359B4">
                    <w:rPr>
                      <w:rFonts w:ascii="Calibri" w:hAnsi="Calibri" w:cs="Calibri"/>
                      <w:sz w:val="24"/>
                      <w:szCs w:val="24"/>
                    </w:rPr>
                    <w:t>Abstract</w:t>
                  </w:r>
                </w:p>
                <w:p w14:paraId="2560971E" w14:textId="6D6D6DC5" w:rsidR="00E24061" w:rsidRPr="002359B4" w:rsidRDefault="00E24061" w:rsidP="00E24061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2359B4">
                    <w:rPr>
                      <w:rFonts w:ascii="Calibri" w:hAnsi="Calibri" w:cs="Calibri"/>
                      <w:sz w:val="24"/>
                      <w:szCs w:val="24"/>
                    </w:rPr>
                    <w:t>This document contains proposed resolution</w:t>
                  </w:r>
                  <w:r w:rsidR="00313155" w:rsidRPr="002359B4">
                    <w:rPr>
                      <w:rFonts w:ascii="Calibri" w:hAnsi="Calibri" w:cs="Calibri"/>
                      <w:sz w:val="24"/>
                      <w:szCs w:val="24"/>
                    </w:rPr>
                    <w:t>s</w:t>
                  </w:r>
                  <w:r w:rsidRPr="002359B4">
                    <w:rPr>
                      <w:rFonts w:ascii="Calibri" w:hAnsi="Calibri" w:cs="Calibri"/>
                      <w:sz w:val="24"/>
                      <w:szCs w:val="24"/>
                    </w:rPr>
                    <w:t xml:space="preserve"> for CI</w:t>
                  </w:r>
                  <w:r w:rsidR="00490488">
                    <w:rPr>
                      <w:rFonts w:ascii="Calibri" w:hAnsi="Calibri" w:cs="Calibri"/>
                      <w:sz w:val="24"/>
                      <w:szCs w:val="24"/>
                    </w:rPr>
                    <w:t>D 1230</w:t>
                  </w:r>
                  <w:r w:rsidRPr="002359B4">
                    <w:rPr>
                      <w:rFonts w:ascii="Calibri" w:hAnsi="Calibri" w:cs="Calibri"/>
                      <w:sz w:val="24"/>
                      <w:szCs w:val="24"/>
                    </w:rPr>
                    <w:t xml:space="preserve"> from LB 258 on IEEE P802.11-REVme/D1.0.</w:t>
                  </w:r>
                </w:p>
                <w:p w14:paraId="0592147F" w14:textId="77777777" w:rsidR="00E24061" w:rsidRPr="002359B4" w:rsidRDefault="00E24061" w:rsidP="00E24061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0290143" w14:textId="77777777" w:rsidR="00E24061" w:rsidRPr="002359B4" w:rsidRDefault="00E24061" w:rsidP="00E24061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02238DC" w14:textId="77777777" w:rsidR="00E24061" w:rsidRPr="002359B4" w:rsidRDefault="00E24061" w:rsidP="00E24061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BEC41BD" w14:textId="77777777" w:rsidR="00E24061" w:rsidRPr="002359B4" w:rsidRDefault="00E24061" w:rsidP="00E24061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1A2C621" w14:textId="6830843E" w:rsidR="00E24061" w:rsidRPr="002359B4" w:rsidRDefault="00E24061" w:rsidP="00E24061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2359B4">
                    <w:rPr>
                      <w:rFonts w:ascii="Calibri" w:hAnsi="Calibri" w:cs="Calibri"/>
                      <w:sz w:val="24"/>
                      <w:szCs w:val="24"/>
                    </w:rPr>
                    <w:t>References to page and line numbers are to D</w:t>
                  </w:r>
                  <w:r w:rsidR="0077590E" w:rsidRPr="002359B4">
                    <w:rPr>
                      <w:rFonts w:ascii="Calibri" w:hAnsi="Calibri" w:cs="Calibri"/>
                      <w:sz w:val="24"/>
                      <w:szCs w:val="24"/>
                    </w:rPr>
                    <w:t>1</w:t>
                  </w:r>
                  <w:r w:rsidRPr="002359B4">
                    <w:rPr>
                      <w:rFonts w:ascii="Calibri" w:hAnsi="Calibri" w:cs="Calibri"/>
                      <w:sz w:val="24"/>
                      <w:szCs w:val="24"/>
                    </w:rPr>
                    <w:t>.0.</w:t>
                  </w:r>
                </w:p>
                <w:p w14:paraId="1C97AAFE" w14:textId="77777777" w:rsidR="00E24061" w:rsidRPr="002359B4" w:rsidRDefault="00E24061" w:rsidP="00E24061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2359B4">
                    <w:rPr>
                      <w:rFonts w:ascii="Calibri" w:hAnsi="Calibri" w:cs="Calibri"/>
                      <w:sz w:val="24"/>
                      <w:szCs w:val="24"/>
                    </w:rPr>
                    <w:t>Change history:</w:t>
                  </w:r>
                </w:p>
                <w:p w14:paraId="008E6898" w14:textId="2379A0DA" w:rsidR="0029020B" w:rsidRPr="002359B4" w:rsidRDefault="00E24061" w:rsidP="00E24061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2359B4">
                    <w:rPr>
                      <w:rFonts w:ascii="Calibri" w:hAnsi="Calibri" w:cs="Calibri"/>
                      <w:sz w:val="24"/>
                      <w:szCs w:val="24"/>
                    </w:rPr>
                    <w:t>r0 (2022-</w:t>
                  </w:r>
                  <w:r w:rsidR="00B32BCD">
                    <w:rPr>
                      <w:rFonts w:ascii="Calibri" w:hAnsi="Calibri" w:cs="Calibri"/>
                      <w:sz w:val="24"/>
                      <w:szCs w:val="24"/>
                    </w:rPr>
                    <w:t>07-0</w:t>
                  </w:r>
                  <w:r w:rsidR="00DB4E51">
                    <w:rPr>
                      <w:rFonts w:ascii="Calibri" w:hAnsi="Calibri" w:cs="Calibri"/>
                      <w:sz w:val="24"/>
                      <w:szCs w:val="24"/>
                    </w:rPr>
                    <w:t>7</w:t>
                  </w:r>
                  <w:r w:rsidRPr="002359B4">
                    <w:rPr>
                      <w:rFonts w:ascii="Calibri" w:hAnsi="Calibri" w:cs="Calibri"/>
                      <w:sz w:val="24"/>
                      <w:szCs w:val="24"/>
                    </w:rPr>
                    <w:t>):</w:t>
                  </w:r>
                  <w:r w:rsidRPr="002359B4"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Initial draft.</w:t>
                  </w:r>
                </w:p>
              </w:txbxContent>
            </v:textbox>
          </v:shape>
        </w:pict>
      </w:r>
    </w:p>
    <w:p w14:paraId="762B8901" w14:textId="77777777" w:rsidR="00500B3C" w:rsidRDefault="00CA09B2" w:rsidP="0077590E">
      <w:r>
        <w:br w:type="page"/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260"/>
        <w:gridCol w:w="3240"/>
        <w:gridCol w:w="3287"/>
      </w:tblGrid>
      <w:tr w:rsidR="002359B4" w:rsidRPr="00F86050" w14:paraId="7708E930" w14:textId="77777777" w:rsidTr="00D762D3">
        <w:trPr>
          <w:trHeight w:val="373"/>
          <w:jc w:val="center"/>
        </w:trPr>
        <w:tc>
          <w:tcPr>
            <w:tcW w:w="1488" w:type="dxa"/>
            <w:shd w:val="clear" w:color="auto" w:fill="auto"/>
          </w:tcPr>
          <w:p w14:paraId="5E5493EB" w14:textId="77777777" w:rsidR="00500B3C" w:rsidRDefault="00500B3C" w:rsidP="002359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Cs w:val="22"/>
                <w:lang w:eastAsia="ko-KR"/>
              </w:rPr>
            </w:pPr>
            <w:bookmarkStart w:id="0" w:name="_Hlk107981029"/>
            <w:r w:rsidRPr="002359B4">
              <w:rPr>
                <w:rFonts w:ascii="Calibri" w:hAnsi="Calibri" w:cs="Calibri"/>
                <w:b/>
                <w:bCs/>
                <w:color w:val="000000"/>
                <w:szCs w:val="22"/>
                <w:lang w:eastAsia="ko-KR"/>
              </w:rPr>
              <w:t>CID</w:t>
            </w:r>
          </w:p>
          <w:p w14:paraId="7F33EF62" w14:textId="6CF8D1FF" w:rsidR="00D762D3" w:rsidRPr="002359B4" w:rsidRDefault="00D762D3" w:rsidP="002359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Cs w:val="22"/>
                <w:lang w:eastAsia="ko-K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ko-KR"/>
              </w:rPr>
              <w:t>(Commenter)</w:t>
            </w:r>
          </w:p>
        </w:tc>
        <w:tc>
          <w:tcPr>
            <w:tcW w:w="1260" w:type="dxa"/>
            <w:shd w:val="clear" w:color="auto" w:fill="auto"/>
          </w:tcPr>
          <w:p w14:paraId="067384E8" w14:textId="1A5D0FE8" w:rsidR="00500B3C" w:rsidRPr="002359B4" w:rsidRDefault="00500B3C" w:rsidP="002359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Cs w:val="22"/>
                <w:lang w:eastAsia="ko-KR"/>
              </w:rPr>
            </w:pPr>
            <w:r w:rsidRPr="002359B4">
              <w:rPr>
                <w:rFonts w:ascii="Calibri" w:hAnsi="Calibri" w:cs="Calibri"/>
                <w:b/>
                <w:bCs/>
                <w:color w:val="000000"/>
                <w:szCs w:val="22"/>
                <w:lang w:eastAsia="ko-KR"/>
              </w:rPr>
              <w:t>Clause/</w:t>
            </w:r>
            <w:r w:rsidR="006F3D93">
              <w:rPr>
                <w:rFonts w:ascii="Calibri" w:hAnsi="Calibri" w:cs="Calibri"/>
                <w:b/>
                <w:bCs/>
                <w:color w:val="000000"/>
                <w:szCs w:val="22"/>
                <w:lang w:eastAsia="ko-KR"/>
              </w:rPr>
              <w:t xml:space="preserve"> </w:t>
            </w:r>
            <w:r w:rsidRPr="002359B4">
              <w:rPr>
                <w:rFonts w:ascii="Calibri" w:hAnsi="Calibri" w:cs="Calibri"/>
                <w:b/>
                <w:bCs/>
                <w:color w:val="000000"/>
                <w:szCs w:val="22"/>
                <w:lang w:eastAsia="ko-KR"/>
              </w:rPr>
              <w:t>Page</w:t>
            </w:r>
          </w:p>
        </w:tc>
        <w:tc>
          <w:tcPr>
            <w:tcW w:w="3240" w:type="dxa"/>
            <w:shd w:val="clear" w:color="auto" w:fill="auto"/>
          </w:tcPr>
          <w:p w14:paraId="18BE66F7" w14:textId="77777777" w:rsidR="00500B3C" w:rsidRPr="002359B4" w:rsidRDefault="00500B3C" w:rsidP="002359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Cs w:val="22"/>
                <w:lang w:eastAsia="ko-KR"/>
              </w:rPr>
            </w:pPr>
            <w:r w:rsidRPr="002359B4">
              <w:rPr>
                <w:rFonts w:ascii="Calibri" w:hAnsi="Calibri" w:cs="Calibri"/>
                <w:b/>
                <w:bCs/>
                <w:color w:val="000000"/>
                <w:szCs w:val="22"/>
                <w:lang w:eastAsia="ko-KR"/>
              </w:rPr>
              <w:t>Comment</w:t>
            </w:r>
          </w:p>
        </w:tc>
        <w:tc>
          <w:tcPr>
            <w:tcW w:w="3287" w:type="dxa"/>
            <w:shd w:val="clear" w:color="auto" w:fill="auto"/>
          </w:tcPr>
          <w:p w14:paraId="5B80CB6D" w14:textId="77777777" w:rsidR="00500B3C" w:rsidRPr="002359B4" w:rsidRDefault="00500B3C" w:rsidP="002359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Cs w:val="22"/>
                <w:lang w:eastAsia="ko-KR"/>
              </w:rPr>
            </w:pPr>
            <w:r w:rsidRPr="002359B4">
              <w:rPr>
                <w:rFonts w:ascii="Calibri" w:hAnsi="Calibri" w:cs="Calibri"/>
                <w:b/>
                <w:bCs/>
                <w:color w:val="000000"/>
                <w:szCs w:val="22"/>
                <w:lang w:eastAsia="ko-KR"/>
              </w:rPr>
              <w:t>Proposed Change</w:t>
            </w:r>
          </w:p>
        </w:tc>
      </w:tr>
      <w:tr w:rsidR="002359B4" w:rsidRPr="00F86050" w14:paraId="44478655" w14:textId="77777777" w:rsidTr="00D762D3">
        <w:trPr>
          <w:trHeight w:val="1002"/>
          <w:jc w:val="center"/>
        </w:trPr>
        <w:tc>
          <w:tcPr>
            <w:tcW w:w="1488" w:type="dxa"/>
            <w:shd w:val="clear" w:color="auto" w:fill="auto"/>
          </w:tcPr>
          <w:p w14:paraId="6E6A703B" w14:textId="58503C77" w:rsidR="00500B3C" w:rsidRDefault="00500B3C" w:rsidP="00F2264D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359B4">
              <w:rPr>
                <w:rFonts w:ascii="Calibri" w:hAnsi="Calibri" w:cs="Calibri"/>
                <w:b/>
                <w:color w:val="000000"/>
                <w:szCs w:val="22"/>
              </w:rPr>
              <w:t>1</w:t>
            </w:r>
            <w:r w:rsidR="006B2303">
              <w:rPr>
                <w:rFonts w:ascii="Calibri" w:hAnsi="Calibri" w:cs="Calibri"/>
                <w:b/>
                <w:color w:val="000000"/>
                <w:szCs w:val="22"/>
              </w:rPr>
              <w:t>2</w:t>
            </w:r>
            <w:r w:rsidR="007C6876">
              <w:rPr>
                <w:rFonts w:ascii="Calibri" w:hAnsi="Calibri" w:cs="Calibri"/>
                <w:b/>
                <w:color w:val="000000"/>
                <w:szCs w:val="22"/>
              </w:rPr>
              <w:t>30</w:t>
            </w:r>
          </w:p>
          <w:p w14:paraId="1F160872" w14:textId="77777777" w:rsidR="00D762D3" w:rsidRDefault="00D762D3" w:rsidP="00F2264D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  <w:p w14:paraId="76DDBFA6" w14:textId="6B06D448" w:rsidR="00D762D3" w:rsidRDefault="00D762D3" w:rsidP="00F2264D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</w:rPr>
              <w:t>(</w:t>
            </w:r>
            <w:r w:rsidR="006B2303">
              <w:rPr>
                <w:rFonts w:ascii="Calibri" w:hAnsi="Calibri" w:cs="Calibri"/>
                <w:b/>
                <w:color w:val="000000"/>
                <w:szCs w:val="22"/>
              </w:rPr>
              <w:t>John Coffey</w:t>
            </w:r>
            <w:r>
              <w:rPr>
                <w:rFonts w:ascii="Calibri" w:hAnsi="Calibri" w:cs="Calibri"/>
                <w:b/>
                <w:color w:val="000000"/>
                <w:szCs w:val="22"/>
              </w:rPr>
              <w:t>)</w:t>
            </w:r>
          </w:p>
          <w:p w14:paraId="2BE6D96A" w14:textId="5DC8AE90" w:rsidR="00D762D3" w:rsidRPr="002359B4" w:rsidRDefault="00D762D3" w:rsidP="00F2264D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22F7E77" w14:textId="2FE25A46" w:rsidR="00500B3C" w:rsidRPr="002359B4" w:rsidRDefault="00703AFC" w:rsidP="00F226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26.15.1</w:t>
            </w:r>
            <w:r w:rsidR="001C461D" w:rsidRPr="002359B4">
              <w:rPr>
                <w:rFonts w:ascii="Calibri" w:hAnsi="Calibri" w:cs="Calibri"/>
                <w:color w:val="000000"/>
                <w:szCs w:val="22"/>
              </w:rPr>
              <w:t xml:space="preserve"> / </w:t>
            </w:r>
            <w:r w:rsidR="00990B2B">
              <w:rPr>
                <w:rFonts w:ascii="Calibri" w:hAnsi="Calibri" w:cs="Calibri"/>
                <w:color w:val="000000"/>
                <w:szCs w:val="22"/>
              </w:rPr>
              <w:t>4258.6</w:t>
            </w:r>
          </w:p>
          <w:p w14:paraId="03137599" w14:textId="77777777" w:rsidR="00500B3C" w:rsidRPr="002359B4" w:rsidRDefault="00500B3C" w:rsidP="00F2264D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1C93244F" w14:textId="77777777" w:rsidR="00500B3C" w:rsidRPr="002359B4" w:rsidRDefault="00500B3C" w:rsidP="00F2264D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05F0DD61" w14:textId="19EDD67D" w:rsidR="00500B3C" w:rsidRPr="000D5143" w:rsidRDefault="003030A3" w:rsidP="006D6A35">
            <w:pPr>
              <w:rPr>
                <w:rFonts w:ascii="Calibri" w:hAnsi="Calibri" w:cs="Calibri"/>
                <w:color w:val="000000"/>
                <w:szCs w:val="22"/>
              </w:rPr>
            </w:pPr>
            <w:r w:rsidRPr="003030A3">
              <w:rPr>
                <w:rFonts w:ascii="Calibri" w:hAnsi="Calibri" w:cs="Calibri"/>
                <w:color w:val="000000"/>
                <w:szCs w:val="22"/>
              </w:rPr>
              <w:t>"</w:t>
            </w:r>
            <w:proofErr w:type="spellStart"/>
            <w:r w:rsidRPr="003030A3">
              <w:rPr>
                <w:rFonts w:ascii="Calibri" w:hAnsi="Calibri" w:cs="Calibri"/>
                <w:color w:val="000000"/>
                <w:szCs w:val="22"/>
              </w:rPr>
              <w:t>An</w:t>
            </w:r>
            <w:proofErr w:type="spellEnd"/>
            <w:r w:rsidRPr="003030A3">
              <w:rPr>
                <w:rFonts w:ascii="Calibri" w:hAnsi="Calibri" w:cs="Calibri"/>
                <w:color w:val="000000"/>
                <w:szCs w:val="22"/>
              </w:rPr>
              <w:t xml:space="preserve"> HE STA can transmit different PPDUs formats, with different transmit parameters, such as channel width, MCS, NSS, DCM." (1) Can? </w:t>
            </w:r>
            <w:proofErr w:type="spellStart"/>
            <w:r w:rsidRPr="003030A3">
              <w:rPr>
                <w:rFonts w:ascii="Calibri" w:hAnsi="Calibri" w:cs="Calibri"/>
                <w:color w:val="000000"/>
                <w:szCs w:val="22"/>
              </w:rPr>
              <w:t>An</w:t>
            </w:r>
            <w:proofErr w:type="spellEnd"/>
            <w:r w:rsidRPr="003030A3">
              <w:rPr>
                <w:rFonts w:ascii="Calibri" w:hAnsi="Calibri" w:cs="Calibri"/>
                <w:color w:val="000000"/>
                <w:szCs w:val="22"/>
              </w:rPr>
              <w:t xml:space="preserve"> HE STA can do many things; it can transmit Bluetooth. "May" would be better here. (2) "PPDUs formats"? Why the plural for PPDU? (3) The comma after "formats" </w:t>
            </w:r>
            <w:proofErr w:type="spellStart"/>
            <w:r w:rsidRPr="003030A3">
              <w:rPr>
                <w:rFonts w:ascii="Calibri" w:hAnsi="Calibri" w:cs="Calibri"/>
                <w:color w:val="000000"/>
                <w:szCs w:val="22"/>
              </w:rPr>
              <w:t>seemsu</w:t>
            </w:r>
            <w:proofErr w:type="spellEnd"/>
            <w:r w:rsidRPr="003030A3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3030A3">
              <w:rPr>
                <w:rFonts w:ascii="Calibri" w:hAnsi="Calibri" w:cs="Calibri"/>
                <w:color w:val="000000"/>
                <w:szCs w:val="22"/>
              </w:rPr>
              <w:t>nnecessary</w:t>
            </w:r>
            <w:proofErr w:type="spellEnd"/>
            <w:r w:rsidRPr="003030A3">
              <w:rPr>
                <w:rFonts w:ascii="Calibri" w:hAnsi="Calibri" w:cs="Calibri"/>
                <w:color w:val="000000"/>
                <w:szCs w:val="22"/>
              </w:rPr>
              <w:t xml:space="preserve">; (4) The final list </w:t>
            </w:r>
            <w:proofErr w:type="spellStart"/>
            <w:r w:rsidRPr="003030A3">
              <w:rPr>
                <w:rFonts w:ascii="Calibri" w:hAnsi="Calibri" w:cs="Calibri"/>
                <w:color w:val="000000"/>
                <w:szCs w:val="22"/>
              </w:rPr>
              <w:t>ould</w:t>
            </w:r>
            <w:proofErr w:type="spellEnd"/>
            <w:r w:rsidRPr="003030A3">
              <w:rPr>
                <w:rFonts w:ascii="Calibri" w:hAnsi="Calibri" w:cs="Calibri"/>
                <w:color w:val="000000"/>
                <w:szCs w:val="22"/>
              </w:rPr>
              <w:t xml:space="preserve"> benefit from an "and".</w:t>
            </w:r>
          </w:p>
        </w:tc>
        <w:tc>
          <w:tcPr>
            <w:tcW w:w="3287" w:type="dxa"/>
            <w:shd w:val="clear" w:color="auto" w:fill="auto"/>
          </w:tcPr>
          <w:p w14:paraId="0DBAEF48" w14:textId="1571F49A" w:rsidR="00BD6DD3" w:rsidRPr="000D5143" w:rsidRDefault="004C5A45" w:rsidP="00BD6DD3">
            <w:pPr>
              <w:rPr>
                <w:rFonts w:ascii="Calibri" w:hAnsi="Calibri" w:cs="Calibri"/>
                <w:szCs w:val="22"/>
                <w:lang w:val="en-US"/>
              </w:rPr>
            </w:pPr>
            <w:r w:rsidRPr="004C5A45">
              <w:rPr>
                <w:rFonts w:ascii="Calibri" w:hAnsi="Calibri" w:cs="Calibri"/>
                <w:szCs w:val="22"/>
                <w:lang w:val="en-US"/>
              </w:rPr>
              <w:t xml:space="preserve">Change to "An HE STA may transmit different PPDU formats with different transmit </w:t>
            </w:r>
            <w:proofErr w:type="spellStart"/>
            <w:r w:rsidRPr="004C5A45">
              <w:rPr>
                <w:rFonts w:ascii="Calibri" w:hAnsi="Calibri" w:cs="Calibri"/>
                <w:szCs w:val="22"/>
                <w:lang w:val="en-US"/>
              </w:rPr>
              <w:t>paramaters</w:t>
            </w:r>
            <w:proofErr w:type="spellEnd"/>
            <w:r w:rsidRPr="004C5A45">
              <w:rPr>
                <w:rFonts w:ascii="Calibri" w:hAnsi="Calibri" w:cs="Calibri"/>
                <w:szCs w:val="22"/>
                <w:lang w:val="en-US"/>
              </w:rPr>
              <w:t>, such as channel width, MCS, NSS, and DCM."</w:t>
            </w:r>
          </w:p>
          <w:p w14:paraId="5DD15F72" w14:textId="77777777" w:rsidR="00500B3C" w:rsidRPr="000D5143" w:rsidRDefault="00500B3C" w:rsidP="001C461D">
            <w:pPr>
              <w:rPr>
                <w:rFonts w:ascii="Calibri" w:hAnsi="Calibri" w:cs="Calibri"/>
                <w:szCs w:val="22"/>
              </w:rPr>
            </w:pPr>
          </w:p>
        </w:tc>
      </w:tr>
    </w:tbl>
    <w:bookmarkEnd w:id="0"/>
    <w:p w14:paraId="51AC2393" w14:textId="30F5578A" w:rsidR="00CA09B2" w:rsidRPr="000D5143" w:rsidRDefault="00401A6F" w:rsidP="0077590E">
      <w:pPr>
        <w:rPr>
          <w:rFonts w:ascii="Calibri" w:hAnsi="Calibri" w:cs="Calibri"/>
        </w:rPr>
      </w:pPr>
      <w:r w:rsidRPr="000D5143">
        <w:rPr>
          <w:rFonts w:ascii="Calibri" w:hAnsi="Calibri" w:cs="Calibri"/>
        </w:rPr>
        <w:t>Type: Editorial</w:t>
      </w:r>
    </w:p>
    <w:p w14:paraId="53DD9B9D" w14:textId="77777777" w:rsidR="00CA09B2" w:rsidRDefault="00CA09B2"/>
    <w:p w14:paraId="77A7AE5F" w14:textId="2A22F5F8" w:rsidR="00CA09B2" w:rsidRPr="000D5143" w:rsidRDefault="0080142E">
      <w:pPr>
        <w:rPr>
          <w:rFonts w:ascii="Calibri" w:hAnsi="Calibri" w:cs="Calibri"/>
          <w:u w:val="single"/>
        </w:rPr>
      </w:pPr>
      <w:r w:rsidRPr="000D5143">
        <w:rPr>
          <w:rFonts w:ascii="Calibri" w:hAnsi="Calibri" w:cs="Calibri"/>
          <w:u w:val="single"/>
        </w:rPr>
        <w:t>Discussion:</w:t>
      </w:r>
    </w:p>
    <w:p w14:paraId="14D11CA6" w14:textId="77777777" w:rsidR="0080142E" w:rsidRPr="000D5143" w:rsidRDefault="0080142E">
      <w:pPr>
        <w:rPr>
          <w:rFonts w:ascii="Calibri" w:hAnsi="Calibri" w:cs="Calibri"/>
        </w:rPr>
      </w:pPr>
    </w:p>
    <w:p w14:paraId="7F1FF997" w14:textId="6C29FEAA" w:rsidR="00DC6809" w:rsidRPr="000D5143" w:rsidRDefault="007D6DCE" w:rsidP="007D6DCE">
      <w:pPr>
        <w:numPr>
          <w:ilvl w:val="0"/>
          <w:numId w:val="1"/>
        </w:numPr>
        <w:rPr>
          <w:rFonts w:ascii="Calibri" w:hAnsi="Calibri" w:cs="Calibri"/>
        </w:rPr>
      </w:pPr>
      <w:r w:rsidRPr="000D5143">
        <w:rPr>
          <w:rFonts w:ascii="Calibri" w:hAnsi="Calibri" w:cs="Calibri"/>
        </w:rPr>
        <w:t xml:space="preserve">“Can” is used in </w:t>
      </w:r>
      <w:r w:rsidR="00EC2B36" w:rsidRPr="000D5143">
        <w:rPr>
          <w:rFonts w:ascii="Calibri" w:hAnsi="Calibri" w:cs="Calibri"/>
        </w:rPr>
        <w:t xml:space="preserve">the cited sense in </w:t>
      </w:r>
      <w:r w:rsidRPr="000D5143">
        <w:rPr>
          <w:rFonts w:ascii="Calibri" w:hAnsi="Calibri" w:cs="Calibri"/>
        </w:rPr>
        <w:t>many places in the draft</w:t>
      </w:r>
      <w:r w:rsidR="00EC2B36" w:rsidRPr="000D5143">
        <w:rPr>
          <w:rFonts w:ascii="Calibri" w:hAnsi="Calibri" w:cs="Calibri"/>
        </w:rPr>
        <w:t>, not all of them in notes</w:t>
      </w:r>
      <w:r w:rsidRPr="000D5143">
        <w:rPr>
          <w:rFonts w:ascii="Calibri" w:hAnsi="Calibri" w:cs="Calibri"/>
        </w:rPr>
        <w:t xml:space="preserve">. While it </w:t>
      </w:r>
      <w:r w:rsidR="00DC7481" w:rsidRPr="000D5143">
        <w:rPr>
          <w:rFonts w:ascii="Calibri" w:hAnsi="Calibri" w:cs="Calibri"/>
        </w:rPr>
        <w:t xml:space="preserve">is a little odd and anomalous that </w:t>
      </w:r>
      <w:r w:rsidR="003C7D8A" w:rsidRPr="000D5143">
        <w:rPr>
          <w:rFonts w:ascii="Calibri" w:hAnsi="Calibri" w:cs="Calibri"/>
        </w:rPr>
        <w:t xml:space="preserve">we use the same term for </w:t>
      </w:r>
      <w:r w:rsidR="004F3B75" w:rsidRPr="000D5143">
        <w:rPr>
          <w:rFonts w:ascii="Calibri" w:hAnsi="Calibri" w:cs="Calibri"/>
        </w:rPr>
        <w:t>what a given STA is actually capable of (“An HE STA sets bit X to indicate that it can receive mode Y”)</w:t>
      </w:r>
      <w:r w:rsidR="00C83898" w:rsidRPr="000D5143">
        <w:rPr>
          <w:rFonts w:ascii="Calibri" w:hAnsi="Calibri" w:cs="Calibri"/>
        </w:rPr>
        <w:t xml:space="preserve"> and for what a given STA might or might not be capable of (An HE STA can </w:t>
      </w:r>
      <w:r w:rsidR="00EC2B36" w:rsidRPr="000D5143">
        <w:rPr>
          <w:rFonts w:ascii="Calibri" w:hAnsi="Calibri" w:cs="Calibri"/>
        </w:rPr>
        <w:t>transmit … DCM”)</w:t>
      </w:r>
      <w:r w:rsidR="005B2EB2" w:rsidRPr="000D5143">
        <w:rPr>
          <w:rFonts w:ascii="Calibri" w:hAnsi="Calibri" w:cs="Calibri"/>
        </w:rPr>
        <w:t xml:space="preserve">, this usage seems embedded in the draft [and also, I am informed, in the Style Guide]. </w:t>
      </w:r>
      <w:r w:rsidR="009D03FD" w:rsidRPr="000D5143">
        <w:rPr>
          <w:rFonts w:ascii="Calibri" w:hAnsi="Calibri" w:cs="Calibri"/>
        </w:rPr>
        <w:t>So</w:t>
      </w:r>
      <w:r w:rsidR="008F76BA" w:rsidRPr="000D5143">
        <w:rPr>
          <w:rFonts w:ascii="Calibri" w:hAnsi="Calibri" w:cs="Calibri"/>
        </w:rPr>
        <w:t xml:space="preserve">, </w:t>
      </w:r>
      <w:r w:rsidR="009D03FD" w:rsidRPr="000D5143">
        <w:rPr>
          <w:rFonts w:ascii="Calibri" w:hAnsi="Calibri" w:cs="Calibri"/>
        </w:rPr>
        <w:t>this part should be left as is.</w:t>
      </w:r>
    </w:p>
    <w:p w14:paraId="76E76046" w14:textId="43DBF406" w:rsidR="009D03FD" w:rsidRPr="000D5143" w:rsidRDefault="009D03FD" w:rsidP="007D6DCE">
      <w:pPr>
        <w:numPr>
          <w:ilvl w:val="0"/>
          <w:numId w:val="1"/>
        </w:numPr>
        <w:rPr>
          <w:rFonts w:ascii="Calibri" w:hAnsi="Calibri" w:cs="Calibri"/>
        </w:rPr>
      </w:pPr>
      <w:r w:rsidRPr="000D5143">
        <w:rPr>
          <w:rFonts w:ascii="Calibri" w:hAnsi="Calibri" w:cs="Calibri"/>
        </w:rPr>
        <w:t>PPDUs indeed seems to be a simple typo.</w:t>
      </w:r>
      <w:r w:rsidR="008F76BA" w:rsidRPr="000D5143">
        <w:rPr>
          <w:rFonts w:ascii="Calibri" w:hAnsi="Calibri" w:cs="Calibri"/>
        </w:rPr>
        <w:t xml:space="preserve"> This should be changed.</w:t>
      </w:r>
    </w:p>
    <w:p w14:paraId="561F3D71" w14:textId="33F1D1DD" w:rsidR="009D03FD" w:rsidRPr="000D5143" w:rsidRDefault="009D1F11" w:rsidP="007D6DCE">
      <w:pPr>
        <w:numPr>
          <w:ilvl w:val="0"/>
          <w:numId w:val="1"/>
        </w:numPr>
        <w:rPr>
          <w:rFonts w:ascii="Calibri" w:hAnsi="Calibri" w:cs="Calibri"/>
        </w:rPr>
      </w:pPr>
      <w:r w:rsidRPr="000D5143">
        <w:rPr>
          <w:rFonts w:ascii="Calibri" w:hAnsi="Calibri" w:cs="Calibri"/>
        </w:rPr>
        <w:t xml:space="preserve">[After some off-line discussion] The present text </w:t>
      </w:r>
      <w:r w:rsidR="007042EB" w:rsidRPr="000D5143">
        <w:rPr>
          <w:rFonts w:ascii="Calibri" w:hAnsi="Calibri" w:cs="Calibri"/>
        </w:rPr>
        <w:t>can be read as saying that both formats and parameters can vary.</w:t>
      </w:r>
      <w:r w:rsidR="00D25EBE" w:rsidRPr="000D5143">
        <w:rPr>
          <w:rFonts w:ascii="Calibri" w:hAnsi="Calibri" w:cs="Calibri"/>
        </w:rPr>
        <w:t xml:space="preserve"> If this is the intention, it would be clearer to change </w:t>
      </w:r>
      <w:r w:rsidR="00DA23D4" w:rsidRPr="000D5143">
        <w:rPr>
          <w:rFonts w:ascii="Calibri" w:hAnsi="Calibri" w:cs="Calibri"/>
        </w:rPr>
        <w:t>“with” to “and use”, and delete the next comma.</w:t>
      </w:r>
    </w:p>
    <w:p w14:paraId="45CF7693" w14:textId="70A4584B" w:rsidR="00223E22" w:rsidRPr="000D5143" w:rsidRDefault="00357B0F" w:rsidP="007D6DCE">
      <w:pPr>
        <w:numPr>
          <w:ilvl w:val="0"/>
          <w:numId w:val="1"/>
        </w:numPr>
        <w:rPr>
          <w:rFonts w:ascii="Calibri" w:hAnsi="Calibri" w:cs="Calibri"/>
        </w:rPr>
      </w:pPr>
      <w:r w:rsidRPr="000D5143">
        <w:rPr>
          <w:rFonts w:ascii="Calibri" w:hAnsi="Calibri" w:cs="Calibri"/>
        </w:rPr>
        <w:t>A final “and” is clearly missing. This should be changed.</w:t>
      </w:r>
    </w:p>
    <w:p w14:paraId="2463201F" w14:textId="63A96C62" w:rsidR="00C0276F" w:rsidRPr="00E22996" w:rsidRDefault="00C0276F"/>
    <w:p w14:paraId="260E0469" w14:textId="38460184" w:rsidR="00C0276F" w:rsidRPr="000D5143" w:rsidRDefault="00C0276F">
      <w:pPr>
        <w:rPr>
          <w:rFonts w:ascii="Calibri" w:hAnsi="Calibri" w:cs="Calibri"/>
          <w:szCs w:val="22"/>
          <w:u w:val="single"/>
        </w:rPr>
      </w:pPr>
      <w:r w:rsidRPr="000D5143">
        <w:rPr>
          <w:rFonts w:ascii="Calibri" w:hAnsi="Calibri" w:cs="Calibri"/>
          <w:szCs w:val="22"/>
          <w:u w:val="single"/>
        </w:rPr>
        <w:t>Proposed resolution:</w:t>
      </w:r>
    </w:p>
    <w:p w14:paraId="70B50083" w14:textId="6AE1A071" w:rsidR="00C0276F" w:rsidRPr="000D5143" w:rsidRDefault="00C0276F">
      <w:pPr>
        <w:rPr>
          <w:rFonts w:ascii="Calibri" w:hAnsi="Calibri" w:cs="Calibri"/>
          <w:szCs w:val="22"/>
        </w:rPr>
      </w:pPr>
    </w:p>
    <w:p w14:paraId="6A2651A2" w14:textId="7E97687B" w:rsidR="007A01F5" w:rsidRPr="000D5143" w:rsidRDefault="00DA23D4">
      <w:pPr>
        <w:rPr>
          <w:rFonts w:ascii="Calibri" w:hAnsi="Calibri" w:cs="Calibri"/>
          <w:szCs w:val="22"/>
        </w:rPr>
      </w:pPr>
      <w:bookmarkStart w:id="1" w:name="_Hlk107981645"/>
      <w:r w:rsidRPr="000D5143">
        <w:rPr>
          <w:rFonts w:ascii="Calibri" w:hAnsi="Calibri" w:cs="Calibri"/>
          <w:szCs w:val="22"/>
        </w:rPr>
        <w:t>REVIS</w:t>
      </w:r>
      <w:r w:rsidR="00C0276F" w:rsidRPr="000D5143">
        <w:rPr>
          <w:rFonts w:ascii="Calibri" w:hAnsi="Calibri" w:cs="Calibri"/>
          <w:szCs w:val="22"/>
        </w:rPr>
        <w:t>ED.</w:t>
      </w:r>
    </w:p>
    <w:p w14:paraId="660F0358" w14:textId="77777777" w:rsidR="00DA23D4" w:rsidRPr="000D5143" w:rsidRDefault="00DA23D4">
      <w:pPr>
        <w:rPr>
          <w:rFonts w:ascii="Calibri" w:hAnsi="Calibri" w:cs="Calibri"/>
          <w:szCs w:val="22"/>
        </w:rPr>
      </w:pPr>
    </w:p>
    <w:p w14:paraId="1DC5B8BC" w14:textId="3F76D852" w:rsidR="00020302" w:rsidRPr="000D5143" w:rsidRDefault="00DA23D4">
      <w:pPr>
        <w:rPr>
          <w:rFonts w:ascii="Calibri" w:hAnsi="Calibri" w:cs="Calibri"/>
          <w:szCs w:val="22"/>
        </w:rPr>
      </w:pPr>
      <w:r w:rsidRPr="000D5143">
        <w:rPr>
          <w:rFonts w:ascii="Calibri" w:hAnsi="Calibri" w:cs="Calibri"/>
          <w:szCs w:val="22"/>
        </w:rPr>
        <w:t>At 4258.6</w:t>
      </w:r>
      <w:r w:rsidR="00846768" w:rsidRPr="000D5143">
        <w:rPr>
          <w:rFonts w:ascii="Calibri" w:hAnsi="Calibri" w:cs="Calibri"/>
          <w:szCs w:val="22"/>
        </w:rPr>
        <w:t xml:space="preserve">, </w:t>
      </w:r>
      <w:r w:rsidR="00404B30" w:rsidRPr="000D5143">
        <w:rPr>
          <w:rFonts w:ascii="Calibri" w:hAnsi="Calibri" w:cs="Calibri"/>
          <w:szCs w:val="22"/>
        </w:rPr>
        <w:t>(a) change “PPDUs” to “PPDU”; (b) change “with” to “and use”</w:t>
      </w:r>
      <w:r w:rsidR="00490488" w:rsidRPr="000D5143">
        <w:rPr>
          <w:rFonts w:ascii="Calibri" w:hAnsi="Calibri" w:cs="Calibri"/>
          <w:szCs w:val="22"/>
        </w:rPr>
        <w:t>; (c) delete the comma after “parameters”.</w:t>
      </w:r>
      <w:bookmarkEnd w:id="1"/>
    </w:p>
    <w:p w14:paraId="6765CAFD" w14:textId="77777777" w:rsidR="00490488" w:rsidRPr="000D5143" w:rsidRDefault="00490488">
      <w:pPr>
        <w:rPr>
          <w:rFonts w:ascii="Calibri" w:hAnsi="Calibri" w:cs="Calibri"/>
          <w:szCs w:val="22"/>
        </w:rPr>
      </w:pPr>
    </w:p>
    <w:p w14:paraId="7DF9682A" w14:textId="77777777" w:rsidR="00490488" w:rsidRPr="000D5143" w:rsidRDefault="00490488">
      <w:pPr>
        <w:rPr>
          <w:rFonts w:ascii="Calibri" w:hAnsi="Calibri" w:cs="Calibri"/>
          <w:szCs w:val="22"/>
        </w:rPr>
      </w:pPr>
    </w:p>
    <w:p w14:paraId="6DD54A88" w14:textId="77777777" w:rsidR="00490488" w:rsidRPr="000D5143" w:rsidRDefault="00490488">
      <w:pPr>
        <w:rPr>
          <w:rFonts w:ascii="Calibri" w:hAnsi="Calibri" w:cs="Calibri"/>
          <w:szCs w:val="22"/>
        </w:rPr>
      </w:pPr>
    </w:p>
    <w:p w14:paraId="5003A00C" w14:textId="77777777" w:rsidR="00490488" w:rsidRPr="000D5143" w:rsidRDefault="00490488">
      <w:pPr>
        <w:rPr>
          <w:rFonts w:ascii="Calibri" w:hAnsi="Calibri" w:cs="Calibri"/>
          <w:szCs w:val="22"/>
        </w:rPr>
      </w:pPr>
    </w:p>
    <w:p w14:paraId="7E78E7E0" w14:textId="77777777" w:rsidR="00490488" w:rsidRPr="000D5143" w:rsidRDefault="00490488">
      <w:pPr>
        <w:rPr>
          <w:rFonts w:ascii="Calibri" w:hAnsi="Calibri" w:cs="Calibri"/>
          <w:szCs w:val="22"/>
        </w:rPr>
      </w:pPr>
    </w:p>
    <w:p w14:paraId="49F58F00" w14:textId="77777777" w:rsidR="00490488" w:rsidRPr="000D5143" w:rsidRDefault="00490488">
      <w:pPr>
        <w:rPr>
          <w:rFonts w:ascii="Calibri" w:hAnsi="Calibri" w:cs="Calibri"/>
          <w:szCs w:val="22"/>
        </w:rPr>
      </w:pPr>
    </w:p>
    <w:p w14:paraId="677C0299" w14:textId="77777777" w:rsidR="00490488" w:rsidRPr="000D5143" w:rsidRDefault="00490488">
      <w:pPr>
        <w:rPr>
          <w:rFonts w:ascii="Calibri" w:hAnsi="Calibri" w:cs="Calibri"/>
          <w:szCs w:val="22"/>
        </w:rPr>
      </w:pPr>
    </w:p>
    <w:p w14:paraId="16F02AB2" w14:textId="77777777" w:rsidR="00490488" w:rsidRPr="000D5143" w:rsidRDefault="00490488">
      <w:pPr>
        <w:rPr>
          <w:rFonts w:ascii="Calibri" w:hAnsi="Calibri" w:cs="Calibri"/>
          <w:szCs w:val="22"/>
        </w:rPr>
      </w:pPr>
    </w:p>
    <w:p w14:paraId="7AC83300" w14:textId="77777777" w:rsidR="00490488" w:rsidRPr="000D5143" w:rsidRDefault="00490488">
      <w:pPr>
        <w:rPr>
          <w:rFonts w:ascii="Calibri" w:hAnsi="Calibri" w:cs="Calibri"/>
          <w:szCs w:val="22"/>
        </w:rPr>
      </w:pPr>
    </w:p>
    <w:p w14:paraId="20429504" w14:textId="77777777" w:rsidR="00490488" w:rsidRPr="000D5143" w:rsidRDefault="00490488">
      <w:pPr>
        <w:rPr>
          <w:rFonts w:ascii="Calibri" w:hAnsi="Calibri" w:cs="Calibri"/>
          <w:szCs w:val="22"/>
        </w:rPr>
      </w:pPr>
    </w:p>
    <w:p w14:paraId="139FE694" w14:textId="4AF4EAE3" w:rsidR="00490488" w:rsidRPr="000D5143" w:rsidRDefault="00490488">
      <w:pPr>
        <w:rPr>
          <w:rFonts w:ascii="Calibri" w:hAnsi="Calibri" w:cs="Calibri"/>
          <w:szCs w:val="22"/>
        </w:rPr>
      </w:pPr>
      <w:r w:rsidRPr="000D5143">
        <w:rPr>
          <w:rFonts w:ascii="Calibri" w:hAnsi="Calibri" w:cs="Calibri"/>
          <w:szCs w:val="22"/>
        </w:rPr>
        <w:t>&lt;end of document&gt;</w:t>
      </w:r>
    </w:p>
    <w:sectPr w:rsidR="00490488" w:rsidRPr="000D514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7675" w14:textId="77777777" w:rsidR="000D5143" w:rsidRDefault="000D5143">
      <w:r>
        <w:separator/>
      </w:r>
    </w:p>
  </w:endnote>
  <w:endnote w:type="continuationSeparator" w:id="0">
    <w:p w14:paraId="575F65DA" w14:textId="77777777" w:rsidR="000D5143" w:rsidRDefault="000D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E83D" w14:textId="0AD9EBCC" w:rsidR="0029020B" w:rsidRDefault="000D514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2406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EE4186">
      <w:t>Sean Coffey, Realtek</w:t>
    </w:r>
  </w:p>
  <w:p w14:paraId="7DC3401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E092" w14:textId="77777777" w:rsidR="000D5143" w:rsidRDefault="000D5143">
      <w:r>
        <w:separator/>
      </w:r>
    </w:p>
  </w:footnote>
  <w:footnote w:type="continuationSeparator" w:id="0">
    <w:p w14:paraId="49D6B0B1" w14:textId="77777777" w:rsidR="000D5143" w:rsidRDefault="000D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EA0F" w14:textId="5509B9BE" w:rsidR="0029020B" w:rsidRDefault="00EE4186">
    <w:pPr>
      <w:pStyle w:val="Header"/>
      <w:tabs>
        <w:tab w:val="clear" w:pos="6480"/>
        <w:tab w:val="center" w:pos="4680"/>
        <w:tab w:val="right" w:pos="9360"/>
      </w:tabs>
    </w:pPr>
    <w:r>
      <w:t>July 2022</w:t>
    </w:r>
    <w:r w:rsidR="0029020B">
      <w:tab/>
    </w:r>
    <w:r w:rsidR="0029020B">
      <w:tab/>
    </w:r>
    <w:r w:rsidR="000D5143">
      <w:fldChar w:fldCharType="begin"/>
    </w:r>
    <w:r w:rsidR="000D5143">
      <w:instrText xml:space="preserve"> TITLE  \* MERGEFORMAT </w:instrText>
    </w:r>
    <w:r w:rsidR="000D5143">
      <w:fldChar w:fldCharType="separate"/>
    </w:r>
    <w:r w:rsidR="00E24061">
      <w:t>doc.: IEEE 802.11-</w:t>
    </w:r>
    <w:r>
      <w:t>22</w:t>
    </w:r>
    <w:r w:rsidR="00E24061">
      <w:t>/</w:t>
    </w:r>
    <w:r>
      <w:t>09</w:t>
    </w:r>
    <w:r w:rsidR="00677872">
      <w:t>94</w:t>
    </w:r>
    <w:r w:rsidR="00E24061">
      <w:t>r0</w:t>
    </w:r>
    <w:r w:rsidR="000D514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432D"/>
    <w:multiLevelType w:val="hybridMultilevel"/>
    <w:tmpl w:val="2B4EAD76"/>
    <w:lvl w:ilvl="0" w:tplc="C658B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6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061"/>
    <w:rsid w:val="00020302"/>
    <w:rsid w:val="00065CCF"/>
    <w:rsid w:val="000A23E5"/>
    <w:rsid w:val="000D5143"/>
    <w:rsid w:val="001443F2"/>
    <w:rsid w:val="001B6055"/>
    <w:rsid w:val="001C461D"/>
    <w:rsid w:val="001C4CF7"/>
    <w:rsid w:val="001D723B"/>
    <w:rsid w:val="00223E22"/>
    <w:rsid w:val="002359B4"/>
    <w:rsid w:val="00283D4F"/>
    <w:rsid w:val="002857A4"/>
    <w:rsid w:val="0029020B"/>
    <w:rsid w:val="00293B27"/>
    <w:rsid w:val="002B3CB0"/>
    <w:rsid w:val="002D44BE"/>
    <w:rsid w:val="002E6459"/>
    <w:rsid w:val="002F7919"/>
    <w:rsid w:val="003030A3"/>
    <w:rsid w:val="00313155"/>
    <w:rsid w:val="00357B0F"/>
    <w:rsid w:val="003C7D8A"/>
    <w:rsid w:val="003D56AC"/>
    <w:rsid w:val="003F7206"/>
    <w:rsid w:val="00401A6F"/>
    <w:rsid w:val="00404B30"/>
    <w:rsid w:val="00442037"/>
    <w:rsid w:val="00490488"/>
    <w:rsid w:val="004B064B"/>
    <w:rsid w:val="004C5A45"/>
    <w:rsid w:val="004F3B75"/>
    <w:rsid w:val="00500B3C"/>
    <w:rsid w:val="0054691E"/>
    <w:rsid w:val="00591C71"/>
    <w:rsid w:val="00597D5D"/>
    <w:rsid w:val="005A7B35"/>
    <w:rsid w:val="005B2EB2"/>
    <w:rsid w:val="0062440B"/>
    <w:rsid w:val="0066163D"/>
    <w:rsid w:val="00677872"/>
    <w:rsid w:val="006B2303"/>
    <w:rsid w:val="006C0727"/>
    <w:rsid w:val="006C290D"/>
    <w:rsid w:val="006D6A35"/>
    <w:rsid w:val="006E101C"/>
    <w:rsid w:val="006E145F"/>
    <w:rsid w:val="006F3D93"/>
    <w:rsid w:val="006F4D06"/>
    <w:rsid w:val="007037F4"/>
    <w:rsid w:val="00703AFC"/>
    <w:rsid w:val="007042EB"/>
    <w:rsid w:val="007320C3"/>
    <w:rsid w:val="00770572"/>
    <w:rsid w:val="0077590E"/>
    <w:rsid w:val="007A01F5"/>
    <w:rsid w:val="007A0952"/>
    <w:rsid w:val="007C6876"/>
    <w:rsid w:val="007D6DCE"/>
    <w:rsid w:val="0080142E"/>
    <w:rsid w:val="0080327A"/>
    <w:rsid w:val="00811CA9"/>
    <w:rsid w:val="00846768"/>
    <w:rsid w:val="008D7CC7"/>
    <w:rsid w:val="008F0D2B"/>
    <w:rsid w:val="008F6205"/>
    <w:rsid w:val="008F76BA"/>
    <w:rsid w:val="009402A5"/>
    <w:rsid w:val="0095144C"/>
    <w:rsid w:val="00975A24"/>
    <w:rsid w:val="00990B2B"/>
    <w:rsid w:val="009A5F7A"/>
    <w:rsid w:val="009A61DC"/>
    <w:rsid w:val="009D03FD"/>
    <w:rsid w:val="009D1F11"/>
    <w:rsid w:val="009F2FBC"/>
    <w:rsid w:val="00A60C52"/>
    <w:rsid w:val="00A7752E"/>
    <w:rsid w:val="00AA427C"/>
    <w:rsid w:val="00AA70B4"/>
    <w:rsid w:val="00AC26AE"/>
    <w:rsid w:val="00B32BCD"/>
    <w:rsid w:val="00BB69AE"/>
    <w:rsid w:val="00BD32E2"/>
    <w:rsid w:val="00BD623D"/>
    <w:rsid w:val="00BD6DD3"/>
    <w:rsid w:val="00BE68C2"/>
    <w:rsid w:val="00C0276F"/>
    <w:rsid w:val="00C83898"/>
    <w:rsid w:val="00CA09B2"/>
    <w:rsid w:val="00CD6064"/>
    <w:rsid w:val="00D2249F"/>
    <w:rsid w:val="00D25EBE"/>
    <w:rsid w:val="00D762D3"/>
    <w:rsid w:val="00DA23D4"/>
    <w:rsid w:val="00DB4E51"/>
    <w:rsid w:val="00DC5A7B"/>
    <w:rsid w:val="00DC6809"/>
    <w:rsid w:val="00DC7481"/>
    <w:rsid w:val="00E22996"/>
    <w:rsid w:val="00E24061"/>
    <w:rsid w:val="00E27573"/>
    <w:rsid w:val="00E511C9"/>
    <w:rsid w:val="00E81EC3"/>
    <w:rsid w:val="00EC2B36"/>
    <w:rsid w:val="00EE4186"/>
    <w:rsid w:val="00F97DEB"/>
    <w:rsid w:val="00FD4A81"/>
    <w:rsid w:val="00F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452DB3F"/>
  <w15:chartTrackingRefBased/>
  <w15:docId w15:val="{A09620E1-D82F-40D3-BA63-4F28FBEB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1F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50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ffe\OneDrive\Desktop\Desktop%20Documents\IEEE\IEEE%20TGme\11-22-0xxx-00-000m-CI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11-22-0xxx-00-000m-CIDs</Template>
  <TotalTime>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802.11-22/0918r0</vt:lpstr>
    </vt:vector>
  </TitlesOfParts>
  <Company>Some Company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802.11-22/0994r0</dc:title>
  <dc:subject>Submission</dc:subject>
  <dc:creator>Sean Coffey</dc:creator>
  <cp:keywords>July 2022</cp:keywords>
  <dc:description>Sean Coffey, Realtek</dc:description>
  <cp:lastModifiedBy>Sean Coffey</cp:lastModifiedBy>
  <cp:revision>3</cp:revision>
  <cp:lastPrinted>1900-01-01T08:00:00Z</cp:lastPrinted>
  <dcterms:created xsi:type="dcterms:W3CDTF">2022-07-07T16:09:00Z</dcterms:created>
  <dcterms:modified xsi:type="dcterms:W3CDTF">2022-07-07T16:10:00Z</dcterms:modified>
</cp:coreProperties>
</file>