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2596"/>
        <w:gridCol w:w="914"/>
        <w:gridCol w:w="2448"/>
      </w:tblGrid>
      <w:tr w:rsidR="00CA09B2" w:rsidRPr="00CF09FE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7F1560CA" w:rsidR="00CA09B2" w:rsidRPr="00CF09FE" w:rsidRDefault="00DB091C">
            <w:pPr>
              <w:pStyle w:val="T2"/>
              <w:rPr>
                <w:lang w:val="en-US"/>
              </w:rPr>
            </w:pPr>
            <w:r w:rsidRPr="00CF09FE">
              <w:rPr>
                <w:lang w:val="en-US"/>
              </w:rPr>
              <w:t xml:space="preserve">Resolutions for Editorial Comments in CC40 - Part </w:t>
            </w:r>
            <w:r w:rsidR="00316046">
              <w:rPr>
                <w:lang w:val="en-US"/>
              </w:rPr>
              <w:t>5</w:t>
            </w:r>
          </w:p>
        </w:tc>
      </w:tr>
      <w:tr w:rsidR="00CA09B2" w:rsidRPr="00CF09FE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2C5D7960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2022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186D1F" w:rsidRPr="00CF09FE">
              <w:rPr>
                <w:b w:val="0"/>
                <w:sz w:val="20"/>
                <w:lang w:val="en-US"/>
              </w:rPr>
              <w:t>0</w:t>
            </w:r>
            <w:r w:rsidR="00A34386">
              <w:rPr>
                <w:b w:val="0"/>
                <w:sz w:val="20"/>
                <w:lang w:val="en-US"/>
              </w:rPr>
              <w:t>7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2B75A0">
              <w:rPr>
                <w:b w:val="0"/>
                <w:sz w:val="20"/>
                <w:lang w:val="en-US"/>
              </w:rPr>
              <w:t>06</w:t>
            </w:r>
          </w:p>
        </w:tc>
      </w:tr>
      <w:tr w:rsidR="00CA09B2" w:rsidRPr="00CF09FE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186D1F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2596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14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2448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186D1F">
        <w:trPr>
          <w:jc w:val="center"/>
        </w:trPr>
        <w:tc>
          <w:tcPr>
            <w:tcW w:w="1638" w:type="dxa"/>
            <w:vAlign w:val="center"/>
          </w:tcPr>
          <w:p w14:paraId="66EA9173" w14:textId="1C3D4B73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4FDAD86B" w14:textId="04AF4768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Meta Platforms, Inc</w:t>
            </w:r>
          </w:p>
        </w:tc>
        <w:tc>
          <w:tcPr>
            <w:tcW w:w="2596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D77A3B1" w14:textId="65230F27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claudiodasilva@fb.com</w:t>
            </w:r>
          </w:p>
        </w:tc>
      </w:tr>
      <w:tr w:rsidR="00CA09B2" w:rsidRPr="00CF09FE" w14:paraId="5347446D" w14:textId="77777777" w:rsidTr="00186D1F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96" w:type="dxa"/>
            <w:vAlign w:val="center"/>
          </w:tcPr>
          <w:p w14:paraId="58C276F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375BB0F6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3A09A2B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77777777" w:rsidR="00CA09B2" w:rsidRPr="00CF09FE" w:rsidRDefault="00224369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w:pict w14:anchorId="40A0D6B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7EA8623C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CCD9621" w14:textId="13ABE8BF" w:rsidR="0029020B" w:rsidRPr="0093015E" w:rsidRDefault="001E3D4B">
                  <w:pPr>
                    <w:jc w:val="both"/>
                  </w:pPr>
                  <w:r w:rsidRPr="001E3D4B">
                    <w:t xml:space="preserve">This submission proposes resolutions to editorial comments submitted in CC40. The text used as </w:t>
                  </w:r>
                  <w:r w:rsidRPr="0093015E">
                    <w:t>reference is D0.1.</w:t>
                  </w:r>
                </w:p>
                <w:p w14:paraId="450CA67A" w14:textId="115B796B" w:rsidR="0093015E" w:rsidRPr="0093015E" w:rsidRDefault="0093015E">
                  <w:pPr>
                    <w:jc w:val="both"/>
                  </w:pPr>
                </w:p>
                <w:p w14:paraId="654E75F1" w14:textId="19E9891F" w:rsidR="0093015E" w:rsidRPr="0093015E" w:rsidRDefault="0093015E" w:rsidP="0093015E">
                  <w:pPr>
                    <w:jc w:val="both"/>
                    <w:rPr>
                      <w:color w:val="000000"/>
                      <w:szCs w:val="22"/>
                      <w:lang w:val="en-US"/>
                    </w:rPr>
                  </w:pPr>
                  <w:r w:rsidRPr="0093015E">
                    <w:t xml:space="preserve">CIDs: </w:t>
                  </w:r>
                  <w:r w:rsidR="006860DA">
                    <w:t>103, 104, 669, 54, 667, 222, 394, 402, 140, 804, 604, 805, 391, 224, 607</w:t>
                  </w:r>
                  <w:r w:rsidR="00BD581D">
                    <w:t>, 36, 37, 38</w:t>
                  </w:r>
                </w:p>
                <w:p w14:paraId="7D4DA6A1" w14:textId="366F07F6" w:rsidR="0093015E" w:rsidRDefault="0093015E">
                  <w:pPr>
                    <w:jc w:val="both"/>
                  </w:pPr>
                </w:p>
              </w:txbxContent>
            </v:textbox>
          </v:shape>
        </w:pic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306ABA81" w14:textId="77777777" w:rsidR="00C15C35" w:rsidRPr="00CF09FE" w:rsidRDefault="00503297" w:rsidP="00C15C35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3600"/>
        <w:gridCol w:w="2942"/>
      </w:tblGrid>
      <w:tr w:rsidR="00B236C2" w:rsidRPr="00CF09FE" w14:paraId="68D1E91E" w14:textId="77777777" w:rsidTr="001632A7">
        <w:tc>
          <w:tcPr>
            <w:tcW w:w="656" w:type="dxa"/>
            <w:shd w:val="clear" w:color="auto" w:fill="auto"/>
          </w:tcPr>
          <w:p w14:paraId="0981B5EB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502C9DAF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5AAA2DF2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600" w:type="dxa"/>
            <w:shd w:val="clear" w:color="auto" w:fill="auto"/>
          </w:tcPr>
          <w:p w14:paraId="4DB181EB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942" w:type="dxa"/>
            <w:shd w:val="clear" w:color="auto" w:fill="auto"/>
          </w:tcPr>
          <w:p w14:paraId="2DD1E884" w14:textId="77777777" w:rsidR="00C15C35" w:rsidRPr="00B236C2" w:rsidRDefault="00C15C35" w:rsidP="00B236C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B236C2" w:rsidRPr="00CF09FE" w14:paraId="5D09CB6B" w14:textId="77777777" w:rsidTr="001632A7">
        <w:tc>
          <w:tcPr>
            <w:tcW w:w="656" w:type="dxa"/>
            <w:shd w:val="clear" w:color="auto" w:fill="auto"/>
          </w:tcPr>
          <w:p w14:paraId="57E90395" w14:textId="6B4B860A" w:rsidR="00C15C35" w:rsidRPr="00831251" w:rsidRDefault="00E0208B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103</w:t>
            </w:r>
          </w:p>
        </w:tc>
        <w:tc>
          <w:tcPr>
            <w:tcW w:w="1342" w:type="dxa"/>
            <w:shd w:val="clear" w:color="auto" w:fill="auto"/>
          </w:tcPr>
          <w:p w14:paraId="213B433F" w14:textId="0B7C297E" w:rsidR="00C15C35" w:rsidRPr="00831251" w:rsidRDefault="00890FB5" w:rsidP="00B236C2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 w:rsidRPr="00890FB5">
              <w:rPr>
                <w:szCs w:val="22"/>
                <w:lang w:val="en-US"/>
              </w:rPr>
              <w:t>11.21.20.1</w:t>
            </w:r>
          </w:p>
        </w:tc>
        <w:tc>
          <w:tcPr>
            <w:tcW w:w="810" w:type="dxa"/>
            <w:shd w:val="clear" w:color="auto" w:fill="auto"/>
          </w:tcPr>
          <w:p w14:paraId="798F92BD" w14:textId="59D334F5" w:rsidR="00C15C35" w:rsidRPr="00831251" w:rsidRDefault="00F82F93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F82F93">
              <w:rPr>
                <w:szCs w:val="22"/>
                <w:lang w:val="en-US"/>
              </w:rPr>
              <w:t>75.06</w:t>
            </w:r>
          </w:p>
        </w:tc>
        <w:tc>
          <w:tcPr>
            <w:tcW w:w="3600" w:type="dxa"/>
            <w:shd w:val="clear" w:color="auto" w:fill="auto"/>
          </w:tcPr>
          <w:p w14:paraId="13FD481C" w14:textId="75D0C5C8" w:rsidR="00C15C35" w:rsidRPr="00831251" w:rsidRDefault="00537E10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537E10">
              <w:rPr>
                <w:szCs w:val="22"/>
                <w:lang w:val="en-US"/>
              </w:rPr>
              <w:t xml:space="preserve">The 7 examples given in 11.21.20.1 (Figure 11-41g - Figure 11-41n) are very valuable but </w:t>
            </w:r>
            <w:proofErr w:type="spellStart"/>
            <w:r w:rsidRPr="00537E10">
              <w:rPr>
                <w:szCs w:val="22"/>
                <w:lang w:val="en-US"/>
              </w:rPr>
              <w:t>argualbly</w:t>
            </w:r>
            <w:proofErr w:type="spellEnd"/>
            <w:r w:rsidRPr="00537E10">
              <w:rPr>
                <w:szCs w:val="22"/>
                <w:lang w:val="en-US"/>
              </w:rPr>
              <w:t xml:space="preserve"> out-of-place in this normative section. Suggest moving these examples (figures and text) to a new Annex.</w:t>
            </w:r>
          </w:p>
        </w:tc>
        <w:tc>
          <w:tcPr>
            <w:tcW w:w="2942" w:type="dxa"/>
            <w:shd w:val="clear" w:color="auto" w:fill="auto"/>
          </w:tcPr>
          <w:p w14:paraId="76C41FED" w14:textId="5087C9BB" w:rsidR="00C15C35" w:rsidRPr="00831251" w:rsidRDefault="00890FB5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890FB5">
              <w:rPr>
                <w:szCs w:val="22"/>
                <w:lang w:val="en-US"/>
              </w:rPr>
              <w:t>Move Figures 11-41g through 11-41n and corresponding text to a new Annex.</w:t>
            </w:r>
          </w:p>
        </w:tc>
      </w:tr>
      <w:tr w:rsidR="00A34386" w:rsidRPr="00CF09FE" w14:paraId="43E75874" w14:textId="77777777" w:rsidTr="001632A7">
        <w:tc>
          <w:tcPr>
            <w:tcW w:w="656" w:type="dxa"/>
            <w:shd w:val="clear" w:color="auto" w:fill="auto"/>
          </w:tcPr>
          <w:p w14:paraId="0AA09608" w14:textId="5B2D4EF6" w:rsidR="00A34386" w:rsidRPr="00831251" w:rsidRDefault="00E0208B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104</w:t>
            </w:r>
          </w:p>
        </w:tc>
        <w:tc>
          <w:tcPr>
            <w:tcW w:w="1342" w:type="dxa"/>
            <w:shd w:val="clear" w:color="auto" w:fill="auto"/>
          </w:tcPr>
          <w:p w14:paraId="4DA87A43" w14:textId="0AAFAFFE" w:rsidR="00A34386" w:rsidRPr="00831251" w:rsidRDefault="001632A7" w:rsidP="00B236C2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 w:rsidRPr="001632A7">
              <w:rPr>
                <w:szCs w:val="22"/>
                <w:lang w:val="en-US"/>
              </w:rPr>
              <w:t>11.21.18.1</w:t>
            </w:r>
          </w:p>
        </w:tc>
        <w:tc>
          <w:tcPr>
            <w:tcW w:w="810" w:type="dxa"/>
            <w:shd w:val="clear" w:color="auto" w:fill="auto"/>
          </w:tcPr>
          <w:p w14:paraId="53672F82" w14:textId="4228C908" w:rsidR="00A34386" w:rsidRPr="00831251" w:rsidRDefault="001632A7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1632A7">
              <w:rPr>
                <w:szCs w:val="22"/>
                <w:lang w:val="en-US"/>
              </w:rPr>
              <w:t>65.07</w:t>
            </w:r>
          </w:p>
        </w:tc>
        <w:tc>
          <w:tcPr>
            <w:tcW w:w="3600" w:type="dxa"/>
            <w:shd w:val="clear" w:color="auto" w:fill="auto"/>
          </w:tcPr>
          <w:p w14:paraId="38967FE5" w14:textId="28084A88" w:rsidR="00A34386" w:rsidRPr="00831251" w:rsidRDefault="00F82F93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F82F93">
              <w:rPr>
                <w:szCs w:val="22"/>
                <w:lang w:val="en-US"/>
              </w:rPr>
              <w:t xml:space="preserve">The 2 examples given in 11.21.20.1 (Figures 11-41a and Figure 11-41b) are very valuable but </w:t>
            </w:r>
            <w:proofErr w:type="spellStart"/>
            <w:r w:rsidRPr="00F82F93">
              <w:rPr>
                <w:szCs w:val="22"/>
                <w:lang w:val="en-US"/>
              </w:rPr>
              <w:t>argualbly</w:t>
            </w:r>
            <w:proofErr w:type="spellEnd"/>
            <w:r w:rsidRPr="00F82F93">
              <w:rPr>
                <w:szCs w:val="22"/>
                <w:lang w:val="en-US"/>
              </w:rPr>
              <w:t xml:space="preserve"> out-of-place in this normative section. Suggest moving these examples (figures and text) to a new Annex</w:t>
            </w:r>
          </w:p>
        </w:tc>
        <w:tc>
          <w:tcPr>
            <w:tcW w:w="2942" w:type="dxa"/>
            <w:shd w:val="clear" w:color="auto" w:fill="auto"/>
          </w:tcPr>
          <w:p w14:paraId="00B53CBA" w14:textId="41EA7182" w:rsidR="00A34386" w:rsidRPr="00831251" w:rsidRDefault="00F82F93" w:rsidP="00B236C2">
            <w:pPr>
              <w:widowControl w:val="0"/>
              <w:suppressAutoHyphens/>
              <w:rPr>
                <w:szCs w:val="22"/>
                <w:lang w:val="en-US"/>
              </w:rPr>
            </w:pPr>
            <w:r w:rsidRPr="00F82F93">
              <w:rPr>
                <w:szCs w:val="22"/>
                <w:lang w:val="en-US"/>
              </w:rPr>
              <w:t>Move Figures 11-41g through 11-41n and corresponding text to a new Annex.</w:t>
            </w:r>
          </w:p>
        </w:tc>
      </w:tr>
    </w:tbl>
    <w:p w14:paraId="5BCDBFAE" w14:textId="77777777" w:rsidR="00C15C35" w:rsidRPr="00CF09FE" w:rsidRDefault="00C15C35" w:rsidP="00C15C35">
      <w:pPr>
        <w:rPr>
          <w:szCs w:val="22"/>
          <w:lang w:val="en-US"/>
        </w:rPr>
      </w:pPr>
    </w:p>
    <w:p w14:paraId="7F3F610E" w14:textId="191CB2D1" w:rsidR="00C15C35" w:rsidRPr="00CF09FE" w:rsidRDefault="00C15C35" w:rsidP="00C15C3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="001632A7">
        <w:rPr>
          <w:szCs w:val="22"/>
          <w:lang w:val="en-US"/>
        </w:rPr>
        <w:t>Rejected</w:t>
      </w:r>
    </w:p>
    <w:p w14:paraId="19AF44A7" w14:textId="77777777" w:rsidR="0089179F" w:rsidRPr="00532E0B" w:rsidRDefault="0089179F" w:rsidP="00C15C35">
      <w:pPr>
        <w:rPr>
          <w:bCs/>
          <w:szCs w:val="22"/>
          <w:lang w:val="en-US"/>
        </w:rPr>
      </w:pPr>
    </w:p>
    <w:p w14:paraId="3FC6E556" w14:textId="187B489F" w:rsidR="00C15C35" w:rsidRPr="00CF09FE" w:rsidRDefault="00C15C35" w:rsidP="00C15C3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F01CB8" w:rsidRPr="00F01CB8">
        <w:rPr>
          <w:szCs w:val="22"/>
          <w:lang w:val="en-US"/>
        </w:rPr>
        <w:t>The TG considered the comment and did not agree with the proposed resolution</w:t>
      </w:r>
      <w:r w:rsidR="000A4E6A">
        <w:rPr>
          <w:szCs w:val="22"/>
          <w:lang w:val="en-US"/>
        </w:rPr>
        <w:t xml:space="preserve"> on the basis that </w:t>
      </w:r>
      <w:r w:rsidR="00655788">
        <w:rPr>
          <w:szCs w:val="22"/>
          <w:lang w:val="en-US"/>
        </w:rPr>
        <w:t xml:space="preserve">the figures </w:t>
      </w:r>
      <w:r w:rsidR="00220905">
        <w:rPr>
          <w:szCs w:val="22"/>
          <w:lang w:val="en-US"/>
        </w:rPr>
        <w:t>are use</w:t>
      </w:r>
      <w:r w:rsidR="001C36FE">
        <w:rPr>
          <w:szCs w:val="22"/>
          <w:lang w:val="en-US"/>
        </w:rPr>
        <w:t>d</w:t>
      </w:r>
      <w:r w:rsidR="00220905">
        <w:rPr>
          <w:szCs w:val="22"/>
          <w:lang w:val="en-US"/>
        </w:rPr>
        <w:t xml:space="preserve"> to </w:t>
      </w:r>
      <w:r w:rsidR="001C36FE">
        <w:rPr>
          <w:szCs w:val="22"/>
          <w:lang w:val="en-US"/>
        </w:rPr>
        <w:t>exemplify</w:t>
      </w:r>
      <w:r w:rsidR="000A4E6A" w:rsidRPr="000A4E6A">
        <w:rPr>
          <w:szCs w:val="22"/>
          <w:lang w:val="en-US"/>
        </w:rPr>
        <w:t xml:space="preserve"> normative text</w:t>
      </w:r>
      <w:r w:rsidR="001C36FE">
        <w:rPr>
          <w:szCs w:val="22"/>
          <w:lang w:val="en-US"/>
        </w:rPr>
        <w:t xml:space="preserve"> found in Clause 11</w:t>
      </w:r>
      <w:r w:rsidR="00407998">
        <w:rPr>
          <w:szCs w:val="22"/>
          <w:lang w:val="en-US"/>
        </w:rPr>
        <w:t xml:space="preserve"> and</w:t>
      </w:r>
      <w:r w:rsidR="00F955C5">
        <w:rPr>
          <w:szCs w:val="22"/>
          <w:lang w:val="en-US"/>
        </w:rPr>
        <w:t xml:space="preserve"> should, therefore, </w:t>
      </w:r>
      <w:r w:rsidR="000C347C">
        <w:rPr>
          <w:szCs w:val="22"/>
          <w:lang w:val="en-US"/>
        </w:rPr>
        <w:t>remain</w:t>
      </w:r>
      <w:r w:rsidR="003F7C18">
        <w:rPr>
          <w:szCs w:val="22"/>
          <w:lang w:val="en-US"/>
        </w:rPr>
        <w:t xml:space="preserve"> in the same clause</w:t>
      </w:r>
      <w:r w:rsidR="000C347C">
        <w:rPr>
          <w:szCs w:val="22"/>
          <w:lang w:val="en-US"/>
        </w:rPr>
        <w:t>.</w:t>
      </w:r>
    </w:p>
    <w:p w14:paraId="4B8D05A0" w14:textId="3DD6A24F" w:rsidR="003735CB" w:rsidRDefault="003735CB" w:rsidP="003735CB">
      <w:pPr>
        <w:rPr>
          <w:szCs w:val="22"/>
          <w:lang w:val="en-US"/>
        </w:rPr>
      </w:pPr>
    </w:p>
    <w:p w14:paraId="6E1D927A" w14:textId="77777777" w:rsidR="00B76882" w:rsidRDefault="00B76882" w:rsidP="003735CB">
      <w:pPr>
        <w:rPr>
          <w:szCs w:val="22"/>
          <w:lang w:val="en-US"/>
        </w:rPr>
      </w:pPr>
    </w:p>
    <w:p w14:paraId="5FA511CF" w14:textId="1EDDCB8D" w:rsidR="00021D54" w:rsidRPr="00CF09FE" w:rsidRDefault="00021D54" w:rsidP="00021D54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021D54" w:rsidRPr="00CF09FE" w14:paraId="22A72380" w14:textId="77777777" w:rsidTr="00F6712D">
        <w:tc>
          <w:tcPr>
            <w:tcW w:w="656" w:type="dxa"/>
            <w:shd w:val="clear" w:color="auto" w:fill="auto"/>
          </w:tcPr>
          <w:p w14:paraId="5AA91242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232E4293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40BCB7A7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22DE48A1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4494FC7D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021D54" w:rsidRPr="00CF09FE" w14:paraId="375F9B2E" w14:textId="77777777" w:rsidTr="00F6712D">
        <w:tc>
          <w:tcPr>
            <w:tcW w:w="656" w:type="dxa"/>
            <w:shd w:val="clear" w:color="auto" w:fill="auto"/>
          </w:tcPr>
          <w:p w14:paraId="695ADA5F" w14:textId="5F21BA93" w:rsidR="00021D54" w:rsidRPr="00831251" w:rsidRDefault="00377376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669</w:t>
            </w:r>
          </w:p>
        </w:tc>
        <w:tc>
          <w:tcPr>
            <w:tcW w:w="1342" w:type="dxa"/>
            <w:shd w:val="clear" w:color="auto" w:fill="auto"/>
          </w:tcPr>
          <w:p w14:paraId="5D785324" w14:textId="77777777" w:rsidR="00021D54" w:rsidRPr="00831251" w:rsidRDefault="00021D54" w:rsidP="00F6712D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6C1A63BE" w14:textId="3CB36F3D" w:rsidR="00021D54" w:rsidRPr="00831251" w:rsidRDefault="00377376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27.01</w:t>
            </w:r>
          </w:p>
        </w:tc>
        <w:tc>
          <w:tcPr>
            <w:tcW w:w="2767" w:type="dxa"/>
            <w:shd w:val="clear" w:color="auto" w:fill="auto"/>
          </w:tcPr>
          <w:p w14:paraId="4B715DCB" w14:textId="1C235D27" w:rsidR="00021D54" w:rsidRPr="00831251" w:rsidRDefault="00DB6B5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DB6B5A">
              <w:rPr>
                <w:szCs w:val="22"/>
                <w:lang w:val="en-US"/>
              </w:rPr>
              <w:t>9.6.7.49 needs to change to 9.6.7.50 and adjust the numbering of the following clauses</w:t>
            </w:r>
          </w:p>
        </w:tc>
        <w:tc>
          <w:tcPr>
            <w:tcW w:w="3775" w:type="dxa"/>
            <w:shd w:val="clear" w:color="auto" w:fill="auto"/>
          </w:tcPr>
          <w:p w14:paraId="572812A1" w14:textId="0F7347BF" w:rsidR="00021D54" w:rsidRPr="00831251" w:rsidRDefault="00DB6B5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DB6B5A">
              <w:rPr>
                <w:szCs w:val="22"/>
                <w:lang w:val="en-US"/>
              </w:rPr>
              <w:t>As in comment</w:t>
            </w:r>
          </w:p>
        </w:tc>
      </w:tr>
    </w:tbl>
    <w:p w14:paraId="69D114BE" w14:textId="77777777" w:rsidR="00021D54" w:rsidRPr="00CF09FE" w:rsidRDefault="00021D54" w:rsidP="00021D54">
      <w:pPr>
        <w:rPr>
          <w:szCs w:val="22"/>
          <w:lang w:val="en-US"/>
        </w:rPr>
      </w:pPr>
    </w:p>
    <w:p w14:paraId="15159F7B" w14:textId="69C62B61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</w:t>
      </w:r>
      <w:r w:rsidR="00DB6B5A">
        <w:rPr>
          <w:szCs w:val="22"/>
          <w:lang w:val="en-US"/>
        </w:rPr>
        <w:t>jected</w:t>
      </w:r>
    </w:p>
    <w:p w14:paraId="4CE4DD3C" w14:textId="77777777" w:rsidR="00021D54" w:rsidRPr="00532E0B" w:rsidRDefault="00021D54" w:rsidP="00021D54">
      <w:pPr>
        <w:rPr>
          <w:bCs/>
          <w:szCs w:val="22"/>
          <w:lang w:val="en-US"/>
        </w:rPr>
      </w:pPr>
    </w:p>
    <w:p w14:paraId="03082390" w14:textId="543E56A0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DB6B5A">
        <w:rPr>
          <w:szCs w:val="22"/>
          <w:lang w:val="en-US"/>
        </w:rPr>
        <w:t>As indicated</w:t>
      </w:r>
      <w:r w:rsidR="004D4581">
        <w:rPr>
          <w:szCs w:val="22"/>
          <w:lang w:val="en-US"/>
        </w:rPr>
        <w:t xml:space="preserve"> in its first page</w:t>
      </w:r>
      <w:r w:rsidR="00DB6B5A">
        <w:rPr>
          <w:szCs w:val="22"/>
          <w:lang w:val="en-US"/>
        </w:rPr>
        <w:t xml:space="preserve">, the baseline for </w:t>
      </w:r>
      <w:r w:rsidR="004D4581">
        <w:rPr>
          <w:szCs w:val="22"/>
          <w:lang w:val="en-US"/>
        </w:rPr>
        <w:t xml:space="preserve">11bf/D0.1 </w:t>
      </w:r>
      <w:r w:rsidR="00FB1782">
        <w:rPr>
          <w:szCs w:val="22"/>
          <w:lang w:val="en-US"/>
        </w:rPr>
        <w:t>i</w:t>
      </w:r>
      <w:r w:rsidR="004D4581">
        <w:rPr>
          <w:szCs w:val="22"/>
          <w:lang w:val="en-US"/>
        </w:rPr>
        <w:t xml:space="preserve">s </w:t>
      </w:r>
      <w:proofErr w:type="spellStart"/>
      <w:r w:rsidR="004D4581">
        <w:rPr>
          <w:szCs w:val="22"/>
          <w:lang w:val="en-US"/>
        </w:rPr>
        <w:t>REVme</w:t>
      </w:r>
      <w:proofErr w:type="spellEnd"/>
      <w:r w:rsidR="004D4581">
        <w:rPr>
          <w:szCs w:val="22"/>
          <w:lang w:val="en-US"/>
        </w:rPr>
        <w:t>/D1.1 and 11be/D1.5</w:t>
      </w:r>
      <w:r w:rsidR="00FC15F5">
        <w:rPr>
          <w:szCs w:val="22"/>
          <w:lang w:val="en-US"/>
        </w:rPr>
        <w:t xml:space="preserve">. The last </w:t>
      </w:r>
      <w:r w:rsidR="004C5CA5">
        <w:rPr>
          <w:szCs w:val="22"/>
          <w:lang w:val="en-US"/>
        </w:rPr>
        <w:t xml:space="preserve">9.6.7 </w:t>
      </w:r>
      <w:r w:rsidR="00FC15F5">
        <w:rPr>
          <w:szCs w:val="22"/>
          <w:lang w:val="en-US"/>
        </w:rPr>
        <w:t xml:space="preserve">subclause </w:t>
      </w:r>
      <w:r w:rsidR="00FB1782">
        <w:rPr>
          <w:szCs w:val="22"/>
          <w:lang w:val="en-US"/>
        </w:rPr>
        <w:t xml:space="preserve">in </w:t>
      </w:r>
      <w:proofErr w:type="spellStart"/>
      <w:r w:rsidR="00FB1782">
        <w:rPr>
          <w:szCs w:val="22"/>
          <w:lang w:val="en-US"/>
        </w:rPr>
        <w:t>REVme</w:t>
      </w:r>
      <w:proofErr w:type="spellEnd"/>
      <w:r w:rsidR="00FB1782">
        <w:rPr>
          <w:szCs w:val="22"/>
          <w:lang w:val="en-US"/>
        </w:rPr>
        <w:t>/D1.1</w:t>
      </w:r>
      <w:r w:rsidR="004C5CA5">
        <w:rPr>
          <w:szCs w:val="22"/>
          <w:lang w:val="en-US"/>
        </w:rPr>
        <w:t xml:space="preserve"> is 9.6.7.48. </w:t>
      </w:r>
      <w:r w:rsidR="00E20765">
        <w:rPr>
          <w:szCs w:val="22"/>
          <w:lang w:val="en-US"/>
        </w:rPr>
        <w:t>11be/D1.5 does not specify new 9.6.7 subclauses</w:t>
      </w:r>
      <w:r w:rsidR="00374DFF">
        <w:rPr>
          <w:szCs w:val="22"/>
          <w:lang w:val="en-US"/>
        </w:rPr>
        <w:t xml:space="preserve">.  Thus, 9.6.7.49 is correct.  The technical editor will update </w:t>
      </w:r>
      <w:r w:rsidR="000E4B23">
        <w:rPr>
          <w:szCs w:val="22"/>
          <w:lang w:val="en-US"/>
        </w:rPr>
        <w:t>the numbering used in 11bf’s next draft prior to its</w:t>
      </w:r>
      <w:r w:rsidR="004B1437">
        <w:rPr>
          <w:szCs w:val="22"/>
          <w:lang w:val="en-US"/>
        </w:rPr>
        <w:t xml:space="preserve"> release.</w:t>
      </w:r>
    </w:p>
    <w:p w14:paraId="7BA90DB0" w14:textId="77777777" w:rsidR="00021D54" w:rsidRDefault="00021D54" w:rsidP="00021D54">
      <w:pPr>
        <w:rPr>
          <w:szCs w:val="22"/>
          <w:lang w:val="en-US"/>
        </w:rPr>
      </w:pPr>
    </w:p>
    <w:p w14:paraId="1F7F1C70" w14:textId="77777777" w:rsidR="00021D54" w:rsidRDefault="00021D54" w:rsidP="00021D54">
      <w:pPr>
        <w:rPr>
          <w:szCs w:val="22"/>
          <w:lang w:val="en-US"/>
        </w:rPr>
      </w:pPr>
    </w:p>
    <w:p w14:paraId="06ECED46" w14:textId="73C41E73" w:rsidR="0074579D" w:rsidRPr="00CF09FE" w:rsidRDefault="0074579D" w:rsidP="0074579D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74579D" w:rsidRPr="00CF09FE" w14:paraId="615963C7" w14:textId="77777777" w:rsidTr="00F6712D">
        <w:tc>
          <w:tcPr>
            <w:tcW w:w="656" w:type="dxa"/>
            <w:shd w:val="clear" w:color="auto" w:fill="auto"/>
          </w:tcPr>
          <w:p w14:paraId="4A574782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115F1F18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09389F88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5C4CE6A4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0D39114D" w14:textId="77777777" w:rsidR="0074579D" w:rsidRPr="00B236C2" w:rsidRDefault="0074579D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74579D" w:rsidRPr="00CF09FE" w14:paraId="7B940FBA" w14:textId="77777777" w:rsidTr="00F6712D">
        <w:tc>
          <w:tcPr>
            <w:tcW w:w="656" w:type="dxa"/>
            <w:shd w:val="clear" w:color="auto" w:fill="auto"/>
          </w:tcPr>
          <w:p w14:paraId="3D55BAF6" w14:textId="0844ABB8" w:rsidR="0074579D" w:rsidRPr="00831251" w:rsidRDefault="0074579D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54</w:t>
            </w:r>
          </w:p>
        </w:tc>
        <w:tc>
          <w:tcPr>
            <w:tcW w:w="1342" w:type="dxa"/>
            <w:shd w:val="clear" w:color="auto" w:fill="auto"/>
          </w:tcPr>
          <w:p w14:paraId="1CF237E6" w14:textId="2A09AAE9" w:rsidR="0074579D" w:rsidRPr="00831251" w:rsidRDefault="002D6E0A" w:rsidP="00F6712D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135745CE" w14:textId="262B6E5E" w:rsidR="0074579D" w:rsidRPr="00831251" w:rsidRDefault="002D6E0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14.36</w:t>
            </w:r>
          </w:p>
        </w:tc>
        <w:tc>
          <w:tcPr>
            <w:tcW w:w="2767" w:type="dxa"/>
            <w:shd w:val="clear" w:color="auto" w:fill="auto"/>
          </w:tcPr>
          <w:p w14:paraId="161D9BBF" w14:textId="204B183A" w:rsidR="0074579D" w:rsidRPr="00831251" w:rsidRDefault="00C0014F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C0014F">
              <w:rPr>
                <w:szCs w:val="22"/>
                <w:lang w:val="en-US"/>
              </w:rPr>
              <w:t xml:space="preserve">What is the baseline for </w:t>
            </w:r>
            <w:proofErr w:type="gramStart"/>
            <w:r w:rsidRPr="00C0014F">
              <w:rPr>
                <w:szCs w:val="22"/>
                <w:lang w:val="en-US"/>
              </w:rPr>
              <w:t>the this</w:t>
            </w:r>
            <w:proofErr w:type="gramEnd"/>
            <w:r w:rsidRPr="00C0014F">
              <w:rPr>
                <w:szCs w:val="22"/>
                <w:lang w:val="en-US"/>
              </w:rPr>
              <w:t xml:space="preserve"> </w:t>
            </w:r>
            <w:proofErr w:type="spellStart"/>
            <w:r w:rsidRPr="00C0014F">
              <w:rPr>
                <w:szCs w:val="22"/>
                <w:lang w:val="en-US"/>
              </w:rPr>
              <w:t>ammendment</w:t>
            </w:r>
            <w:proofErr w:type="spellEnd"/>
          </w:p>
        </w:tc>
        <w:tc>
          <w:tcPr>
            <w:tcW w:w="3775" w:type="dxa"/>
            <w:shd w:val="clear" w:color="auto" w:fill="auto"/>
          </w:tcPr>
          <w:p w14:paraId="08ECB2CD" w14:textId="0AEC65CA" w:rsidR="0074579D" w:rsidRPr="00831251" w:rsidRDefault="002D6E0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2D6E0A">
              <w:rPr>
                <w:szCs w:val="22"/>
                <w:lang w:val="en-US"/>
              </w:rPr>
              <w:t>Please add the baseline used.</w:t>
            </w:r>
          </w:p>
        </w:tc>
      </w:tr>
    </w:tbl>
    <w:p w14:paraId="7A2C47AE" w14:textId="77777777" w:rsidR="0074579D" w:rsidRPr="00CF09FE" w:rsidRDefault="0074579D" w:rsidP="0074579D">
      <w:pPr>
        <w:rPr>
          <w:szCs w:val="22"/>
          <w:lang w:val="en-US"/>
        </w:rPr>
      </w:pPr>
    </w:p>
    <w:p w14:paraId="0FC6DAD2" w14:textId="77777777" w:rsidR="0074579D" w:rsidRPr="00CF09FE" w:rsidRDefault="0074579D" w:rsidP="0074579D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Rejected</w:t>
      </w:r>
    </w:p>
    <w:p w14:paraId="5AC56076" w14:textId="77777777" w:rsidR="0074579D" w:rsidRPr="00532E0B" w:rsidRDefault="0074579D" w:rsidP="0074579D">
      <w:pPr>
        <w:rPr>
          <w:bCs/>
          <w:szCs w:val="22"/>
          <w:lang w:val="en-US"/>
        </w:rPr>
      </w:pPr>
    </w:p>
    <w:p w14:paraId="61127538" w14:textId="009BFB14" w:rsidR="0074579D" w:rsidRPr="00CF09FE" w:rsidRDefault="0074579D" w:rsidP="003B094F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3B094F" w:rsidRPr="003B094F">
        <w:rPr>
          <w:szCs w:val="22"/>
          <w:lang w:val="en-US"/>
        </w:rPr>
        <w:t xml:space="preserve">The </w:t>
      </w:r>
      <w:r w:rsidR="001249C4">
        <w:rPr>
          <w:szCs w:val="22"/>
          <w:lang w:val="en-US"/>
        </w:rPr>
        <w:t xml:space="preserve">baseline </w:t>
      </w:r>
      <w:r w:rsidR="005A486B">
        <w:rPr>
          <w:szCs w:val="22"/>
          <w:lang w:val="en-US"/>
        </w:rPr>
        <w:t xml:space="preserve">for the draft is indicated in the first (cover) page of the document.  </w:t>
      </w:r>
      <w:r w:rsidR="003B094F" w:rsidRPr="003B094F">
        <w:rPr>
          <w:szCs w:val="22"/>
          <w:lang w:val="en-US"/>
        </w:rPr>
        <w:t>In reply to the commenter,</w:t>
      </w:r>
      <w:r w:rsidR="00443E78">
        <w:rPr>
          <w:szCs w:val="22"/>
          <w:lang w:val="en-US"/>
        </w:rPr>
        <w:t xml:space="preserve"> the baseline for 11bf/D0.1 is </w:t>
      </w:r>
      <w:proofErr w:type="spellStart"/>
      <w:r w:rsidR="00443E78">
        <w:rPr>
          <w:szCs w:val="22"/>
          <w:lang w:val="en-US"/>
        </w:rPr>
        <w:t>REVme</w:t>
      </w:r>
      <w:proofErr w:type="spellEnd"/>
      <w:r w:rsidR="00443E78">
        <w:rPr>
          <w:szCs w:val="22"/>
          <w:lang w:val="en-US"/>
        </w:rPr>
        <w:t>/D1.1 and 11be/D1.5.</w:t>
      </w:r>
    </w:p>
    <w:p w14:paraId="1C27C3D5" w14:textId="77777777" w:rsidR="0074579D" w:rsidRDefault="0074579D" w:rsidP="0074579D">
      <w:pPr>
        <w:rPr>
          <w:szCs w:val="22"/>
          <w:lang w:val="en-US"/>
        </w:rPr>
      </w:pPr>
    </w:p>
    <w:p w14:paraId="3C9077BA" w14:textId="77777777" w:rsidR="0074579D" w:rsidRDefault="0074579D" w:rsidP="0074579D">
      <w:pPr>
        <w:rPr>
          <w:szCs w:val="22"/>
          <w:lang w:val="en-US"/>
        </w:rPr>
      </w:pPr>
    </w:p>
    <w:p w14:paraId="275D0C1E" w14:textId="0D4E0100" w:rsidR="00021D54" w:rsidRPr="00CF09FE" w:rsidRDefault="0074579D" w:rsidP="0074579D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767"/>
        <w:gridCol w:w="3775"/>
      </w:tblGrid>
      <w:tr w:rsidR="00021D54" w:rsidRPr="00CF09FE" w14:paraId="3BCB05F8" w14:textId="77777777" w:rsidTr="00F6712D">
        <w:tc>
          <w:tcPr>
            <w:tcW w:w="656" w:type="dxa"/>
            <w:shd w:val="clear" w:color="auto" w:fill="auto"/>
          </w:tcPr>
          <w:p w14:paraId="37A6A587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0F290297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33550677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67" w:type="dxa"/>
            <w:shd w:val="clear" w:color="auto" w:fill="auto"/>
          </w:tcPr>
          <w:p w14:paraId="5FE5D221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775" w:type="dxa"/>
            <w:shd w:val="clear" w:color="auto" w:fill="auto"/>
          </w:tcPr>
          <w:p w14:paraId="0EBB2019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021D54" w:rsidRPr="00CF09FE" w14:paraId="45FE883A" w14:textId="77777777" w:rsidTr="00F6712D">
        <w:tc>
          <w:tcPr>
            <w:tcW w:w="656" w:type="dxa"/>
            <w:shd w:val="clear" w:color="auto" w:fill="auto"/>
          </w:tcPr>
          <w:p w14:paraId="76B0DF58" w14:textId="7F904893" w:rsidR="00021D54" w:rsidRPr="00831251" w:rsidRDefault="007165F8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667</w:t>
            </w:r>
          </w:p>
        </w:tc>
        <w:tc>
          <w:tcPr>
            <w:tcW w:w="1342" w:type="dxa"/>
            <w:shd w:val="clear" w:color="auto" w:fill="auto"/>
          </w:tcPr>
          <w:p w14:paraId="7A753484" w14:textId="77777777" w:rsidR="00021D54" w:rsidRPr="00831251" w:rsidRDefault="00021D54" w:rsidP="00F6712D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7D6CAE66" w14:textId="57D85332" w:rsidR="00021D54" w:rsidRPr="00831251" w:rsidRDefault="00E54EF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24.24</w:t>
            </w:r>
          </w:p>
        </w:tc>
        <w:tc>
          <w:tcPr>
            <w:tcW w:w="2767" w:type="dxa"/>
            <w:shd w:val="clear" w:color="auto" w:fill="auto"/>
          </w:tcPr>
          <w:p w14:paraId="4D6B8866" w14:textId="1E909F55" w:rsidR="00021D54" w:rsidRPr="00831251" w:rsidRDefault="00BA4A4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BA4A4A">
              <w:rPr>
                <w:szCs w:val="22"/>
                <w:lang w:val="en-US"/>
              </w:rPr>
              <w:t>the sentence, "if the sensing initiator is a sensing receiver, it is reserved" is vague</w:t>
            </w:r>
          </w:p>
        </w:tc>
        <w:tc>
          <w:tcPr>
            <w:tcW w:w="3775" w:type="dxa"/>
            <w:shd w:val="clear" w:color="auto" w:fill="auto"/>
          </w:tcPr>
          <w:p w14:paraId="315C88F2" w14:textId="40D9FDFD" w:rsidR="00021D54" w:rsidRPr="00831251" w:rsidRDefault="00BA4A4A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BA4A4A">
              <w:rPr>
                <w:szCs w:val="22"/>
                <w:lang w:val="en-US"/>
              </w:rPr>
              <w:t>replace "it is" with the "Measurement Report Type filed is reserved.</w:t>
            </w:r>
          </w:p>
        </w:tc>
      </w:tr>
    </w:tbl>
    <w:p w14:paraId="1CE94FE8" w14:textId="77777777" w:rsidR="00021D54" w:rsidRPr="00CF09FE" w:rsidRDefault="00021D54" w:rsidP="00021D54">
      <w:pPr>
        <w:rPr>
          <w:szCs w:val="22"/>
          <w:lang w:val="en-US"/>
        </w:rPr>
      </w:pPr>
    </w:p>
    <w:p w14:paraId="3DAB3180" w14:textId="05F19A19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</w:t>
      </w:r>
      <w:r w:rsidR="00BA4A4A">
        <w:rPr>
          <w:szCs w:val="22"/>
          <w:lang w:val="en-US"/>
        </w:rPr>
        <w:t>d</w:t>
      </w:r>
    </w:p>
    <w:p w14:paraId="42A6D3B7" w14:textId="77777777" w:rsidR="00021D54" w:rsidRDefault="00021D54" w:rsidP="00021D54">
      <w:pPr>
        <w:rPr>
          <w:b/>
          <w:szCs w:val="22"/>
          <w:lang w:val="en-US"/>
        </w:rPr>
      </w:pPr>
    </w:p>
    <w:p w14:paraId="1514DC2A" w14:textId="41D3A677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BA4A4A">
        <w:rPr>
          <w:szCs w:val="22"/>
          <w:lang w:val="en-US"/>
        </w:rPr>
        <w:t xml:space="preserve">Text </w:t>
      </w:r>
      <w:r w:rsidR="007E0838">
        <w:rPr>
          <w:szCs w:val="22"/>
          <w:lang w:val="en-US"/>
        </w:rPr>
        <w:t>referred to by the commenter is in 33.58.</w:t>
      </w:r>
    </w:p>
    <w:p w14:paraId="5BA9B34B" w14:textId="77777777" w:rsidR="00021D54" w:rsidRDefault="00021D54" w:rsidP="00021D54">
      <w:pPr>
        <w:rPr>
          <w:b/>
          <w:szCs w:val="22"/>
          <w:lang w:val="en-US"/>
        </w:rPr>
      </w:pPr>
    </w:p>
    <w:p w14:paraId="18502FC5" w14:textId="77777777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Modifications</w:t>
      </w:r>
      <w:r w:rsidRPr="00CF09FE">
        <w:rPr>
          <w:szCs w:val="22"/>
          <w:lang w:val="en-US"/>
        </w:rPr>
        <w:t>: Editor – Modify the following pages/lines as indicated:</w:t>
      </w:r>
    </w:p>
    <w:p w14:paraId="57456524" w14:textId="14C013B4" w:rsidR="00021D54" w:rsidRPr="000E0CC3" w:rsidRDefault="00021D54" w:rsidP="00C3596E">
      <w:pPr>
        <w:numPr>
          <w:ilvl w:val="0"/>
          <w:numId w:val="3"/>
        </w:numPr>
        <w:rPr>
          <w:szCs w:val="22"/>
          <w:lang w:val="en-US"/>
        </w:rPr>
      </w:pPr>
      <w:r w:rsidRPr="000E0CC3">
        <w:rPr>
          <w:szCs w:val="22"/>
          <w:lang w:val="en-US"/>
        </w:rPr>
        <w:t>33.</w:t>
      </w:r>
      <w:r w:rsidR="007E0838" w:rsidRPr="000E0CC3">
        <w:rPr>
          <w:szCs w:val="22"/>
          <w:lang w:val="en-US"/>
        </w:rPr>
        <w:t>5</w:t>
      </w:r>
      <w:r w:rsidR="000E0CC3" w:rsidRPr="000E0CC3">
        <w:rPr>
          <w:szCs w:val="22"/>
          <w:lang w:val="en-US"/>
        </w:rPr>
        <w:t>7-60</w:t>
      </w:r>
      <w:r w:rsidRPr="000E0CC3">
        <w:rPr>
          <w:szCs w:val="22"/>
          <w:lang w:val="en-US"/>
        </w:rPr>
        <w:t xml:space="preserve">: </w:t>
      </w:r>
      <w:r w:rsidR="000E0CC3" w:rsidRPr="000E0CC3">
        <w:rPr>
          <w:szCs w:val="22"/>
          <w:lang w:val="en-US"/>
        </w:rPr>
        <w:t xml:space="preserve">The Measurement Report Type subfield indicates the type of measurement result reported in sensing measurement instance(s) corresponding to the measurement setup ID. If the sensing initiator is a sensing receiver, </w:t>
      </w:r>
      <w:r w:rsidR="000E0CC3" w:rsidRPr="000E0CC3">
        <w:rPr>
          <w:strike/>
          <w:szCs w:val="22"/>
          <w:lang w:val="en-US"/>
        </w:rPr>
        <w:t>it</w:t>
      </w:r>
      <w:r w:rsidR="000E0CC3" w:rsidRPr="000E0CC3">
        <w:rPr>
          <w:szCs w:val="22"/>
          <w:lang w:val="en-US"/>
        </w:rPr>
        <w:t xml:space="preserve"> </w:t>
      </w:r>
      <w:r w:rsidR="00B74A8E">
        <w:rPr>
          <w:szCs w:val="22"/>
          <w:u w:val="single"/>
          <w:lang w:val="en-US"/>
        </w:rPr>
        <w:t xml:space="preserve">the Measurement Report Type subfield </w:t>
      </w:r>
      <w:r w:rsidR="000E0CC3" w:rsidRPr="000E0CC3">
        <w:rPr>
          <w:szCs w:val="22"/>
          <w:lang w:val="en-US"/>
        </w:rPr>
        <w:t>is reserved.</w:t>
      </w:r>
    </w:p>
    <w:p w14:paraId="1C460859" w14:textId="77777777" w:rsidR="00021D54" w:rsidRDefault="00021D54" w:rsidP="00021D54">
      <w:pPr>
        <w:rPr>
          <w:szCs w:val="22"/>
          <w:lang w:val="en-US"/>
        </w:rPr>
      </w:pPr>
    </w:p>
    <w:p w14:paraId="45BAF1E2" w14:textId="77777777" w:rsidR="00021D54" w:rsidRDefault="00021D54" w:rsidP="00021D54">
      <w:pPr>
        <w:rPr>
          <w:szCs w:val="22"/>
          <w:lang w:val="en-US"/>
        </w:rPr>
      </w:pPr>
    </w:p>
    <w:p w14:paraId="44A6FCD9" w14:textId="0103D1A5" w:rsidR="00021D54" w:rsidRPr="00CF09FE" w:rsidRDefault="00021D54" w:rsidP="00021D54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432"/>
        <w:gridCol w:w="810"/>
        <w:gridCol w:w="4050"/>
        <w:gridCol w:w="2402"/>
      </w:tblGrid>
      <w:tr w:rsidR="00021D54" w:rsidRPr="00CF09FE" w14:paraId="7C605E21" w14:textId="77777777" w:rsidTr="003613EF">
        <w:tc>
          <w:tcPr>
            <w:tcW w:w="656" w:type="dxa"/>
            <w:shd w:val="clear" w:color="auto" w:fill="auto"/>
          </w:tcPr>
          <w:p w14:paraId="553ED923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432" w:type="dxa"/>
            <w:shd w:val="clear" w:color="auto" w:fill="auto"/>
          </w:tcPr>
          <w:p w14:paraId="671CF86B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5D72FF81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4050" w:type="dxa"/>
            <w:shd w:val="clear" w:color="auto" w:fill="auto"/>
          </w:tcPr>
          <w:p w14:paraId="1FC0E184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02" w:type="dxa"/>
            <w:shd w:val="clear" w:color="auto" w:fill="auto"/>
          </w:tcPr>
          <w:p w14:paraId="45983CC6" w14:textId="77777777" w:rsidR="00021D54" w:rsidRPr="00B236C2" w:rsidRDefault="00021D54" w:rsidP="00F6712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021D54" w:rsidRPr="00CF09FE" w14:paraId="6604C556" w14:textId="77777777" w:rsidTr="003613EF">
        <w:tc>
          <w:tcPr>
            <w:tcW w:w="656" w:type="dxa"/>
            <w:shd w:val="clear" w:color="auto" w:fill="auto"/>
          </w:tcPr>
          <w:p w14:paraId="18080EE7" w14:textId="358CE94F" w:rsidR="00021D54" w:rsidRPr="00831251" w:rsidRDefault="006B16EE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222</w:t>
            </w:r>
          </w:p>
        </w:tc>
        <w:tc>
          <w:tcPr>
            <w:tcW w:w="1432" w:type="dxa"/>
            <w:shd w:val="clear" w:color="auto" w:fill="auto"/>
          </w:tcPr>
          <w:p w14:paraId="08307196" w14:textId="1C7DE551" w:rsidR="00021D54" w:rsidRPr="00831251" w:rsidRDefault="00CD268B" w:rsidP="00CD268B">
            <w:pPr>
              <w:widowControl w:val="0"/>
              <w:suppressAutoHyphens/>
              <w:rPr>
                <w:szCs w:val="22"/>
                <w:lang w:val="en-US"/>
              </w:rPr>
            </w:pPr>
            <w:r w:rsidRPr="00CD268B">
              <w:rPr>
                <w:szCs w:val="22"/>
                <w:lang w:val="en-US"/>
              </w:rPr>
              <w:t>9.3.1.25.5 11.21.20.5.5a</w:t>
            </w:r>
          </w:p>
        </w:tc>
        <w:tc>
          <w:tcPr>
            <w:tcW w:w="810" w:type="dxa"/>
            <w:shd w:val="clear" w:color="auto" w:fill="auto"/>
          </w:tcPr>
          <w:p w14:paraId="4ECF5802" w14:textId="77777777" w:rsidR="00021D54" w:rsidRDefault="000737BC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29.12</w:t>
            </w:r>
          </w:p>
          <w:p w14:paraId="45824DC6" w14:textId="2EDB0775" w:rsidR="000737BC" w:rsidRPr="00831251" w:rsidRDefault="000737BC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88.9</w:t>
            </w:r>
          </w:p>
        </w:tc>
        <w:tc>
          <w:tcPr>
            <w:tcW w:w="4050" w:type="dxa"/>
            <w:shd w:val="clear" w:color="auto" w:fill="auto"/>
          </w:tcPr>
          <w:p w14:paraId="32EE8D4E" w14:textId="70C7417D" w:rsidR="00021D54" w:rsidRPr="00831251" w:rsidRDefault="003613EF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3613EF">
              <w:rPr>
                <w:szCs w:val="22"/>
                <w:lang w:val="en-US"/>
              </w:rPr>
              <w:t xml:space="preserve">The use of terminology is inconsistent. In Figure 9-110a, it is "Measurement Setup ID" subfield. In Subclause 11.21.20.5.5a, Line 9, when </w:t>
            </w:r>
            <w:proofErr w:type="spellStart"/>
            <w:r w:rsidRPr="003613EF">
              <w:rPr>
                <w:szCs w:val="22"/>
                <w:lang w:val="en-US"/>
              </w:rPr>
              <w:t>crossreferencing</w:t>
            </w:r>
            <w:proofErr w:type="spellEnd"/>
            <w:r w:rsidRPr="003613EF">
              <w:rPr>
                <w:szCs w:val="22"/>
                <w:lang w:val="en-US"/>
              </w:rPr>
              <w:t xml:space="preserve">, it </w:t>
            </w:r>
            <w:proofErr w:type="gramStart"/>
            <w:r w:rsidRPr="003613EF">
              <w:rPr>
                <w:szCs w:val="22"/>
                <w:lang w:val="en-US"/>
              </w:rPr>
              <w:t>says</w:t>
            </w:r>
            <w:proofErr w:type="gramEnd"/>
            <w:r w:rsidRPr="003613EF">
              <w:rPr>
                <w:szCs w:val="22"/>
                <w:lang w:val="en-US"/>
              </w:rPr>
              <w:t xml:space="preserve"> "Sensing Measurement ID" subfield, with "Sensing" but no "Setup".</w:t>
            </w:r>
          </w:p>
        </w:tc>
        <w:tc>
          <w:tcPr>
            <w:tcW w:w="2402" w:type="dxa"/>
            <w:shd w:val="clear" w:color="auto" w:fill="auto"/>
          </w:tcPr>
          <w:p w14:paraId="04AFC427" w14:textId="04280A25" w:rsidR="00021D54" w:rsidRPr="00831251" w:rsidRDefault="003613EF" w:rsidP="00F6712D">
            <w:pPr>
              <w:widowControl w:val="0"/>
              <w:suppressAutoHyphens/>
              <w:rPr>
                <w:szCs w:val="22"/>
                <w:lang w:val="en-US"/>
              </w:rPr>
            </w:pPr>
            <w:r w:rsidRPr="003613EF">
              <w:rPr>
                <w:szCs w:val="22"/>
                <w:lang w:val="en-US"/>
              </w:rPr>
              <w:t xml:space="preserve">Change "Measurement </w:t>
            </w:r>
            <w:proofErr w:type="spellStart"/>
            <w:r w:rsidRPr="003613EF">
              <w:rPr>
                <w:szCs w:val="22"/>
                <w:lang w:val="en-US"/>
              </w:rPr>
              <w:t>Seup</w:t>
            </w:r>
            <w:proofErr w:type="spellEnd"/>
            <w:r w:rsidRPr="003613EF">
              <w:rPr>
                <w:szCs w:val="22"/>
                <w:lang w:val="en-US"/>
              </w:rPr>
              <w:t xml:space="preserve"> ID" on Page 29 to "Sensing Measurement </w:t>
            </w:r>
            <w:proofErr w:type="spellStart"/>
            <w:r w:rsidRPr="003613EF">
              <w:rPr>
                <w:szCs w:val="22"/>
                <w:lang w:val="en-US"/>
              </w:rPr>
              <w:t>Seup</w:t>
            </w:r>
            <w:proofErr w:type="spellEnd"/>
            <w:r w:rsidRPr="003613EF">
              <w:rPr>
                <w:szCs w:val="22"/>
                <w:lang w:val="en-US"/>
              </w:rPr>
              <w:t xml:space="preserve"> ID".</w:t>
            </w:r>
          </w:p>
        </w:tc>
      </w:tr>
    </w:tbl>
    <w:p w14:paraId="379F272C" w14:textId="77777777" w:rsidR="00021D54" w:rsidRPr="00CF09FE" w:rsidRDefault="00021D54" w:rsidP="00021D54">
      <w:pPr>
        <w:rPr>
          <w:szCs w:val="22"/>
          <w:lang w:val="en-US"/>
        </w:rPr>
      </w:pPr>
    </w:p>
    <w:p w14:paraId="6FAE9BB2" w14:textId="682BE15F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</w:t>
      </w:r>
      <w:r w:rsidR="00CF187B">
        <w:rPr>
          <w:szCs w:val="22"/>
          <w:lang w:val="en-US"/>
        </w:rPr>
        <w:t>d</w:t>
      </w:r>
    </w:p>
    <w:p w14:paraId="638E508C" w14:textId="77777777" w:rsidR="00021D54" w:rsidRDefault="00021D54" w:rsidP="00021D54">
      <w:pPr>
        <w:rPr>
          <w:b/>
          <w:szCs w:val="22"/>
          <w:lang w:val="en-US"/>
        </w:rPr>
      </w:pPr>
    </w:p>
    <w:p w14:paraId="65B50750" w14:textId="53F72A7E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B108A9">
        <w:rPr>
          <w:szCs w:val="22"/>
          <w:lang w:val="en-US"/>
        </w:rPr>
        <w:t>Agree with the commenter that</w:t>
      </w:r>
      <w:r w:rsidR="003A30D3">
        <w:rPr>
          <w:szCs w:val="22"/>
          <w:lang w:val="en-US"/>
        </w:rPr>
        <w:t xml:space="preserve"> text is inconsistent.  Use of </w:t>
      </w:r>
      <w:r w:rsidR="003F6AD7">
        <w:rPr>
          <w:szCs w:val="22"/>
          <w:lang w:val="en-US"/>
        </w:rPr>
        <w:t xml:space="preserve">Sensing Measurement ID in 88.9 is incorrect, as the </w:t>
      </w:r>
      <w:r w:rsidR="00B42259">
        <w:rPr>
          <w:szCs w:val="22"/>
          <w:lang w:val="en-US"/>
        </w:rPr>
        <w:t>subfield is termed “Measurement Setup ID”</w:t>
      </w:r>
      <w:r w:rsidR="008275C4">
        <w:rPr>
          <w:szCs w:val="22"/>
          <w:lang w:val="en-US"/>
        </w:rPr>
        <w:t xml:space="preserve"> (29.12).</w:t>
      </w:r>
      <w:r w:rsidR="00B42259">
        <w:rPr>
          <w:szCs w:val="22"/>
          <w:lang w:val="en-US"/>
        </w:rPr>
        <w:t xml:space="preserve">  Since “Measurement Setup ID” </w:t>
      </w:r>
      <w:r w:rsidR="003878DF">
        <w:rPr>
          <w:szCs w:val="22"/>
          <w:lang w:val="en-US"/>
        </w:rPr>
        <w:t xml:space="preserve">is </w:t>
      </w:r>
      <w:r w:rsidR="00967241">
        <w:rPr>
          <w:szCs w:val="22"/>
          <w:lang w:val="en-US"/>
        </w:rPr>
        <w:t xml:space="preserve">extensively used </w:t>
      </w:r>
      <w:r w:rsidR="008275C4">
        <w:rPr>
          <w:szCs w:val="22"/>
          <w:lang w:val="en-US"/>
        </w:rPr>
        <w:t xml:space="preserve">in the draft, </w:t>
      </w:r>
      <w:r w:rsidR="0002163E">
        <w:rPr>
          <w:szCs w:val="22"/>
          <w:lang w:val="en-US"/>
        </w:rPr>
        <w:t>propose to</w:t>
      </w:r>
      <w:r w:rsidR="008275C4">
        <w:rPr>
          <w:szCs w:val="22"/>
          <w:lang w:val="en-US"/>
        </w:rPr>
        <w:t xml:space="preserve"> continue to use this term (as opposed to defining a new one, “Sensing Measurement Setup ID</w:t>
      </w:r>
      <w:r w:rsidR="0002163E">
        <w:rPr>
          <w:szCs w:val="22"/>
          <w:lang w:val="en-US"/>
        </w:rPr>
        <w:t>”).</w:t>
      </w:r>
    </w:p>
    <w:p w14:paraId="732A03DA" w14:textId="77777777" w:rsidR="004B6306" w:rsidRDefault="004B6306" w:rsidP="00021D54">
      <w:pPr>
        <w:rPr>
          <w:szCs w:val="22"/>
          <w:lang w:val="en-US"/>
        </w:rPr>
      </w:pPr>
    </w:p>
    <w:p w14:paraId="7CA348D9" w14:textId="5CFB8F89" w:rsidR="00021D54" w:rsidRPr="00CF09FE" w:rsidRDefault="00021D54" w:rsidP="00021D5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Modifications</w:t>
      </w:r>
      <w:r w:rsidRPr="00CF09FE">
        <w:rPr>
          <w:szCs w:val="22"/>
          <w:lang w:val="en-US"/>
        </w:rPr>
        <w:t>: Editor – Modify the following page/line as indicated:</w:t>
      </w:r>
    </w:p>
    <w:p w14:paraId="1F2E962F" w14:textId="5963E3ED" w:rsidR="00021D54" w:rsidRPr="00C03BFA" w:rsidRDefault="00510C25" w:rsidP="00A907CA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88</w:t>
      </w:r>
      <w:r w:rsidR="00021D54" w:rsidRPr="00C03BFA">
        <w:rPr>
          <w:szCs w:val="22"/>
          <w:lang w:val="en-US"/>
        </w:rPr>
        <w:t>.</w:t>
      </w:r>
      <w:r>
        <w:rPr>
          <w:szCs w:val="22"/>
          <w:lang w:val="en-US"/>
        </w:rPr>
        <w:t>9</w:t>
      </w:r>
      <w:r w:rsidR="00021D54" w:rsidRPr="00C03BFA">
        <w:rPr>
          <w:szCs w:val="22"/>
          <w:lang w:val="en-US"/>
        </w:rPr>
        <w:t>-</w:t>
      </w:r>
      <w:r>
        <w:rPr>
          <w:szCs w:val="22"/>
          <w:lang w:val="en-US"/>
        </w:rPr>
        <w:t>11</w:t>
      </w:r>
      <w:r w:rsidR="00021D54" w:rsidRPr="00C03BFA">
        <w:rPr>
          <w:szCs w:val="22"/>
          <w:lang w:val="en-US"/>
        </w:rPr>
        <w:t xml:space="preserve">: </w:t>
      </w:r>
      <w:r w:rsidR="00C03BFA" w:rsidRPr="00C03BFA">
        <w:rPr>
          <w:szCs w:val="22"/>
          <w:lang w:val="en-US"/>
        </w:rPr>
        <w:t xml:space="preserve">“The </w:t>
      </w:r>
      <w:r w:rsidR="00C03BFA" w:rsidRPr="00CF187B">
        <w:rPr>
          <w:strike/>
          <w:szCs w:val="22"/>
          <w:lang w:val="en-US"/>
        </w:rPr>
        <w:t>Sensing Measurement ID</w:t>
      </w:r>
      <w:r w:rsidR="00C03BFA" w:rsidRPr="00C03BFA">
        <w:rPr>
          <w:szCs w:val="22"/>
          <w:lang w:val="en-US"/>
        </w:rPr>
        <w:t xml:space="preserve"> </w:t>
      </w:r>
      <w:r w:rsidR="00CF187B">
        <w:rPr>
          <w:szCs w:val="22"/>
          <w:u w:val="single"/>
          <w:lang w:val="en-US"/>
        </w:rPr>
        <w:t>Measurement Setup ID</w:t>
      </w:r>
      <w:r w:rsidR="00CF187B" w:rsidRPr="00CF187B">
        <w:rPr>
          <w:szCs w:val="22"/>
          <w:lang w:val="en-US"/>
        </w:rPr>
        <w:t xml:space="preserve"> </w:t>
      </w:r>
      <w:r w:rsidR="00C03BFA" w:rsidRPr="00C03BFA">
        <w:rPr>
          <w:szCs w:val="22"/>
          <w:lang w:val="en-US"/>
        </w:rPr>
        <w:t>and the Sensing Instance ID subfields shall have the same value in all DMG Multistatic Sensing Request frames.”</w:t>
      </w:r>
    </w:p>
    <w:p w14:paraId="59444B89" w14:textId="3B557877" w:rsidR="00021D54" w:rsidRDefault="00021D54" w:rsidP="00021D54">
      <w:pPr>
        <w:rPr>
          <w:szCs w:val="22"/>
          <w:lang w:val="en-US"/>
        </w:rPr>
      </w:pPr>
    </w:p>
    <w:p w14:paraId="58FB4F63" w14:textId="77777777" w:rsidR="003B5417" w:rsidRDefault="003B5417" w:rsidP="00021D54">
      <w:pPr>
        <w:rPr>
          <w:szCs w:val="22"/>
          <w:lang w:val="en-US"/>
        </w:rPr>
      </w:pPr>
    </w:p>
    <w:p w14:paraId="43BD7366" w14:textId="0F8D6B16" w:rsidR="00614EF4" w:rsidRPr="00CF09FE" w:rsidRDefault="00614EF4" w:rsidP="00614EF4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4140"/>
        <w:gridCol w:w="2402"/>
      </w:tblGrid>
      <w:tr w:rsidR="00614EF4" w:rsidRPr="00CF09FE" w14:paraId="55065A5A" w14:textId="77777777" w:rsidTr="00963D5D">
        <w:tc>
          <w:tcPr>
            <w:tcW w:w="656" w:type="dxa"/>
            <w:shd w:val="clear" w:color="auto" w:fill="auto"/>
          </w:tcPr>
          <w:p w14:paraId="5600D7E9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7967E6E6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2211FCEB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4140" w:type="dxa"/>
            <w:shd w:val="clear" w:color="auto" w:fill="auto"/>
          </w:tcPr>
          <w:p w14:paraId="2720847C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02" w:type="dxa"/>
            <w:shd w:val="clear" w:color="auto" w:fill="auto"/>
          </w:tcPr>
          <w:p w14:paraId="25875CF8" w14:textId="77777777" w:rsidR="00614EF4" w:rsidRPr="00B236C2" w:rsidRDefault="00614EF4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614EF4" w:rsidRPr="00CF09FE" w14:paraId="49CBB432" w14:textId="77777777" w:rsidTr="00963D5D">
        <w:tc>
          <w:tcPr>
            <w:tcW w:w="656" w:type="dxa"/>
            <w:shd w:val="clear" w:color="auto" w:fill="auto"/>
          </w:tcPr>
          <w:p w14:paraId="6FC51ABD" w14:textId="77777777" w:rsidR="00614EF4" w:rsidRPr="00963D5D" w:rsidRDefault="00614EF4" w:rsidP="005602DE">
            <w:pPr>
              <w:widowControl w:val="0"/>
              <w:suppressAutoHyphens/>
              <w:rPr>
                <w:szCs w:val="22"/>
                <w:highlight w:val="yellow"/>
                <w:lang w:val="en-US"/>
              </w:rPr>
            </w:pPr>
            <w:r w:rsidRPr="00963D5D">
              <w:rPr>
                <w:szCs w:val="22"/>
                <w:lang w:val="en-US"/>
              </w:rPr>
              <w:t>394</w:t>
            </w:r>
          </w:p>
        </w:tc>
        <w:tc>
          <w:tcPr>
            <w:tcW w:w="1342" w:type="dxa"/>
            <w:shd w:val="clear" w:color="auto" w:fill="auto"/>
          </w:tcPr>
          <w:p w14:paraId="779FC203" w14:textId="481E18CD" w:rsidR="00614EF4" w:rsidRPr="0070208F" w:rsidRDefault="00963D5D" w:rsidP="005602DE">
            <w:pPr>
              <w:widowControl w:val="0"/>
              <w:suppressAutoHyphens/>
              <w:jc w:val="center"/>
              <w:rPr>
                <w:szCs w:val="22"/>
                <w:highlight w:val="yellow"/>
                <w:lang w:val="en-US"/>
              </w:rPr>
            </w:pPr>
            <w:r w:rsidRPr="00963D5D">
              <w:rPr>
                <w:szCs w:val="22"/>
                <w:lang w:val="en-US"/>
              </w:rPr>
              <w:t>9.4.2.318</w:t>
            </w:r>
          </w:p>
        </w:tc>
        <w:tc>
          <w:tcPr>
            <w:tcW w:w="810" w:type="dxa"/>
            <w:shd w:val="clear" w:color="auto" w:fill="auto"/>
          </w:tcPr>
          <w:p w14:paraId="46E2E8F2" w14:textId="60DAC8C5" w:rsidR="00614EF4" w:rsidRPr="0070208F" w:rsidRDefault="00066E29" w:rsidP="005602DE">
            <w:pPr>
              <w:widowControl w:val="0"/>
              <w:suppressAutoHyphens/>
              <w:rPr>
                <w:szCs w:val="22"/>
                <w:highlight w:val="yellow"/>
                <w:lang w:val="en-US"/>
              </w:rPr>
            </w:pPr>
            <w:r w:rsidRPr="00066E29">
              <w:rPr>
                <w:szCs w:val="22"/>
                <w:lang w:val="en-US"/>
              </w:rPr>
              <w:t>34.01</w:t>
            </w:r>
          </w:p>
        </w:tc>
        <w:tc>
          <w:tcPr>
            <w:tcW w:w="4140" w:type="dxa"/>
            <w:shd w:val="clear" w:color="auto" w:fill="auto"/>
          </w:tcPr>
          <w:p w14:paraId="0A0F6F7F" w14:textId="43A1DECE" w:rsidR="00614EF4" w:rsidRPr="0070208F" w:rsidRDefault="00963D5D" w:rsidP="005602DE">
            <w:pPr>
              <w:widowControl w:val="0"/>
              <w:suppressAutoHyphens/>
              <w:rPr>
                <w:szCs w:val="22"/>
                <w:highlight w:val="yellow"/>
                <w:lang w:val="en-US"/>
              </w:rPr>
            </w:pPr>
            <w:r w:rsidRPr="00963D5D">
              <w:rPr>
                <w:szCs w:val="22"/>
                <w:lang w:val="en-US"/>
              </w:rPr>
              <w:t>It is unclear why this element is called 'Sensing Measurement Report' instead of simply 'Sensing Report', as in the case of DMG sensing (i.e., 'DMG Sensing Report')</w:t>
            </w:r>
          </w:p>
        </w:tc>
        <w:tc>
          <w:tcPr>
            <w:tcW w:w="2402" w:type="dxa"/>
            <w:shd w:val="clear" w:color="auto" w:fill="auto"/>
          </w:tcPr>
          <w:p w14:paraId="0D351DFA" w14:textId="56EB7C70" w:rsidR="00614EF4" w:rsidRPr="0070208F" w:rsidRDefault="003734BC" w:rsidP="005602DE">
            <w:pPr>
              <w:widowControl w:val="0"/>
              <w:suppressAutoHyphens/>
              <w:rPr>
                <w:szCs w:val="22"/>
                <w:highlight w:val="yellow"/>
                <w:lang w:val="en-US"/>
              </w:rPr>
            </w:pPr>
            <w:r w:rsidRPr="003734BC">
              <w:rPr>
                <w:szCs w:val="22"/>
                <w:lang w:val="en-US"/>
              </w:rPr>
              <w:t>Change 'Sensing Measurement Report' to 'Sensing Report'</w:t>
            </w:r>
          </w:p>
        </w:tc>
      </w:tr>
    </w:tbl>
    <w:p w14:paraId="26CCBABB" w14:textId="77777777" w:rsidR="00614EF4" w:rsidRPr="00CF09FE" w:rsidRDefault="00614EF4" w:rsidP="00614EF4">
      <w:pPr>
        <w:rPr>
          <w:szCs w:val="22"/>
          <w:lang w:val="en-US"/>
        </w:rPr>
      </w:pPr>
    </w:p>
    <w:p w14:paraId="1724663D" w14:textId="5D0DB480" w:rsidR="00614EF4" w:rsidRPr="00CF09FE" w:rsidRDefault="00614EF4" w:rsidP="00614EF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</w:t>
      </w:r>
      <w:r w:rsidR="00093DBA">
        <w:rPr>
          <w:szCs w:val="22"/>
          <w:lang w:val="en-US"/>
        </w:rPr>
        <w:t>jected</w:t>
      </w:r>
    </w:p>
    <w:p w14:paraId="6A72DE84" w14:textId="77777777" w:rsidR="00614EF4" w:rsidRDefault="00614EF4" w:rsidP="00614EF4">
      <w:pPr>
        <w:rPr>
          <w:b/>
          <w:szCs w:val="22"/>
          <w:lang w:val="en-US"/>
        </w:rPr>
      </w:pPr>
    </w:p>
    <w:p w14:paraId="53CF5C2C" w14:textId="0F9B5B87" w:rsidR="00614EF4" w:rsidRPr="00CF09FE" w:rsidRDefault="00614EF4" w:rsidP="00614EF4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066E29">
        <w:rPr>
          <w:szCs w:val="22"/>
          <w:lang w:val="en-US"/>
        </w:rPr>
        <w:t xml:space="preserve">There is no technical reason for </w:t>
      </w:r>
      <w:r w:rsidR="00D852BE">
        <w:rPr>
          <w:szCs w:val="22"/>
          <w:lang w:val="en-US"/>
        </w:rPr>
        <w:t>replacing “Sensing Measurement Report” with “Sensing Report”, and the use of “Sensing Measurement Report” is consistent throughout the draft (</w:t>
      </w:r>
      <w:r w:rsidR="00855DEC">
        <w:rPr>
          <w:szCs w:val="22"/>
          <w:lang w:val="en-US"/>
        </w:rPr>
        <w:t>105 occurrences</w:t>
      </w:r>
      <w:r w:rsidR="00D852BE">
        <w:rPr>
          <w:szCs w:val="22"/>
          <w:lang w:val="en-US"/>
        </w:rPr>
        <w:t>)</w:t>
      </w:r>
      <w:r w:rsidR="00855DEC">
        <w:rPr>
          <w:szCs w:val="22"/>
          <w:lang w:val="en-US"/>
        </w:rPr>
        <w:t xml:space="preserve"> and with other </w:t>
      </w:r>
      <w:r w:rsidR="00DA2857">
        <w:rPr>
          <w:szCs w:val="22"/>
          <w:lang w:val="en-US"/>
        </w:rPr>
        <w:t>terms (</w:t>
      </w:r>
      <w:r w:rsidR="00CD5C2A">
        <w:rPr>
          <w:szCs w:val="22"/>
          <w:lang w:val="en-US"/>
        </w:rPr>
        <w:t xml:space="preserve">“Sensing Measurement Instance”, </w:t>
      </w:r>
      <w:r w:rsidR="00DA2857">
        <w:rPr>
          <w:szCs w:val="22"/>
          <w:lang w:val="en-US"/>
        </w:rPr>
        <w:t xml:space="preserve">“Sensing Measurement </w:t>
      </w:r>
      <w:r w:rsidR="005448B4">
        <w:rPr>
          <w:szCs w:val="22"/>
          <w:lang w:val="en-US"/>
        </w:rPr>
        <w:t xml:space="preserve">Setup </w:t>
      </w:r>
      <w:r w:rsidR="00DA2857">
        <w:rPr>
          <w:szCs w:val="22"/>
          <w:lang w:val="en-US"/>
        </w:rPr>
        <w:t xml:space="preserve">Request” and “Sensing Measurement </w:t>
      </w:r>
      <w:r w:rsidR="005448B4">
        <w:rPr>
          <w:szCs w:val="22"/>
          <w:lang w:val="en-US"/>
        </w:rPr>
        <w:t xml:space="preserve">Setup </w:t>
      </w:r>
      <w:r w:rsidR="00DA2857">
        <w:rPr>
          <w:szCs w:val="22"/>
          <w:lang w:val="en-US"/>
        </w:rPr>
        <w:t>Report”)</w:t>
      </w:r>
      <w:r w:rsidR="00D852BE">
        <w:rPr>
          <w:szCs w:val="22"/>
          <w:lang w:val="en-US"/>
        </w:rPr>
        <w:t>.</w:t>
      </w:r>
      <w:r>
        <w:rPr>
          <w:szCs w:val="22"/>
          <w:lang w:val="en-US"/>
        </w:rPr>
        <w:t xml:space="preserve"> </w:t>
      </w:r>
    </w:p>
    <w:p w14:paraId="5F10C3FC" w14:textId="56AD0264" w:rsidR="003D560E" w:rsidRPr="00CF09FE" w:rsidRDefault="00716841" w:rsidP="003D560E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810"/>
        <w:gridCol w:w="2520"/>
        <w:gridCol w:w="4022"/>
      </w:tblGrid>
      <w:tr w:rsidR="003D560E" w:rsidRPr="00CF09FE" w14:paraId="50E8E20D" w14:textId="77777777" w:rsidTr="00BA40A6">
        <w:tc>
          <w:tcPr>
            <w:tcW w:w="656" w:type="dxa"/>
            <w:shd w:val="clear" w:color="auto" w:fill="auto"/>
          </w:tcPr>
          <w:p w14:paraId="213B7104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006B7176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34EC6887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520" w:type="dxa"/>
            <w:shd w:val="clear" w:color="auto" w:fill="auto"/>
          </w:tcPr>
          <w:p w14:paraId="6C72C068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4022" w:type="dxa"/>
            <w:shd w:val="clear" w:color="auto" w:fill="auto"/>
          </w:tcPr>
          <w:p w14:paraId="094C586C" w14:textId="77777777" w:rsidR="003D560E" w:rsidRPr="00B236C2" w:rsidRDefault="003D560E" w:rsidP="005602D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3D560E" w:rsidRPr="00CF09FE" w14:paraId="0AC3D329" w14:textId="77777777" w:rsidTr="00BA40A6">
        <w:tc>
          <w:tcPr>
            <w:tcW w:w="656" w:type="dxa"/>
            <w:shd w:val="clear" w:color="auto" w:fill="auto"/>
          </w:tcPr>
          <w:p w14:paraId="1134FD1E" w14:textId="48B37D49" w:rsidR="003D560E" w:rsidRPr="00831251" w:rsidRDefault="000D4F6C" w:rsidP="005602DE">
            <w:pPr>
              <w:widowControl w:val="0"/>
              <w:suppressAutoHyphens/>
              <w:rPr>
                <w:szCs w:val="22"/>
                <w:lang w:val="en-US"/>
              </w:rPr>
            </w:pPr>
            <w:r w:rsidRPr="00BA40A6">
              <w:rPr>
                <w:szCs w:val="22"/>
                <w:lang w:val="en-US"/>
              </w:rPr>
              <w:t>402</w:t>
            </w:r>
          </w:p>
        </w:tc>
        <w:tc>
          <w:tcPr>
            <w:tcW w:w="1342" w:type="dxa"/>
            <w:shd w:val="clear" w:color="auto" w:fill="auto"/>
          </w:tcPr>
          <w:p w14:paraId="38DF2D0F" w14:textId="18ECA3DD" w:rsidR="003D560E" w:rsidRPr="00831251" w:rsidRDefault="00FF7FD0" w:rsidP="005602DE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 w:rsidRPr="00FF7FD0">
              <w:rPr>
                <w:szCs w:val="22"/>
                <w:lang w:val="en-US"/>
              </w:rPr>
              <w:t>11.21.18.7</w:t>
            </w:r>
          </w:p>
        </w:tc>
        <w:tc>
          <w:tcPr>
            <w:tcW w:w="810" w:type="dxa"/>
            <w:shd w:val="clear" w:color="auto" w:fill="auto"/>
          </w:tcPr>
          <w:p w14:paraId="64D06506" w14:textId="6722AABD" w:rsidR="003D560E" w:rsidRPr="00831251" w:rsidRDefault="00FF7FD0" w:rsidP="005602DE">
            <w:pPr>
              <w:widowControl w:val="0"/>
              <w:suppressAutoHyphens/>
              <w:rPr>
                <w:szCs w:val="22"/>
                <w:lang w:val="en-US"/>
              </w:rPr>
            </w:pPr>
            <w:r w:rsidRPr="00FF7FD0">
              <w:rPr>
                <w:szCs w:val="22"/>
                <w:lang w:val="en-US"/>
              </w:rPr>
              <w:t>71.61</w:t>
            </w:r>
          </w:p>
        </w:tc>
        <w:tc>
          <w:tcPr>
            <w:tcW w:w="2520" w:type="dxa"/>
            <w:shd w:val="clear" w:color="auto" w:fill="auto"/>
          </w:tcPr>
          <w:p w14:paraId="29C08972" w14:textId="749DECB5" w:rsidR="003D560E" w:rsidRPr="00831251" w:rsidRDefault="00FA70E3" w:rsidP="005602DE">
            <w:pPr>
              <w:widowControl w:val="0"/>
              <w:suppressAutoHyphens/>
              <w:rPr>
                <w:szCs w:val="22"/>
                <w:lang w:val="en-US"/>
              </w:rPr>
            </w:pPr>
            <w:r w:rsidRPr="00FA70E3">
              <w:rPr>
                <w:szCs w:val="22"/>
                <w:lang w:val="en-US"/>
              </w:rPr>
              <w:t>It is unclear why an I2R NDP (R2I NDP) is transmitted if the sensing initiator is only a sensing receiver (transmitter)</w:t>
            </w:r>
          </w:p>
        </w:tc>
        <w:tc>
          <w:tcPr>
            <w:tcW w:w="4022" w:type="dxa"/>
            <w:shd w:val="clear" w:color="auto" w:fill="auto"/>
          </w:tcPr>
          <w:p w14:paraId="5A65B454" w14:textId="3E1BEFC5" w:rsidR="003D560E" w:rsidRPr="00831251" w:rsidRDefault="00BA40A6" w:rsidP="005602DE">
            <w:pPr>
              <w:widowControl w:val="0"/>
              <w:suppressAutoHyphens/>
              <w:rPr>
                <w:szCs w:val="22"/>
                <w:lang w:val="en-US"/>
              </w:rPr>
            </w:pPr>
            <w:r w:rsidRPr="00BA40A6">
              <w:rPr>
                <w:szCs w:val="22"/>
                <w:lang w:val="en-US"/>
              </w:rPr>
              <w:t xml:space="preserve">Clarify the reason why both I2R NDP and R2I NDP </w:t>
            </w:r>
            <w:proofErr w:type="gramStart"/>
            <w:r w:rsidRPr="00BA40A6">
              <w:rPr>
                <w:szCs w:val="22"/>
                <w:lang w:val="en-US"/>
              </w:rPr>
              <w:t>have to</w:t>
            </w:r>
            <w:proofErr w:type="gramEnd"/>
            <w:r w:rsidRPr="00BA40A6">
              <w:rPr>
                <w:szCs w:val="22"/>
                <w:lang w:val="en-US"/>
              </w:rPr>
              <w:t xml:space="preserve"> be transmitted in a non-TB sensing measurement instance, regardless of the roles (i.e., sensing transmitter or sensing receiver) of the sensing </w:t>
            </w:r>
            <w:proofErr w:type="spellStart"/>
            <w:r w:rsidRPr="00BA40A6">
              <w:rPr>
                <w:szCs w:val="22"/>
                <w:lang w:val="en-US"/>
              </w:rPr>
              <w:t>intiatior</w:t>
            </w:r>
            <w:proofErr w:type="spellEnd"/>
            <w:r w:rsidRPr="00BA40A6">
              <w:rPr>
                <w:szCs w:val="22"/>
                <w:lang w:val="en-US"/>
              </w:rPr>
              <w:t xml:space="preserve"> and sensing responder</w:t>
            </w:r>
          </w:p>
        </w:tc>
      </w:tr>
    </w:tbl>
    <w:p w14:paraId="3A0DDF1A" w14:textId="77777777" w:rsidR="003D560E" w:rsidRPr="00CF09FE" w:rsidRDefault="003D560E" w:rsidP="003D560E">
      <w:pPr>
        <w:rPr>
          <w:szCs w:val="22"/>
          <w:lang w:val="en-US"/>
        </w:rPr>
      </w:pPr>
    </w:p>
    <w:p w14:paraId="4134BCE4" w14:textId="41B1E0F0" w:rsidR="003D560E" w:rsidRPr="00CF09FE" w:rsidRDefault="003D560E" w:rsidP="003D560E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</w:t>
      </w:r>
      <w:r w:rsidR="000D1ADC">
        <w:rPr>
          <w:szCs w:val="22"/>
          <w:lang w:val="en-US"/>
        </w:rPr>
        <w:t>jected</w:t>
      </w:r>
    </w:p>
    <w:p w14:paraId="74B2806D" w14:textId="77777777" w:rsidR="003D560E" w:rsidRDefault="003D560E" w:rsidP="003D560E">
      <w:pPr>
        <w:rPr>
          <w:b/>
          <w:szCs w:val="22"/>
          <w:lang w:val="en-US"/>
        </w:rPr>
      </w:pPr>
    </w:p>
    <w:p w14:paraId="1D3B2FAA" w14:textId="403180E5" w:rsidR="003D560E" w:rsidRDefault="003D560E" w:rsidP="003D560E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C95A01" w:rsidRPr="00C95A01">
        <w:rPr>
          <w:szCs w:val="22"/>
        </w:rPr>
        <w:t>The comment fails to identify a specific issue to be addressed.</w:t>
      </w:r>
      <w:r w:rsidR="00882567">
        <w:rPr>
          <w:szCs w:val="22"/>
        </w:rPr>
        <w:t xml:space="preserve">  </w:t>
      </w:r>
      <w:r w:rsidR="00882567" w:rsidRPr="00882567">
        <w:rPr>
          <w:szCs w:val="22"/>
        </w:rPr>
        <w:t xml:space="preserve">In reply to the commenter, </w:t>
      </w:r>
      <w:r w:rsidR="00D1314B">
        <w:rPr>
          <w:szCs w:val="22"/>
        </w:rPr>
        <w:t xml:space="preserve">the </w:t>
      </w:r>
      <w:r w:rsidR="00653B97">
        <w:rPr>
          <w:szCs w:val="22"/>
        </w:rPr>
        <w:t xml:space="preserve">structure of a </w:t>
      </w:r>
      <w:r w:rsidR="00D1314B">
        <w:rPr>
          <w:szCs w:val="22"/>
        </w:rPr>
        <w:t>non-TB sensing measurement instance</w:t>
      </w:r>
      <w:r w:rsidR="00653B97">
        <w:rPr>
          <w:szCs w:val="22"/>
        </w:rPr>
        <w:t xml:space="preserve"> is </w:t>
      </w:r>
      <w:r w:rsidR="00BE2DB2">
        <w:rPr>
          <w:szCs w:val="22"/>
        </w:rPr>
        <w:t>discussed</w:t>
      </w:r>
      <w:r w:rsidR="00653B97">
        <w:rPr>
          <w:szCs w:val="22"/>
        </w:rPr>
        <w:t xml:space="preserve"> in </w:t>
      </w:r>
      <w:r w:rsidR="00286F14">
        <w:rPr>
          <w:szCs w:val="22"/>
        </w:rPr>
        <w:t>21/1433r2.</w:t>
      </w:r>
      <w:r w:rsidR="00653B97">
        <w:rPr>
          <w:szCs w:val="22"/>
        </w:rPr>
        <w:t xml:space="preserve"> </w:t>
      </w:r>
    </w:p>
    <w:p w14:paraId="02A0579E" w14:textId="678D8DDE" w:rsidR="003D560E" w:rsidRDefault="003D560E" w:rsidP="003D560E">
      <w:pPr>
        <w:rPr>
          <w:szCs w:val="22"/>
          <w:lang w:val="en-US"/>
        </w:rPr>
      </w:pPr>
    </w:p>
    <w:p w14:paraId="3C887576" w14:textId="77777777" w:rsidR="003B5417" w:rsidRDefault="003B5417" w:rsidP="003D560E">
      <w:pPr>
        <w:rPr>
          <w:szCs w:val="22"/>
          <w:lang w:val="en-US"/>
        </w:rPr>
      </w:pPr>
    </w:p>
    <w:p w14:paraId="455EF514" w14:textId="3C2160DB" w:rsidR="00AF2B91" w:rsidRPr="00CF09FE" w:rsidRDefault="00AF2B91" w:rsidP="00AF2B91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342"/>
        <w:gridCol w:w="1170"/>
        <w:gridCol w:w="3870"/>
        <w:gridCol w:w="2312"/>
      </w:tblGrid>
      <w:tr w:rsidR="00AF2B91" w:rsidRPr="00CF09FE" w14:paraId="3FC436F7" w14:textId="77777777" w:rsidTr="00A9137D">
        <w:tc>
          <w:tcPr>
            <w:tcW w:w="656" w:type="dxa"/>
            <w:shd w:val="clear" w:color="auto" w:fill="auto"/>
          </w:tcPr>
          <w:p w14:paraId="66ECD887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342" w:type="dxa"/>
            <w:shd w:val="clear" w:color="auto" w:fill="auto"/>
          </w:tcPr>
          <w:p w14:paraId="273BB233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1170" w:type="dxa"/>
            <w:shd w:val="clear" w:color="auto" w:fill="auto"/>
          </w:tcPr>
          <w:p w14:paraId="38300B5F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0" w:type="dxa"/>
            <w:shd w:val="clear" w:color="auto" w:fill="auto"/>
          </w:tcPr>
          <w:p w14:paraId="263101DF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312" w:type="dxa"/>
            <w:shd w:val="clear" w:color="auto" w:fill="auto"/>
          </w:tcPr>
          <w:p w14:paraId="412190FE" w14:textId="77777777" w:rsidR="00AF2B91" w:rsidRPr="00B236C2" w:rsidRDefault="00AF2B91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AF2B91" w:rsidRPr="00CF09FE" w14:paraId="70DDBE96" w14:textId="77777777" w:rsidTr="00A9137D">
        <w:tc>
          <w:tcPr>
            <w:tcW w:w="656" w:type="dxa"/>
            <w:shd w:val="clear" w:color="auto" w:fill="auto"/>
          </w:tcPr>
          <w:p w14:paraId="657D81A3" w14:textId="27ECCC64" w:rsidR="00AF2B91" w:rsidRPr="00831251" w:rsidRDefault="00AF2B91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140</w:t>
            </w:r>
          </w:p>
        </w:tc>
        <w:tc>
          <w:tcPr>
            <w:tcW w:w="1342" w:type="dxa"/>
            <w:shd w:val="clear" w:color="auto" w:fill="auto"/>
          </w:tcPr>
          <w:p w14:paraId="1AE3373D" w14:textId="395B3C4F" w:rsidR="00AF2B91" w:rsidRPr="00831251" w:rsidRDefault="00C972AF" w:rsidP="00C972AF">
            <w:pPr>
              <w:widowControl w:val="0"/>
              <w:suppressAutoHyphens/>
              <w:rPr>
                <w:szCs w:val="22"/>
                <w:lang w:val="en-US"/>
              </w:rPr>
            </w:pPr>
            <w:r w:rsidRPr="00C972AF">
              <w:rPr>
                <w:szCs w:val="22"/>
                <w:lang w:val="en-US"/>
              </w:rPr>
              <w:t>64.38</w:t>
            </w:r>
          </w:p>
        </w:tc>
        <w:tc>
          <w:tcPr>
            <w:tcW w:w="1170" w:type="dxa"/>
            <w:shd w:val="clear" w:color="auto" w:fill="auto"/>
          </w:tcPr>
          <w:p w14:paraId="19CADDA7" w14:textId="14254683" w:rsidR="00AF2B91" w:rsidRPr="00831251" w:rsidRDefault="00A9137D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A9137D">
              <w:rPr>
                <w:szCs w:val="22"/>
                <w:lang w:val="en-US"/>
              </w:rPr>
              <w:t>11.21.18.2</w:t>
            </w:r>
          </w:p>
        </w:tc>
        <w:tc>
          <w:tcPr>
            <w:tcW w:w="3870" w:type="dxa"/>
            <w:shd w:val="clear" w:color="auto" w:fill="auto"/>
          </w:tcPr>
          <w:p w14:paraId="16A615E1" w14:textId="2FB4E0A4" w:rsidR="00AF2B91" w:rsidRPr="00831251" w:rsidRDefault="001A497D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1A497D">
              <w:rPr>
                <w:szCs w:val="22"/>
                <w:lang w:val="en-US"/>
              </w:rPr>
              <w:t>"dot11SensingMsmtImplemented" may be not clear what it means. Usually, it is better to use a self-explanatory name for the MIB variables</w:t>
            </w:r>
          </w:p>
        </w:tc>
        <w:tc>
          <w:tcPr>
            <w:tcW w:w="2312" w:type="dxa"/>
            <w:shd w:val="clear" w:color="auto" w:fill="auto"/>
          </w:tcPr>
          <w:p w14:paraId="7CA213C7" w14:textId="34D37317" w:rsidR="00AF2B91" w:rsidRPr="00831251" w:rsidRDefault="00C972AF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C972AF">
              <w:rPr>
                <w:szCs w:val="22"/>
                <w:lang w:val="en-US"/>
              </w:rPr>
              <w:t>Change to "dot11SensingMeasurementImplemented"</w:t>
            </w:r>
          </w:p>
        </w:tc>
      </w:tr>
    </w:tbl>
    <w:p w14:paraId="3B3A985C" w14:textId="77777777" w:rsidR="00A2433B" w:rsidRPr="00CF09FE" w:rsidRDefault="00A2433B" w:rsidP="00A2433B">
      <w:pPr>
        <w:rPr>
          <w:szCs w:val="22"/>
          <w:lang w:val="en-US"/>
        </w:rPr>
      </w:pPr>
    </w:p>
    <w:p w14:paraId="51F3E5C0" w14:textId="1C2CCA0F" w:rsidR="00A2433B" w:rsidRPr="00CF09FE" w:rsidRDefault="00A2433B" w:rsidP="00A2433B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</w:t>
      </w:r>
      <w:r w:rsidR="00F717C7">
        <w:rPr>
          <w:szCs w:val="22"/>
          <w:lang w:val="en-US"/>
        </w:rPr>
        <w:t>vised</w:t>
      </w:r>
    </w:p>
    <w:p w14:paraId="05E58618" w14:textId="77777777" w:rsidR="00AF2B91" w:rsidRPr="00CF09FE" w:rsidRDefault="00AF2B91" w:rsidP="00AF2B91">
      <w:pPr>
        <w:rPr>
          <w:szCs w:val="22"/>
          <w:lang w:val="en-US"/>
        </w:rPr>
      </w:pPr>
    </w:p>
    <w:p w14:paraId="2F7D6A07" w14:textId="73DEE19D" w:rsidR="002617C1" w:rsidRPr="00CF09FE" w:rsidRDefault="002617C1" w:rsidP="002617C1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Since th</w:t>
      </w:r>
      <w:r w:rsidR="00A2433B">
        <w:rPr>
          <w:szCs w:val="22"/>
          <w:lang w:val="en-US"/>
        </w:rPr>
        <w:t>e</w:t>
      </w:r>
      <w:r>
        <w:rPr>
          <w:szCs w:val="22"/>
          <w:lang w:val="en-US"/>
        </w:rPr>
        <w:t xml:space="preserve"> MIB variable</w:t>
      </w:r>
      <w:r w:rsidR="00240090">
        <w:rPr>
          <w:szCs w:val="22"/>
          <w:lang w:val="en-US"/>
        </w:rPr>
        <w:t xml:space="preserve"> </w:t>
      </w:r>
      <w:r w:rsidR="00A2433B">
        <w:rPr>
          <w:szCs w:val="22"/>
          <w:lang w:val="en-US"/>
        </w:rPr>
        <w:t>relates to the implementation of WLAN Sensing, propose to use instead</w:t>
      </w:r>
    </w:p>
    <w:p w14:paraId="795963A9" w14:textId="77777777" w:rsidR="002617C1" w:rsidRDefault="002617C1" w:rsidP="002617C1">
      <w:pPr>
        <w:rPr>
          <w:szCs w:val="22"/>
          <w:lang w:val="en-US"/>
        </w:rPr>
      </w:pPr>
    </w:p>
    <w:p w14:paraId="7551316B" w14:textId="5215B5BC" w:rsidR="002617C1" w:rsidRPr="00CF09FE" w:rsidRDefault="002617C1" w:rsidP="002617C1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Modifications</w:t>
      </w:r>
      <w:r w:rsidRPr="00CF09FE">
        <w:rPr>
          <w:szCs w:val="22"/>
          <w:lang w:val="en-US"/>
        </w:rPr>
        <w:t>: Editor – Modify the following page</w:t>
      </w:r>
      <w:r w:rsidR="0029736A">
        <w:rPr>
          <w:szCs w:val="22"/>
          <w:lang w:val="en-US"/>
        </w:rPr>
        <w:t>s</w:t>
      </w:r>
      <w:r w:rsidRPr="00CF09FE">
        <w:rPr>
          <w:szCs w:val="22"/>
          <w:lang w:val="en-US"/>
        </w:rPr>
        <w:t>/line</w:t>
      </w:r>
      <w:r w:rsidR="0029736A">
        <w:rPr>
          <w:szCs w:val="22"/>
          <w:lang w:val="en-US"/>
        </w:rPr>
        <w:t>s</w:t>
      </w:r>
      <w:r w:rsidRPr="00CF09FE">
        <w:rPr>
          <w:szCs w:val="22"/>
          <w:lang w:val="en-US"/>
        </w:rPr>
        <w:t xml:space="preserve"> as indicated:</w:t>
      </w:r>
    </w:p>
    <w:p w14:paraId="46E1CCC8" w14:textId="6D1FB226" w:rsidR="002617C1" w:rsidRDefault="00240090" w:rsidP="002617C1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66.37-47</w:t>
      </w:r>
    </w:p>
    <w:p w14:paraId="1203AFE3" w14:textId="01797FD0" w:rsidR="00240090" w:rsidRPr="00240090" w:rsidRDefault="00240090" w:rsidP="00240090">
      <w:pPr>
        <w:ind w:left="720"/>
        <w:rPr>
          <w:szCs w:val="22"/>
          <w:lang w:val="en-US"/>
        </w:rPr>
      </w:pPr>
      <w:r w:rsidRPr="00240090">
        <w:rPr>
          <w:szCs w:val="22"/>
          <w:lang w:val="en-US"/>
        </w:rPr>
        <w:t xml:space="preserve">Implementation of WLAN sensing is optional for a WNM STA. A STA in which </w:t>
      </w:r>
      <w:r w:rsidRPr="00B62610">
        <w:rPr>
          <w:strike/>
          <w:szCs w:val="22"/>
          <w:lang w:val="en-US"/>
        </w:rPr>
        <w:t>dot11SensingMsmtImplemented</w:t>
      </w:r>
      <w:r>
        <w:rPr>
          <w:szCs w:val="22"/>
          <w:lang w:val="en-US"/>
        </w:rPr>
        <w:t xml:space="preserve"> </w:t>
      </w:r>
      <w:r w:rsidR="00B62610" w:rsidRPr="004D775F">
        <w:rPr>
          <w:szCs w:val="22"/>
          <w:u w:val="single"/>
          <w:lang w:val="en-US"/>
        </w:rPr>
        <w:t>dot11</w:t>
      </w:r>
      <w:r w:rsidR="004D775F">
        <w:rPr>
          <w:szCs w:val="22"/>
          <w:u w:val="single"/>
          <w:lang w:val="en-US"/>
        </w:rPr>
        <w:t>WLAN</w:t>
      </w:r>
      <w:r w:rsidR="00B62610" w:rsidRPr="004D775F">
        <w:rPr>
          <w:szCs w:val="22"/>
          <w:u w:val="single"/>
          <w:lang w:val="en-US"/>
        </w:rPr>
        <w:t>SensingImplemented</w:t>
      </w:r>
      <w:r w:rsidR="00B62610" w:rsidRPr="00240090"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is true is defined as a STA that supports WLAN sensing.</w:t>
      </w:r>
    </w:p>
    <w:p w14:paraId="0DD7DCA1" w14:textId="77777777" w:rsidR="00240090" w:rsidRDefault="00240090" w:rsidP="00240090">
      <w:pPr>
        <w:ind w:left="720"/>
        <w:rPr>
          <w:szCs w:val="22"/>
          <w:lang w:val="en-US"/>
        </w:rPr>
      </w:pPr>
    </w:p>
    <w:p w14:paraId="58C9ACF4" w14:textId="05577C0D" w:rsidR="00240090" w:rsidRDefault="00240090" w:rsidP="00240090">
      <w:pPr>
        <w:ind w:left="720"/>
        <w:rPr>
          <w:szCs w:val="22"/>
          <w:lang w:val="en-US"/>
        </w:rPr>
      </w:pPr>
      <w:r w:rsidRPr="00240090">
        <w:rPr>
          <w:szCs w:val="22"/>
          <w:lang w:val="en-US"/>
        </w:rPr>
        <w:t xml:space="preserve">A STA in which </w:t>
      </w:r>
      <w:r w:rsidR="004D775F" w:rsidRPr="00B62610">
        <w:rPr>
          <w:strike/>
          <w:szCs w:val="22"/>
          <w:lang w:val="en-US"/>
        </w:rPr>
        <w:t>dot11SensingMsmtImplemented</w:t>
      </w:r>
      <w:r w:rsidR="004D775F">
        <w:rPr>
          <w:szCs w:val="22"/>
          <w:lang w:val="en-US"/>
        </w:rPr>
        <w:t xml:space="preserve"> </w:t>
      </w:r>
      <w:r w:rsidR="004D775F" w:rsidRPr="004D775F">
        <w:rPr>
          <w:szCs w:val="22"/>
          <w:u w:val="single"/>
          <w:lang w:val="en-US"/>
        </w:rPr>
        <w:t>dot11</w:t>
      </w:r>
      <w:r w:rsidR="004D775F">
        <w:rPr>
          <w:szCs w:val="22"/>
          <w:u w:val="single"/>
          <w:lang w:val="en-US"/>
        </w:rPr>
        <w:t>WLAN</w:t>
      </w:r>
      <w:r w:rsidR="004D775F" w:rsidRPr="004D775F">
        <w:rPr>
          <w:szCs w:val="22"/>
          <w:u w:val="single"/>
          <w:lang w:val="en-US"/>
        </w:rPr>
        <w:t>SensingImplemented</w:t>
      </w:r>
      <w:r w:rsidR="004D775F" w:rsidRPr="00240090"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is true shall set the WLAN Sensing field of the Extended</w:t>
      </w:r>
      <w:r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Capabilities element to 1.</w:t>
      </w:r>
    </w:p>
    <w:p w14:paraId="1105BF5B" w14:textId="77777777" w:rsidR="00240090" w:rsidRPr="00240090" w:rsidRDefault="00240090" w:rsidP="00240090">
      <w:pPr>
        <w:ind w:left="720"/>
        <w:rPr>
          <w:szCs w:val="22"/>
          <w:lang w:val="en-US"/>
        </w:rPr>
      </w:pPr>
    </w:p>
    <w:p w14:paraId="740252A3" w14:textId="65BA9D8E" w:rsidR="00240090" w:rsidRDefault="00240090" w:rsidP="00240090">
      <w:pPr>
        <w:ind w:left="720"/>
        <w:rPr>
          <w:szCs w:val="22"/>
          <w:lang w:val="en-US"/>
        </w:rPr>
      </w:pPr>
      <w:r w:rsidRPr="00240090">
        <w:rPr>
          <w:szCs w:val="22"/>
          <w:lang w:val="en-US"/>
        </w:rPr>
        <w:t xml:space="preserve">A STA in which </w:t>
      </w:r>
      <w:r w:rsidR="004D775F" w:rsidRPr="00B62610">
        <w:rPr>
          <w:strike/>
          <w:szCs w:val="22"/>
          <w:lang w:val="en-US"/>
        </w:rPr>
        <w:t>dot11SensingMsmtImplemented</w:t>
      </w:r>
      <w:r w:rsidR="004D775F">
        <w:rPr>
          <w:szCs w:val="22"/>
          <w:lang w:val="en-US"/>
        </w:rPr>
        <w:t xml:space="preserve"> </w:t>
      </w:r>
      <w:r w:rsidR="004D775F" w:rsidRPr="004D775F">
        <w:rPr>
          <w:szCs w:val="22"/>
          <w:u w:val="single"/>
          <w:lang w:val="en-US"/>
        </w:rPr>
        <w:t>dot11</w:t>
      </w:r>
      <w:r w:rsidR="004D775F">
        <w:rPr>
          <w:szCs w:val="22"/>
          <w:u w:val="single"/>
          <w:lang w:val="en-US"/>
        </w:rPr>
        <w:t>WLAN</w:t>
      </w:r>
      <w:r w:rsidR="004D775F" w:rsidRPr="004D775F">
        <w:rPr>
          <w:szCs w:val="22"/>
          <w:u w:val="single"/>
          <w:lang w:val="en-US"/>
        </w:rPr>
        <w:t>SensingImplemented</w:t>
      </w:r>
      <w:r w:rsidR="004D775F" w:rsidRPr="00240090"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is false shall set the WLAN Sensing field of the Extended</w:t>
      </w:r>
      <w:r>
        <w:rPr>
          <w:szCs w:val="22"/>
          <w:lang w:val="en-US"/>
        </w:rPr>
        <w:t xml:space="preserve"> </w:t>
      </w:r>
      <w:r w:rsidRPr="00240090">
        <w:rPr>
          <w:szCs w:val="22"/>
          <w:lang w:val="en-US"/>
        </w:rPr>
        <w:t>Capabilities element to 0.</w:t>
      </w:r>
    </w:p>
    <w:p w14:paraId="37B17935" w14:textId="77777777" w:rsidR="00240090" w:rsidRDefault="00240090" w:rsidP="00240090">
      <w:pPr>
        <w:ind w:left="720"/>
        <w:rPr>
          <w:szCs w:val="22"/>
          <w:lang w:val="en-US"/>
        </w:rPr>
      </w:pPr>
    </w:p>
    <w:p w14:paraId="6183D71B" w14:textId="49914830" w:rsidR="00240090" w:rsidRDefault="00B21C24" w:rsidP="002617C1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32.51-53</w:t>
      </w:r>
    </w:p>
    <w:p w14:paraId="658B3885" w14:textId="4484A044" w:rsidR="00B21C24" w:rsidRPr="00C03BFA" w:rsidRDefault="007C1F7A" w:rsidP="007C1F7A">
      <w:pPr>
        <w:ind w:left="720"/>
        <w:rPr>
          <w:szCs w:val="22"/>
          <w:lang w:val="en-US"/>
        </w:rPr>
      </w:pPr>
      <w:r w:rsidRPr="007C1F7A">
        <w:rPr>
          <w:szCs w:val="22"/>
          <w:lang w:val="en-US"/>
        </w:rPr>
        <w:t xml:space="preserve">A STA sets the WLAN sensing field to 1 if </w:t>
      </w:r>
      <w:r w:rsidRPr="00B62610">
        <w:rPr>
          <w:strike/>
          <w:szCs w:val="22"/>
          <w:lang w:val="en-US"/>
        </w:rPr>
        <w:t>dot11SensingMsmtImplemented</w:t>
      </w:r>
      <w:r>
        <w:rPr>
          <w:szCs w:val="22"/>
          <w:lang w:val="en-US"/>
        </w:rPr>
        <w:t xml:space="preserve"> </w:t>
      </w:r>
      <w:r w:rsidRPr="004D775F">
        <w:rPr>
          <w:szCs w:val="22"/>
          <w:u w:val="single"/>
          <w:lang w:val="en-US"/>
        </w:rPr>
        <w:t>dot11</w:t>
      </w:r>
      <w:r>
        <w:rPr>
          <w:szCs w:val="22"/>
          <w:u w:val="single"/>
          <w:lang w:val="en-US"/>
        </w:rPr>
        <w:t>WLAN</w:t>
      </w:r>
      <w:r w:rsidRPr="004D775F">
        <w:rPr>
          <w:szCs w:val="22"/>
          <w:u w:val="single"/>
          <w:lang w:val="en-US"/>
        </w:rPr>
        <w:t>SensingImplemented</w:t>
      </w:r>
      <w:r w:rsidRPr="007C1F7A">
        <w:rPr>
          <w:szCs w:val="22"/>
          <w:lang w:val="en-US"/>
        </w:rPr>
        <w:t xml:space="preserve"> is </w:t>
      </w:r>
      <w:proofErr w:type="gramStart"/>
      <w:r w:rsidRPr="007C1F7A">
        <w:rPr>
          <w:szCs w:val="22"/>
          <w:lang w:val="en-US"/>
        </w:rPr>
        <w:t>true, and</w:t>
      </w:r>
      <w:proofErr w:type="gramEnd"/>
      <w:r w:rsidRPr="007C1F7A">
        <w:rPr>
          <w:szCs w:val="22"/>
          <w:lang w:val="en-US"/>
        </w:rPr>
        <w:t xml:space="preserve"> sets it to 0 otherwise. See 11.21.18 (WLAN sensing procedure).</w:t>
      </w:r>
    </w:p>
    <w:p w14:paraId="4742E0CA" w14:textId="77777777" w:rsidR="00AF2B91" w:rsidRDefault="00AF2B91" w:rsidP="00AF2B91">
      <w:pPr>
        <w:rPr>
          <w:szCs w:val="22"/>
          <w:lang w:val="en-US"/>
        </w:rPr>
      </w:pPr>
    </w:p>
    <w:p w14:paraId="18A90146" w14:textId="77777777" w:rsidR="00282AC3" w:rsidRPr="00CF09FE" w:rsidRDefault="00AF2B91" w:rsidP="00282AC3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720"/>
        <w:gridCol w:w="2790"/>
        <w:gridCol w:w="4022"/>
      </w:tblGrid>
      <w:tr w:rsidR="00282AC3" w:rsidRPr="00CF09FE" w14:paraId="6BFFD709" w14:textId="77777777" w:rsidTr="006B0A04">
        <w:tc>
          <w:tcPr>
            <w:tcW w:w="648" w:type="dxa"/>
            <w:shd w:val="clear" w:color="auto" w:fill="auto"/>
          </w:tcPr>
          <w:p w14:paraId="26A2A296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48442B42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7A3C69DA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90" w:type="dxa"/>
            <w:shd w:val="clear" w:color="auto" w:fill="auto"/>
          </w:tcPr>
          <w:p w14:paraId="7AB5B917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4022" w:type="dxa"/>
            <w:shd w:val="clear" w:color="auto" w:fill="auto"/>
          </w:tcPr>
          <w:p w14:paraId="288AB2F3" w14:textId="77777777" w:rsidR="00282AC3" w:rsidRPr="00B236C2" w:rsidRDefault="00282AC3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282AC3" w:rsidRPr="00CF09FE" w14:paraId="3F2A2857" w14:textId="77777777" w:rsidTr="006B0A04">
        <w:tc>
          <w:tcPr>
            <w:tcW w:w="648" w:type="dxa"/>
            <w:shd w:val="clear" w:color="auto" w:fill="auto"/>
          </w:tcPr>
          <w:p w14:paraId="50E96E67" w14:textId="34910C63" w:rsidR="00282AC3" w:rsidRPr="00831251" w:rsidRDefault="006B36C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804</w:t>
            </w:r>
          </w:p>
        </w:tc>
        <w:tc>
          <w:tcPr>
            <w:tcW w:w="1170" w:type="dxa"/>
            <w:shd w:val="clear" w:color="auto" w:fill="auto"/>
          </w:tcPr>
          <w:p w14:paraId="263D4242" w14:textId="5FCB931F" w:rsidR="00282AC3" w:rsidRPr="00831251" w:rsidRDefault="00D9265B" w:rsidP="006B36C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11.21.18.1</w:t>
            </w:r>
          </w:p>
        </w:tc>
        <w:tc>
          <w:tcPr>
            <w:tcW w:w="720" w:type="dxa"/>
            <w:shd w:val="clear" w:color="auto" w:fill="auto"/>
          </w:tcPr>
          <w:p w14:paraId="1723937A" w14:textId="7784410A" w:rsidR="00282AC3" w:rsidRPr="00831251" w:rsidRDefault="00D9265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64.43</w:t>
            </w:r>
          </w:p>
        </w:tc>
        <w:tc>
          <w:tcPr>
            <w:tcW w:w="2790" w:type="dxa"/>
            <w:shd w:val="clear" w:color="auto" w:fill="auto"/>
          </w:tcPr>
          <w:p w14:paraId="4ADD7D52" w14:textId="54BB2B93" w:rsidR="00282AC3" w:rsidRPr="00831251" w:rsidRDefault="00977B8F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977B8F">
              <w:rPr>
                <w:szCs w:val="22"/>
                <w:lang w:val="en-US"/>
              </w:rPr>
              <w:t>replace instances with instance(s)</w:t>
            </w:r>
          </w:p>
        </w:tc>
        <w:tc>
          <w:tcPr>
            <w:tcW w:w="4022" w:type="dxa"/>
            <w:shd w:val="clear" w:color="auto" w:fill="auto"/>
          </w:tcPr>
          <w:p w14:paraId="2E1D9000" w14:textId="41C6988E" w:rsidR="00282AC3" w:rsidRPr="00831251" w:rsidRDefault="00977B8F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977B8F">
              <w:rPr>
                <w:szCs w:val="22"/>
                <w:lang w:val="en-US"/>
              </w:rPr>
              <w:t>As suggested</w:t>
            </w:r>
          </w:p>
        </w:tc>
      </w:tr>
      <w:tr w:rsidR="00282AC3" w:rsidRPr="00CF09FE" w14:paraId="3A68F977" w14:textId="77777777" w:rsidTr="006B0A04">
        <w:tc>
          <w:tcPr>
            <w:tcW w:w="648" w:type="dxa"/>
            <w:shd w:val="clear" w:color="auto" w:fill="auto"/>
          </w:tcPr>
          <w:p w14:paraId="508C43A2" w14:textId="72E09067" w:rsidR="00282AC3" w:rsidRPr="00BA40A6" w:rsidRDefault="006B36C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604</w:t>
            </w:r>
          </w:p>
        </w:tc>
        <w:tc>
          <w:tcPr>
            <w:tcW w:w="1170" w:type="dxa"/>
            <w:shd w:val="clear" w:color="auto" w:fill="auto"/>
          </w:tcPr>
          <w:p w14:paraId="300B8FE5" w14:textId="09C858F4" w:rsidR="00282AC3" w:rsidRPr="00FF7FD0" w:rsidRDefault="00D9265B" w:rsidP="006B36C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11.21.18.1</w:t>
            </w:r>
          </w:p>
        </w:tc>
        <w:tc>
          <w:tcPr>
            <w:tcW w:w="720" w:type="dxa"/>
            <w:shd w:val="clear" w:color="auto" w:fill="auto"/>
          </w:tcPr>
          <w:p w14:paraId="469C0933" w14:textId="626EEE30" w:rsidR="00282AC3" w:rsidRPr="00FF7FD0" w:rsidRDefault="00D9265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64.45</w:t>
            </w:r>
          </w:p>
        </w:tc>
        <w:tc>
          <w:tcPr>
            <w:tcW w:w="2790" w:type="dxa"/>
            <w:shd w:val="clear" w:color="auto" w:fill="auto"/>
          </w:tcPr>
          <w:p w14:paraId="6B19CE87" w14:textId="5988C235" w:rsidR="00282AC3" w:rsidRPr="00FA70E3" w:rsidRDefault="007A0B55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7A0B55">
              <w:rPr>
                <w:szCs w:val="22"/>
                <w:lang w:val="en-US"/>
              </w:rPr>
              <w:t>"A WLAN sensing procedure may be comprised of multiple sensing measurement instances" duplicates the previous sentence.</w:t>
            </w:r>
          </w:p>
        </w:tc>
        <w:tc>
          <w:tcPr>
            <w:tcW w:w="4022" w:type="dxa"/>
            <w:shd w:val="clear" w:color="auto" w:fill="auto"/>
          </w:tcPr>
          <w:p w14:paraId="58150B8D" w14:textId="4F0D24F2" w:rsidR="00282AC3" w:rsidRPr="00BA40A6" w:rsidRDefault="007A0B55" w:rsidP="007A0B55">
            <w:pPr>
              <w:widowControl w:val="0"/>
              <w:suppressAutoHyphens/>
              <w:rPr>
                <w:szCs w:val="22"/>
                <w:lang w:val="en-US"/>
              </w:rPr>
            </w:pPr>
            <w:r w:rsidRPr="007A0B55">
              <w:rPr>
                <w:szCs w:val="22"/>
                <w:lang w:val="en-US"/>
              </w:rPr>
              <w:t>"Change the paragraph to ""A WLAN sensing procedure is composed of one or more of the following: Sensing session setup, sensing</w:t>
            </w:r>
            <w:r>
              <w:rPr>
                <w:szCs w:val="22"/>
                <w:lang w:val="en-US"/>
              </w:rPr>
              <w:t xml:space="preserve"> </w:t>
            </w:r>
            <w:r w:rsidRPr="007A0B55">
              <w:rPr>
                <w:szCs w:val="22"/>
                <w:lang w:val="en-US"/>
              </w:rPr>
              <w:t>measurement setup, sensing measurement instance(s), sensing measurement setup termination, and sensing session termination""."</w:t>
            </w:r>
          </w:p>
        </w:tc>
      </w:tr>
      <w:tr w:rsidR="00282AC3" w:rsidRPr="00CF09FE" w14:paraId="03C89D21" w14:textId="77777777" w:rsidTr="006B0A04">
        <w:tc>
          <w:tcPr>
            <w:tcW w:w="648" w:type="dxa"/>
            <w:shd w:val="clear" w:color="auto" w:fill="auto"/>
          </w:tcPr>
          <w:p w14:paraId="7CEA7292" w14:textId="052C0283" w:rsidR="00282AC3" w:rsidRPr="00BA40A6" w:rsidRDefault="006B36C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805</w:t>
            </w:r>
          </w:p>
        </w:tc>
        <w:tc>
          <w:tcPr>
            <w:tcW w:w="1170" w:type="dxa"/>
            <w:shd w:val="clear" w:color="auto" w:fill="auto"/>
          </w:tcPr>
          <w:p w14:paraId="493A3955" w14:textId="66094FD2" w:rsidR="00282AC3" w:rsidRPr="00FF7FD0" w:rsidRDefault="00D9265B" w:rsidP="006B36CB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11.21.18.1</w:t>
            </w:r>
          </w:p>
        </w:tc>
        <w:tc>
          <w:tcPr>
            <w:tcW w:w="720" w:type="dxa"/>
            <w:shd w:val="clear" w:color="auto" w:fill="auto"/>
          </w:tcPr>
          <w:p w14:paraId="59B65A1A" w14:textId="2A7115E8" w:rsidR="00282AC3" w:rsidRPr="00FF7FD0" w:rsidRDefault="00D9265B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64.45</w:t>
            </w:r>
          </w:p>
        </w:tc>
        <w:tc>
          <w:tcPr>
            <w:tcW w:w="2790" w:type="dxa"/>
            <w:shd w:val="clear" w:color="auto" w:fill="auto"/>
          </w:tcPr>
          <w:p w14:paraId="43AB8AAF" w14:textId="517B9950" w:rsidR="00282AC3" w:rsidRPr="00FA70E3" w:rsidRDefault="007A0B55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7A0B55">
              <w:rPr>
                <w:szCs w:val="22"/>
                <w:lang w:val="en-US"/>
              </w:rPr>
              <w:t>Delete last sentence since it is unnecessary.</w:t>
            </w:r>
          </w:p>
        </w:tc>
        <w:tc>
          <w:tcPr>
            <w:tcW w:w="4022" w:type="dxa"/>
            <w:shd w:val="clear" w:color="auto" w:fill="auto"/>
          </w:tcPr>
          <w:p w14:paraId="26F4435A" w14:textId="6855B50C" w:rsidR="00282AC3" w:rsidRPr="00BA40A6" w:rsidRDefault="00977B8F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977B8F">
              <w:rPr>
                <w:szCs w:val="22"/>
                <w:lang w:val="en-US"/>
              </w:rPr>
              <w:t>As suggested</w:t>
            </w:r>
          </w:p>
        </w:tc>
      </w:tr>
    </w:tbl>
    <w:p w14:paraId="4F5A715D" w14:textId="77777777" w:rsidR="00282AC3" w:rsidRPr="00CF09FE" w:rsidRDefault="00282AC3" w:rsidP="00282AC3">
      <w:pPr>
        <w:rPr>
          <w:szCs w:val="22"/>
          <w:lang w:val="en-US"/>
        </w:rPr>
      </w:pPr>
    </w:p>
    <w:p w14:paraId="5BBBDBDE" w14:textId="160AC27D" w:rsidR="00282AC3" w:rsidRPr="00CF09FE" w:rsidRDefault="00282AC3" w:rsidP="00282AC3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Accepted</w:t>
      </w:r>
    </w:p>
    <w:p w14:paraId="50EEC0BE" w14:textId="77777777" w:rsidR="00282AC3" w:rsidRPr="003B5417" w:rsidRDefault="00282AC3" w:rsidP="00282AC3">
      <w:pPr>
        <w:rPr>
          <w:bCs/>
          <w:szCs w:val="22"/>
          <w:lang w:val="en-US"/>
        </w:rPr>
      </w:pPr>
    </w:p>
    <w:p w14:paraId="5F4D336E" w14:textId="1C1D50FE" w:rsidR="00916A65" w:rsidRDefault="006B0A04" w:rsidP="00282AC3">
      <w:pPr>
        <w:rPr>
          <w:szCs w:val="22"/>
          <w:lang w:val="en-US"/>
        </w:rPr>
      </w:pPr>
      <w:r>
        <w:rPr>
          <w:b/>
          <w:szCs w:val="22"/>
          <w:lang w:val="en-US"/>
        </w:rPr>
        <w:t>Note</w:t>
      </w:r>
      <w:r w:rsidR="00282AC3" w:rsidRPr="00CF09FE">
        <w:rPr>
          <w:szCs w:val="22"/>
          <w:lang w:val="en-US"/>
        </w:rPr>
        <w:t xml:space="preserve">: </w:t>
      </w:r>
    </w:p>
    <w:p w14:paraId="2BB8E2BD" w14:textId="5B29A8C9" w:rsidR="002E37A3" w:rsidRDefault="00224369" w:rsidP="002E37A3">
      <w:pPr>
        <w:jc w:val="center"/>
        <w:rPr>
          <w:szCs w:val="22"/>
          <w:lang w:val="en-US"/>
        </w:rPr>
      </w:pPr>
      <w:r>
        <w:rPr>
          <w:noProof/>
        </w:rPr>
        <w:pict w14:anchorId="5FD9D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2.4pt;height:48.35pt;visibility:visible;mso-wrap-style:square">
            <v:imagedata r:id="rId8" o:title=""/>
          </v:shape>
        </w:pict>
      </w:r>
    </w:p>
    <w:p w14:paraId="674B5B69" w14:textId="0DE3F166" w:rsidR="003B5417" w:rsidRDefault="003B5417" w:rsidP="003B5417">
      <w:pPr>
        <w:rPr>
          <w:szCs w:val="22"/>
          <w:lang w:val="en-US"/>
        </w:rPr>
      </w:pPr>
    </w:p>
    <w:p w14:paraId="7CB07F7D" w14:textId="1A17C969" w:rsidR="003B5417" w:rsidRDefault="003B5417" w:rsidP="003B5417">
      <w:pPr>
        <w:rPr>
          <w:szCs w:val="22"/>
          <w:lang w:val="en-US"/>
        </w:rPr>
      </w:pPr>
    </w:p>
    <w:p w14:paraId="1D96834F" w14:textId="77777777" w:rsidR="003B5417" w:rsidRPr="00CF09FE" w:rsidRDefault="003B5417" w:rsidP="003B5417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720"/>
        <w:gridCol w:w="2790"/>
        <w:gridCol w:w="4022"/>
      </w:tblGrid>
      <w:tr w:rsidR="003B5417" w:rsidRPr="00CF09FE" w14:paraId="4E19E416" w14:textId="77777777" w:rsidTr="00332DEE">
        <w:tc>
          <w:tcPr>
            <w:tcW w:w="648" w:type="dxa"/>
            <w:shd w:val="clear" w:color="auto" w:fill="auto"/>
          </w:tcPr>
          <w:p w14:paraId="50FEC6DA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591F6EC3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25E91951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90" w:type="dxa"/>
            <w:shd w:val="clear" w:color="auto" w:fill="auto"/>
          </w:tcPr>
          <w:p w14:paraId="7A7CF02B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4022" w:type="dxa"/>
            <w:shd w:val="clear" w:color="auto" w:fill="auto"/>
          </w:tcPr>
          <w:p w14:paraId="2616A738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3B5417" w:rsidRPr="00CF09FE" w14:paraId="41B8F355" w14:textId="77777777" w:rsidTr="00332DEE">
        <w:tc>
          <w:tcPr>
            <w:tcW w:w="648" w:type="dxa"/>
            <w:shd w:val="clear" w:color="auto" w:fill="auto"/>
          </w:tcPr>
          <w:p w14:paraId="52500A8A" w14:textId="538F1A2B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391</w:t>
            </w:r>
          </w:p>
        </w:tc>
        <w:tc>
          <w:tcPr>
            <w:tcW w:w="1170" w:type="dxa"/>
            <w:shd w:val="clear" w:color="auto" w:fill="auto"/>
          </w:tcPr>
          <w:p w14:paraId="63B13536" w14:textId="33EBBE10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9.3.1.25.5</w:t>
            </w:r>
          </w:p>
        </w:tc>
        <w:tc>
          <w:tcPr>
            <w:tcW w:w="720" w:type="dxa"/>
            <w:shd w:val="clear" w:color="auto" w:fill="auto"/>
          </w:tcPr>
          <w:p w14:paraId="205333BB" w14:textId="75E72880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29.39</w:t>
            </w:r>
          </w:p>
        </w:tc>
        <w:tc>
          <w:tcPr>
            <w:tcW w:w="2790" w:type="dxa"/>
            <w:shd w:val="clear" w:color="auto" w:fill="auto"/>
          </w:tcPr>
          <w:p w14:paraId="32F461FA" w14:textId="4009BBA6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The sentence writing can be improved</w:t>
            </w:r>
          </w:p>
        </w:tc>
        <w:tc>
          <w:tcPr>
            <w:tcW w:w="4022" w:type="dxa"/>
            <w:shd w:val="clear" w:color="auto" w:fill="auto"/>
          </w:tcPr>
          <w:p w14:paraId="645F93E0" w14:textId="5070A09A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Add ', respectively' at the end of the sentence</w:t>
            </w:r>
          </w:p>
        </w:tc>
      </w:tr>
    </w:tbl>
    <w:p w14:paraId="13D3F51A" w14:textId="77777777" w:rsidR="003B5417" w:rsidRPr="00CF09FE" w:rsidRDefault="003B5417" w:rsidP="003B5417">
      <w:pPr>
        <w:rPr>
          <w:szCs w:val="22"/>
          <w:lang w:val="en-US"/>
        </w:rPr>
      </w:pPr>
    </w:p>
    <w:p w14:paraId="456E8F82" w14:textId="77777777" w:rsidR="003B5417" w:rsidRPr="00CF09FE" w:rsidRDefault="003B5417" w:rsidP="003B5417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Accepted</w:t>
      </w:r>
    </w:p>
    <w:p w14:paraId="3D843662" w14:textId="77777777" w:rsidR="003B5417" w:rsidRPr="003B5417" w:rsidRDefault="003B5417" w:rsidP="003B5417">
      <w:pPr>
        <w:rPr>
          <w:bCs/>
          <w:szCs w:val="22"/>
          <w:lang w:val="en-US"/>
        </w:rPr>
      </w:pPr>
    </w:p>
    <w:p w14:paraId="0113B4D3" w14:textId="1427245F" w:rsidR="00282AC3" w:rsidRDefault="003B5417" w:rsidP="003B5417">
      <w:pPr>
        <w:rPr>
          <w:szCs w:val="22"/>
          <w:lang w:val="en-US"/>
        </w:rPr>
      </w:pPr>
      <w:r>
        <w:rPr>
          <w:b/>
          <w:szCs w:val="22"/>
          <w:lang w:val="en-US"/>
        </w:rPr>
        <w:t>Note</w:t>
      </w:r>
      <w:r w:rsidRPr="00CF09FE">
        <w:rPr>
          <w:szCs w:val="22"/>
          <w:lang w:val="en-US"/>
        </w:rPr>
        <w:t>:</w:t>
      </w:r>
    </w:p>
    <w:p w14:paraId="28623843" w14:textId="4358ECFC" w:rsidR="003B5417" w:rsidRDefault="00224369" w:rsidP="003B5417">
      <w:pPr>
        <w:rPr>
          <w:szCs w:val="22"/>
          <w:lang w:val="en-US"/>
        </w:rPr>
      </w:pPr>
      <w:r>
        <w:rPr>
          <w:noProof/>
        </w:rPr>
        <w:pict w14:anchorId="5E963415">
          <v:shape id="_x0000_i1026" type="#_x0000_t75" style="width:468.55pt;height:26.85pt;visibility:visible;mso-wrap-style:square">
            <v:imagedata r:id="rId9" o:title=""/>
          </v:shape>
        </w:pict>
      </w:r>
    </w:p>
    <w:p w14:paraId="30999349" w14:textId="77777777" w:rsidR="003B5417" w:rsidRDefault="003B5417" w:rsidP="003B5417">
      <w:pPr>
        <w:rPr>
          <w:szCs w:val="22"/>
          <w:lang w:val="en-US"/>
        </w:rPr>
      </w:pPr>
    </w:p>
    <w:p w14:paraId="57503068" w14:textId="538114FC" w:rsidR="003B5417" w:rsidRPr="00CF09FE" w:rsidRDefault="00836EF5" w:rsidP="003B5417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720"/>
        <w:gridCol w:w="2790"/>
        <w:gridCol w:w="4022"/>
      </w:tblGrid>
      <w:tr w:rsidR="003B5417" w:rsidRPr="00CF09FE" w14:paraId="5B1A84E5" w14:textId="77777777" w:rsidTr="00332DEE">
        <w:tc>
          <w:tcPr>
            <w:tcW w:w="648" w:type="dxa"/>
            <w:shd w:val="clear" w:color="auto" w:fill="auto"/>
          </w:tcPr>
          <w:p w14:paraId="5B1538BB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582E4855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0299BC06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90" w:type="dxa"/>
            <w:shd w:val="clear" w:color="auto" w:fill="auto"/>
          </w:tcPr>
          <w:p w14:paraId="5ECEEF2B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4022" w:type="dxa"/>
            <w:shd w:val="clear" w:color="auto" w:fill="auto"/>
          </w:tcPr>
          <w:p w14:paraId="43BA3F48" w14:textId="77777777" w:rsidR="003B5417" w:rsidRPr="00B236C2" w:rsidRDefault="003B5417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3B5417" w:rsidRPr="00CF09FE" w14:paraId="7F4F62D2" w14:textId="77777777" w:rsidTr="00332DEE">
        <w:tc>
          <w:tcPr>
            <w:tcW w:w="648" w:type="dxa"/>
            <w:shd w:val="clear" w:color="auto" w:fill="auto"/>
          </w:tcPr>
          <w:p w14:paraId="236939EF" w14:textId="5E5E6E2D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224</w:t>
            </w:r>
          </w:p>
        </w:tc>
        <w:tc>
          <w:tcPr>
            <w:tcW w:w="1170" w:type="dxa"/>
            <w:shd w:val="clear" w:color="auto" w:fill="auto"/>
          </w:tcPr>
          <w:p w14:paraId="16E03927" w14:textId="67B59D9F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9.4.2.317</w:t>
            </w:r>
          </w:p>
        </w:tc>
        <w:tc>
          <w:tcPr>
            <w:tcW w:w="720" w:type="dxa"/>
            <w:shd w:val="clear" w:color="auto" w:fill="auto"/>
          </w:tcPr>
          <w:p w14:paraId="32FD50E7" w14:textId="3D6CBE78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33.28</w:t>
            </w:r>
          </w:p>
        </w:tc>
        <w:tc>
          <w:tcPr>
            <w:tcW w:w="2790" w:type="dxa"/>
            <w:shd w:val="clear" w:color="auto" w:fill="auto"/>
          </w:tcPr>
          <w:p w14:paraId="3B158F8D" w14:textId="0FD3D60B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 xml:space="preserve">In Figure 9-1002av, it </w:t>
            </w:r>
            <w:proofErr w:type="gramStart"/>
            <w:r w:rsidRPr="003B5417">
              <w:rPr>
                <w:szCs w:val="22"/>
                <w:lang w:val="en-US"/>
              </w:rPr>
              <w:t>is  "</w:t>
            </w:r>
            <w:proofErr w:type="gramEnd"/>
            <w:r w:rsidRPr="003B5417">
              <w:rPr>
                <w:szCs w:val="22"/>
                <w:lang w:val="en-US"/>
              </w:rPr>
              <w:t xml:space="preserve">Measurement Report Type" subfield without "Sensing", whereas all the other subfields are </w:t>
            </w:r>
            <w:proofErr w:type="spellStart"/>
            <w:r w:rsidRPr="003B5417">
              <w:rPr>
                <w:szCs w:val="22"/>
                <w:lang w:val="en-US"/>
              </w:rPr>
              <w:t>descbirbed</w:t>
            </w:r>
            <w:proofErr w:type="spellEnd"/>
            <w:r w:rsidRPr="003B5417">
              <w:rPr>
                <w:szCs w:val="22"/>
                <w:lang w:val="en-US"/>
              </w:rPr>
              <w:t xml:space="preserve"> with a "Sensing" prefix.</w:t>
            </w:r>
          </w:p>
        </w:tc>
        <w:tc>
          <w:tcPr>
            <w:tcW w:w="4022" w:type="dxa"/>
            <w:shd w:val="clear" w:color="auto" w:fill="auto"/>
          </w:tcPr>
          <w:p w14:paraId="4530E1B3" w14:textId="4CC70C4F" w:rsidR="003B5417" w:rsidRPr="003B5417" w:rsidRDefault="003B5417" w:rsidP="003B5417">
            <w:pPr>
              <w:widowControl w:val="0"/>
              <w:suppressAutoHyphens/>
              <w:rPr>
                <w:szCs w:val="22"/>
                <w:lang w:val="en-US"/>
              </w:rPr>
            </w:pPr>
            <w:r w:rsidRPr="003B5417">
              <w:rPr>
                <w:szCs w:val="22"/>
                <w:lang w:val="en-US"/>
              </w:rPr>
              <w:t>Change "Measurement Report Type" to "Sensing Measurement Report Type" in Figure 9-1002av on Page 33.</w:t>
            </w:r>
          </w:p>
        </w:tc>
      </w:tr>
    </w:tbl>
    <w:p w14:paraId="238F077B" w14:textId="77777777" w:rsidR="003B5417" w:rsidRPr="00CF09FE" w:rsidRDefault="003B5417" w:rsidP="003B5417">
      <w:pPr>
        <w:rPr>
          <w:szCs w:val="22"/>
          <w:lang w:val="en-US"/>
        </w:rPr>
      </w:pPr>
    </w:p>
    <w:p w14:paraId="411EB075" w14:textId="77777777" w:rsidR="003B5417" w:rsidRPr="00CF09FE" w:rsidRDefault="003B5417" w:rsidP="003B5417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Accepted</w:t>
      </w:r>
    </w:p>
    <w:p w14:paraId="516449E0" w14:textId="77777777" w:rsidR="003B5417" w:rsidRPr="003B5417" w:rsidRDefault="003B5417" w:rsidP="003B5417">
      <w:pPr>
        <w:rPr>
          <w:bCs/>
          <w:szCs w:val="22"/>
          <w:lang w:val="en-US"/>
        </w:rPr>
      </w:pPr>
    </w:p>
    <w:p w14:paraId="0F72FA42" w14:textId="2D22520E" w:rsidR="003B5417" w:rsidRDefault="003B5417" w:rsidP="003B5417">
      <w:pPr>
        <w:rPr>
          <w:szCs w:val="22"/>
          <w:lang w:val="en-US"/>
        </w:rPr>
      </w:pPr>
      <w:r>
        <w:rPr>
          <w:b/>
          <w:szCs w:val="22"/>
          <w:lang w:val="en-US"/>
        </w:rPr>
        <w:t>Note</w:t>
      </w:r>
      <w:r w:rsidRPr="00CF09FE">
        <w:rPr>
          <w:szCs w:val="22"/>
          <w:lang w:val="en-US"/>
        </w:rPr>
        <w:t>:</w:t>
      </w:r>
      <w:r w:rsidR="0020192A">
        <w:rPr>
          <w:szCs w:val="22"/>
          <w:lang w:val="en-US"/>
        </w:rPr>
        <w:t xml:space="preserve">  Proposed resolution is aligned with </w:t>
      </w:r>
      <w:r w:rsidR="00D33071">
        <w:rPr>
          <w:szCs w:val="22"/>
          <w:lang w:val="en-US"/>
        </w:rPr>
        <w:t xml:space="preserve">the one proposed in 0931r2 for CIDs </w:t>
      </w:r>
      <w:r w:rsidR="00D33071" w:rsidRPr="00D33071">
        <w:rPr>
          <w:szCs w:val="22"/>
          <w:lang w:val="en-US"/>
        </w:rPr>
        <w:t>255/587/837/902/488</w:t>
      </w:r>
      <w:r w:rsidR="00D33071">
        <w:rPr>
          <w:szCs w:val="22"/>
          <w:lang w:val="en-US"/>
        </w:rPr>
        <w:t>.</w:t>
      </w:r>
    </w:p>
    <w:p w14:paraId="18B2B2D0" w14:textId="2963F518" w:rsidR="00836EF5" w:rsidRDefault="00224369" w:rsidP="00836EF5">
      <w:pPr>
        <w:jc w:val="center"/>
        <w:rPr>
          <w:noProof/>
        </w:rPr>
      </w:pPr>
      <w:r>
        <w:rPr>
          <w:noProof/>
        </w:rPr>
        <w:pict w14:anchorId="1A82933B">
          <v:shape id="_x0000_i1027" type="#_x0000_t75" style="width:316.5pt;height:69.85pt;visibility:visible;mso-wrap-style:square">
            <v:imagedata r:id="rId10" o:title=""/>
          </v:shape>
        </w:pict>
      </w:r>
    </w:p>
    <w:p w14:paraId="7C504301" w14:textId="3C876FBC" w:rsidR="00E02CC3" w:rsidRDefault="00224369" w:rsidP="00836EF5">
      <w:pPr>
        <w:jc w:val="center"/>
        <w:rPr>
          <w:szCs w:val="22"/>
          <w:lang w:val="en-US"/>
        </w:rPr>
      </w:pPr>
      <w:r>
        <w:rPr>
          <w:noProof/>
        </w:rPr>
        <w:pict w14:anchorId="2E2780DD">
          <v:shape id="_x0000_i1028" type="#_x0000_t75" style="width:368.05pt;height:66.65pt;visibility:visible;mso-wrap-style:square">
            <v:imagedata r:id="rId11" o:title=""/>
          </v:shape>
        </w:pict>
      </w:r>
    </w:p>
    <w:p w14:paraId="6D94248E" w14:textId="77777777" w:rsidR="003B5417" w:rsidRDefault="003B5417" w:rsidP="00282AC3">
      <w:pPr>
        <w:rPr>
          <w:szCs w:val="22"/>
          <w:lang w:val="en-US"/>
        </w:rPr>
      </w:pPr>
    </w:p>
    <w:p w14:paraId="141C1B7D" w14:textId="77777777" w:rsidR="00050FF8" w:rsidRPr="00CF09FE" w:rsidRDefault="00916A65" w:rsidP="00050FF8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720"/>
        <w:gridCol w:w="3870"/>
        <w:gridCol w:w="2942"/>
      </w:tblGrid>
      <w:tr w:rsidR="00050FF8" w:rsidRPr="00CF09FE" w14:paraId="07AF6749" w14:textId="77777777" w:rsidTr="00E91BD2">
        <w:tc>
          <w:tcPr>
            <w:tcW w:w="648" w:type="dxa"/>
            <w:shd w:val="clear" w:color="auto" w:fill="auto"/>
          </w:tcPr>
          <w:p w14:paraId="1557599D" w14:textId="77777777" w:rsidR="00050FF8" w:rsidRPr="00B236C2" w:rsidRDefault="00050FF8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53158F49" w14:textId="77777777" w:rsidR="00050FF8" w:rsidRPr="00B236C2" w:rsidRDefault="00050FF8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7D26C6A5" w14:textId="77777777" w:rsidR="00050FF8" w:rsidRPr="00B236C2" w:rsidRDefault="00050FF8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0" w:type="dxa"/>
            <w:shd w:val="clear" w:color="auto" w:fill="auto"/>
          </w:tcPr>
          <w:p w14:paraId="539FB40E" w14:textId="77777777" w:rsidR="00050FF8" w:rsidRPr="00B236C2" w:rsidRDefault="00050FF8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942" w:type="dxa"/>
            <w:shd w:val="clear" w:color="auto" w:fill="auto"/>
          </w:tcPr>
          <w:p w14:paraId="30CB70B4" w14:textId="77777777" w:rsidR="00050FF8" w:rsidRPr="00B236C2" w:rsidRDefault="00050FF8" w:rsidP="00332DEE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050FF8" w:rsidRPr="00CF09FE" w14:paraId="6301CF65" w14:textId="77777777" w:rsidTr="00E91BD2">
        <w:tc>
          <w:tcPr>
            <w:tcW w:w="648" w:type="dxa"/>
            <w:shd w:val="clear" w:color="auto" w:fill="auto"/>
          </w:tcPr>
          <w:p w14:paraId="6F1A1057" w14:textId="2D58D1EF" w:rsidR="00050FF8" w:rsidRPr="00831251" w:rsidRDefault="00016DE5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607</w:t>
            </w:r>
          </w:p>
        </w:tc>
        <w:tc>
          <w:tcPr>
            <w:tcW w:w="1170" w:type="dxa"/>
            <w:shd w:val="clear" w:color="auto" w:fill="auto"/>
          </w:tcPr>
          <w:p w14:paraId="55F1DBFB" w14:textId="51A401FE" w:rsidR="00050FF8" w:rsidRPr="00831251" w:rsidRDefault="002972A7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11.21.18.1</w:t>
            </w:r>
          </w:p>
        </w:tc>
        <w:tc>
          <w:tcPr>
            <w:tcW w:w="720" w:type="dxa"/>
            <w:shd w:val="clear" w:color="auto" w:fill="auto"/>
          </w:tcPr>
          <w:p w14:paraId="3A91081F" w14:textId="33A1398A" w:rsidR="00050FF8" w:rsidRPr="00831251" w:rsidRDefault="002972A7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65.01</w:t>
            </w:r>
          </w:p>
        </w:tc>
        <w:tc>
          <w:tcPr>
            <w:tcW w:w="3870" w:type="dxa"/>
            <w:shd w:val="clear" w:color="auto" w:fill="auto"/>
          </w:tcPr>
          <w:p w14:paraId="68F1623A" w14:textId="6F882C85" w:rsidR="00050FF8" w:rsidRPr="00831251" w:rsidRDefault="002972A7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2972A7">
              <w:rPr>
                <w:szCs w:val="22"/>
                <w:lang w:val="en-US"/>
              </w:rPr>
              <w:t xml:space="preserve">The roles </w:t>
            </w:r>
            <w:proofErr w:type="gramStart"/>
            <w:r w:rsidRPr="002972A7">
              <w:rPr>
                <w:szCs w:val="22"/>
                <w:lang w:val="en-US"/>
              </w:rPr>
              <w:t>is</w:t>
            </w:r>
            <w:proofErr w:type="gramEnd"/>
            <w:r w:rsidRPr="002972A7">
              <w:rPr>
                <w:szCs w:val="22"/>
                <w:lang w:val="en-US"/>
              </w:rPr>
              <w:t xml:space="preserve"> one in the set of operational attributes, no need to state it specifically. Delete this whole paragraph since the MS subclause will explain it.</w:t>
            </w:r>
          </w:p>
        </w:tc>
        <w:tc>
          <w:tcPr>
            <w:tcW w:w="2942" w:type="dxa"/>
            <w:shd w:val="clear" w:color="auto" w:fill="auto"/>
          </w:tcPr>
          <w:p w14:paraId="0F524A87" w14:textId="0DC1A509" w:rsidR="00050FF8" w:rsidRPr="00831251" w:rsidRDefault="00E91BD2" w:rsidP="00332DEE">
            <w:pPr>
              <w:widowControl w:val="0"/>
              <w:suppressAutoHyphens/>
              <w:rPr>
                <w:szCs w:val="22"/>
                <w:lang w:val="en-US"/>
              </w:rPr>
            </w:pPr>
            <w:r w:rsidRPr="00E91BD2">
              <w:rPr>
                <w:szCs w:val="22"/>
                <w:lang w:val="en-US"/>
              </w:rPr>
              <w:t>As commented.</w:t>
            </w:r>
          </w:p>
        </w:tc>
      </w:tr>
    </w:tbl>
    <w:p w14:paraId="7F89C93C" w14:textId="77777777" w:rsidR="00050FF8" w:rsidRPr="00CF09FE" w:rsidRDefault="00050FF8" w:rsidP="00050FF8">
      <w:pPr>
        <w:rPr>
          <w:szCs w:val="22"/>
          <w:lang w:val="en-US"/>
        </w:rPr>
      </w:pPr>
    </w:p>
    <w:p w14:paraId="63F9F343" w14:textId="77777777" w:rsidR="00050FF8" w:rsidRPr="00CF09FE" w:rsidRDefault="00050FF8" w:rsidP="00050FF8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Accepted</w:t>
      </w:r>
    </w:p>
    <w:p w14:paraId="06F643E9" w14:textId="77777777" w:rsidR="00050FF8" w:rsidRDefault="00050FF8" w:rsidP="00050FF8">
      <w:pPr>
        <w:rPr>
          <w:b/>
          <w:szCs w:val="22"/>
          <w:lang w:val="en-US"/>
        </w:rPr>
      </w:pPr>
    </w:p>
    <w:p w14:paraId="3097EAB5" w14:textId="77777777" w:rsidR="00050FF8" w:rsidRDefault="00050FF8" w:rsidP="00050FF8">
      <w:pPr>
        <w:rPr>
          <w:szCs w:val="22"/>
          <w:lang w:val="en-US"/>
        </w:rPr>
      </w:pPr>
      <w:r>
        <w:rPr>
          <w:b/>
          <w:szCs w:val="22"/>
          <w:lang w:val="en-US"/>
        </w:rPr>
        <w:t>Note</w:t>
      </w:r>
      <w:r w:rsidRPr="00CF09FE">
        <w:rPr>
          <w:szCs w:val="22"/>
          <w:lang w:val="en-US"/>
        </w:rPr>
        <w:t xml:space="preserve">: </w:t>
      </w:r>
    </w:p>
    <w:p w14:paraId="4F13E9E9" w14:textId="720076F3" w:rsidR="00050FF8" w:rsidRDefault="00224369" w:rsidP="007C6589">
      <w:pPr>
        <w:rPr>
          <w:noProof/>
        </w:rPr>
      </w:pPr>
      <w:r>
        <w:rPr>
          <w:noProof/>
        </w:rPr>
        <w:pict w14:anchorId="5629AA55">
          <v:shape id="_x0000_i1029" type="#_x0000_t75" style="width:409.45pt;height:308.4pt;visibility:visible;mso-wrap-style:square">
            <v:imagedata r:id="rId12" o:title=""/>
          </v:shape>
        </w:pict>
      </w:r>
    </w:p>
    <w:p w14:paraId="16E02F28" w14:textId="77777777" w:rsidR="00051390" w:rsidRDefault="00051390" w:rsidP="007C6589">
      <w:pPr>
        <w:rPr>
          <w:szCs w:val="22"/>
          <w:lang w:val="en-US"/>
        </w:rPr>
      </w:pPr>
    </w:p>
    <w:p w14:paraId="32C2B106" w14:textId="60D253BD" w:rsidR="00050FF8" w:rsidRDefault="00224369" w:rsidP="00050FF8">
      <w:pPr>
        <w:rPr>
          <w:noProof/>
        </w:rPr>
      </w:pPr>
      <w:r>
        <w:rPr>
          <w:noProof/>
        </w:rPr>
        <w:pict w14:anchorId="3A44F92C">
          <v:shape id="_x0000_i1030" type="#_x0000_t75" style="width:408.35pt;height:40.3pt;visibility:visible;mso-wrap-style:square">
            <v:imagedata r:id="rId13" o:title=""/>
          </v:shape>
        </w:pict>
      </w:r>
    </w:p>
    <w:p w14:paraId="7FE351B3" w14:textId="4EC22A46" w:rsidR="009E67DB" w:rsidRDefault="009E67DB" w:rsidP="00050FF8">
      <w:pPr>
        <w:rPr>
          <w:noProof/>
        </w:rPr>
      </w:pPr>
    </w:p>
    <w:p w14:paraId="09DCAF27" w14:textId="723817F9" w:rsidR="009E67DB" w:rsidRDefault="009E67DB" w:rsidP="00050FF8">
      <w:pPr>
        <w:rPr>
          <w:noProof/>
        </w:rPr>
      </w:pPr>
    </w:p>
    <w:p w14:paraId="0DB63592" w14:textId="77777777" w:rsidR="009E67DB" w:rsidRPr="00CF09FE" w:rsidRDefault="009E67DB" w:rsidP="009E67DB">
      <w:pPr>
        <w:rPr>
          <w:szCs w:val="22"/>
          <w:lang w:val="en-US"/>
        </w:rPr>
      </w:pPr>
      <w:r>
        <w:rPr>
          <w:noProof/>
        </w:rPr>
        <w:br w:type="page"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720"/>
        <w:gridCol w:w="3240"/>
        <w:gridCol w:w="3572"/>
      </w:tblGrid>
      <w:tr w:rsidR="009E67DB" w:rsidRPr="00CF09FE" w14:paraId="7F5C2DD4" w14:textId="77777777" w:rsidTr="00FD4C00">
        <w:tc>
          <w:tcPr>
            <w:tcW w:w="648" w:type="dxa"/>
            <w:shd w:val="clear" w:color="auto" w:fill="auto"/>
          </w:tcPr>
          <w:p w14:paraId="2231E75A" w14:textId="77777777" w:rsidR="009E67DB" w:rsidRPr="00B236C2" w:rsidRDefault="009E67DB" w:rsidP="00B033F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6F851BD8" w14:textId="77777777" w:rsidR="009E67DB" w:rsidRPr="00B236C2" w:rsidRDefault="009E67DB" w:rsidP="00B033F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720" w:type="dxa"/>
            <w:shd w:val="clear" w:color="auto" w:fill="auto"/>
          </w:tcPr>
          <w:p w14:paraId="608A177E" w14:textId="77777777" w:rsidR="009E67DB" w:rsidRPr="00B236C2" w:rsidRDefault="009E67DB" w:rsidP="00B033F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240" w:type="dxa"/>
            <w:shd w:val="clear" w:color="auto" w:fill="auto"/>
          </w:tcPr>
          <w:p w14:paraId="2CB41783" w14:textId="77777777" w:rsidR="009E67DB" w:rsidRPr="00B236C2" w:rsidRDefault="009E67DB" w:rsidP="00B033F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572" w:type="dxa"/>
            <w:shd w:val="clear" w:color="auto" w:fill="auto"/>
          </w:tcPr>
          <w:p w14:paraId="13F6D528" w14:textId="77777777" w:rsidR="009E67DB" w:rsidRPr="00B236C2" w:rsidRDefault="009E67DB" w:rsidP="00B033F7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9E67DB" w:rsidRPr="00CF09FE" w14:paraId="02513ABE" w14:textId="77777777" w:rsidTr="00FD4C00">
        <w:tc>
          <w:tcPr>
            <w:tcW w:w="648" w:type="dxa"/>
            <w:shd w:val="clear" w:color="auto" w:fill="auto"/>
          </w:tcPr>
          <w:p w14:paraId="0E57171A" w14:textId="79743F2B" w:rsidR="009E67DB" w:rsidRPr="00831251" w:rsidRDefault="00062249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36</w:t>
            </w:r>
          </w:p>
        </w:tc>
        <w:tc>
          <w:tcPr>
            <w:tcW w:w="1170" w:type="dxa"/>
            <w:shd w:val="clear" w:color="auto" w:fill="auto"/>
          </w:tcPr>
          <w:p w14:paraId="3E1E084D" w14:textId="5A34B8EC" w:rsidR="009E67DB" w:rsidRPr="00831251" w:rsidRDefault="003C2156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9.3.1.25.5</w:t>
            </w:r>
          </w:p>
        </w:tc>
        <w:tc>
          <w:tcPr>
            <w:tcW w:w="720" w:type="dxa"/>
            <w:shd w:val="clear" w:color="auto" w:fill="auto"/>
          </w:tcPr>
          <w:p w14:paraId="2131533B" w14:textId="37053BE6" w:rsidR="009E67DB" w:rsidRPr="00831251" w:rsidRDefault="003C2156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29.15</w:t>
            </w:r>
          </w:p>
        </w:tc>
        <w:tc>
          <w:tcPr>
            <w:tcW w:w="3240" w:type="dxa"/>
            <w:shd w:val="clear" w:color="auto" w:fill="auto"/>
          </w:tcPr>
          <w:p w14:paraId="7C52CF6D" w14:textId="0DEA2E1C" w:rsidR="009E67DB" w:rsidRPr="00831251" w:rsidRDefault="001E2EFE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 w:rsidRPr="001E2EFE">
              <w:rPr>
                <w:szCs w:val="22"/>
                <w:lang w:val="en-US"/>
              </w:rPr>
              <w:t>The length of Measurement Setup ID, Measurement Burst ID and Sensing Instance Number is TBD.</w:t>
            </w:r>
          </w:p>
        </w:tc>
        <w:tc>
          <w:tcPr>
            <w:tcW w:w="3572" w:type="dxa"/>
            <w:shd w:val="clear" w:color="auto" w:fill="auto"/>
          </w:tcPr>
          <w:p w14:paraId="0FEC965E" w14:textId="000C2796" w:rsidR="009E67DB" w:rsidRPr="00831251" w:rsidRDefault="003C2156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 w:rsidRPr="003C2156">
              <w:rPr>
                <w:szCs w:val="22"/>
                <w:lang w:val="en-US"/>
              </w:rPr>
              <w:t xml:space="preserve">Change the length of Measurement Setup ID, Measurement Burst </w:t>
            </w:r>
            <w:proofErr w:type="gramStart"/>
            <w:r w:rsidRPr="003C2156">
              <w:rPr>
                <w:szCs w:val="22"/>
                <w:lang w:val="en-US"/>
              </w:rPr>
              <w:t>ID</w:t>
            </w:r>
            <w:proofErr w:type="gramEnd"/>
            <w:r w:rsidRPr="003C2156">
              <w:rPr>
                <w:szCs w:val="22"/>
                <w:lang w:val="en-US"/>
              </w:rPr>
              <w:t xml:space="preserve"> and Sensing Instance Number to TBD.</w:t>
            </w:r>
          </w:p>
        </w:tc>
      </w:tr>
      <w:tr w:rsidR="009E67DB" w:rsidRPr="00CF09FE" w14:paraId="4C8DA378" w14:textId="77777777" w:rsidTr="00FD4C00">
        <w:tc>
          <w:tcPr>
            <w:tcW w:w="648" w:type="dxa"/>
            <w:shd w:val="clear" w:color="auto" w:fill="auto"/>
          </w:tcPr>
          <w:p w14:paraId="01472D0C" w14:textId="052F645E" w:rsidR="009E67DB" w:rsidRPr="00BA40A6" w:rsidRDefault="00062249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37</w:t>
            </w:r>
          </w:p>
        </w:tc>
        <w:tc>
          <w:tcPr>
            <w:tcW w:w="1170" w:type="dxa"/>
            <w:shd w:val="clear" w:color="auto" w:fill="auto"/>
          </w:tcPr>
          <w:p w14:paraId="2297C44F" w14:textId="7A7BA448" w:rsidR="009E67DB" w:rsidRPr="00FF7FD0" w:rsidRDefault="00FD4C0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9.3.1.25.6</w:t>
            </w:r>
          </w:p>
        </w:tc>
        <w:tc>
          <w:tcPr>
            <w:tcW w:w="720" w:type="dxa"/>
            <w:shd w:val="clear" w:color="auto" w:fill="auto"/>
          </w:tcPr>
          <w:p w14:paraId="3352D5D9" w14:textId="39A4EF76" w:rsidR="009E67DB" w:rsidRPr="00FF7FD0" w:rsidRDefault="00FD4C0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30.14</w:t>
            </w:r>
          </w:p>
        </w:tc>
        <w:tc>
          <w:tcPr>
            <w:tcW w:w="3240" w:type="dxa"/>
            <w:shd w:val="clear" w:color="auto" w:fill="auto"/>
          </w:tcPr>
          <w:p w14:paraId="0BE2B3A6" w14:textId="557A98EE" w:rsidR="009E67DB" w:rsidRPr="00FA70E3" w:rsidRDefault="00FD4C0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 w:rsidRPr="00FD4C00">
              <w:rPr>
                <w:szCs w:val="22"/>
                <w:lang w:val="en-US"/>
              </w:rPr>
              <w:t>The length of Measurement Setup ID, Measurement Burst ID and Sensing Instance Number is TBD. Reserved bits should be TBD.</w:t>
            </w:r>
          </w:p>
        </w:tc>
        <w:tc>
          <w:tcPr>
            <w:tcW w:w="3572" w:type="dxa"/>
            <w:shd w:val="clear" w:color="auto" w:fill="auto"/>
          </w:tcPr>
          <w:p w14:paraId="13129FEB" w14:textId="35CD0A51" w:rsidR="009E67DB" w:rsidRPr="00BA40A6" w:rsidRDefault="00FD4C0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 w:rsidRPr="00FD4C00">
              <w:rPr>
                <w:szCs w:val="22"/>
                <w:lang w:val="en-US"/>
              </w:rPr>
              <w:t>As in comment.</w:t>
            </w:r>
          </w:p>
        </w:tc>
      </w:tr>
      <w:tr w:rsidR="009E67DB" w:rsidRPr="00CF09FE" w14:paraId="6D3A5181" w14:textId="77777777" w:rsidTr="00FD4C00">
        <w:tc>
          <w:tcPr>
            <w:tcW w:w="648" w:type="dxa"/>
            <w:shd w:val="clear" w:color="auto" w:fill="auto"/>
          </w:tcPr>
          <w:p w14:paraId="70C5116A" w14:textId="17E4DEA1" w:rsidR="009E67DB" w:rsidRPr="00BA40A6" w:rsidRDefault="00062249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38</w:t>
            </w:r>
          </w:p>
        </w:tc>
        <w:tc>
          <w:tcPr>
            <w:tcW w:w="1170" w:type="dxa"/>
            <w:shd w:val="clear" w:color="auto" w:fill="auto"/>
          </w:tcPr>
          <w:p w14:paraId="5339F75C" w14:textId="6AEAE6B3" w:rsidR="009E67DB" w:rsidRPr="00FF7FD0" w:rsidRDefault="00AA7DC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9.4.2.322</w:t>
            </w:r>
          </w:p>
        </w:tc>
        <w:tc>
          <w:tcPr>
            <w:tcW w:w="720" w:type="dxa"/>
            <w:shd w:val="clear" w:color="auto" w:fill="auto"/>
          </w:tcPr>
          <w:p w14:paraId="71D354F8" w14:textId="1FABA426" w:rsidR="009E67DB" w:rsidRPr="00FF7FD0" w:rsidRDefault="00AA7DC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39.19</w:t>
            </w:r>
          </w:p>
        </w:tc>
        <w:tc>
          <w:tcPr>
            <w:tcW w:w="3240" w:type="dxa"/>
            <w:shd w:val="clear" w:color="auto" w:fill="auto"/>
          </w:tcPr>
          <w:p w14:paraId="536F920C" w14:textId="594FE503" w:rsidR="009E67DB" w:rsidRPr="00FA70E3" w:rsidRDefault="00AA7DC0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 w:rsidRPr="00AA7DC0">
              <w:rPr>
                <w:szCs w:val="22"/>
                <w:lang w:val="en-US"/>
              </w:rPr>
              <w:t>The length of Measurement Setup ID is TBD.</w:t>
            </w:r>
          </w:p>
        </w:tc>
        <w:tc>
          <w:tcPr>
            <w:tcW w:w="3572" w:type="dxa"/>
            <w:shd w:val="clear" w:color="auto" w:fill="auto"/>
          </w:tcPr>
          <w:p w14:paraId="7A42BC2F" w14:textId="0F47590B" w:rsidR="009E67DB" w:rsidRPr="00BA40A6" w:rsidRDefault="001A4501" w:rsidP="00B033F7">
            <w:pPr>
              <w:widowControl w:val="0"/>
              <w:suppressAutoHyphens/>
              <w:rPr>
                <w:szCs w:val="22"/>
                <w:lang w:val="en-US"/>
              </w:rPr>
            </w:pPr>
            <w:r w:rsidRPr="001A4501">
              <w:rPr>
                <w:szCs w:val="22"/>
                <w:lang w:val="en-US"/>
              </w:rPr>
              <w:t>Change the length of Measurement Setup ID to TBD.</w:t>
            </w:r>
          </w:p>
        </w:tc>
      </w:tr>
    </w:tbl>
    <w:p w14:paraId="7155BA92" w14:textId="77777777" w:rsidR="009E67DB" w:rsidRPr="00CF09FE" w:rsidRDefault="009E67DB" w:rsidP="009E67DB">
      <w:pPr>
        <w:rPr>
          <w:szCs w:val="22"/>
          <w:lang w:val="en-US"/>
        </w:rPr>
      </w:pPr>
    </w:p>
    <w:p w14:paraId="00E364DC" w14:textId="4F85FBB4" w:rsidR="009E67DB" w:rsidRPr="00CF09FE" w:rsidRDefault="009E67DB" w:rsidP="009E67DB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Rejected</w:t>
      </w:r>
    </w:p>
    <w:p w14:paraId="2EA0FC1A" w14:textId="77777777" w:rsidR="009E67DB" w:rsidRPr="003B5417" w:rsidRDefault="009E67DB" w:rsidP="009E67DB">
      <w:pPr>
        <w:rPr>
          <w:bCs/>
          <w:szCs w:val="22"/>
          <w:lang w:val="en-US"/>
        </w:rPr>
      </w:pPr>
    </w:p>
    <w:p w14:paraId="419CFB65" w14:textId="398EE64B" w:rsidR="0073102F" w:rsidRDefault="009E67DB" w:rsidP="00BD5C8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Pr="00CF09FE">
        <w:rPr>
          <w:szCs w:val="22"/>
          <w:lang w:val="en-US"/>
        </w:rPr>
        <w:t xml:space="preserve">: </w:t>
      </w:r>
      <w:r w:rsidR="00BD5C85">
        <w:rPr>
          <w:szCs w:val="22"/>
          <w:lang w:val="en-US"/>
        </w:rPr>
        <w:t xml:space="preserve">There is no technical </w:t>
      </w:r>
      <w:r w:rsidR="00BD5C85">
        <w:rPr>
          <w:szCs w:val="22"/>
          <w:lang w:val="en-US"/>
        </w:rPr>
        <w:t>justification</w:t>
      </w:r>
      <w:r w:rsidR="00BD5C85">
        <w:rPr>
          <w:szCs w:val="22"/>
          <w:lang w:val="en-US"/>
        </w:rPr>
        <w:t xml:space="preserve"> for </w:t>
      </w:r>
      <w:r w:rsidR="0073102F">
        <w:rPr>
          <w:szCs w:val="22"/>
          <w:lang w:val="en-US"/>
        </w:rPr>
        <w:t xml:space="preserve">changing the length of the identified fields to TBD </w:t>
      </w:r>
      <w:r w:rsidR="00DF6202">
        <w:rPr>
          <w:szCs w:val="22"/>
          <w:lang w:val="en-US"/>
        </w:rPr>
        <w:t>at present.</w:t>
      </w:r>
    </w:p>
    <w:p w14:paraId="49F2F85A" w14:textId="705ABDC3" w:rsidR="001A4501" w:rsidRPr="00224369" w:rsidRDefault="001A4501" w:rsidP="001A4501">
      <w:pPr>
        <w:rPr>
          <w:bCs/>
          <w:szCs w:val="22"/>
          <w:lang w:val="en-US"/>
        </w:rPr>
      </w:pPr>
    </w:p>
    <w:p w14:paraId="092E63AC" w14:textId="77777777" w:rsidR="001A4501" w:rsidRDefault="001A4501" w:rsidP="001A4501">
      <w:pPr>
        <w:rPr>
          <w:szCs w:val="22"/>
          <w:lang w:val="en-US"/>
        </w:rPr>
      </w:pPr>
      <w:r>
        <w:rPr>
          <w:b/>
          <w:szCs w:val="22"/>
          <w:lang w:val="en-US"/>
        </w:rPr>
        <w:t>Note</w:t>
      </w:r>
      <w:r w:rsidRPr="00CF09FE">
        <w:rPr>
          <w:szCs w:val="22"/>
          <w:lang w:val="en-US"/>
        </w:rPr>
        <w:t xml:space="preserve">: </w:t>
      </w:r>
    </w:p>
    <w:p w14:paraId="6CFC9D1F" w14:textId="4E6D8D68" w:rsidR="009E67DB" w:rsidRDefault="001774BD" w:rsidP="001774BD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29.15</w:t>
      </w:r>
    </w:p>
    <w:p w14:paraId="5BD6AFE3" w14:textId="15B4F064" w:rsidR="001774BD" w:rsidRDefault="001774BD" w:rsidP="001774BD">
      <w:pPr>
        <w:jc w:val="center"/>
        <w:rPr>
          <w:szCs w:val="22"/>
          <w:lang w:val="en-US"/>
        </w:rPr>
      </w:pPr>
      <w:r w:rsidRPr="00134CED">
        <w:rPr>
          <w:noProof/>
        </w:rPr>
        <w:pict w14:anchorId="135F3E3B">
          <v:shape id="_x0000_i1033" type="#_x0000_t75" style="width:391.15pt;height:69.3pt;visibility:visible;mso-wrap-style:square">
            <v:imagedata r:id="rId14" o:title=""/>
          </v:shape>
        </w:pict>
      </w:r>
    </w:p>
    <w:p w14:paraId="661D0CD0" w14:textId="0BCEF0CD" w:rsidR="001774BD" w:rsidRDefault="001774BD" w:rsidP="001774BD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30.14</w:t>
      </w:r>
    </w:p>
    <w:p w14:paraId="1CF8A312" w14:textId="01DD6123" w:rsidR="000D3E96" w:rsidRDefault="000D3E96" w:rsidP="000D3E96">
      <w:pPr>
        <w:jc w:val="center"/>
        <w:rPr>
          <w:szCs w:val="22"/>
          <w:lang w:val="en-US"/>
        </w:rPr>
      </w:pPr>
      <w:r w:rsidRPr="00134CED">
        <w:rPr>
          <w:noProof/>
        </w:rPr>
        <w:pict w14:anchorId="2D514D66">
          <v:shape id="_x0000_i1037" type="#_x0000_t75" style="width:307.9pt;height:66.65pt;visibility:visible;mso-wrap-style:square">
            <v:imagedata r:id="rId15" o:title=""/>
          </v:shape>
        </w:pict>
      </w:r>
    </w:p>
    <w:p w14:paraId="16EE0AF2" w14:textId="5820C819" w:rsidR="001774BD" w:rsidRDefault="001774BD" w:rsidP="001774BD">
      <w:pPr>
        <w:numPr>
          <w:ilvl w:val="0"/>
          <w:numId w:val="3"/>
        </w:numPr>
        <w:rPr>
          <w:szCs w:val="22"/>
          <w:lang w:val="en-US"/>
        </w:rPr>
      </w:pPr>
      <w:r>
        <w:rPr>
          <w:szCs w:val="22"/>
          <w:lang w:val="en-US"/>
        </w:rPr>
        <w:t>39.19</w:t>
      </w:r>
    </w:p>
    <w:p w14:paraId="7CA9481C" w14:textId="603C153A" w:rsidR="00061F59" w:rsidRDefault="00061F59" w:rsidP="00061F59">
      <w:pPr>
        <w:jc w:val="center"/>
        <w:rPr>
          <w:szCs w:val="22"/>
          <w:lang w:val="en-US"/>
        </w:rPr>
      </w:pPr>
      <w:r w:rsidRPr="00134CED">
        <w:rPr>
          <w:noProof/>
        </w:rPr>
        <w:pict w14:anchorId="26F10C46">
          <v:shape id="_x0000_i1045" type="#_x0000_t75" style="width:398.7pt;height:53.2pt;visibility:visible;mso-wrap-style:square">
            <v:imagedata r:id="rId16" o:title=""/>
          </v:shape>
        </w:pict>
      </w:r>
    </w:p>
    <w:sectPr w:rsidR="00061F59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7BE3" w14:textId="77777777" w:rsidR="004B2027" w:rsidRDefault="004B2027">
      <w:r>
        <w:separator/>
      </w:r>
    </w:p>
  </w:endnote>
  <w:endnote w:type="continuationSeparator" w:id="0">
    <w:p w14:paraId="09B891A1" w14:textId="77777777" w:rsidR="004B2027" w:rsidRDefault="004B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70C9" w14:textId="520B4AA0" w:rsidR="0029020B" w:rsidRDefault="00F717C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610A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A3771D">
        <w:t>Claudio da Silva</w:t>
      </w:r>
      <w:r w:rsidR="005610A7">
        <w:t>,</w:t>
      </w:r>
      <w:r w:rsidR="00A3771D">
        <w:t xml:space="preserve"> Meta Platforms, Inc</w:t>
      </w:r>
    </w:fldSimple>
  </w:p>
  <w:p w14:paraId="4634ACA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0E4F" w14:textId="77777777" w:rsidR="004B2027" w:rsidRDefault="004B2027">
      <w:r>
        <w:separator/>
      </w:r>
    </w:p>
  </w:footnote>
  <w:footnote w:type="continuationSeparator" w:id="0">
    <w:p w14:paraId="189E36CE" w14:textId="77777777" w:rsidR="004B2027" w:rsidRDefault="004B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7F224587" w:rsidR="0029020B" w:rsidRDefault="00F717C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3771D">
        <w:t>Ju</w:t>
      </w:r>
      <w:r w:rsidR="002D456E">
        <w:t>ly</w:t>
      </w:r>
      <w:r w:rsidR="00A3771D">
        <w:t xml:space="preserve"> 2022</w:t>
      </w:r>
    </w:fldSimple>
    <w:r w:rsidR="0029020B">
      <w:tab/>
    </w:r>
    <w:r w:rsidR="0029020B">
      <w:tab/>
    </w:r>
    <w:fldSimple w:instr=" TITLE  \* MERGEFORMAT ">
      <w:r w:rsidR="005610A7">
        <w:t>doc.: IEEE 802.11-</w:t>
      </w:r>
      <w:r w:rsidR="00A3771D">
        <w:t>22</w:t>
      </w:r>
      <w:r w:rsidR="005610A7">
        <w:t>/</w:t>
      </w:r>
      <w:r w:rsidR="003B703E">
        <w:t>0985</w:t>
      </w:r>
      <w:r w:rsidR="003735CB">
        <w:t>r</w:t>
      </w:r>
      <w:r w:rsidR="009E67DB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81141">
    <w:abstractNumId w:val="10"/>
  </w:num>
  <w:num w:numId="2" w16cid:durableId="1705403151">
    <w:abstractNumId w:val="0"/>
  </w:num>
  <w:num w:numId="3" w16cid:durableId="1571036071">
    <w:abstractNumId w:val="1"/>
  </w:num>
  <w:num w:numId="4" w16cid:durableId="402607880">
    <w:abstractNumId w:val="5"/>
  </w:num>
  <w:num w:numId="5" w16cid:durableId="943029019">
    <w:abstractNumId w:val="3"/>
  </w:num>
  <w:num w:numId="6" w16cid:durableId="817192471">
    <w:abstractNumId w:val="9"/>
  </w:num>
  <w:num w:numId="7" w16cid:durableId="1882865639">
    <w:abstractNumId w:val="7"/>
  </w:num>
  <w:num w:numId="8" w16cid:durableId="249390990">
    <w:abstractNumId w:val="11"/>
  </w:num>
  <w:num w:numId="9" w16cid:durableId="2113084838">
    <w:abstractNumId w:val="2"/>
  </w:num>
  <w:num w:numId="10" w16cid:durableId="131027530">
    <w:abstractNumId w:val="4"/>
  </w:num>
  <w:num w:numId="11" w16cid:durableId="2054308372">
    <w:abstractNumId w:val="8"/>
  </w:num>
  <w:num w:numId="12" w16cid:durableId="1149978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0A7"/>
    <w:rsid w:val="000036BA"/>
    <w:rsid w:val="0000597E"/>
    <w:rsid w:val="00007B50"/>
    <w:rsid w:val="0001126F"/>
    <w:rsid w:val="00011B12"/>
    <w:rsid w:val="00012509"/>
    <w:rsid w:val="00016DE5"/>
    <w:rsid w:val="0002163E"/>
    <w:rsid w:val="00021D54"/>
    <w:rsid w:val="0002212E"/>
    <w:rsid w:val="00024364"/>
    <w:rsid w:val="0002701B"/>
    <w:rsid w:val="00027772"/>
    <w:rsid w:val="0003309F"/>
    <w:rsid w:val="00033F74"/>
    <w:rsid w:val="000354E7"/>
    <w:rsid w:val="00042DE5"/>
    <w:rsid w:val="00050FF8"/>
    <w:rsid w:val="00051390"/>
    <w:rsid w:val="00051759"/>
    <w:rsid w:val="000567F7"/>
    <w:rsid w:val="00061F59"/>
    <w:rsid w:val="00062249"/>
    <w:rsid w:val="0006345C"/>
    <w:rsid w:val="00064B53"/>
    <w:rsid w:val="00066E29"/>
    <w:rsid w:val="00067AAC"/>
    <w:rsid w:val="000737BC"/>
    <w:rsid w:val="0007595D"/>
    <w:rsid w:val="000818F7"/>
    <w:rsid w:val="00085804"/>
    <w:rsid w:val="00086917"/>
    <w:rsid w:val="00090ACC"/>
    <w:rsid w:val="00093DBA"/>
    <w:rsid w:val="000966F9"/>
    <w:rsid w:val="000A0403"/>
    <w:rsid w:val="000A4E6A"/>
    <w:rsid w:val="000B2E8E"/>
    <w:rsid w:val="000C347C"/>
    <w:rsid w:val="000C540E"/>
    <w:rsid w:val="000D02D7"/>
    <w:rsid w:val="000D1ADC"/>
    <w:rsid w:val="000D22CE"/>
    <w:rsid w:val="000D3E96"/>
    <w:rsid w:val="000D4300"/>
    <w:rsid w:val="000D4F6C"/>
    <w:rsid w:val="000E0CC3"/>
    <w:rsid w:val="000E4B23"/>
    <w:rsid w:val="000E542A"/>
    <w:rsid w:val="000E6220"/>
    <w:rsid w:val="000E679F"/>
    <w:rsid w:val="000E6E08"/>
    <w:rsid w:val="000F76E4"/>
    <w:rsid w:val="00100CAB"/>
    <w:rsid w:val="00111D7B"/>
    <w:rsid w:val="0011282D"/>
    <w:rsid w:val="001148A2"/>
    <w:rsid w:val="001154FB"/>
    <w:rsid w:val="001179D4"/>
    <w:rsid w:val="00122DFA"/>
    <w:rsid w:val="001249C4"/>
    <w:rsid w:val="00130175"/>
    <w:rsid w:val="001333E0"/>
    <w:rsid w:val="00133DC8"/>
    <w:rsid w:val="00133FCA"/>
    <w:rsid w:val="00134561"/>
    <w:rsid w:val="00135CCE"/>
    <w:rsid w:val="00142268"/>
    <w:rsid w:val="00152A67"/>
    <w:rsid w:val="001558A5"/>
    <w:rsid w:val="001564EF"/>
    <w:rsid w:val="00161761"/>
    <w:rsid w:val="001632A7"/>
    <w:rsid w:val="00163F0D"/>
    <w:rsid w:val="00166E05"/>
    <w:rsid w:val="0017098B"/>
    <w:rsid w:val="00172687"/>
    <w:rsid w:val="00173174"/>
    <w:rsid w:val="0017411E"/>
    <w:rsid w:val="00176F5A"/>
    <w:rsid w:val="001774BD"/>
    <w:rsid w:val="00180041"/>
    <w:rsid w:val="00186A66"/>
    <w:rsid w:val="00186D1F"/>
    <w:rsid w:val="00192B5C"/>
    <w:rsid w:val="0019331C"/>
    <w:rsid w:val="0019397D"/>
    <w:rsid w:val="001A2D11"/>
    <w:rsid w:val="001A4501"/>
    <w:rsid w:val="001A497D"/>
    <w:rsid w:val="001A7671"/>
    <w:rsid w:val="001C210D"/>
    <w:rsid w:val="001C36FE"/>
    <w:rsid w:val="001D3FC6"/>
    <w:rsid w:val="001D4F99"/>
    <w:rsid w:val="001D723B"/>
    <w:rsid w:val="001E195B"/>
    <w:rsid w:val="001E2EFE"/>
    <w:rsid w:val="001E3D4B"/>
    <w:rsid w:val="001E3DAE"/>
    <w:rsid w:val="001F031B"/>
    <w:rsid w:val="001F170A"/>
    <w:rsid w:val="001F6CC3"/>
    <w:rsid w:val="001F7F3D"/>
    <w:rsid w:val="0020192A"/>
    <w:rsid w:val="002044F5"/>
    <w:rsid w:val="00217A3A"/>
    <w:rsid w:val="00220905"/>
    <w:rsid w:val="00224369"/>
    <w:rsid w:val="00240090"/>
    <w:rsid w:val="00251F11"/>
    <w:rsid w:val="00253B07"/>
    <w:rsid w:val="00253C72"/>
    <w:rsid w:val="002560DE"/>
    <w:rsid w:val="002617C1"/>
    <w:rsid w:val="00274BE2"/>
    <w:rsid w:val="002762F8"/>
    <w:rsid w:val="0027725A"/>
    <w:rsid w:val="00282AC3"/>
    <w:rsid w:val="00286D08"/>
    <w:rsid w:val="00286F14"/>
    <w:rsid w:val="0029020B"/>
    <w:rsid w:val="00296332"/>
    <w:rsid w:val="002972A7"/>
    <w:rsid w:val="0029736A"/>
    <w:rsid w:val="002A5886"/>
    <w:rsid w:val="002A63CC"/>
    <w:rsid w:val="002A78EF"/>
    <w:rsid w:val="002A7C0A"/>
    <w:rsid w:val="002B75A0"/>
    <w:rsid w:val="002C17CF"/>
    <w:rsid w:val="002D44BE"/>
    <w:rsid w:val="002D456E"/>
    <w:rsid w:val="002D61C4"/>
    <w:rsid w:val="002D6E0A"/>
    <w:rsid w:val="002E37A3"/>
    <w:rsid w:val="002E3C24"/>
    <w:rsid w:val="002F5CCD"/>
    <w:rsid w:val="002F7576"/>
    <w:rsid w:val="00300A1B"/>
    <w:rsid w:val="00300EA3"/>
    <w:rsid w:val="00303903"/>
    <w:rsid w:val="00311978"/>
    <w:rsid w:val="00316046"/>
    <w:rsid w:val="003212EE"/>
    <w:rsid w:val="00324A4F"/>
    <w:rsid w:val="00324BB9"/>
    <w:rsid w:val="00330FBB"/>
    <w:rsid w:val="00331D2D"/>
    <w:rsid w:val="00332717"/>
    <w:rsid w:val="00340605"/>
    <w:rsid w:val="00354B2E"/>
    <w:rsid w:val="003613EF"/>
    <w:rsid w:val="0036153F"/>
    <w:rsid w:val="00362538"/>
    <w:rsid w:val="003647A8"/>
    <w:rsid w:val="003702F5"/>
    <w:rsid w:val="003734BC"/>
    <w:rsid w:val="003735CB"/>
    <w:rsid w:val="00374DFF"/>
    <w:rsid w:val="00377376"/>
    <w:rsid w:val="00380A38"/>
    <w:rsid w:val="00381396"/>
    <w:rsid w:val="003878DF"/>
    <w:rsid w:val="00396F41"/>
    <w:rsid w:val="0039714F"/>
    <w:rsid w:val="0039777F"/>
    <w:rsid w:val="003A30D3"/>
    <w:rsid w:val="003A6684"/>
    <w:rsid w:val="003B094F"/>
    <w:rsid w:val="003B5417"/>
    <w:rsid w:val="003B703E"/>
    <w:rsid w:val="003C2156"/>
    <w:rsid w:val="003C30FC"/>
    <w:rsid w:val="003D0401"/>
    <w:rsid w:val="003D560E"/>
    <w:rsid w:val="003D67F0"/>
    <w:rsid w:val="003F0758"/>
    <w:rsid w:val="003F3ACA"/>
    <w:rsid w:val="003F59EB"/>
    <w:rsid w:val="003F6AD7"/>
    <w:rsid w:val="003F7C18"/>
    <w:rsid w:val="004007CD"/>
    <w:rsid w:val="004020F3"/>
    <w:rsid w:val="00407998"/>
    <w:rsid w:val="00411242"/>
    <w:rsid w:val="0041225B"/>
    <w:rsid w:val="00415109"/>
    <w:rsid w:val="00416073"/>
    <w:rsid w:val="00422204"/>
    <w:rsid w:val="00422A3D"/>
    <w:rsid w:val="0042373E"/>
    <w:rsid w:val="004241BA"/>
    <w:rsid w:val="004249E7"/>
    <w:rsid w:val="0043035A"/>
    <w:rsid w:val="00433B76"/>
    <w:rsid w:val="00436D2E"/>
    <w:rsid w:val="00442037"/>
    <w:rsid w:val="00443E78"/>
    <w:rsid w:val="00445712"/>
    <w:rsid w:val="004508C8"/>
    <w:rsid w:val="00450B2A"/>
    <w:rsid w:val="00452BB0"/>
    <w:rsid w:val="004535E7"/>
    <w:rsid w:val="00460E9A"/>
    <w:rsid w:val="0046221D"/>
    <w:rsid w:val="00465B86"/>
    <w:rsid w:val="0047161D"/>
    <w:rsid w:val="00473B39"/>
    <w:rsid w:val="00477B00"/>
    <w:rsid w:val="0048448E"/>
    <w:rsid w:val="0048700D"/>
    <w:rsid w:val="00495462"/>
    <w:rsid w:val="004A2B87"/>
    <w:rsid w:val="004A45B6"/>
    <w:rsid w:val="004A5946"/>
    <w:rsid w:val="004A757D"/>
    <w:rsid w:val="004B064B"/>
    <w:rsid w:val="004B1437"/>
    <w:rsid w:val="004B2027"/>
    <w:rsid w:val="004B221E"/>
    <w:rsid w:val="004B6306"/>
    <w:rsid w:val="004B6E2C"/>
    <w:rsid w:val="004C06DA"/>
    <w:rsid w:val="004C5CA5"/>
    <w:rsid w:val="004D0431"/>
    <w:rsid w:val="004D4581"/>
    <w:rsid w:val="004D775F"/>
    <w:rsid w:val="004E0CCC"/>
    <w:rsid w:val="004E7871"/>
    <w:rsid w:val="004F0EF9"/>
    <w:rsid w:val="004F2B4A"/>
    <w:rsid w:val="004F465E"/>
    <w:rsid w:val="00500739"/>
    <w:rsid w:val="00501963"/>
    <w:rsid w:val="00503297"/>
    <w:rsid w:val="00504D58"/>
    <w:rsid w:val="00510C25"/>
    <w:rsid w:val="005137CA"/>
    <w:rsid w:val="00513E59"/>
    <w:rsid w:val="0052179C"/>
    <w:rsid w:val="00526DCA"/>
    <w:rsid w:val="005307E4"/>
    <w:rsid w:val="0053138D"/>
    <w:rsid w:val="00532E0B"/>
    <w:rsid w:val="005371D8"/>
    <w:rsid w:val="00537E10"/>
    <w:rsid w:val="005448B4"/>
    <w:rsid w:val="005555BF"/>
    <w:rsid w:val="00555A94"/>
    <w:rsid w:val="00557E61"/>
    <w:rsid w:val="005610A7"/>
    <w:rsid w:val="0057445E"/>
    <w:rsid w:val="005759EC"/>
    <w:rsid w:val="005769F9"/>
    <w:rsid w:val="00582BAD"/>
    <w:rsid w:val="00584129"/>
    <w:rsid w:val="005867D6"/>
    <w:rsid w:val="005875F1"/>
    <w:rsid w:val="00594638"/>
    <w:rsid w:val="00597E33"/>
    <w:rsid w:val="00597F7F"/>
    <w:rsid w:val="005A486B"/>
    <w:rsid w:val="005A5EA4"/>
    <w:rsid w:val="005B68DC"/>
    <w:rsid w:val="005C3533"/>
    <w:rsid w:val="005C52A0"/>
    <w:rsid w:val="005D00DC"/>
    <w:rsid w:val="005D1DED"/>
    <w:rsid w:val="005D2A5E"/>
    <w:rsid w:val="005D2C77"/>
    <w:rsid w:val="005D3A80"/>
    <w:rsid w:val="005D47D2"/>
    <w:rsid w:val="005E18AC"/>
    <w:rsid w:val="005F33FF"/>
    <w:rsid w:val="00601EC5"/>
    <w:rsid w:val="00614EF4"/>
    <w:rsid w:val="00621F4A"/>
    <w:rsid w:val="0062440B"/>
    <w:rsid w:val="0063107E"/>
    <w:rsid w:val="0063753F"/>
    <w:rsid w:val="00640653"/>
    <w:rsid w:val="00653B97"/>
    <w:rsid w:val="00655788"/>
    <w:rsid w:val="00661794"/>
    <w:rsid w:val="00665966"/>
    <w:rsid w:val="00666572"/>
    <w:rsid w:val="00672F4B"/>
    <w:rsid w:val="00674E96"/>
    <w:rsid w:val="006758A7"/>
    <w:rsid w:val="0068296C"/>
    <w:rsid w:val="006860DA"/>
    <w:rsid w:val="00690709"/>
    <w:rsid w:val="00697883"/>
    <w:rsid w:val="006B0A04"/>
    <w:rsid w:val="006B16EE"/>
    <w:rsid w:val="006B36CB"/>
    <w:rsid w:val="006B538F"/>
    <w:rsid w:val="006B5B9D"/>
    <w:rsid w:val="006C0727"/>
    <w:rsid w:val="006C15E5"/>
    <w:rsid w:val="006C18E5"/>
    <w:rsid w:val="006C3921"/>
    <w:rsid w:val="006C52FF"/>
    <w:rsid w:val="006D01A1"/>
    <w:rsid w:val="006D1D91"/>
    <w:rsid w:val="006D557F"/>
    <w:rsid w:val="006E011F"/>
    <w:rsid w:val="006E0E7D"/>
    <w:rsid w:val="006E145F"/>
    <w:rsid w:val="006E1D46"/>
    <w:rsid w:val="006E7561"/>
    <w:rsid w:val="0070208F"/>
    <w:rsid w:val="00702BDF"/>
    <w:rsid w:val="0070716C"/>
    <w:rsid w:val="00707CE8"/>
    <w:rsid w:val="0071338A"/>
    <w:rsid w:val="007165F8"/>
    <w:rsid w:val="00716841"/>
    <w:rsid w:val="00717BCF"/>
    <w:rsid w:val="007203A6"/>
    <w:rsid w:val="0073102F"/>
    <w:rsid w:val="00733AF6"/>
    <w:rsid w:val="00736909"/>
    <w:rsid w:val="00744FD0"/>
    <w:rsid w:val="0074579D"/>
    <w:rsid w:val="00757CFD"/>
    <w:rsid w:val="00763933"/>
    <w:rsid w:val="007669C9"/>
    <w:rsid w:val="00766A99"/>
    <w:rsid w:val="00770572"/>
    <w:rsid w:val="00770984"/>
    <w:rsid w:val="007738C5"/>
    <w:rsid w:val="00774FE9"/>
    <w:rsid w:val="007A0B55"/>
    <w:rsid w:val="007A0F96"/>
    <w:rsid w:val="007A496A"/>
    <w:rsid w:val="007B1B49"/>
    <w:rsid w:val="007B1E47"/>
    <w:rsid w:val="007B2EE1"/>
    <w:rsid w:val="007B5F20"/>
    <w:rsid w:val="007C1F7A"/>
    <w:rsid w:val="007C6589"/>
    <w:rsid w:val="007D04E3"/>
    <w:rsid w:val="007E0838"/>
    <w:rsid w:val="007E7311"/>
    <w:rsid w:val="0080078A"/>
    <w:rsid w:val="00806ED0"/>
    <w:rsid w:val="0081023A"/>
    <w:rsid w:val="00822EE1"/>
    <w:rsid w:val="008253A0"/>
    <w:rsid w:val="0082651B"/>
    <w:rsid w:val="008275C4"/>
    <w:rsid w:val="00827AB1"/>
    <w:rsid w:val="00831251"/>
    <w:rsid w:val="00833398"/>
    <w:rsid w:val="008364E1"/>
    <w:rsid w:val="00836D71"/>
    <w:rsid w:val="00836EF5"/>
    <w:rsid w:val="00837FE9"/>
    <w:rsid w:val="008425FB"/>
    <w:rsid w:val="00846683"/>
    <w:rsid w:val="00855DEC"/>
    <w:rsid w:val="00864EBB"/>
    <w:rsid w:val="0087699A"/>
    <w:rsid w:val="0088142F"/>
    <w:rsid w:val="00882567"/>
    <w:rsid w:val="00890FB5"/>
    <w:rsid w:val="0089179F"/>
    <w:rsid w:val="008932E4"/>
    <w:rsid w:val="008A2257"/>
    <w:rsid w:val="008A2710"/>
    <w:rsid w:val="008B2530"/>
    <w:rsid w:val="008D10C4"/>
    <w:rsid w:val="008E15F5"/>
    <w:rsid w:val="008E494C"/>
    <w:rsid w:val="008E7637"/>
    <w:rsid w:val="0090229B"/>
    <w:rsid w:val="00903263"/>
    <w:rsid w:val="009160EA"/>
    <w:rsid w:val="00916A65"/>
    <w:rsid w:val="00920C7E"/>
    <w:rsid w:val="0093015E"/>
    <w:rsid w:val="0093461B"/>
    <w:rsid w:val="00935083"/>
    <w:rsid w:val="009355C6"/>
    <w:rsid w:val="009423E7"/>
    <w:rsid w:val="009513C8"/>
    <w:rsid w:val="00951F1B"/>
    <w:rsid w:val="009525D3"/>
    <w:rsid w:val="0096154A"/>
    <w:rsid w:val="00963D5D"/>
    <w:rsid w:val="00967241"/>
    <w:rsid w:val="009673A9"/>
    <w:rsid w:val="00976C4A"/>
    <w:rsid w:val="00977B8F"/>
    <w:rsid w:val="00980FAA"/>
    <w:rsid w:val="00986BF4"/>
    <w:rsid w:val="009903BF"/>
    <w:rsid w:val="009909EC"/>
    <w:rsid w:val="00995C78"/>
    <w:rsid w:val="009B0326"/>
    <w:rsid w:val="009B1D71"/>
    <w:rsid w:val="009B252C"/>
    <w:rsid w:val="009B3662"/>
    <w:rsid w:val="009B4F8A"/>
    <w:rsid w:val="009B5710"/>
    <w:rsid w:val="009D51BB"/>
    <w:rsid w:val="009E38B6"/>
    <w:rsid w:val="009E516F"/>
    <w:rsid w:val="009E60B8"/>
    <w:rsid w:val="009E67DB"/>
    <w:rsid w:val="009F2FBC"/>
    <w:rsid w:val="009F5E4C"/>
    <w:rsid w:val="00A0047A"/>
    <w:rsid w:val="00A04662"/>
    <w:rsid w:val="00A049DA"/>
    <w:rsid w:val="00A05694"/>
    <w:rsid w:val="00A1380C"/>
    <w:rsid w:val="00A21BBA"/>
    <w:rsid w:val="00A2433B"/>
    <w:rsid w:val="00A24AE2"/>
    <w:rsid w:val="00A34386"/>
    <w:rsid w:val="00A3771D"/>
    <w:rsid w:val="00A403CD"/>
    <w:rsid w:val="00A408FB"/>
    <w:rsid w:val="00A5342A"/>
    <w:rsid w:val="00A5372E"/>
    <w:rsid w:val="00A56982"/>
    <w:rsid w:val="00A56EE0"/>
    <w:rsid w:val="00A5762D"/>
    <w:rsid w:val="00A676A0"/>
    <w:rsid w:val="00A71571"/>
    <w:rsid w:val="00A746CA"/>
    <w:rsid w:val="00A808B5"/>
    <w:rsid w:val="00A81C9A"/>
    <w:rsid w:val="00A8753F"/>
    <w:rsid w:val="00A8788C"/>
    <w:rsid w:val="00A91285"/>
    <w:rsid w:val="00A9137D"/>
    <w:rsid w:val="00AA427C"/>
    <w:rsid w:val="00AA5997"/>
    <w:rsid w:val="00AA6E29"/>
    <w:rsid w:val="00AA7DC0"/>
    <w:rsid w:val="00AB0A84"/>
    <w:rsid w:val="00AB4A13"/>
    <w:rsid w:val="00AC692A"/>
    <w:rsid w:val="00AD3144"/>
    <w:rsid w:val="00AD3520"/>
    <w:rsid w:val="00AD53D5"/>
    <w:rsid w:val="00AD6A5D"/>
    <w:rsid w:val="00AE733F"/>
    <w:rsid w:val="00AF0552"/>
    <w:rsid w:val="00AF2B91"/>
    <w:rsid w:val="00AF5389"/>
    <w:rsid w:val="00B00396"/>
    <w:rsid w:val="00B02037"/>
    <w:rsid w:val="00B108A9"/>
    <w:rsid w:val="00B1131F"/>
    <w:rsid w:val="00B13DD3"/>
    <w:rsid w:val="00B14810"/>
    <w:rsid w:val="00B21C24"/>
    <w:rsid w:val="00B236C2"/>
    <w:rsid w:val="00B2692E"/>
    <w:rsid w:val="00B40975"/>
    <w:rsid w:val="00B42259"/>
    <w:rsid w:val="00B50B5D"/>
    <w:rsid w:val="00B53E85"/>
    <w:rsid w:val="00B55366"/>
    <w:rsid w:val="00B62610"/>
    <w:rsid w:val="00B64109"/>
    <w:rsid w:val="00B64A02"/>
    <w:rsid w:val="00B74A8E"/>
    <w:rsid w:val="00B76882"/>
    <w:rsid w:val="00B955BE"/>
    <w:rsid w:val="00BA00D6"/>
    <w:rsid w:val="00BA28E4"/>
    <w:rsid w:val="00BA3810"/>
    <w:rsid w:val="00BA40A6"/>
    <w:rsid w:val="00BA4A4A"/>
    <w:rsid w:val="00BA6BAE"/>
    <w:rsid w:val="00BA72D0"/>
    <w:rsid w:val="00BC1963"/>
    <w:rsid w:val="00BC1F62"/>
    <w:rsid w:val="00BC2658"/>
    <w:rsid w:val="00BC365E"/>
    <w:rsid w:val="00BC5214"/>
    <w:rsid w:val="00BD581D"/>
    <w:rsid w:val="00BD5C85"/>
    <w:rsid w:val="00BE2974"/>
    <w:rsid w:val="00BE2DB2"/>
    <w:rsid w:val="00BE63B0"/>
    <w:rsid w:val="00BE68C2"/>
    <w:rsid w:val="00BE6AF6"/>
    <w:rsid w:val="00BE7BD0"/>
    <w:rsid w:val="00BF2639"/>
    <w:rsid w:val="00BF4C5A"/>
    <w:rsid w:val="00BF743D"/>
    <w:rsid w:val="00C0014F"/>
    <w:rsid w:val="00C03BFA"/>
    <w:rsid w:val="00C041B1"/>
    <w:rsid w:val="00C06459"/>
    <w:rsid w:val="00C15C35"/>
    <w:rsid w:val="00C21281"/>
    <w:rsid w:val="00C242DC"/>
    <w:rsid w:val="00C248ED"/>
    <w:rsid w:val="00C3105A"/>
    <w:rsid w:val="00C34636"/>
    <w:rsid w:val="00C45E6F"/>
    <w:rsid w:val="00C50CDF"/>
    <w:rsid w:val="00C52E46"/>
    <w:rsid w:val="00C53013"/>
    <w:rsid w:val="00C60362"/>
    <w:rsid w:val="00C613A5"/>
    <w:rsid w:val="00C6188E"/>
    <w:rsid w:val="00C81C4C"/>
    <w:rsid w:val="00C83B27"/>
    <w:rsid w:val="00C95A01"/>
    <w:rsid w:val="00C972AF"/>
    <w:rsid w:val="00CA0382"/>
    <w:rsid w:val="00CA0680"/>
    <w:rsid w:val="00CA09B2"/>
    <w:rsid w:val="00CA5D17"/>
    <w:rsid w:val="00CA7A61"/>
    <w:rsid w:val="00CC2084"/>
    <w:rsid w:val="00CC2A13"/>
    <w:rsid w:val="00CD25E9"/>
    <w:rsid w:val="00CD268B"/>
    <w:rsid w:val="00CD5C2A"/>
    <w:rsid w:val="00CE71E5"/>
    <w:rsid w:val="00CF09FE"/>
    <w:rsid w:val="00CF187B"/>
    <w:rsid w:val="00CF2643"/>
    <w:rsid w:val="00D01C9A"/>
    <w:rsid w:val="00D05A07"/>
    <w:rsid w:val="00D05FF5"/>
    <w:rsid w:val="00D078C5"/>
    <w:rsid w:val="00D1314B"/>
    <w:rsid w:val="00D13221"/>
    <w:rsid w:val="00D154CE"/>
    <w:rsid w:val="00D23147"/>
    <w:rsid w:val="00D31F41"/>
    <w:rsid w:val="00D33071"/>
    <w:rsid w:val="00D409E1"/>
    <w:rsid w:val="00D45DF4"/>
    <w:rsid w:val="00D51271"/>
    <w:rsid w:val="00D5174D"/>
    <w:rsid w:val="00D52209"/>
    <w:rsid w:val="00D5454E"/>
    <w:rsid w:val="00D5649B"/>
    <w:rsid w:val="00D57BA4"/>
    <w:rsid w:val="00D640FE"/>
    <w:rsid w:val="00D6517B"/>
    <w:rsid w:val="00D67585"/>
    <w:rsid w:val="00D732E8"/>
    <w:rsid w:val="00D76383"/>
    <w:rsid w:val="00D76AB2"/>
    <w:rsid w:val="00D852BE"/>
    <w:rsid w:val="00D90BF0"/>
    <w:rsid w:val="00D91D5F"/>
    <w:rsid w:val="00D9265B"/>
    <w:rsid w:val="00D939E9"/>
    <w:rsid w:val="00DA247D"/>
    <w:rsid w:val="00DA2857"/>
    <w:rsid w:val="00DA5F53"/>
    <w:rsid w:val="00DB091C"/>
    <w:rsid w:val="00DB59D3"/>
    <w:rsid w:val="00DB6B5A"/>
    <w:rsid w:val="00DB6C10"/>
    <w:rsid w:val="00DB724E"/>
    <w:rsid w:val="00DC1F54"/>
    <w:rsid w:val="00DC5A7B"/>
    <w:rsid w:val="00DF6202"/>
    <w:rsid w:val="00E0208B"/>
    <w:rsid w:val="00E02CC3"/>
    <w:rsid w:val="00E07FD6"/>
    <w:rsid w:val="00E15417"/>
    <w:rsid w:val="00E20765"/>
    <w:rsid w:val="00E21E9E"/>
    <w:rsid w:val="00E36511"/>
    <w:rsid w:val="00E36E98"/>
    <w:rsid w:val="00E40807"/>
    <w:rsid w:val="00E40BD8"/>
    <w:rsid w:val="00E50695"/>
    <w:rsid w:val="00E54EFA"/>
    <w:rsid w:val="00E569CD"/>
    <w:rsid w:val="00E63700"/>
    <w:rsid w:val="00E65E2F"/>
    <w:rsid w:val="00E71CD1"/>
    <w:rsid w:val="00E7609E"/>
    <w:rsid w:val="00E91BD2"/>
    <w:rsid w:val="00E96B34"/>
    <w:rsid w:val="00E9787C"/>
    <w:rsid w:val="00EA0602"/>
    <w:rsid w:val="00EA11EF"/>
    <w:rsid w:val="00EA4B79"/>
    <w:rsid w:val="00EA6B5E"/>
    <w:rsid w:val="00EB3A91"/>
    <w:rsid w:val="00EB3FF0"/>
    <w:rsid w:val="00EB5206"/>
    <w:rsid w:val="00EC1400"/>
    <w:rsid w:val="00EC4E87"/>
    <w:rsid w:val="00ED306B"/>
    <w:rsid w:val="00ED3C12"/>
    <w:rsid w:val="00ED6C35"/>
    <w:rsid w:val="00EE1F58"/>
    <w:rsid w:val="00EE225F"/>
    <w:rsid w:val="00EF142D"/>
    <w:rsid w:val="00EF2790"/>
    <w:rsid w:val="00F01CB8"/>
    <w:rsid w:val="00F03961"/>
    <w:rsid w:val="00F04853"/>
    <w:rsid w:val="00F1183E"/>
    <w:rsid w:val="00F12675"/>
    <w:rsid w:val="00F3206B"/>
    <w:rsid w:val="00F3380D"/>
    <w:rsid w:val="00F34EFF"/>
    <w:rsid w:val="00F423D5"/>
    <w:rsid w:val="00F42681"/>
    <w:rsid w:val="00F445E3"/>
    <w:rsid w:val="00F459C7"/>
    <w:rsid w:val="00F52659"/>
    <w:rsid w:val="00F6027D"/>
    <w:rsid w:val="00F717C7"/>
    <w:rsid w:val="00F81C02"/>
    <w:rsid w:val="00F82F93"/>
    <w:rsid w:val="00F91194"/>
    <w:rsid w:val="00F930A7"/>
    <w:rsid w:val="00F9389F"/>
    <w:rsid w:val="00F952CD"/>
    <w:rsid w:val="00F955C5"/>
    <w:rsid w:val="00F97852"/>
    <w:rsid w:val="00FA386F"/>
    <w:rsid w:val="00FA4ABE"/>
    <w:rsid w:val="00FA6063"/>
    <w:rsid w:val="00FA70E3"/>
    <w:rsid w:val="00FB1782"/>
    <w:rsid w:val="00FB6451"/>
    <w:rsid w:val="00FC15F5"/>
    <w:rsid w:val="00FC2639"/>
    <w:rsid w:val="00FC315B"/>
    <w:rsid w:val="00FC4596"/>
    <w:rsid w:val="00FC7A05"/>
    <w:rsid w:val="00FD4B0D"/>
    <w:rsid w:val="00FD4C00"/>
    <w:rsid w:val="00FD503C"/>
    <w:rsid w:val="00FD60F2"/>
    <w:rsid w:val="00FE08E2"/>
    <w:rsid w:val="00FF0B9B"/>
    <w:rsid w:val="00FF44CC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3D38FEE1"/>
  <w15:chartTrackingRefBased/>
  <w15:docId w15:val="{17A2D5F7-E72F-4474-AE5A-8CF2286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5561-8D4A-4230-BCCC-E96258B7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12</TotalTime>
  <Pages>8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18</cp:revision>
  <cp:lastPrinted>1900-01-01T08:00:00Z</cp:lastPrinted>
  <dcterms:created xsi:type="dcterms:W3CDTF">2022-07-07T16:29:00Z</dcterms:created>
  <dcterms:modified xsi:type="dcterms:W3CDTF">2022-07-07T16:41:00Z</dcterms:modified>
</cp:coreProperties>
</file>