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trPr>
          <w:trHeight w:val="485"/>
          <w:jc w:val="center"/>
        </w:trPr>
        <w:tc>
          <w:tcPr>
            <w:tcW w:w="9576" w:type="dxa"/>
            <w:gridSpan w:val="5"/>
            <w:vAlign w:val="center"/>
          </w:tcPr>
          <w:p w14:paraId="5BF96A2E" w14:textId="2745F131" w:rsidR="0090791D" w:rsidRPr="00F97F15" w:rsidRDefault="00005923" w:rsidP="00500A7D">
            <w:pPr>
              <w:pStyle w:val="T2"/>
              <w:rPr>
                <w:lang w:eastAsia="zh-CN"/>
              </w:rPr>
            </w:pPr>
            <w:bookmarkStart w:id="0" w:name="OLE_LINK131"/>
            <w:bookmarkStart w:id="1" w:name="OLE_LINK132"/>
            <w:bookmarkStart w:id="2" w:name="OLE_LINK9"/>
            <w:bookmarkStart w:id="3" w:name="OLE_LINK10"/>
            <w:r w:rsidRPr="00F97F15">
              <w:rPr>
                <w:lang w:eastAsia="zh-CN"/>
              </w:rPr>
              <w:t xml:space="preserve">CC40 </w:t>
            </w:r>
            <w:r w:rsidR="009F01FA" w:rsidRPr="00F97F15">
              <w:rPr>
                <w:lang w:eastAsia="zh-CN"/>
              </w:rPr>
              <w:t xml:space="preserve">CR for </w:t>
            </w:r>
            <w:bookmarkEnd w:id="0"/>
            <w:bookmarkEnd w:id="1"/>
            <w:bookmarkEnd w:id="2"/>
            <w:bookmarkEnd w:id="3"/>
            <w:r w:rsidR="00597BE6" w:rsidRPr="00F97F15">
              <w:rPr>
                <w:lang w:eastAsia="zh-CN"/>
              </w:rPr>
              <w:t>Topic Threshold</w:t>
            </w:r>
            <w:r w:rsidR="00087178" w:rsidRPr="00F97F15">
              <w:rPr>
                <w:lang w:eastAsia="zh-CN"/>
              </w:rPr>
              <w:t xml:space="preserve"> – Part 1</w:t>
            </w:r>
          </w:p>
        </w:tc>
      </w:tr>
      <w:tr w:rsidR="00CA09B2" w:rsidRPr="00F97F15" w14:paraId="2FCB201D" w14:textId="77777777">
        <w:trPr>
          <w:trHeight w:val="359"/>
          <w:jc w:val="center"/>
        </w:trPr>
        <w:tc>
          <w:tcPr>
            <w:tcW w:w="9576" w:type="dxa"/>
            <w:gridSpan w:val="5"/>
            <w:vAlign w:val="center"/>
          </w:tcPr>
          <w:p w14:paraId="545DDBEE" w14:textId="35372C0E"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9024FA" w:rsidRPr="00F97F15">
              <w:rPr>
                <w:b w:val="0"/>
                <w:sz w:val="22"/>
              </w:rPr>
              <w:t>7</w:t>
            </w:r>
            <w:r w:rsidR="0031229E" w:rsidRPr="00F97F15">
              <w:rPr>
                <w:b w:val="0"/>
                <w:sz w:val="22"/>
              </w:rPr>
              <w:t>.</w:t>
            </w:r>
            <w:r w:rsidR="00610B4D">
              <w:rPr>
                <w:b w:val="0"/>
                <w:sz w:val="22"/>
              </w:rPr>
              <w:t>26</w:t>
            </w:r>
          </w:p>
        </w:tc>
      </w:tr>
      <w:tr w:rsidR="00CA09B2" w:rsidRPr="00F97F15" w14:paraId="5A0248A2" w14:textId="77777777">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90499D">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5075F" w:rsidRPr="00F97F15" w14:paraId="09F62FF1" w14:textId="77777777" w:rsidTr="0090499D">
        <w:trPr>
          <w:jc w:val="center"/>
        </w:trPr>
        <w:tc>
          <w:tcPr>
            <w:tcW w:w="1809" w:type="dxa"/>
            <w:vAlign w:val="center"/>
          </w:tcPr>
          <w:p w14:paraId="7E9FEE70" w14:textId="77777777" w:rsidR="00B5075F" w:rsidRPr="00F97F15" w:rsidRDefault="00B5075F"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5075F" w:rsidRPr="00F97F15" w:rsidRDefault="00B5075F"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5075F" w:rsidRPr="00F97F15" w:rsidRDefault="000874BE" w:rsidP="00D24E21">
            <w:pPr>
              <w:pStyle w:val="T2"/>
              <w:spacing w:after="0"/>
              <w:ind w:left="0" w:right="0"/>
              <w:rPr>
                <w:b w:val="0"/>
                <w:sz w:val="20"/>
                <w:lang w:eastAsia="zh-CN"/>
              </w:rPr>
            </w:pPr>
            <w:r w:rsidRPr="00F97F15">
              <w:rPr>
                <w:b w:val="0"/>
                <w:sz w:val="20"/>
                <w:lang w:eastAsia="zh-CN"/>
              </w:rPr>
              <w:t>H3</w:t>
            </w:r>
            <w:r w:rsidR="00B5075F" w:rsidRPr="00F97F15">
              <w:rPr>
                <w:b w:val="0"/>
                <w:sz w:val="20"/>
                <w:lang w:eastAsia="zh-CN"/>
              </w:rPr>
              <w:t xml:space="preserve">, Huawei Base, Bantian, </w:t>
            </w:r>
            <w:proofErr w:type="spellStart"/>
            <w:r w:rsidR="00B5075F" w:rsidRPr="00F97F15">
              <w:rPr>
                <w:b w:val="0"/>
                <w:sz w:val="20"/>
                <w:lang w:eastAsia="zh-CN"/>
              </w:rPr>
              <w:t>Longgang</w:t>
            </w:r>
            <w:proofErr w:type="spellEnd"/>
            <w:r w:rsidR="00B5075F" w:rsidRPr="00F97F15">
              <w:rPr>
                <w:b w:val="0"/>
                <w:sz w:val="20"/>
                <w:lang w:eastAsia="zh-CN"/>
              </w:rPr>
              <w:t>, Shenzhen, Guangdong, China, 518129</w:t>
            </w:r>
          </w:p>
        </w:tc>
        <w:tc>
          <w:tcPr>
            <w:tcW w:w="1508" w:type="dxa"/>
            <w:vAlign w:val="center"/>
          </w:tcPr>
          <w:p w14:paraId="0158CBB9" w14:textId="77777777" w:rsidR="00B5075F" w:rsidRPr="00F97F15" w:rsidRDefault="00B5075F" w:rsidP="008148D5">
            <w:pPr>
              <w:pStyle w:val="T2"/>
              <w:spacing w:after="0"/>
              <w:ind w:left="0" w:right="0"/>
              <w:rPr>
                <w:b w:val="0"/>
                <w:sz w:val="20"/>
                <w:lang w:eastAsia="zh-CN"/>
              </w:rPr>
            </w:pPr>
          </w:p>
        </w:tc>
        <w:tc>
          <w:tcPr>
            <w:tcW w:w="2380" w:type="dxa"/>
            <w:vAlign w:val="center"/>
          </w:tcPr>
          <w:p w14:paraId="468C2863" w14:textId="77777777" w:rsidR="00B5075F" w:rsidRPr="00F97F15" w:rsidRDefault="00B5075F" w:rsidP="008148D5">
            <w:pPr>
              <w:pStyle w:val="T2"/>
              <w:spacing w:after="0"/>
              <w:ind w:left="0" w:right="0"/>
              <w:rPr>
                <w:b w:val="0"/>
                <w:sz w:val="20"/>
                <w:lang w:eastAsia="zh-CN"/>
              </w:rPr>
            </w:pPr>
            <w:r w:rsidRPr="00F97F15">
              <w:rPr>
                <w:b w:val="0"/>
                <w:sz w:val="20"/>
                <w:lang w:eastAsia="zh-CN"/>
              </w:rPr>
              <w:t>humengshi@huawei.com</w:t>
            </w:r>
          </w:p>
        </w:tc>
      </w:tr>
      <w:tr w:rsidR="00B5075F" w:rsidRPr="00F97F15" w14:paraId="21D707D5" w14:textId="77777777" w:rsidTr="0090499D">
        <w:trPr>
          <w:jc w:val="center"/>
        </w:trPr>
        <w:tc>
          <w:tcPr>
            <w:tcW w:w="1809" w:type="dxa"/>
            <w:vAlign w:val="center"/>
          </w:tcPr>
          <w:p w14:paraId="4499E48D" w14:textId="77777777" w:rsidR="00B5075F" w:rsidRPr="00F97F15" w:rsidRDefault="000874B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5075F" w:rsidRPr="00F97F15" w:rsidRDefault="00B5075F" w:rsidP="00DF54BE">
            <w:pPr>
              <w:pStyle w:val="T2"/>
              <w:spacing w:after="0"/>
              <w:ind w:left="0" w:right="0"/>
              <w:rPr>
                <w:b w:val="0"/>
                <w:sz w:val="20"/>
                <w:lang w:eastAsia="zh-CN"/>
              </w:rPr>
            </w:pPr>
          </w:p>
        </w:tc>
        <w:tc>
          <w:tcPr>
            <w:tcW w:w="2461" w:type="dxa"/>
            <w:vAlign w:val="center"/>
          </w:tcPr>
          <w:p w14:paraId="1827A69B" w14:textId="77777777" w:rsidR="00B5075F" w:rsidRPr="00F97F15" w:rsidRDefault="00B5075F" w:rsidP="00DF54BE">
            <w:pPr>
              <w:pStyle w:val="T2"/>
              <w:spacing w:after="0"/>
              <w:ind w:left="0" w:right="0"/>
              <w:rPr>
                <w:b w:val="0"/>
                <w:sz w:val="20"/>
                <w:lang w:eastAsia="zh-CN"/>
              </w:rPr>
            </w:pPr>
          </w:p>
        </w:tc>
        <w:tc>
          <w:tcPr>
            <w:tcW w:w="1508" w:type="dxa"/>
            <w:vAlign w:val="center"/>
          </w:tcPr>
          <w:p w14:paraId="442F5928" w14:textId="77777777" w:rsidR="00B5075F" w:rsidRPr="00F97F15" w:rsidRDefault="00B5075F" w:rsidP="008148D5">
            <w:pPr>
              <w:pStyle w:val="T2"/>
              <w:spacing w:after="0"/>
              <w:ind w:left="0" w:right="0"/>
              <w:rPr>
                <w:b w:val="0"/>
                <w:sz w:val="20"/>
              </w:rPr>
            </w:pPr>
          </w:p>
        </w:tc>
        <w:tc>
          <w:tcPr>
            <w:tcW w:w="2380" w:type="dxa"/>
            <w:vAlign w:val="center"/>
          </w:tcPr>
          <w:p w14:paraId="677C2CFE" w14:textId="77777777" w:rsidR="00B5075F" w:rsidRPr="00F97F15" w:rsidRDefault="00B5075F" w:rsidP="00C31449">
            <w:pPr>
              <w:pStyle w:val="T2"/>
              <w:spacing w:after="0"/>
              <w:ind w:left="0" w:right="0"/>
              <w:rPr>
                <w:b w:val="0"/>
                <w:sz w:val="16"/>
                <w:lang w:eastAsia="zh-CN"/>
              </w:rPr>
            </w:pPr>
          </w:p>
        </w:tc>
      </w:tr>
      <w:tr w:rsidR="00B5075F" w:rsidRPr="00F97F15" w14:paraId="1851D696" w14:textId="77777777" w:rsidTr="0090499D">
        <w:trPr>
          <w:jc w:val="center"/>
        </w:trPr>
        <w:tc>
          <w:tcPr>
            <w:tcW w:w="1809" w:type="dxa"/>
            <w:vAlign w:val="center"/>
          </w:tcPr>
          <w:p w14:paraId="51543E02" w14:textId="77777777" w:rsidR="00B5075F" w:rsidRPr="00F97F15" w:rsidRDefault="000874B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27DBC572" w14:textId="77777777" w:rsidR="00B5075F" w:rsidRPr="00F97F15" w:rsidRDefault="00B5075F" w:rsidP="00DF54BE">
            <w:pPr>
              <w:pStyle w:val="T2"/>
              <w:spacing w:after="0"/>
              <w:ind w:left="0" w:right="0"/>
              <w:rPr>
                <w:b w:val="0"/>
                <w:sz w:val="20"/>
                <w:lang w:eastAsia="zh-CN"/>
              </w:rPr>
            </w:pPr>
          </w:p>
        </w:tc>
        <w:tc>
          <w:tcPr>
            <w:tcW w:w="2461" w:type="dxa"/>
            <w:vAlign w:val="center"/>
          </w:tcPr>
          <w:p w14:paraId="35325D6A" w14:textId="77777777" w:rsidR="00B5075F" w:rsidRPr="00F97F15" w:rsidRDefault="00B5075F" w:rsidP="00DF54BE">
            <w:pPr>
              <w:pStyle w:val="T2"/>
              <w:spacing w:after="0"/>
              <w:ind w:left="0" w:right="0"/>
              <w:rPr>
                <w:b w:val="0"/>
                <w:sz w:val="20"/>
                <w:lang w:eastAsia="zh-CN"/>
              </w:rPr>
            </w:pPr>
          </w:p>
        </w:tc>
        <w:tc>
          <w:tcPr>
            <w:tcW w:w="1508" w:type="dxa"/>
            <w:vAlign w:val="center"/>
          </w:tcPr>
          <w:p w14:paraId="68366B6B" w14:textId="77777777" w:rsidR="00B5075F" w:rsidRPr="00F97F15" w:rsidRDefault="00B5075F" w:rsidP="008148D5">
            <w:pPr>
              <w:pStyle w:val="T2"/>
              <w:spacing w:after="0"/>
              <w:ind w:left="0" w:right="0"/>
              <w:rPr>
                <w:b w:val="0"/>
                <w:sz w:val="20"/>
              </w:rPr>
            </w:pPr>
          </w:p>
        </w:tc>
        <w:tc>
          <w:tcPr>
            <w:tcW w:w="2380" w:type="dxa"/>
            <w:vAlign w:val="center"/>
          </w:tcPr>
          <w:p w14:paraId="0AC3E5C1" w14:textId="77777777" w:rsidR="00B5075F" w:rsidRPr="00F97F15" w:rsidRDefault="00B5075F"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36A961DB" w:rsidR="000F2994" w:rsidRPr="00886215" w:rsidRDefault="000F2994" w:rsidP="00150E17">
                            <w:pPr>
                              <w:rPr>
                                <w:color w:val="0070C0"/>
                                <w:lang w:eastAsia="zh-CN"/>
                              </w:rPr>
                            </w:pPr>
                            <w:r w:rsidRPr="00886215">
                              <w:rPr>
                                <w:color w:val="0070C0"/>
                              </w:rPr>
                              <w:t xml:space="preserve">CIDs </w:t>
                            </w:r>
                            <w:r>
                              <w:rPr>
                                <w:color w:val="0070C0"/>
                              </w:rPr>
                              <w:t>18, 97, 128, 200, 282, 499, 558, 562, 628, 910.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36A961DB" w:rsidR="000F2994" w:rsidRPr="00886215" w:rsidRDefault="000F2994" w:rsidP="00150E17">
                      <w:pPr>
                        <w:rPr>
                          <w:color w:val="0070C0"/>
                          <w:lang w:eastAsia="zh-CN"/>
                        </w:rPr>
                      </w:pPr>
                      <w:r w:rsidRPr="00886215">
                        <w:rPr>
                          <w:color w:val="0070C0"/>
                        </w:rPr>
                        <w:t xml:space="preserve">CIDs </w:t>
                      </w:r>
                      <w:r>
                        <w:rPr>
                          <w:color w:val="0070C0"/>
                        </w:rPr>
                        <w:t>18, 97, 128, 200, 282, 499, 558, 562, 628, 910.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457A513B"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Pr="00F97F15">
        <w:rPr>
          <w:rFonts w:ascii="Times New Roman" w:hAnsi="Times New Roman"/>
          <w:lang w:eastAsia="zh-CN"/>
        </w:rPr>
        <w:t>18</w:t>
      </w:r>
      <w:r w:rsidR="00DB1738" w:rsidRPr="00F97F15">
        <w:rPr>
          <w:rFonts w:ascii="Times New Roman" w:hAnsi="Times New Roman"/>
          <w:lang w:eastAsia="zh-CN"/>
        </w:rPr>
        <w:t xml:space="preserve"> &amp; 200</w:t>
      </w:r>
      <w:r w:rsidR="00F34627" w:rsidRPr="00F97F15">
        <w:rPr>
          <w:rFonts w:ascii="Times New Roman" w:hAnsi="Times New Roman"/>
          <w:lang w:eastAsia="zh-CN"/>
        </w:rPr>
        <w:t xml:space="preserve"> &amp; 628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927116A" w14:textId="2683D89E" w:rsidR="009230A9" w:rsidRPr="00F97F15" w:rsidRDefault="009230A9" w:rsidP="000F2994">
            <w:pPr>
              <w:rPr>
                <w:sz w:val="20"/>
                <w:lang w:val="en-US" w:eastAsia="zh-CN"/>
              </w:rPr>
            </w:pPr>
            <w:r w:rsidRPr="00F97F15">
              <w:rPr>
                <w:sz w:val="20"/>
                <w:lang w:val="en-US" w:eastAsia="zh-CN"/>
              </w:rPr>
              <w:t>70.54</w:t>
            </w:r>
          </w:p>
        </w:tc>
        <w:tc>
          <w:tcPr>
            <w:tcW w:w="908" w:type="dxa"/>
            <w:shd w:val="clear" w:color="auto" w:fill="auto"/>
          </w:tcPr>
          <w:p w14:paraId="5CA65509" w14:textId="77777777" w:rsidR="009230A9" w:rsidRPr="00F97F15" w:rsidRDefault="009230A9" w:rsidP="000F2994">
            <w:pPr>
              <w:rPr>
                <w:sz w:val="20"/>
                <w:lang w:val="en-US" w:eastAsia="zh-CN"/>
              </w:rPr>
            </w:pPr>
            <w:r w:rsidRPr="00F97F15">
              <w:rPr>
                <w:sz w:val="20"/>
                <w:lang w:val="en-US" w:eastAsia="zh-CN"/>
              </w:rPr>
              <w:t>11.21.18.6.5</w:t>
            </w:r>
          </w:p>
          <w:p w14:paraId="741923FE" w14:textId="50ACAAE0" w:rsidR="00FF03B4" w:rsidRPr="00F97F15" w:rsidRDefault="00FF03B4" w:rsidP="00FF03B4">
            <w:pPr>
              <w:rPr>
                <w:b/>
                <w:sz w:val="20"/>
                <w:lang w:eastAsia="zh-CN"/>
              </w:rPr>
            </w:pPr>
            <w:r w:rsidRPr="00F97F15">
              <w:rPr>
                <w:b/>
                <w:sz w:val="20"/>
                <w:lang w:eastAsia="zh-CN"/>
              </w:rPr>
              <w:t>(CID 18)</w:t>
            </w:r>
          </w:p>
          <w:p w14:paraId="4AD3FABB" w14:textId="5BC62C82" w:rsidR="00FF03B4" w:rsidRPr="00F97F15" w:rsidRDefault="00FF03B4" w:rsidP="000F2994">
            <w:pPr>
              <w:rPr>
                <w:sz w:val="20"/>
                <w:lang w:val="en-US" w:eastAsia="zh-CN"/>
              </w:rPr>
            </w:pPr>
          </w:p>
        </w:tc>
        <w:tc>
          <w:tcPr>
            <w:tcW w:w="2098" w:type="dxa"/>
            <w:shd w:val="clear" w:color="auto" w:fill="auto"/>
          </w:tcPr>
          <w:p w14:paraId="4146AF00" w14:textId="063701A0" w:rsidR="009230A9" w:rsidRPr="00F97F15" w:rsidRDefault="009230A9" w:rsidP="000F2994">
            <w:pPr>
              <w:rPr>
                <w:sz w:val="20"/>
              </w:rPr>
            </w:pPr>
            <w:r w:rsidRPr="00F97F15">
              <w:rPr>
                <w:sz w:val="20"/>
              </w:rPr>
              <w:t xml:space="preserve">Threshold-based reporting is optional and applicable to TB sensing measurement instances in which the sensing initiator is the sensing transmitter. Why is this limited only to the case of sensing </w:t>
            </w:r>
            <w:proofErr w:type="spellStart"/>
            <w:r w:rsidRPr="00F97F15">
              <w:rPr>
                <w:sz w:val="20"/>
              </w:rPr>
              <w:t>initator</w:t>
            </w:r>
            <w:proofErr w:type="spellEnd"/>
            <w:r w:rsidRPr="00F97F15">
              <w:rPr>
                <w:sz w:val="20"/>
              </w:rPr>
              <w:t xml:space="preserve"> being sensing </w:t>
            </w:r>
            <w:proofErr w:type="spellStart"/>
            <w:r w:rsidRPr="00F97F15">
              <w:rPr>
                <w:sz w:val="20"/>
              </w:rPr>
              <w:t>tramsitter</w:t>
            </w:r>
            <w:proofErr w:type="spellEnd"/>
            <w:r w:rsidRPr="00F97F15">
              <w:rPr>
                <w:sz w:val="20"/>
              </w:rPr>
              <w:t>?</w:t>
            </w:r>
          </w:p>
        </w:tc>
        <w:tc>
          <w:tcPr>
            <w:tcW w:w="1778" w:type="dxa"/>
            <w:shd w:val="clear" w:color="auto" w:fill="auto"/>
          </w:tcPr>
          <w:p w14:paraId="4FB46F63" w14:textId="178EC266" w:rsidR="009230A9" w:rsidRPr="00F97F15" w:rsidRDefault="009230A9" w:rsidP="000F2994">
            <w:pPr>
              <w:rPr>
                <w:sz w:val="20"/>
                <w:lang w:val="en-US"/>
              </w:rPr>
            </w:pPr>
            <w:r w:rsidRPr="00F97F15">
              <w:rPr>
                <w:sz w:val="20"/>
              </w:rPr>
              <w:t xml:space="preserve">Threshold based reporting can also be extended to cases when sensing initiator is a sensing </w:t>
            </w:r>
            <w:proofErr w:type="spellStart"/>
            <w:r w:rsidRPr="00F97F15">
              <w:rPr>
                <w:sz w:val="20"/>
              </w:rPr>
              <w:t>recevier</w:t>
            </w:r>
            <w:proofErr w:type="spellEnd"/>
            <w:r w:rsidRPr="00F97F15">
              <w:rPr>
                <w:sz w:val="20"/>
              </w:rPr>
              <w:t>.</w:t>
            </w:r>
          </w:p>
        </w:tc>
        <w:tc>
          <w:tcPr>
            <w:tcW w:w="2923" w:type="dxa"/>
            <w:shd w:val="clear" w:color="auto" w:fill="auto"/>
          </w:tcPr>
          <w:p w14:paraId="58220161" w14:textId="77777777" w:rsidR="009230A9" w:rsidRPr="00F97F15" w:rsidRDefault="009230A9" w:rsidP="000F2994">
            <w:pPr>
              <w:rPr>
                <w:sz w:val="20"/>
              </w:rPr>
            </w:pPr>
            <w:r w:rsidRPr="00F97F15">
              <w:rPr>
                <w:sz w:val="20"/>
              </w:rPr>
              <w:t>REVISED.</w:t>
            </w:r>
          </w:p>
          <w:p w14:paraId="2B9BCCF7" w14:textId="2E5F9E32" w:rsidR="009230A9" w:rsidRPr="00F97F15" w:rsidRDefault="009230A9" w:rsidP="000F2994">
            <w:pPr>
              <w:rPr>
                <w:sz w:val="20"/>
              </w:rPr>
            </w:pPr>
          </w:p>
          <w:p w14:paraId="25449F0F" w14:textId="0261D0DE" w:rsidR="00CC4632" w:rsidRPr="00F97F15" w:rsidRDefault="00526C60" w:rsidP="004845C2">
            <w:pPr>
              <w:rPr>
                <w:sz w:val="20"/>
                <w:lang w:eastAsia="zh-CN"/>
              </w:rPr>
            </w:pPr>
            <w:r w:rsidRPr="00F97F15">
              <w:rPr>
                <w:sz w:val="20"/>
                <w:lang w:eastAsia="zh-CN"/>
              </w:rPr>
              <w:t xml:space="preserve">In the case that </w:t>
            </w:r>
            <w:r w:rsidR="00CD2401">
              <w:rPr>
                <w:sz w:val="20"/>
                <w:lang w:eastAsia="zh-CN"/>
              </w:rPr>
              <w:t xml:space="preserve">the </w:t>
            </w:r>
            <w:r w:rsidRPr="00F97F15">
              <w:rPr>
                <w:sz w:val="20"/>
                <w:lang w:eastAsia="zh-CN"/>
              </w:rPr>
              <w:t>sensing initiator is in the role of sensing receiver only, this reporting is not needed.</w:t>
            </w:r>
          </w:p>
          <w:p w14:paraId="5D0A611E" w14:textId="1AA849AC" w:rsidR="00CC4632" w:rsidRPr="00F97F15" w:rsidRDefault="00CC4632" w:rsidP="000F2994">
            <w:pPr>
              <w:rPr>
                <w:sz w:val="20"/>
              </w:rPr>
            </w:pPr>
          </w:p>
          <w:p w14:paraId="451F0900" w14:textId="70E4325D" w:rsidR="00A940F5" w:rsidRPr="00F97F15" w:rsidRDefault="00A940F5" w:rsidP="000F2994">
            <w:pPr>
              <w:rPr>
                <w:sz w:val="20"/>
                <w:lang w:eastAsia="zh-CN"/>
              </w:rPr>
            </w:pPr>
            <w:r w:rsidRPr="00F97F15">
              <w:rPr>
                <w:sz w:val="20"/>
                <w:lang w:eastAsia="zh-CN"/>
              </w:rPr>
              <w:t>Note: The resolutions of CIDs 18, 200, and 628 are the same.</w:t>
            </w:r>
          </w:p>
          <w:p w14:paraId="1312FAB2" w14:textId="77777777" w:rsidR="009230A9" w:rsidRPr="00F97F15" w:rsidRDefault="009230A9"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A2845C5" w14:textId="2DE705BD" w:rsidR="009230A9" w:rsidRPr="00F97F15" w:rsidRDefault="009230A9" w:rsidP="000F2994">
            <w:pPr>
              <w:rPr>
                <w:b/>
                <w:sz w:val="20"/>
              </w:rPr>
            </w:pPr>
            <w:r w:rsidRPr="00F97F15">
              <w:rPr>
                <w:b/>
                <w:sz w:val="20"/>
              </w:rPr>
              <w:t xml:space="preserve">Please make the changes as shown under CID </w:t>
            </w:r>
            <w:r w:rsidR="00DB1738" w:rsidRPr="00F97F15">
              <w:rPr>
                <w:b/>
                <w:sz w:val="20"/>
              </w:rPr>
              <w:t>18 &amp; 200</w:t>
            </w:r>
            <w:r w:rsidR="00CC4632" w:rsidRPr="00F97F15">
              <w:rPr>
                <w:b/>
                <w:sz w:val="20"/>
              </w:rPr>
              <w:t xml:space="preserve"> </w:t>
            </w:r>
            <w:r w:rsidR="00FE356D" w:rsidRPr="00F97F15">
              <w:rPr>
                <w:b/>
                <w:sz w:val="20"/>
              </w:rPr>
              <w:t xml:space="preserve">&amp; 628 </w:t>
            </w:r>
            <w:r w:rsidR="00CC4632" w:rsidRPr="00F97F15">
              <w:rPr>
                <w:b/>
                <w:sz w:val="20"/>
              </w:rPr>
              <w:t>in 11-</w:t>
            </w:r>
            <w:r w:rsidR="0087612F" w:rsidRPr="00F97F15">
              <w:rPr>
                <w:b/>
                <w:sz w:val="20"/>
              </w:rPr>
              <w:t>22/</w:t>
            </w:r>
            <w:r w:rsidR="0087612F">
              <w:rPr>
                <w:b/>
                <w:sz w:val="20"/>
              </w:rPr>
              <w:t>0976</w:t>
            </w:r>
            <w:r w:rsidR="0087612F" w:rsidRPr="00F97F15">
              <w:rPr>
                <w:b/>
                <w:sz w:val="20"/>
              </w:rPr>
              <w:t>r</w:t>
            </w:r>
            <w:r w:rsidR="0020265D">
              <w:rPr>
                <w:b/>
                <w:sz w:val="20"/>
              </w:rPr>
              <w:t>1</w:t>
            </w:r>
            <w:r w:rsidR="0087612F" w:rsidRPr="00F97F15">
              <w:rPr>
                <w:b/>
                <w:sz w:val="20"/>
              </w:rPr>
              <w:t>.</w:t>
            </w:r>
          </w:p>
        </w:tc>
      </w:tr>
      <w:tr w:rsidR="00DB1738" w:rsidRPr="00F97F15" w14:paraId="2EB98171" w14:textId="77777777" w:rsidTr="00FF03B4">
        <w:trPr>
          <w:trHeight w:val="1302"/>
        </w:trPr>
        <w:tc>
          <w:tcPr>
            <w:tcW w:w="837" w:type="dxa"/>
            <w:shd w:val="clear" w:color="auto" w:fill="auto"/>
          </w:tcPr>
          <w:p w14:paraId="7F212E94" w14:textId="2D2BDBB2" w:rsidR="00DB1738" w:rsidRPr="00F97F15" w:rsidRDefault="00DB1738" w:rsidP="00DB1738">
            <w:pPr>
              <w:rPr>
                <w:sz w:val="20"/>
                <w:lang w:val="en-US" w:eastAsia="zh-CN"/>
              </w:rPr>
            </w:pPr>
            <w:r w:rsidRPr="00F97F15">
              <w:rPr>
                <w:sz w:val="20"/>
                <w:lang w:val="en-US" w:eastAsia="zh-CN"/>
              </w:rPr>
              <w:t>70.52</w:t>
            </w:r>
          </w:p>
        </w:tc>
        <w:tc>
          <w:tcPr>
            <w:tcW w:w="908" w:type="dxa"/>
            <w:shd w:val="clear" w:color="auto" w:fill="auto"/>
          </w:tcPr>
          <w:p w14:paraId="10A36543" w14:textId="77777777" w:rsidR="00DB1738" w:rsidRPr="00F97F15" w:rsidRDefault="00DB1738" w:rsidP="00DB1738">
            <w:pPr>
              <w:rPr>
                <w:sz w:val="20"/>
                <w:lang w:val="en-US" w:eastAsia="zh-CN"/>
              </w:rPr>
            </w:pPr>
            <w:r w:rsidRPr="00F97F15">
              <w:rPr>
                <w:sz w:val="20"/>
                <w:lang w:val="en-US" w:eastAsia="zh-CN"/>
              </w:rPr>
              <w:t>11.21.18.6.5</w:t>
            </w:r>
          </w:p>
          <w:p w14:paraId="67708451" w14:textId="23AEAA7A" w:rsidR="00FF03B4" w:rsidRPr="00F97F15" w:rsidRDefault="00FF03B4" w:rsidP="00FF03B4">
            <w:pPr>
              <w:rPr>
                <w:b/>
                <w:sz w:val="20"/>
                <w:lang w:eastAsia="zh-CN"/>
              </w:rPr>
            </w:pPr>
            <w:r w:rsidRPr="00F97F15">
              <w:rPr>
                <w:b/>
                <w:sz w:val="20"/>
                <w:lang w:eastAsia="zh-CN"/>
              </w:rPr>
              <w:t>(CID 200)</w:t>
            </w:r>
          </w:p>
          <w:p w14:paraId="3704E53E" w14:textId="1E5A7E13" w:rsidR="00FF03B4" w:rsidRPr="00F97F15" w:rsidRDefault="00FF03B4" w:rsidP="00DB1738">
            <w:pPr>
              <w:rPr>
                <w:sz w:val="20"/>
                <w:lang w:val="en-US" w:eastAsia="zh-CN"/>
              </w:rPr>
            </w:pPr>
          </w:p>
        </w:tc>
        <w:tc>
          <w:tcPr>
            <w:tcW w:w="2098" w:type="dxa"/>
            <w:shd w:val="clear" w:color="auto" w:fill="auto"/>
          </w:tcPr>
          <w:p w14:paraId="51DB5091" w14:textId="38BE0309" w:rsidR="00DB1738" w:rsidRPr="00F97F15" w:rsidRDefault="00DB1738" w:rsidP="00DB1738">
            <w:pPr>
              <w:rPr>
                <w:sz w:val="20"/>
              </w:rPr>
            </w:pPr>
            <w:r w:rsidRPr="00F97F15">
              <w:rPr>
                <w:sz w:val="20"/>
              </w:rPr>
              <w:t>Reword the first paragraph to "Threshold-based reporting phase is optional and may be present in a TB sensing measurement instance that includes an NDPA sounding phase."</w:t>
            </w:r>
          </w:p>
        </w:tc>
        <w:tc>
          <w:tcPr>
            <w:tcW w:w="1778" w:type="dxa"/>
            <w:shd w:val="clear" w:color="auto" w:fill="auto"/>
          </w:tcPr>
          <w:p w14:paraId="65AEAABB" w14:textId="57EC3B5A" w:rsidR="00DB1738" w:rsidRPr="00F97F15" w:rsidRDefault="00DB1738" w:rsidP="00DB1738">
            <w:pPr>
              <w:rPr>
                <w:sz w:val="20"/>
              </w:rPr>
            </w:pPr>
            <w:r w:rsidRPr="00F97F15">
              <w:rPr>
                <w:sz w:val="20"/>
              </w:rPr>
              <w:t>As in comment.</w:t>
            </w:r>
          </w:p>
        </w:tc>
        <w:tc>
          <w:tcPr>
            <w:tcW w:w="2923" w:type="dxa"/>
            <w:shd w:val="clear" w:color="auto" w:fill="auto"/>
          </w:tcPr>
          <w:p w14:paraId="1CADC8FC" w14:textId="77777777" w:rsidR="00DB1738" w:rsidRPr="00F97F15" w:rsidRDefault="00DB1738" w:rsidP="00DB1738">
            <w:pPr>
              <w:rPr>
                <w:sz w:val="20"/>
              </w:rPr>
            </w:pPr>
            <w:r w:rsidRPr="00F97F15">
              <w:rPr>
                <w:sz w:val="20"/>
              </w:rPr>
              <w:t>REVISED.</w:t>
            </w:r>
          </w:p>
          <w:p w14:paraId="66698C7E" w14:textId="77777777" w:rsidR="00A940F5" w:rsidRPr="00F97F15" w:rsidRDefault="00A940F5" w:rsidP="00A940F5">
            <w:pPr>
              <w:rPr>
                <w:sz w:val="20"/>
                <w:lang w:eastAsia="zh-CN"/>
              </w:rPr>
            </w:pPr>
          </w:p>
          <w:p w14:paraId="5204247E" w14:textId="7A3FB162" w:rsidR="00DB1738" w:rsidRPr="00F97F15" w:rsidRDefault="00A940F5" w:rsidP="00DB1738">
            <w:pPr>
              <w:rPr>
                <w:sz w:val="20"/>
                <w:lang w:eastAsia="zh-CN"/>
              </w:rPr>
            </w:pPr>
            <w:r w:rsidRPr="00F97F15">
              <w:rPr>
                <w:sz w:val="20"/>
                <w:lang w:eastAsia="zh-CN"/>
              </w:rPr>
              <w:t>Note: The resolutions of CIDs 18, 200, and 628 are the same.</w:t>
            </w:r>
          </w:p>
          <w:p w14:paraId="7EBC84D8" w14:textId="77777777" w:rsidR="00DB1738" w:rsidRPr="00F97F15" w:rsidRDefault="00DB1738" w:rsidP="00DB1738">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78D8C2E3" w14:textId="15C3406A" w:rsidR="00DB1738" w:rsidRPr="00F97F15" w:rsidRDefault="00DB1738" w:rsidP="00DB1738">
            <w:pPr>
              <w:rPr>
                <w:sz w:val="20"/>
              </w:rPr>
            </w:pPr>
            <w:r w:rsidRPr="00F97F15">
              <w:rPr>
                <w:b/>
                <w:sz w:val="20"/>
              </w:rPr>
              <w:t xml:space="preserve">Please make the changes as shown under </w:t>
            </w:r>
            <w:r w:rsidR="00FE356D"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r</w:t>
            </w:r>
            <w:r w:rsidR="0020265D">
              <w:rPr>
                <w:b/>
                <w:sz w:val="20"/>
              </w:rPr>
              <w:t>1</w:t>
            </w:r>
            <w:r w:rsidR="0087612F" w:rsidRPr="00F97F15">
              <w:rPr>
                <w:b/>
                <w:sz w:val="20"/>
              </w:rPr>
              <w:t xml:space="preserve">. </w:t>
            </w:r>
            <w:r w:rsidRPr="00F97F15">
              <w:rPr>
                <w:b/>
                <w:sz w:val="20"/>
              </w:rPr>
              <w:t xml:space="preserve"> </w:t>
            </w:r>
          </w:p>
        </w:tc>
      </w:tr>
      <w:tr w:rsidR="002C1B53" w:rsidRPr="00F97F15" w14:paraId="29CBA057" w14:textId="77777777" w:rsidTr="00FF03B4">
        <w:trPr>
          <w:trHeight w:val="1302"/>
        </w:trPr>
        <w:tc>
          <w:tcPr>
            <w:tcW w:w="837" w:type="dxa"/>
            <w:shd w:val="clear" w:color="auto" w:fill="auto"/>
          </w:tcPr>
          <w:p w14:paraId="4AF7D04C" w14:textId="77FBC3A2" w:rsidR="002C1B53" w:rsidRPr="00F97F15" w:rsidRDefault="002C1B53" w:rsidP="002C1B53">
            <w:pPr>
              <w:rPr>
                <w:sz w:val="20"/>
                <w:lang w:val="en-US" w:eastAsia="zh-CN"/>
              </w:rPr>
            </w:pPr>
            <w:r w:rsidRPr="00F97F15">
              <w:rPr>
                <w:sz w:val="20"/>
                <w:lang w:val="en-US" w:eastAsia="zh-CN"/>
              </w:rPr>
              <w:t>70.54</w:t>
            </w:r>
          </w:p>
        </w:tc>
        <w:tc>
          <w:tcPr>
            <w:tcW w:w="908" w:type="dxa"/>
            <w:shd w:val="clear" w:color="auto" w:fill="auto"/>
          </w:tcPr>
          <w:p w14:paraId="72CB9297" w14:textId="77777777" w:rsidR="002C1B53" w:rsidRPr="00F97F15" w:rsidRDefault="002C1B53" w:rsidP="002C1B53">
            <w:pPr>
              <w:rPr>
                <w:sz w:val="20"/>
                <w:lang w:val="en-US" w:eastAsia="zh-CN"/>
              </w:rPr>
            </w:pPr>
            <w:r w:rsidRPr="00F97F15">
              <w:rPr>
                <w:sz w:val="20"/>
                <w:lang w:val="en-US" w:eastAsia="zh-CN"/>
              </w:rPr>
              <w:t>11.21.18.6.5</w:t>
            </w:r>
          </w:p>
          <w:p w14:paraId="06C397E1" w14:textId="28F680E1" w:rsidR="00FF03B4" w:rsidRPr="00F97F15" w:rsidRDefault="00FF03B4" w:rsidP="00FF03B4">
            <w:pPr>
              <w:rPr>
                <w:b/>
                <w:sz w:val="20"/>
                <w:lang w:eastAsia="zh-CN"/>
              </w:rPr>
            </w:pPr>
            <w:r w:rsidRPr="00F97F15">
              <w:rPr>
                <w:b/>
                <w:sz w:val="20"/>
                <w:lang w:eastAsia="zh-CN"/>
              </w:rPr>
              <w:t>(CID 628)</w:t>
            </w:r>
          </w:p>
          <w:p w14:paraId="1FFED6BE" w14:textId="6291147B" w:rsidR="00FF03B4" w:rsidRPr="00F97F15" w:rsidRDefault="00FF03B4" w:rsidP="002C1B53">
            <w:pPr>
              <w:rPr>
                <w:sz w:val="20"/>
                <w:lang w:val="en-US" w:eastAsia="zh-CN"/>
              </w:rPr>
            </w:pPr>
          </w:p>
        </w:tc>
        <w:tc>
          <w:tcPr>
            <w:tcW w:w="2098" w:type="dxa"/>
            <w:shd w:val="clear" w:color="auto" w:fill="auto"/>
          </w:tcPr>
          <w:p w14:paraId="0F3462F1" w14:textId="05467C76" w:rsidR="002C1B53" w:rsidRPr="00F97F15" w:rsidRDefault="002C1B53" w:rsidP="002C1B53">
            <w:pPr>
              <w:rPr>
                <w:sz w:val="20"/>
                <w:lang w:val="en-US" w:eastAsia="zh-CN"/>
              </w:rPr>
            </w:pPr>
            <w:r w:rsidRPr="00F97F15">
              <w:rPr>
                <w:sz w:val="20"/>
              </w:rPr>
              <w:t>There may be other transmitters in the instance.</w:t>
            </w:r>
          </w:p>
          <w:p w14:paraId="0E80F66B" w14:textId="77777777" w:rsidR="002C1B53" w:rsidRPr="00F97F15" w:rsidRDefault="002C1B53" w:rsidP="002C1B53">
            <w:pPr>
              <w:rPr>
                <w:b/>
                <w:sz w:val="20"/>
                <w:lang w:eastAsia="zh-CN"/>
              </w:rPr>
            </w:pPr>
          </w:p>
        </w:tc>
        <w:tc>
          <w:tcPr>
            <w:tcW w:w="1778" w:type="dxa"/>
            <w:shd w:val="clear" w:color="auto" w:fill="auto"/>
          </w:tcPr>
          <w:p w14:paraId="67C4730B" w14:textId="77777777" w:rsidR="002C1B53" w:rsidRPr="00F97F15" w:rsidRDefault="002C1B53" w:rsidP="002C1B53">
            <w:pPr>
              <w:rPr>
                <w:sz w:val="20"/>
                <w:lang w:val="en-US" w:eastAsia="zh-CN"/>
              </w:rPr>
            </w:pPr>
            <w:r w:rsidRPr="00F97F15">
              <w:rPr>
                <w:sz w:val="20"/>
              </w:rPr>
              <w:t>Change "the sensing transmitter" to "a sensing transmitter"</w:t>
            </w:r>
          </w:p>
          <w:p w14:paraId="047A0D9D" w14:textId="77777777" w:rsidR="002C1B53" w:rsidRPr="00F97F15" w:rsidRDefault="002C1B53" w:rsidP="002C1B53">
            <w:pPr>
              <w:rPr>
                <w:sz w:val="20"/>
              </w:rPr>
            </w:pPr>
          </w:p>
        </w:tc>
        <w:tc>
          <w:tcPr>
            <w:tcW w:w="2923" w:type="dxa"/>
            <w:shd w:val="clear" w:color="auto" w:fill="auto"/>
          </w:tcPr>
          <w:p w14:paraId="767E4F60" w14:textId="77777777" w:rsidR="002C1B53" w:rsidRPr="00F97F15" w:rsidRDefault="002C1B53" w:rsidP="002C1B53">
            <w:pPr>
              <w:rPr>
                <w:sz w:val="20"/>
              </w:rPr>
            </w:pPr>
            <w:r w:rsidRPr="00F97F15">
              <w:rPr>
                <w:sz w:val="20"/>
              </w:rPr>
              <w:t>REVISED.</w:t>
            </w:r>
          </w:p>
          <w:p w14:paraId="66B802AB" w14:textId="78850737" w:rsidR="002C1B53" w:rsidRPr="00F97F15" w:rsidRDefault="002C1B53" w:rsidP="002C1B53">
            <w:pPr>
              <w:rPr>
                <w:sz w:val="20"/>
              </w:rPr>
            </w:pPr>
          </w:p>
          <w:p w14:paraId="28D65F3C" w14:textId="77777777" w:rsidR="00A940F5" w:rsidRPr="00F97F15" w:rsidRDefault="00A940F5" w:rsidP="00A940F5">
            <w:pPr>
              <w:rPr>
                <w:sz w:val="20"/>
                <w:lang w:eastAsia="zh-CN"/>
              </w:rPr>
            </w:pPr>
            <w:r w:rsidRPr="00F97F15">
              <w:rPr>
                <w:sz w:val="20"/>
                <w:lang w:eastAsia="zh-CN"/>
              </w:rPr>
              <w:t>Note: The resolutions of CIDs 18, 200, and 628 are the same.</w:t>
            </w:r>
          </w:p>
          <w:p w14:paraId="3C4B506F" w14:textId="77777777" w:rsidR="002C1B53" w:rsidRPr="00F97F15" w:rsidRDefault="002C1B53" w:rsidP="002C1B53">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125A462" w14:textId="55DB7EEB" w:rsidR="002C1B53" w:rsidRPr="00F97F15" w:rsidRDefault="002C1B53" w:rsidP="002C1B53">
            <w:pPr>
              <w:rPr>
                <w:b/>
                <w:sz w:val="20"/>
              </w:rPr>
            </w:pPr>
            <w:r w:rsidRPr="00F97F15">
              <w:rPr>
                <w:b/>
                <w:sz w:val="20"/>
              </w:rPr>
              <w:t xml:space="preserve">Please make the changes as shown under </w:t>
            </w:r>
            <w:r w:rsidR="005D46DA"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r</w:t>
            </w:r>
            <w:r w:rsidR="0020265D">
              <w:rPr>
                <w:b/>
                <w:sz w:val="20"/>
              </w:rPr>
              <w:t>1</w:t>
            </w:r>
            <w:r w:rsidR="0087612F" w:rsidRPr="00F97F15">
              <w:rPr>
                <w:b/>
                <w:sz w:val="20"/>
              </w:rPr>
              <w:t>.</w:t>
            </w:r>
          </w:p>
          <w:p w14:paraId="356FBCBC" w14:textId="77777777" w:rsidR="00A940F5" w:rsidRPr="00F97F15" w:rsidRDefault="00A940F5" w:rsidP="002C1B53">
            <w:pPr>
              <w:rPr>
                <w:sz w:val="20"/>
              </w:rPr>
            </w:pPr>
          </w:p>
          <w:p w14:paraId="5968EFFD" w14:textId="3C20126D" w:rsidR="00A940F5" w:rsidRPr="00F97F15" w:rsidRDefault="00A940F5" w:rsidP="002C1B53">
            <w:pPr>
              <w:rPr>
                <w:sz w:val="20"/>
              </w:rPr>
            </w:pPr>
          </w:p>
        </w:tc>
      </w:tr>
    </w:tbl>
    <w:p w14:paraId="2D37EFA6" w14:textId="55F1856D" w:rsidR="009230A9" w:rsidRPr="00F97F15" w:rsidRDefault="009230A9" w:rsidP="00713533">
      <w:pPr>
        <w:rPr>
          <w:sz w:val="20"/>
        </w:rPr>
      </w:pPr>
    </w:p>
    <w:p w14:paraId="2B4F3839" w14:textId="4F932D89" w:rsidR="00765A9F" w:rsidRPr="00F97F15" w:rsidRDefault="00765A9F" w:rsidP="00765A9F">
      <w:pPr>
        <w:jc w:val="both"/>
        <w:rPr>
          <w:b/>
          <w:i/>
          <w:sz w:val="20"/>
          <w:highlight w:val="yellow"/>
          <w:lang w:eastAsia="zh-CN"/>
        </w:rPr>
      </w:pPr>
      <w:r w:rsidRPr="00F97F15">
        <w:rPr>
          <w:b/>
          <w:i/>
          <w:sz w:val="20"/>
          <w:highlight w:val="yellow"/>
          <w:lang w:eastAsia="zh-CN"/>
        </w:rPr>
        <w:t>Instructions to the editor: please make the following changes to Line 52, Page 70 in the subclause 11.21.18.6.5 Threshold-based reporting phase in D0.1 as shown below:</w:t>
      </w:r>
    </w:p>
    <w:p w14:paraId="3B16D2AE" w14:textId="2C331570" w:rsidR="00812D5D" w:rsidRPr="00F97F15" w:rsidRDefault="00812D5D" w:rsidP="00812D5D">
      <w:pPr>
        <w:rPr>
          <w:sz w:val="20"/>
          <w:lang w:eastAsia="zh-CN"/>
        </w:rPr>
      </w:pPr>
    </w:p>
    <w:p w14:paraId="3ECA38BD" w14:textId="1D607AE4" w:rsidR="00812D5D" w:rsidRPr="00F97F15" w:rsidRDefault="00812D5D" w:rsidP="00DB1738">
      <w:pPr>
        <w:jc w:val="both"/>
        <w:rPr>
          <w:color w:val="000000"/>
          <w:sz w:val="20"/>
        </w:rPr>
      </w:pPr>
      <w:r w:rsidRPr="00F97F15">
        <w:rPr>
          <w:color w:val="000000"/>
          <w:sz w:val="20"/>
        </w:rPr>
        <w:t xml:space="preserve">Threshold-based reporting is optional and </w:t>
      </w:r>
      <w:del w:id="4" w:author="humengshi" w:date="2022-07-04T11:05:00Z">
        <w:r w:rsidRPr="00F97F15" w:rsidDel="00892C79">
          <w:rPr>
            <w:color w:val="000000"/>
            <w:sz w:val="20"/>
          </w:rPr>
          <w:delText>applicable to</w:delText>
        </w:r>
      </w:del>
      <w:ins w:id="5" w:author="humengshi" w:date="2022-07-04T11:05:00Z">
        <w:r w:rsidR="00892C79" w:rsidRPr="00F97F15">
          <w:rPr>
            <w:color w:val="000000"/>
            <w:sz w:val="20"/>
          </w:rPr>
          <w:t>may</w:t>
        </w:r>
      </w:ins>
      <w:ins w:id="6" w:author="humengshi" w:date="2022-07-07T10:25:00Z">
        <w:r w:rsidR="009027FB">
          <w:rPr>
            <w:color w:val="000000"/>
            <w:sz w:val="20"/>
          </w:rPr>
          <w:t xml:space="preserve"> </w:t>
        </w:r>
      </w:ins>
      <w:ins w:id="7" w:author="humengshi" w:date="2022-07-04T11:05:00Z">
        <w:r w:rsidR="00892C79" w:rsidRPr="00F97F15">
          <w:rPr>
            <w:color w:val="000000"/>
            <w:sz w:val="20"/>
          </w:rPr>
          <w:t xml:space="preserve">be present in </w:t>
        </w:r>
        <w:r w:rsidR="00DB1738" w:rsidRPr="00F97F15">
          <w:rPr>
            <w:color w:val="000000"/>
            <w:sz w:val="20"/>
          </w:rPr>
          <w:t>a</w:t>
        </w:r>
      </w:ins>
      <w:r w:rsidRPr="00F97F15">
        <w:rPr>
          <w:color w:val="000000"/>
          <w:sz w:val="20"/>
        </w:rPr>
        <w:t xml:space="preserve"> TB sensing measurement instance</w:t>
      </w:r>
      <w:del w:id="8" w:author="humengshi" w:date="2022-07-04T11:05:00Z">
        <w:r w:rsidRPr="00F97F15" w:rsidDel="00DB1738">
          <w:rPr>
            <w:color w:val="000000"/>
            <w:sz w:val="20"/>
          </w:rPr>
          <w:delText>s</w:delText>
        </w:r>
      </w:del>
      <w:r w:rsidRPr="00F97F15">
        <w:rPr>
          <w:color w:val="000000"/>
          <w:sz w:val="20"/>
        </w:rPr>
        <w:t xml:space="preserve"> in which the sensing </w:t>
      </w:r>
      <w:del w:id="9" w:author="humengshi" w:date="2022-07-19T14:14:00Z">
        <w:r w:rsidRPr="00F97F15" w:rsidDel="00946DC9">
          <w:rPr>
            <w:rFonts w:hint="eastAsia"/>
            <w:color w:val="000000"/>
            <w:sz w:val="20"/>
            <w:lang w:eastAsia="zh-CN"/>
          </w:rPr>
          <w:delText>initiator</w:delText>
        </w:r>
      </w:del>
      <w:ins w:id="10" w:author="humengshi" w:date="2022-07-19T14:14:00Z">
        <w:r w:rsidR="00946DC9">
          <w:rPr>
            <w:color w:val="000000"/>
            <w:sz w:val="20"/>
            <w:lang w:eastAsia="zh-CN"/>
          </w:rPr>
          <w:t>responder</w:t>
        </w:r>
      </w:ins>
      <w:r w:rsidRPr="00F97F15">
        <w:rPr>
          <w:color w:val="000000"/>
          <w:sz w:val="20"/>
        </w:rPr>
        <w:t xml:space="preserve"> is </w:t>
      </w:r>
      <w:ins w:id="11" w:author="humengshi" w:date="2022-07-04T10:37:00Z">
        <w:r w:rsidR="00241196" w:rsidRPr="00F97F15">
          <w:rPr>
            <w:color w:val="000000"/>
            <w:sz w:val="20"/>
          </w:rPr>
          <w:t xml:space="preserve">in the role of </w:t>
        </w:r>
      </w:ins>
      <w:del w:id="12" w:author="humengshi" w:date="2022-07-04T10:37:00Z">
        <w:r w:rsidRPr="00F97F15" w:rsidDel="00241196">
          <w:rPr>
            <w:color w:val="000000"/>
            <w:sz w:val="20"/>
          </w:rPr>
          <w:delText xml:space="preserve">the </w:delText>
        </w:r>
      </w:del>
      <w:r w:rsidRPr="00F97F15">
        <w:rPr>
          <w:color w:val="000000"/>
          <w:sz w:val="20"/>
        </w:rPr>
        <w:t xml:space="preserve">sensing </w:t>
      </w:r>
      <w:del w:id="13" w:author="humengshi" w:date="2022-07-19T14:15:00Z">
        <w:r w:rsidRPr="00F97F15" w:rsidDel="00946DC9">
          <w:rPr>
            <w:color w:val="000000"/>
            <w:sz w:val="20"/>
          </w:rPr>
          <w:delText>transmitter</w:delText>
        </w:r>
      </w:del>
      <w:ins w:id="14" w:author="humengshi" w:date="2022-07-19T14:15:00Z">
        <w:r w:rsidR="00946DC9">
          <w:rPr>
            <w:color w:val="000000"/>
            <w:sz w:val="20"/>
          </w:rPr>
          <w:t>receiver</w:t>
        </w:r>
      </w:ins>
      <w:r w:rsidRPr="00F97F15">
        <w:rPr>
          <w:color w:val="000000"/>
          <w:sz w:val="20"/>
        </w:rPr>
        <w:t>.</w:t>
      </w:r>
    </w:p>
    <w:p w14:paraId="3360DB70" w14:textId="77777777" w:rsidR="005807D4" w:rsidRPr="00F97F15" w:rsidRDefault="005807D4" w:rsidP="00812D5D">
      <w:pPr>
        <w:rPr>
          <w:sz w:val="20"/>
          <w:lang w:eastAsia="zh-CN"/>
        </w:rPr>
      </w:pPr>
    </w:p>
    <w:p w14:paraId="218259FB" w14:textId="70082909" w:rsidR="009230A9" w:rsidRPr="00F97F15" w:rsidRDefault="009230A9" w:rsidP="009230A9">
      <w:pPr>
        <w:pStyle w:val="2"/>
        <w:rPr>
          <w:rFonts w:ascii="Times New Roman" w:hAnsi="Times New Roman"/>
          <w:lang w:eastAsia="zh-CN"/>
        </w:rPr>
      </w:pPr>
      <w:r w:rsidRPr="00F97F15">
        <w:rPr>
          <w:rFonts w:ascii="Times New Roman" w:hAnsi="Times New Roman"/>
        </w:rPr>
        <w:t>CID 97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230A9" w:rsidRPr="00F97F15" w14:paraId="7001FC94" w14:textId="77777777" w:rsidTr="000F2994">
        <w:trPr>
          <w:trHeight w:val="734"/>
        </w:trPr>
        <w:tc>
          <w:tcPr>
            <w:tcW w:w="837" w:type="dxa"/>
            <w:shd w:val="clear" w:color="auto" w:fill="auto"/>
            <w:hideMark/>
          </w:tcPr>
          <w:p w14:paraId="20C2C04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6A568827"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14B23AC1" w14:textId="77777777" w:rsidR="009230A9" w:rsidRPr="00F97F15" w:rsidRDefault="009230A9" w:rsidP="000F2994">
            <w:pPr>
              <w:rPr>
                <w:sz w:val="20"/>
                <w:lang w:val="en-US" w:eastAsia="zh-CN"/>
              </w:rPr>
            </w:pPr>
            <w:r w:rsidRPr="00F97F15">
              <w:rPr>
                <w:sz w:val="20"/>
                <w:lang w:val="en-US" w:eastAsia="zh-CN"/>
              </w:rPr>
              <w:t>Clause Number</w:t>
            </w:r>
          </w:p>
        </w:tc>
        <w:tc>
          <w:tcPr>
            <w:tcW w:w="2058" w:type="dxa"/>
            <w:shd w:val="clear" w:color="auto" w:fill="auto"/>
            <w:hideMark/>
          </w:tcPr>
          <w:p w14:paraId="1484B7E3"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28F34AA"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0AE43640"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66F095C5" w14:textId="77777777" w:rsidTr="000F2994">
        <w:trPr>
          <w:trHeight w:val="1302"/>
        </w:trPr>
        <w:tc>
          <w:tcPr>
            <w:tcW w:w="837" w:type="dxa"/>
            <w:shd w:val="clear" w:color="auto" w:fill="auto"/>
          </w:tcPr>
          <w:p w14:paraId="1743B6F9" w14:textId="3F161238" w:rsidR="009230A9" w:rsidRPr="00F97F15" w:rsidRDefault="009230A9" w:rsidP="000F2994">
            <w:pPr>
              <w:rPr>
                <w:sz w:val="20"/>
                <w:lang w:val="en-US" w:eastAsia="zh-CN"/>
              </w:rPr>
            </w:pPr>
            <w:r w:rsidRPr="00F97F15">
              <w:rPr>
                <w:sz w:val="20"/>
                <w:lang w:val="en-US" w:eastAsia="zh-CN"/>
              </w:rPr>
              <w:lastRenderedPageBreak/>
              <w:t>71.24</w:t>
            </w:r>
          </w:p>
        </w:tc>
        <w:tc>
          <w:tcPr>
            <w:tcW w:w="948" w:type="dxa"/>
            <w:shd w:val="clear" w:color="auto" w:fill="auto"/>
          </w:tcPr>
          <w:p w14:paraId="1BCF3604" w14:textId="77777777" w:rsidR="009230A9" w:rsidRPr="00F97F15" w:rsidRDefault="009230A9" w:rsidP="000F2994">
            <w:pPr>
              <w:rPr>
                <w:sz w:val="20"/>
                <w:lang w:val="en-US" w:eastAsia="zh-CN"/>
              </w:rPr>
            </w:pPr>
            <w:r w:rsidRPr="00F97F15">
              <w:rPr>
                <w:sz w:val="20"/>
                <w:lang w:val="en-US" w:eastAsia="zh-CN"/>
              </w:rPr>
              <w:t>11.21.18.6.5</w:t>
            </w:r>
          </w:p>
        </w:tc>
        <w:tc>
          <w:tcPr>
            <w:tcW w:w="2058" w:type="dxa"/>
            <w:shd w:val="clear" w:color="auto" w:fill="auto"/>
          </w:tcPr>
          <w:p w14:paraId="7757FCD5" w14:textId="5ED44104" w:rsidR="009230A9" w:rsidRPr="00F97F15" w:rsidRDefault="009230A9" w:rsidP="000F2994">
            <w:pPr>
              <w:rPr>
                <w:sz w:val="20"/>
              </w:rPr>
            </w:pPr>
            <w:r w:rsidRPr="00F97F15">
              <w:rPr>
                <w:sz w:val="20"/>
              </w:rPr>
              <w:t>The note is not needed.  It is clear that the three trigger frames will need to be defined.</w:t>
            </w:r>
          </w:p>
        </w:tc>
        <w:tc>
          <w:tcPr>
            <w:tcW w:w="1778" w:type="dxa"/>
            <w:shd w:val="clear" w:color="auto" w:fill="auto"/>
          </w:tcPr>
          <w:p w14:paraId="058B7F3A" w14:textId="1475B06C" w:rsidR="009230A9" w:rsidRPr="00F97F15" w:rsidRDefault="009230A9" w:rsidP="000F2994">
            <w:pPr>
              <w:rPr>
                <w:sz w:val="20"/>
                <w:lang w:val="en-US"/>
              </w:rPr>
            </w:pPr>
            <w:r w:rsidRPr="00F97F15">
              <w:rPr>
                <w:sz w:val="20"/>
              </w:rPr>
              <w:t>Delete the Editor's Note.</w:t>
            </w:r>
          </w:p>
        </w:tc>
        <w:tc>
          <w:tcPr>
            <w:tcW w:w="2923" w:type="dxa"/>
            <w:shd w:val="clear" w:color="auto" w:fill="auto"/>
          </w:tcPr>
          <w:p w14:paraId="539C93AF" w14:textId="0C9C34D3" w:rsidR="009230A9" w:rsidRPr="00F97F15" w:rsidRDefault="000B48D0" w:rsidP="000F2994">
            <w:pPr>
              <w:rPr>
                <w:sz w:val="20"/>
              </w:rPr>
            </w:pPr>
            <w:r w:rsidRPr="00F97F15">
              <w:rPr>
                <w:sz w:val="20"/>
              </w:rPr>
              <w:t>ACCEPTED</w:t>
            </w:r>
          </w:p>
          <w:p w14:paraId="2015B273" w14:textId="77777777" w:rsidR="000B48D0" w:rsidRPr="00F97F15" w:rsidRDefault="000B48D0" w:rsidP="000F2994">
            <w:pPr>
              <w:rPr>
                <w:sz w:val="20"/>
              </w:rPr>
            </w:pPr>
          </w:p>
          <w:p w14:paraId="20D0022F" w14:textId="1F2ABFC4" w:rsidR="009230A9" w:rsidRPr="00F97F15" w:rsidRDefault="009230A9" w:rsidP="000F2994">
            <w:pPr>
              <w:rPr>
                <w:sz w:val="20"/>
              </w:rPr>
            </w:pPr>
          </w:p>
        </w:tc>
      </w:tr>
    </w:tbl>
    <w:p w14:paraId="4DDCC90A" w14:textId="77777777" w:rsidR="00353B47" w:rsidRPr="00F97F15" w:rsidRDefault="00353B47" w:rsidP="00713533">
      <w:pPr>
        <w:rPr>
          <w:sz w:val="20"/>
        </w:rPr>
      </w:pPr>
    </w:p>
    <w:p w14:paraId="2D656DD3" w14:textId="60311356" w:rsidR="0027253A" w:rsidRPr="00F97F15" w:rsidRDefault="0027253A" w:rsidP="0027253A">
      <w:pPr>
        <w:pStyle w:val="2"/>
        <w:rPr>
          <w:rFonts w:ascii="Times New Roman" w:hAnsi="Times New Roman"/>
          <w:lang w:eastAsia="zh-CN"/>
        </w:rPr>
      </w:pPr>
      <w:r w:rsidRPr="00F97F15">
        <w:rPr>
          <w:rFonts w:ascii="Times New Roman" w:hAnsi="Times New Roman"/>
        </w:rPr>
        <w:t>CID 282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69788B61"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087FB1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BB8FFBF"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5337FA0F"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2580E9B7"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094BD10" w14:textId="77777777" w:rsidTr="000F2994">
        <w:trPr>
          <w:trHeight w:val="1302"/>
        </w:trPr>
        <w:tc>
          <w:tcPr>
            <w:tcW w:w="837" w:type="dxa"/>
            <w:shd w:val="clear" w:color="auto" w:fill="auto"/>
          </w:tcPr>
          <w:p w14:paraId="68323C45" w14:textId="77777777" w:rsidR="0027253A" w:rsidRPr="00F97F15" w:rsidRDefault="0027253A" w:rsidP="000F2994">
            <w:pPr>
              <w:rPr>
                <w:sz w:val="20"/>
                <w:lang w:val="en-US" w:eastAsia="zh-CN"/>
              </w:rPr>
            </w:pPr>
            <w:r w:rsidRPr="00F97F15">
              <w:rPr>
                <w:sz w:val="20"/>
                <w:lang w:val="en-US" w:eastAsia="zh-CN"/>
              </w:rPr>
              <w:t>70.50</w:t>
            </w:r>
          </w:p>
        </w:tc>
        <w:tc>
          <w:tcPr>
            <w:tcW w:w="948" w:type="dxa"/>
            <w:shd w:val="clear" w:color="auto" w:fill="auto"/>
          </w:tcPr>
          <w:p w14:paraId="6A3F0FC9"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79762D1C" w14:textId="77777777" w:rsidR="00F60D21" w:rsidRPr="00F97F15" w:rsidRDefault="00F60D21" w:rsidP="00F60D21">
            <w:pPr>
              <w:rPr>
                <w:sz w:val="20"/>
                <w:lang w:val="en-US" w:eastAsia="zh-CN"/>
              </w:rPr>
            </w:pPr>
            <w:r w:rsidRPr="00F97F15">
              <w:rPr>
                <w:sz w:val="20"/>
              </w:rPr>
              <w:t xml:space="preserve">It's better to add some descriptions to show the relationship </w:t>
            </w:r>
            <w:proofErr w:type="spellStart"/>
            <w:r w:rsidRPr="00F97F15">
              <w:rPr>
                <w:sz w:val="20"/>
              </w:rPr>
              <w:t>bewteen</w:t>
            </w:r>
            <w:proofErr w:type="spellEnd"/>
            <w:r w:rsidRPr="00F97F15">
              <w:rPr>
                <w:sz w:val="20"/>
              </w:rPr>
              <w:t xml:space="preserve"> the Reporting phase and the Threshold-based Reporting </w:t>
            </w:r>
            <w:proofErr w:type="spellStart"/>
            <w:r w:rsidRPr="00F97F15">
              <w:rPr>
                <w:sz w:val="20"/>
              </w:rPr>
              <w:t>pahse</w:t>
            </w:r>
            <w:proofErr w:type="spellEnd"/>
            <w:r w:rsidRPr="00F97F15">
              <w:rPr>
                <w:sz w:val="20"/>
              </w:rPr>
              <w:t>. Maybe the Reporting phase could be a more general description, and we can use basic reporting phase and threshold-based reporting phase to distinguish these two different types.</w:t>
            </w:r>
          </w:p>
          <w:p w14:paraId="104D815E" w14:textId="10FA1698" w:rsidR="0027253A" w:rsidRPr="00F97F15" w:rsidRDefault="0027253A" w:rsidP="000F2994">
            <w:pPr>
              <w:rPr>
                <w:sz w:val="20"/>
              </w:rPr>
            </w:pPr>
          </w:p>
        </w:tc>
        <w:tc>
          <w:tcPr>
            <w:tcW w:w="1778" w:type="dxa"/>
            <w:shd w:val="clear" w:color="auto" w:fill="auto"/>
          </w:tcPr>
          <w:p w14:paraId="0868A37B" w14:textId="32CAB4D5" w:rsidR="0027253A" w:rsidRPr="00F97F15" w:rsidRDefault="00F60D21" w:rsidP="000F2994">
            <w:pPr>
              <w:rPr>
                <w:sz w:val="20"/>
                <w:lang w:val="en-US"/>
              </w:rPr>
            </w:pPr>
            <w:r w:rsidRPr="00F97F15">
              <w:rPr>
                <w:sz w:val="20"/>
              </w:rPr>
              <w:t>As in the comment.</w:t>
            </w:r>
          </w:p>
        </w:tc>
        <w:tc>
          <w:tcPr>
            <w:tcW w:w="2923" w:type="dxa"/>
            <w:shd w:val="clear" w:color="auto" w:fill="auto"/>
          </w:tcPr>
          <w:p w14:paraId="31545F3B" w14:textId="77777777" w:rsidR="0027253A" w:rsidRPr="00F97F15" w:rsidRDefault="0027253A" w:rsidP="000F2994">
            <w:pPr>
              <w:rPr>
                <w:sz w:val="20"/>
              </w:rPr>
            </w:pPr>
            <w:r w:rsidRPr="00F97F15">
              <w:rPr>
                <w:sz w:val="20"/>
              </w:rPr>
              <w:t>REVISED.</w:t>
            </w:r>
          </w:p>
          <w:p w14:paraId="0CD62118" w14:textId="43896409" w:rsidR="0027253A" w:rsidRPr="00F97F15" w:rsidRDefault="0027253A" w:rsidP="000F2994">
            <w:pPr>
              <w:rPr>
                <w:ins w:id="15" w:author="humengshi" w:date="2022-07-04T16:11:00Z"/>
                <w:sz w:val="20"/>
              </w:rPr>
            </w:pPr>
          </w:p>
          <w:p w14:paraId="183FEC13" w14:textId="77777777" w:rsidR="001D7186" w:rsidRDefault="00EE2269" w:rsidP="000F2994">
            <w:pPr>
              <w:rPr>
                <w:sz w:val="20"/>
                <w:lang w:eastAsia="zh-CN"/>
              </w:rPr>
            </w:pPr>
            <w:r w:rsidRPr="00F97F15">
              <w:rPr>
                <w:sz w:val="20"/>
                <w:lang w:eastAsia="zh-CN"/>
              </w:rPr>
              <w:t xml:space="preserve">Agree with the commenter. </w:t>
            </w:r>
            <w:r w:rsidR="001D7186">
              <w:rPr>
                <w:sz w:val="20"/>
                <w:lang w:eastAsia="zh-CN"/>
              </w:rPr>
              <w:t>I</w:t>
            </w:r>
            <w:r w:rsidRPr="00F97F15">
              <w:rPr>
                <w:sz w:val="20"/>
                <w:lang w:eastAsia="zh-CN"/>
              </w:rPr>
              <w:t>t is not clear whether the threshold-</w:t>
            </w:r>
            <w:r w:rsidR="00927335">
              <w:rPr>
                <w:sz w:val="20"/>
                <w:lang w:eastAsia="zh-CN"/>
              </w:rPr>
              <w:t>based</w:t>
            </w:r>
            <w:r w:rsidRPr="00F97F15">
              <w:rPr>
                <w:sz w:val="20"/>
                <w:lang w:eastAsia="zh-CN"/>
              </w:rPr>
              <w:t xml:space="preserve"> reporting phase belongs to the reporting phase or they are on the same level. </w:t>
            </w:r>
          </w:p>
          <w:p w14:paraId="08CF83F7" w14:textId="218C23A3" w:rsidR="00EE2269" w:rsidRPr="00F97F15" w:rsidRDefault="001D7186" w:rsidP="000F2994">
            <w:pPr>
              <w:rPr>
                <w:ins w:id="16" w:author="humengshi" w:date="2022-07-04T16:11:00Z"/>
                <w:sz w:val="20"/>
                <w:lang w:eastAsia="zh-CN"/>
              </w:rPr>
            </w:pPr>
            <w:r>
              <w:rPr>
                <w:sz w:val="20"/>
                <w:lang w:eastAsia="zh-CN"/>
              </w:rPr>
              <w:t>T</w:t>
            </w:r>
            <w:r w:rsidR="00EE2269" w:rsidRPr="00F97F15">
              <w:rPr>
                <w:sz w:val="20"/>
                <w:lang w:eastAsia="zh-CN"/>
              </w:rPr>
              <w:t xml:space="preserve">he resolution is </w:t>
            </w:r>
            <w:r w:rsidR="00821945" w:rsidRPr="00F97F15">
              <w:rPr>
                <w:sz w:val="20"/>
                <w:lang w:eastAsia="zh-CN"/>
              </w:rPr>
              <w:t xml:space="preserve">to </w:t>
            </w:r>
            <w:r w:rsidR="00EE2269" w:rsidRPr="00F97F15">
              <w:rPr>
                <w:sz w:val="20"/>
                <w:lang w:eastAsia="zh-CN"/>
              </w:rPr>
              <w:t>use the “</w:t>
            </w:r>
            <w:r w:rsidR="00CE4AD8">
              <w:rPr>
                <w:sz w:val="20"/>
                <w:lang w:eastAsia="zh-CN"/>
              </w:rPr>
              <w:t>r</w:t>
            </w:r>
            <w:r w:rsidR="00EE2269" w:rsidRPr="00F97F15">
              <w:rPr>
                <w:sz w:val="20"/>
                <w:lang w:eastAsia="zh-CN"/>
              </w:rPr>
              <w:t xml:space="preserve">eporting phase” for </w:t>
            </w:r>
            <w:r w:rsidR="002F46E5" w:rsidRPr="00F97F15">
              <w:rPr>
                <w:sz w:val="20"/>
                <w:lang w:eastAsia="zh-CN"/>
              </w:rPr>
              <w:t>both cases</w:t>
            </w:r>
            <w:r w:rsidR="00EE2269" w:rsidRPr="00F97F15">
              <w:rPr>
                <w:sz w:val="20"/>
                <w:lang w:eastAsia="zh-CN"/>
              </w:rPr>
              <w:t>, and it has two variants: the basic reporting phase, and the threshold-based reporting phase.</w:t>
            </w:r>
          </w:p>
          <w:p w14:paraId="39DBEE73" w14:textId="77777777" w:rsidR="00EE2269" w:rsidRPr="00F97F15" w:rsidRDefault="00EE2269" w:rsidP="000F2994">
            <w:pPr>
              <w:rPr>
                <w:sz w:val="20"/>
              </w:rPr>
            </w:pPr>
          </w:p>
          <w:p w14:paraId="0DC05436" w14:textId="77777777" w:rsidR="0027253A" w:rsidRPr="00F97F15" w:rsidRDefault="0027253A"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66B61D4" w14:textId="257EC9FC" w:rsidR="0027253A" w:rsidRPr="00F97F15" w:rsidRDefault="0027253A" w:rsidP="000F2994">
            <w:pPr>
              <w:rPr>
                <w:b/>
                <w:sz w:val="20"/>
              </w:rPr>
            </w:pPr>
            <w:r w:rsidRPr="00F97F15">
              <w:rPr>
                <w:b/>
                <w:sz w:val="20"/>
              </w:rPr>
              <w:t xml:space="preserve">Please make the changes as shown under CID </w:t>
            </w:r>
            <w:r w:rsidR="00612147" w:rsidRPr="00F97F15">
              <w:rPr>
                <w:b/>
                <w:sz w:val="20"/>
              </w:rPr>
              <w:t>282</w:t>
            </w:r>
            <w:r w:rsidRPr="00F97F15">
              <w:rPr>
                <w:b/>
                <w:sz w:val="20"/>
              </w:rPr>
              <w:t xml:space="preserve"> in 11-22/</w:t>
            </w:r>
            <w:r w:rsidR="0087612F">
              <w:rPr>
                <w:b/>
                <w:sz w:val="20"/>
              </w:rPr>
              <w:t>0976</w:t>
            </w:r>
            <w:r w:rsidRPr="00F97F15">
              <w:rPr>
                <w:b/>
                <w:sz w:val="20"/>
              </w:rPr>
              <w:t>r</w:t>
            </w:r>
            <w:r w:rsidR="00855338">
              <w:rPr>
                <w:b/>
                <w:sz w:val="20"/>
              </w:rPr>
              <w:t>1</w:t>
            </w:r>
            <w:r w:rsidRPr="00F97F15">
              <w:rPr>
                <w:b/>
                <w:sz w:val="20"/>
              </w:rPr>
              <w:t xml:space="preserve">. </w:t>
            </w:r>
          </w:p>
        </w:tc>
      </w:tr>
    </w:tbl>
    <w:p w14:paraId="3B117FF1" w14:textId="59629657" w:rsidR="0027253A" w:rsidRDefault="0027253A" w:rsidP="00713533">
      <w:pPr>
        <w:rPr>
          <w:sz w:val="20"/>
        </w:rPr>
      </w:pPr>
    </w:p>
    <w:p w14:paraId="1005BF79" w14:textId="13D0EF16" w:rsidR="00B43AE8" w:rsidRPr="00F97F15" w:rsidRDefault="00B43AE8" w:rsidP="00B43AE8">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7612F">
        <w:rPr>
          <w:b/>
          <w:i/>
          <w:sz w:val="20"/>
          <w:highlight w:val="yellow"/>
          <w:lang w:eastAsia="zh-CN"/>
        </w:rPr>
        <w:t>18</w:t>
      </w:r>
      <w:r w:rsidRPr="00F97F15">
        <w:rPr>
          <w:b/>
          <w:i/>
          <w:sz w:val="20"/>
          <w:highlight w:val="yellow"/>
          <w:lang w:eastAsia="zh-CN"/>
        </w:rPr>
        <w:t xml:space="preserve">, Page </w:t>
      </w:r>
      <w:r w:rsidR="0087612F">
        <w:rPr>
          <w:b/>
          <w:i/>
          <w:sz w:val="20"/>
          <w:highlight w:val="yellow"/>
          <w:lang w:eastAsia="zh-CN"/>
        </w:rPr>
        <w:t>68</w:t>
      </w:r>
      <w:r w:rsidRPr="00F97F15">
        <w:rPr>
          <w:b/>
          <w:i/>
          <w:sz w:val="20"/>
          <w:highlight w:val="yellow"/>
          <w:lang w:eastAsia="zh-CN"/>
        </w:rPr>
        <w:t xml:space="preserve"> in the subclause 11.21.18.6 </w:t>
      </w:r>
      <w:r w:rsidR="00DE507A" w:rsidRPr="00FE637F">
        <w:rPr>
          <w:b/>
          <w:i/>
          <w:sz w:val="20"/>
          <w:highlight w:val="yellow"/>
          <w:lang w:eastAsia="zh-CN"/>
        </w:rPr>
        <w:t xml:space="preserve">TB </w:t>
      </w:r>
      <w:r w:rsidR="00DE507A" w:rsidRPr="00DE507A">
        <w:rPr>
          <w:b/>
          <w:i/>
          <w:sz w:val="20"/>
          <w:highlight w:val="yellow"/>
          <w:lang w:eastAsia="zh-CN"/>
        </w:rPr>
        <w:t>sensing measurement instance</w:t>
      </w:r>
      <w:r w:rsidRPr="00F97F15">
        <w:rPr>
          <w:b/>
          <w:i/>
          <w:sz w:val="20"/>
          <w:highlight w:val="yellow"/>
          <w:lang w:eastAsia="zh-CN"/>
        </w:rPr>
        <w:t xml:space="preserve"> in D0.1 as shown below:</w:t>
      </w:r>
    </w:p>
    <w:p w14:paraId="362E7048" w14:textId="2E964A7B" w:rsidR="00B43AE8" w:rsidRPr="00B43AE8" w:rsidRDefault="00B43AE8" w:rsidP="00713533">
      <w:pPr>
        <w:rPr>
          <w:sz w:val="20"/>
        </w:rPr>
      </w:pPr>
    </w:p>
    <w:p w14:paraId="741EC677" w14:textId="77777777" w:rsidR="00770C0C" w:rsidRPr="0087612F" w:rsidRDefault="00770C0C" w:rsidP="00713533">
      <w:pPr>
        <w:rPr>
          <w:rFonts w:ascii="TimesNewRoman" w:hAnsi="TimesNewRoman"/>
          <w:b/>
          <w:color w:val="000000"/>
          <w:sz w:val="20"/>
        </w:rPr>
      </w:pPr>
      <w:r w:rsidRPr="0087612F">
        <w:rPr>
          <w:rFonts w:ascii="TimesNewRoman" w:hAnsi="TimesNewRoman"/>
          <w:b/>
          <w:color w:val="000000"/>
          <w:sz w:val="20"/>
        </w:rPr>
        <w:t>11.21.18.6 TB sensing measurement instance</w:t>
      </w:r>
    </w:p>
    <w:p w14:paraId="26D3503F" w14:textId="77777777" w:rsidR="00770C0C" w:rsidRDefault="00770C0C" w:rsidP="00713533">
      <w:pPr>
        <w:rPr>
          <w:rFonts w:ascii="TimesNewRoman" w:hAnsi="TimesNewRoman"/>
          <w:color w:val="000000"/>
          <w:sz w:val="20"/>
        </w:rPr>
      </w:pPr>
    </w:p>
    <w:p w14:paraId="56B41FBB" w14:textId="4A9EC9E1" w:rsidR="00B43AE8" w:rsidRDefault="00770C0C" w:rsidP="00770C0C">
      <w:pPr>
        <w:jc w:val="both"/>
        <w:rPr>
          <w:sz w:val="20"/>
        </w:rPr>
      </w:pPr>
      <w:r w:rsidRPr="00770C0C">
        <w:rPr>
          <w:rFonts w:ascii="TimesNewRoman" w:hAnsi="TimesNewRoman"/>
          <w:color w:val="000000"/>
          <w:sz w:val="20"/>
        </w:rPr>
        <w:t>TB sensing measurement instance is the trigger-based variant of a sensing measurement instance. It is applicable to scenarios where an AP is the sensing initiator, and one or more non-AP STAs are the sensing</w:t>
      </w:r>
      <w:r>
        <w:rPr>
          <w:rFonts w:ascii="TimesNewRoman" w:hAnsi="TimesNewRoman"/>
          <w:color w:val="000000"/>
          <w:sz w:val="20"/>
        </w:rPr>
        <w:t xml:space="preserve"> </w:t>
      </w:r>
      <w:r w:rsidRPr="00770C0C">
        <w:rPr>
          <w:rFonts w:ascii="TimesNewRoman" w:hAnsi="TimesNewRoman"/>
          <w:color w:val="000000"/>
          <w:sz w:val="20"/>
        </w:rPr>
        <w:t>responders. It includes one or more of the following phases: Polling phase, NDPA sounding phase, Trigger</w:t>
      </w:r>
      <w:r>
        <w:rPr>
          <w:rFonts w:ascii="TimesNewRoman" w:hAnsi="TimesNewRoman"/>
          <w:color w:val="000000"/>
          <w:sz w:val="20"/>
        </w:rPr>
        <w:t xml:space="preserve"> </w:t>
      </w:r>
      <w:r w:rsidRPr="00770C0C">
        <w:rPr>
          <w:rFonts w:ascii="TimesNewRoman" w:hAnsi="TimesNewRoman"/>
          <w:color w:val="000000"/>
          <w:sz w:val="20"/>
        </w:rPr>
        <w:t>frame (TF) sounding phase, and reporting phase.</w:t>
      </w:r>
    </w:p>
    <w:p w14:paraId="3D0D4DD4" w14:textId="48B38AD0" w:rsidR="00B43AE8" w:rsidRDefault="00B43AE8" w:rsidP="00713533">
      <w:pPr>
        <w:rPr>
          <w:sz w:val="20"/>
        </w:rPr>
      </w:pPr>
    </w:p>
    <w:p w14:paraId="2AE131BE" w14:textId="16084365" w:rsidR="00770C0C" w:rsidRDefault="00770C0C" w:rsidP="0001358C">
      <w:pPr>
        <w:jc w:val="both"/>
        <w:rPr>
          <w:sz w:val="20"/>
        </w:rPr>
      </w:pPr>
      <w:ins w:id="17" w:author="humengshi" w:date="2022-07-04T15:41:00Z">
        <w:r w:rsidRPr="00F97F15">
          <w:rPr>
            <w:color w:val="000000"/>
            <w:sz w:val="20"/>
          </w:rPr>
          <w:t>The reporting phase</w:t>
        </w:r>
      </w:ins>
      <w:ins w:id="18" w:author="humengshi" w:date="2022-07-04T15:45:00Z">
        <w:r w:rsidRPr="00F97F15">
          <w:rPr>
            <w:color w:val="000000"/>
            <w:sz w:val="20"/>
          </w:rPr>
          <w:t xml:space="preserve"> of a TB sensing measurement instance</w:t>
        </w:r>
      </w:ins>
      <w:ins w:id="19" w:author="humengshi" w:date="2022-07-04T15:41:00Z">
        <w:r w:rsidRPr="00F97F15">
          <w:rPr>
            <w:color w:val="000000"/>
            <w:sz w:val="20"/>
          </w:rPr>
          <w:t xml:space="preserve"> </w:t>
        </w:r>
      </w:ins>
      <w:ins w:id="20" w:author="humengshi" w:date="2022-07-04T15:43:00Z">
        <w:r w:rsidRPr="00F97F15">
          <w:rPr>
            <w:color w:val="000000"/>
            <w:sz w:val="20"/>
          </w:rPr>
          <w:t>has two</w:t>
        </w:r>
      </w:ins>
      <w:ins w:id="21" w:author="humengshi" w:date="2022-07-04T15:59:00Z">
        <w:r w:rsidRPr="00F97F15">
          <w:rPr>
            <w:color w:val="000000"/>
            <w:sz w:val="20"/>
          </w:rPr>
          <w:t xml:space="preserve"> variants</w:t>
        </w:r>
      </w:ins>
      <w:ins w:id="22" w:author="humengshi" w:date="2022-07-04T15:43:00Z">
        <w:r w:rsidRPr="00F97F15">
          <w:rPr>
            <w:color w:val="000000"/>
            <w:sz w:val="20"/>
          </w:rPr>
          <w:t>: the basic reporting phase</w:t>
        </w:r>
      </w:ins>
      <w:ins w:id="23" w:author="humengshi" w:date="2022-07-06T11:08:00Z">
        <w:r w:rsidR="00F4560B">
          <w:rPr>
            <w:color w:val="000000"/>
            <w:sz w:val="20"/>
          </w:rPr>
          <w:t xml:space="preserve"> </w:t>
        </w:r>
      </w:ins>
      <w:ins w:id="24" w:author="humengshi" w:date="2022-07-04T16:19:00Z">
        <w:r w:rsidR="00F4560B" w:rsidRPr="00F97F15">
          <w:rPr>
            <w:sz w:val="20"/>
            <w:lang w:eastAsia="zh-CN"/>
          </w:rPr>
          <w:t>(</w:t>
        </w:r>
      </w:ins>
      <w:ins w:id="25" w:author="humengshi" w:date="2022-07-04T16:21:00Z">
        <w:r w:rsidR="00F4560B" w:rsidRPr="00F97F15">
          <w:rPr>
            <w:sz w:val="20"/>
            <w:lang w:eastAsia="zh-CN"/>
          </w:rPr>
          <w:t>s</w:t>
        </w:r>
      </w:ins>
      <w:ins w:id="26" w:author="humengshi" w:date="2022-07-04T16:19:00Z">
        <w:r w:rsidR="00F4560B" w:rsidRPr="00F97F15">
          <w:rPr>
            <w:sz w:val="20"/>
            <w:lang w:eastAsia="zh-CN"/>
          </w:rPr>
          <w:t>ee 11.21.18.6.4 (Basic reporting phase))</w:t>
        </w:r>
      </w:ins>
      <w:ins w:id="27" w:author="humengshi" w:date="2022-07-04T15:45:00Z">
        <w:r w:rsidRPr="00F97F15">
          <w:rPr>
            <w:color w:val="000000"/>
            <w:sz w:val="20"/>
          </w:rPr>
          <w:t>,</w:t>
        </w:r>
      </w:ins>
      <w:ins w:id="28" w:author="humengshi" w:date="2022-07-04T15:43:00Z">
        <w:r w:rsidRPr="00F97F15">
          <w:rPr>
            <w:color w:val="000000"/>
            <w:sz w:val="20"/>
          </w:rPr>
          <w:t xml:space="preserve"> and the </w:t>
        </w:r>
      </w:ins>
      <w:ins w:id="29" w:author="humengshi" w:date="2022-07-04T15:44:00Z">
        <w:r w:rsidRPr="00F97F15">
          <w:rPr>
            <w:color w:val="000000"/>
            <w:sz w:val="20"/>
          </w:rPr>
          <w:t>threshold-based reporting phase</w:t>
        </w:r>
      </w:ins>
      <w:ins w:id="30" w:author="humengshi" w:date="2022-07-06T11:08:00Z">
        <w:r w:rsidR="00F4560B">
          <w:rPr>
            <w:color w:val="000000"/>
            <w:sz w:val="20"/>
          </w:rPr>
          <w:t xml:space="preserve"> </w:t>
        </w:r>
      </w:ins>
      <w:ins w:id="31" w:author="humengshi" w:date="2022-07-04T16:18:00Z">
        <w:r w:rsidR="00F4560B" w:rsidRPr="00F97F15">
          <w:rPr>
            <w:sz w:val="20"/>
            <w:lang w:eastAsia="zh-CN"/>
          </w:rPr>
          <w:t>(</w:t>
        </w:r>
      </w:ins>
      <w:ins w:id="32" w:author="humengshi" w:date="2022-07-04T16:21:00Z">
        <w:r w:rsidR="00F4560B" w:rsidRPr="00F97F15">
          <w:rPr>
            <w:sz w:val="20"/>
            <w:lang w:eastAsia="zh-CN"/>
          </w:rPr>
          <w:t>s</w:t>
        </w:r>
      </w:ins>
      <w:ins w:id="33" w:author="humengshi" w:date="2022-07-04T16:18:00Z">
        <w:r w:rsidR="00F4560B" w:rsidRPr="00F97F15">
          <w:rPr>
            <w:sz w:val="20"/>
            <w:lang w:eastAsia="zh-CN"/>
          </w:rPr>
          <w:t>ee 11</w:t>
        </w:r>
      </w:ins>
      <w:ins w:id="34" w:author="humengshi" w:date="2022-07-04T16:19:00Z">
        <w:r w:rsidR="00F4560B" w:rsidRPr="00F97F15">
          <w:rPr>
            <w:sz w:val="20"/>
            <w:lang w:eastAsia="zh-CN"/>
          </w:rPr>
          <w:t>.21.18.6.5 (</w:t>
        </w:r>
      </w:ins>
      <w:ins w:id="35" w:author="humengshi" w:date="2022-07-04T16:20:00Z">
        <w:r w:rsidR="00F4560B" w:rsidRPr="00F97F15">
          <w:rPr>
            <w:sz w:val="20"/>
            <w:lang w:eastAsia="zh-CN"/>
          </w:rPr>
          <w:t>Threshold-based</w:t>
        </w:r>
      </w:ins>
      <w:ins w:id="36" w:author="humengshi" w:date="2022-07-04T16:19:00Z">
        <w:r w:rsidR="00F4560B" w:rsidRPr="00F97F15">
          <w:rPr>
            <w:sz w:val="20"/>
            <w:lang w:eastAsia="zh-CN"/>
          </w:rPr>
          <w:t xml:space="preserve"> reporting phase)</w:t>
        </w:r>
      </w:ins>
      <w:ins w:id="37" w:author="humengshi" w:date="2022-07-04T16:18:00Z">
        <w:r w:rsidR="00F4560B" w:rsidRPr="00F97F15">
          <w:rPr>
            <w:sz w:val="20"/>
            <w:lang w:eastAsia="zh-CN"/>
          </w:rPr>
          <w:t>)</w:t>
        </w:r>
      </w:ins>
      <w:ins w:id="38" w:author="humengshi" w:date="2022-07-04T15:44:00Z">
        <w:r w:rsidRPr="00F97F15">
          <w:rPr>
            <w:color w:val="000000"/>
            <w:sz w:val="20"/>
          </w:rPr>
          <w:t>.</w:t>
        </w:r>
      </w:ins>
    </w:p>
    <w:p w14:paraId="4FCDCAF6" w14:textId="70356520" w:rsidR="00B43AE8" w:rsidRDefault="00B43AE8" w:rsidP="00713533">
      <w:pPr>
        <w:rPr>
          <w:sz w:val="20"/>
        </w:rPr>
      </w:pPr>
    </w:p>
    <w:p w14:paraId="0EEAC17B" w14:textId="643E7803" w:rsidR="00BC5D6D" w:rsidRDefault="001B77AB" w:rsidP="00713533">
      <w:pPr>
        <w:rPr>
          <w:sz w:val="20"/>
          <w:lang w:eastAsia="zh-CN"/>
        </w:rPr>
      </w:pPr>
      <w:r>
        <w:rPr>
          <w:sz w:val="20"/>
          <w:lang w:eastAsia="zh-CN"/>
        </w:rPr>
        <w:t>...</w:t>
      </w:r>
    </w:p>
    <w:p w14:paraId="4B8EF676" w14:textId="77777777" w:rsidR="001B77AB" w:rsidRPr="00F97F15" w:rsidRDefault="001B77AB" w:rsidP="00713533">
      <w:pPr>
        <w:rPr>
          <w:sz w:val="20"/>
          <w:lang w:eastAsia="zh-CN"/>
        </w:rPr>
      </w:pPr>
    </w:p>
    <w:p w14:paraId="496D0A95" w14:textId="5011C06E" w:rsidR="004962A2" w:rsidRPr="00F97F15" w:rsidRDefault="004962A2" w:rsidP="004962A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6F2062" w:rsidRPr="00F97F15">
        <w:rPr>
          <w:b/>
          <w:i/>
          <w:sz w:val="20"/>
          <w:highlight w:val="yellow"/>
          <w:lang w:eastAsia="zh-CN"/>
        </w:rPr>
        <w:t>23</w:t>
      </w:r>
      <w:r w:rsidRPr="00F97F15">
        <w:rPr>
          <w:b/>
          <w:i/>
          <w:sz w:val="20"/>
          <w:highlight w:val="yellow"/>
          <w:lang w:eastAsia="zh-CN"/>
        </w:rPr>
        <w:t>, Page 70 in the subclause 11.21.18.6.5 Threshold-based reporting phase in D0.1 as shown below:</w:t>
      </w:r>
    </w:p>
    <w:p w14:paraId="0393D517" w14:textId="77777777" w:rsidR="00B43AE8" w:rsidRPr="00F97F15" w:rsidRDefault="00B43AE8" w:rsidP="00713533">
      <w:pPr>
        <w:rPr>
          <w:sz w:val="20"/>
        </w:rPr>
      </w:pPr>
    </w:p>
    <w:p w14:paraId="708DBA2D" w14:textId="2DFBC908" w:rsidR="004962A2" w:rsidRPr="00F97F15" w:rsidRDefault="004962A2" w:rsidP="00713533">
      <w:pPr>
        <w:rPr>
          <w:b/>
          <w:bCs/>
          <w:color w:val="000000"/>
          <w:sz w:val="20"/>
        </w:rPr>
      </w:pPr>
      <w:r w:rsidRPr="00F97F15">
        <w:rPr>
          <w:b/>
          <w:bCs/>
          <w:color w:val="000000"/>
          <w:sz w:val="20"/>
        </w:rPr>
        <w:t xml:space="preserve">11.21.18.6.4 </w:t>
      </w:r>
      <w:ins w:id="39" w:author="humengshi" w:date="2022-07-04T16:04:00Z">
        <w:r w:rsidR="000815E3" w:rsidRPr="00F97F15">
          <w:rPr>
            <w:b/>
            <w:bCs/>
            <w:color w:val="000000"/>
            <w:sz w:val="20"/>
          </w:rPr>
          <w:t xml:space="preserve">Basic </w:t>
        </w:r>
      </w:ins>
      <w:r w:rsidRPr="00F97F15">
        <w:rPr>
          <w:b/>
          <w:bCs/>
          <w:color w:val="000000"/>
          <w:sz w:val="20"/>
        </w:rPr>
        <w:t>Reporting phase</w:t>
      </w:r>
    </w:p>
    <w:p w14:paraId="2F5BF3C6" w14:textId="77777777" w:rsidR="006F2062" w:rsidRPr="00F97F15" w:rsidRDefault="006F2062" w:rsidP="00713533">
      <w:pPr>
        <w:rPr>
          <w:b/>
          <w:bCs/>
          <w:color w:val="000000"/>
          <w:sz w:val="20"/>
        </w:rPr>
      </w:pPr>
    </w:p>
    <w:p w14:paraId="643C03C0" w14:textId="2CA23985" w:rsidR="00874C75" w:rsidRPr="00F97F15" w:rsidRDefault="004962A2" w:rsidP="004962A2">
      <w:pPr>
        <w:jc w:val="both"/>
        <w:rPr>
          <w:ins w:id="40" w:author="humengshi" w:date="2022-07-04T15:46:00Z"/>
          <w:color w:val="000000"/>
          <w:sz w:val="20"/>
        </w:rPr>
      </w:pPr>
      <w:r w:rsidRPr="00F97F15">
        <w:rPr>
          <w:color w:val="000000"/>
          <w:sz w:val="20"/>
        </w:rPr>
        <w:t xml:space="preserve">The last phase of a TB sensing measurement instance is the reporting phase. </w:t>
      </w:r>
    </w:p>
    <w:p w14:paraId="67735688" w14:textId="77777777" w:rsidR="00874C75" w:rsidRPr="00F97F15" w:rsidRDefault="00874C75" w:rsidP="004962A2">
      <w:pPr>
        <w:jc w:val="both"/>
        <w:rPr>
          <w:ins w:id="41" w:author="humengshi" w:date="2022-07-04T15:46:00Z"/>
          <w:color w:val="000000"/>
          <w:sz w:val="20"/>
        </w:rPr>
      </w:pPr>
    </w:p>
    <w:p w14:paraId="611DC802" w14:textId="409620AC" w:rsidR="004962A2" w:rsidRPr="00F97F15" w:rsidDel="0008489F" w:rsidRDefault="004962A2" w:rsidP="004962A2">
      <w:pPr>
        <w:jc w:val="both"/>
        <w:rPr>
          <w:del w:id="42" w:author="humengshi" w:date="2022-07-04T16:05:00Z"/>
          <w:color w:val="000000"/>
          <w:sz w:val="20"/>
        </w:rPr>
      </w:pPr>
      <w:r w:rsidRPr="00F97F15">
        <w:rPr>
          <w:color w:val="000000"/>
          <w:sz w:val="20"/>
        </w:rPr>
        <w:t xml:space="preserve">In the </w:t>
      </w:r>
      <w:ins w:id="43" w:author="humengshi" w:date="2022-07-04T15:46:00Z">
        <w:r w:rsidR="00874C75" w:rsidRPr="00F97F15">
          <w:rPr>
            <w:color w:val="000000"/>
            <w:sz w:val="20"/>
          </w:rPr>
          <w:t xml:space="preserve">basic </w:t>
        </w:r>
      </w:ins>
      <w:r w:rsidRPr="00F97F15">
        <w:rPr>
          <w:color w:val="000000"/>
          <w:sz w:val="20"/>
        </w:rPr>
        <w:t>reporting phase of a TB sensing measurement instance, sensing measurement results are reported.</w:t>
      </w:r>
      <w:ins w:id="44" w:author="humengshi" w:date="2022-07-04T15:46:00Z">
        <w:r w:rsidR="00874C75" w:rsidRPr="00F97F15">
          <w:rPr>
            <w:color w:val="000000"/>
            <w:sz w:val="20"/>
          </w:rPr>
          <w:t xml:space="preserve"> </w:t>
        </w:r>
      </w:ins>
    </w:p>
    <w:p w14:paraId="5BC90215" w14:textId="77777777" w:rsidR="004962A2" w:rsidRPr="00F97F15" w:rsidRDefault="004962A2" w:rsidP="004962A2">
      <w:pPr>
        <w:jc w:val="both"/>
        <w:rPr>
          <w:color w:val="000000"/>
          <w:sz w:val="20"/>
        </w:rPr>
      </w:pPr>
    </w:p>
    <w:p w14:paraId="73E97F8C" w14:textId="77777777" w:rsidR="004962A2" w:rsidRPr="00F97F15" w:rsidRDefault="004962A2" w:rsidP="004962A2">
      <w:pPr>
        <w:jc w:val="both"/>
        <w:rPr>
          <w:color w:val="000000"/>
          <w:sz w:val="20"/>
        </w:rPr>
      </w:pPr>
      <w:r w:rsidRPr="00F97F15">
        <w:rPr>
          <w:color w:val="000000"/>
          <w:sz w:val="20"/>
        </w:rPr>
        <w:t>The transmission of Sensing Measurement Report frame is initiated by an MLME primitive. The sensing measurement reporting can be either immediate or delayed.</w:t>
      </w:r>
    </w:p>
    <w:p w14:paraId="585E881C" w14:textId="77777777" w:rsidR="000004F8" w:rsidRPr="00F97F15" w:rsidRDefault="000004F8" w:rsidP="004962A2">
      <w:pPr>
        <w:jc w:val="both"/>
        <w:rPr>
          <w:color w:val="000000"/>
          <w:sz w:val="20"/>
        </w:rPr>
      </w:pPr>
    </w:p>
    <w:p w14:paraId="1E175836" w14:textId="03FBFF47" w:rsidR="000004F8" w:rsidRPr="00F97F15" w:rsidRDefault="004962A2" w:rsidP="004962A2">
      <w:pPr>
        <w:jc w:val="both"/>
        <w:rPr>
          <w:color w:val="000000"/>
          <w:sz w:val="20"/>
        </w:rPr>
      </w:pPr>
      <w:r w:rsidRPr="00F97F15">
        <w:rPr>
          <w:color w:val="000000"/>
          <w:sz w:val="20"/>
        </w:rPr>
        <w:lastRenderedPageBreak/>
        <w:t>When negotiated, the sensing transmitter which is a sensing initiator shall send a Sensing Trigger Report</w:t>
      </w:r>
      <w:r w:rsidRPr="00F97F15">
        <w:rPr>
          <w:color w:val="000000"/>
          <w:sz w:val="20"/>
          <w:lang w:eastAsia="zh-CN"/>
        </w:rPr>
        <w:t xml:space="preserve"> </w:t>
      </w:r>
      <w:r w:rsidRPr="00F97F15">
        <w:rPr>
          <w:color w:val="000000"/>
          <w:sz w:val="20"/>
        </w:rPr>
        <w:t xml:space="preserve">frame during the </w:t>
      </w:r>
      <w:ins w:id="45" w:author="humengshi" w:date="2022-07-04T16:00:00Z">
        <w:r w:rsidR="000815E3" w:rsidRPr="00F97F15">
          <w:rPr>
            <w:color w:val="000000"/>
            <w:sz w:val="20"/>
          </w:rPr>
          <w:t xml:space="preserve">basic </w:t>
        </w:r>
      </w:ins>
      <w:r w:rsidRPr="00F97F15">
        <w:rPr>
          <w:color w:val="000000"/>
          <w:sz w:val="20"/>
        </w:rPr>
        <w:t xml:space="preserve">reporting phase and assign RUs to the sensing receiver which is a sensing responder to obtain a Sensing Measurement Report frame containing sensing measurement results. The sensing receiver which is a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w:t>
      </w:r>
    </w:p>
    <w:p w14:paraId="0D6AF19E" w14:textId="77777777" w:rsidR="000004F8" w:rsidRPr="00F97F15" w:rsidRDefault="000004F8" w:rsidP="004962A2">
      <w:pPr>
        <w:jc w:val="both"/>
        <w:rPr>
          <w:color w:val="000000"/>
          <w:sz w:val="20"/>
        </w:rPr>
      </w:pPr>
    </w:p>
    <w:p w14:paraId="670DA56F" w14:textId="009FCC3D" w:rsidR="004962A2" w:rsidRPr="00F97F15" w:rsidRDefault="004962A2" w:rsidP="004962A2">
      <w:pPr>
        <w:jc w:val="both"/>
        <w:rPr>
          <w:color w:val="000000"/>
          <w:sz w:val="20"/>
        </w:rPr>
      </w:pPr>
      <w:r w:rsidRPr="00F97F15">
        <w:rPr>
          <w:color w:val="000000"/>
          <w:sz w:val="20"/>
        </w:rPr>
        <w:t>For delayed reporting, sensing measurement reports of multiple sensing measurement setups of a sensing responder may be included in a single Sensing Measurement Report frame. When negotiated, the sensing initiator may assign RUs to obtain more than one sensing measurement report in a single Sensing Measurement Report frame. A sensing responder may optionally transmit more than one delayed measurement results during the assigned RUs sent by the sensing initiator in the Sensing Trigger Report frame.</w:t>
      </w:r>
    </w:p>
    <w:p w14:paraId="45E1FB6D" w14:textId="77777777" w:rsidR="006F2062" w:rsidRPr="00F97F15" w:rsidRDefault="006F2062" w:rsidP="00713533">
      <w:pPr>
        <w:rPr>
          <w:sz w:val="20"/>
        </w:rPr>
      </w:pPr>
    </w:p>
    <w:p w14:paraId="235CBAC1" w14:textId="1B801D10" w:rsidR="006F2062" w:rsidRPr="00F97F15" w:rsidRDefault="006F2062" w:rsidP="006F2062">
      <w:pPr>
        <w:jc w:val="both"/>
        <w:rPr>
          <w:b/>
          <w:i/>
          <w:sz w:val="20"/>
          <w:highlight w:val="yellow"/>
          <w:lang w:eastAsia="zh-CN"/>
        </w:rPr>
      </w:pPr>
      <w:r w:rsidRPr="00F97F15">
        <w:rPr>
          <w:b/>
          <w:i/>
          <w:sz w:val="20"/>
          <w:highlight w:val="yellow"/>
          <w:lang w:eastAsia="zh-CN"/>
        </w:rPr>
        <w:t>Instructions to the editor: please make the following changes to Line 33, Page 71 in the subclause 11.21.18.6.5 Threshold-based reporting phase in D0.1 as shown below:</w:t>
      </w:r>
    </w:p>
    <w:p w14:paraId="02F8AD5E" w14:textId="77777777" w:rsidR="000040CC" w:rsidRPr="00F97F15" w:rsidRDefault="000040CC" w:rsidP="00713533">
      <w:pPr>
        <w:rPr>
          <w:sz w:val="20"/>
        </w:rPr>
      </w:pPr>
    </w:p>
    <w:p w14:paraId="233CE288" w14:textId="2967A854" w:rsidR="002A1BEB" w:rsidRPr="00F97F15" w:rsidRDefault="00874C75" w:rsidP="00713533">
      <w:r w:rsidRPr="00F97F15">
        <w:object w:dxaOrig="14700" w:dyaOrig="4395" w14:anchorId="5ACC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39pt" o:ole="">
            <v:imagedata r:id="rId8" o:title=""/>
          </v:shape>
          <o:OLEObject Type="Embed" ProgID="Visio.Drawing.15" ShapeID="_x0000_i1025" DrawAspect="Content" ObjectID="_1720378411" r:id="rId9"/>
        </w:object>
      </w:r>
    </w:p>
    <w:p w14:paraId="08B173F1" w14:textId="34A905DA" w:rsidR="00F30237" w:rsidRPr="00F97F15" w:rsidRDefault="00F30237" w:rsidP="00F30237">
      <w:pPr>
        <w:jc w:val="center"/>
        <w:rPr>
          <w:sz w:val="20"/>
          <w:lang w:eastAsia="zh-CN"/>
        </w:rPr>
      </w:pPr>
      <w:r w:rsidRPr="00F97F15">
        <w:rPr>
          <w:sz w:val="20"/>
          <w:lang w:eastAsia="zh-CN"/>
        </w:rPr>
        <w:t xml:space="preserve">Figure 11-41e – Threshold-based reporting phase in a </w:t>
      </w:r>
      <w:ins w:id="46" w:author="humengshi" w:date="2022-07-04T16:10:00Z">
        <w:r w:rsidRPr="00F97F15">
          <w:rPr>
            <w:sz w:val="20"/>
            <w:lang w:eastAsia="zh-CN"/>
          </w:rPr>
          <w:t xml:space="preserve">TB </w:t>
        </w:r>
      </w:ins>
      <w:r w:rsidRPr="00F97F15">
        <w:rPr>
          <w:sz w:val="20"/>
          <w:lang w:eastAsia="zh-CN"/>
        </w:rPr>
        <w:t>sensing measurement instance</w:t>
      </w:r>
    </w:p>
    <w:p w14:paraId="1E6FFC22" w14:textId="4928671D" w:rsidR="002A1BEB" w:rsidRPr="00F97F15" w:rsidRDefault="002A1BEB" w:rsidP="00713533">
      <w:pPr>
        <w:rPr>
          <w:sz w:val="20"/>
        </w:rPr>
      </w:pPr>
    </w:p>
    <w:p w14:paraId="1AA16806" w14:textId="77777777" w:rsidR="002A1BEB" w:rsidRPr="00F97F15" w:rsidRDefault="002A1BEB" w:rsidP="002A1BEB">
      <w:pPr>
        <w:rPr>
          <w:sz w:val="20"/>
          <w:lang w:eastAsia="zh-CN"/>
        </w:rPr>
      </w:pPr>
      <w:r w:rsidRPr="00F97F15">
        <w:rPr>
          <w:sz w:val="20"/>
          <w:highlight w:val="cyan"/>
          <w:lang w:eastAsia="zh-CN"/>
        </w:rPr>
        <w:t>Discussion:</w:t>
      </w:r>
    </w:p>
    <w:p w14:paraId="3D207C1B" w14:textId="693213C7" w:rsidR="002A1BEB" w:rsidRPr="00F97F15" w:rsidRDefault="002A1BEB" w:rsidP="002A1BEB">
      <w:pPr>
        <w:rPr>
          <w:sz w:val="20"/>
          <w:lang w:eastAsia="zh-CN"/>
        </w:rPr>
      </w:pPr>
      <w:r w:rsidRPr="00F97F15">
        <w:rPr>
          <w:sz w:val="20"/>
          <w:lang w:eastAsia="zh-CN"/>
        </w:rPr>
        <w:t xml:space="preserve">The following </w:t>
      </w:r>
      <w:r w:rsidR="002B326B" w:rsidRPr="00F97F15">
        <w:rPr>
          <w:sz w:val="20"/>
          <w:lang w:eastAsia="zh-CN"/>
        </w:rPr>
        <w:t>shows</w:t>
      </w:r>
      <w:r w:rsidRPr="00F97F15">
        <w:rPr>
          <w:sz w:val="20"/>
          <w:lang w:eastAsia="zh-CN"/>
        </w:rPr>
        <w:t xml:space="preserve"> the Figure 11-41e in D0.1.</w:t>
      </w:r>
    </w:p>
    <w:p w14:paraId="1942DF62" w14:textId="1BA4CA3F" w:rsidR="002A1BEB" w:rsidRPr="00F97F15" w:rsidRDefault="002A1BEB" w:rsidP="002A1BEB">
      <w:pPr>
        <w:rPr>
          <w:sz w:val="20"/>
          <w:lang w:eastAsia="zh-CN"/>
        </w:rPr>
      </w:pPr>
      <w:r w:rsidRPr="00F97F15">
        <w:rPr>
          <w:noProof/>
          <w:sz w:val="20"/>
          <w:lang w:eastAsia="zh-CN"/>
        </w:rPr>
        <w:drawing>
          <wp:inline distT="0" distB="0" distL="0" distR="0" wp14:anchorId="1BEFA516" wp14:editId="65B2F68C">
            <wp:extent cx="5943600" cy="1946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2245EE0E" w14:textId="77777777" w:rsidR="002A1BEB" w:rsidRPr="00F97F15" w:rsidRDefault="002A1BEB" w:rsidP="002A1BEB">
      <w:pPr>
        <w:rPr>
          <w:sz w:val="20"/>
          <w:lang w:eastAsia="zh-CN"/>
        </w:rPr>
      </w:pPr>
      <w:r w:rsidRPr="00F97F15">
        <w:rPr>
          <w:sz w:val="20"/>
          <w:highlight w:val="cyan"/>
          <w:lang w:eastAsia="zh-CN"/>
        </w:rPr>
        <w:t>Discussion ends.</w:t>
      </w:r>
    </w:p>
    <w:p w14:paraId="2E08974E" w14:textId="74B149E1" w:rsidR="002A1BEB" w:rsidRPr="00F97F15" w:rsidRDefault="002A1BEB" w:rsidP="00713533">
      <w:pPr>
        <w:rPr>
          <w:sz w:val="20"/>
        </w:rPr>
      </w:pPr>
    </w:p>
    <w:p w14:paraId="2858FA83" w14:textId="77777777" w:rsidR="00951EC5" w:rsidRPr="00F97F15" w:rsidRDefault="00951EC5" w:rsidP="00951EC5">
      <w:pPr>
        <w:pStyle w:val="2"/>
        <w:rPr>
          <w:rFonts w:ascii="Times New Roman" w:hAnsi="Times New Roman"/>
          <w:lang w:eastAsia="zh-CN"/>
        </w:rPr>
      </w:pPr>
      <w:r w:rsidRPr="00F97F15">
        <w:rPr>
          <w:rFonts w:ascii="Times New Roman" w:hAnsi="Times New Roman"/>
        </w:rPr>
        <w:t>CID 128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51EC5" w:rsidRPr="00F97F15" w14:paraId="44287F73" w14:textId="77777777" w:rsidTr="00B35280">
        <w:trPr>
          <w:trHeight w:val="734"/>
        </w:trPr>
        <w:tc>
          <w:tcPr>
            <w:tcW w:w="837" w:type="dxa"/>
            <w:shd w:val="clear" w:color="auto" w:fill="auto"/>
            <w:hideMark/>
          </w:tcPr>
          <w:p w14:paraId="788F45B5" w14:textId="77777777" w:rsidR="00951EC5" w:rsidRPr="00F97F15" w:rsidRDefault="00951EC5" w:rsidP="00B35280">
            <w:pPr>
              <w:wordWrap w:val="0"/>
              <w:ind w:right="100"/>
              <w:jc w:val="right"/>
              <w:rPr>
                <w:sz w:val="20"/>
                <w:lang w:val="en-US" w:eastAsia="zh-CN"/>
              </w:rPr>
            </w:pPr>
            <w:r w:rsidRPr="00F97F15">
              <w:rPr>
                <w:sz w:val="20"/>
                <w:lang w:val="en-US" w:eastAsia="zh-CN"/>
              </w:rPr>
              <w:t>Page.</w:t>
            </w:r>
          </w:p>
          <w:p w14:paraId="2B7233F4" w14:textId="77777777" w:rsidR="00951EC5" w:rsidRPr="00F97F15" w:rsidRDefault="00951EC5" w:rsidP="00B35280">
            <w:pPr>
              <w:ind w:right="200"/>
              <w:jc w:val="right"/>
              <w:rPr>
                <w:sz w:val="20"/>
                <w:lang w:val="en-US" w:eastAsia="zh-CN"/>
              </w:rPr>
            </w:pPr>
            <w:r w:rsidRPr="00F97F15">
              <w:rPr>
                <w:sz w:val="20"/>
                <w:lang w:val="en-US" w:eastAsia="zh-CN"/>
              </w:rPr>
              <w:t>Line</w:t>
            </w:r>
          </w:p>
        </w:tc>
        <w:tc>
          <w:tcPr>
            <w:tcW w:w="948" w:type="dxa"/>
            <w:shd w:val="clear" w:color="auto" w:fill="auto"/>
            <w:hideMark/>
          </w:tcPr>
          <w:p w14:paraId="573FF394" w14:textId="77777777" w:rsidR="00951EC5" w:rsidRPr="00F97F15" w:rsidRDefault="00951EC5" w:rsidP="00B35280">
            <w:pPr>
              <w:rPr>
                <w:sz w:val="20"/>
                <w:lang w:val="en-US" w:eastAsia="zh-CN"/>
              </w:rPr>
            </w:pPr>
            <w:r w:rsidRPr="00F97F15">
              <w:rPr>
                <w:sz w:val="20"/>
                <w:lang w:val="en-US" w:eastAsia="zh-CN"/>
              </w:rPr>
              <w:t>Clause Number</w:t>
            </w:r>
          </w:p>
        </w:tc>
        <w:tc>
          <w:tcPr>
            <w:tcW w:w="2058" w:type="dxa"/>
            <w:shd w:val="clear" w:color="auto" w:fill="auto"/>
            <w:hideMark/>
          </w:tcPr>
          <w:p w14:paraId="4B7049BC" w14:textId="77777777" w:rsidR="00951EC5" w:rsidRPr="00F97F15" w:rsidRDefault="00951EC5" w:rsidP="00B35280">
            <w:pPr>
              <w:rPr>
                <w:sz w:val="20"/>
                <w:lang w:val="en-US" w:eastAsia="zh-CN"/>
              </w:rPr>
            </w:pPr>
            <w:r w:rsidRPr="00F97F15">
              <w:rPr>
                <w:sz w:val="20"/>
                <w:lang w:val="en-US" w:eastAsia="zh-CN"/>
              </w:rPr>
              <w:t>Comment</w:t>
            </w:r>
          </w:p>
        </w:tc>
        <w:tc>
          <w:tcPr>
            <w:tcW w:w="1778" w:type="dxa"/>
            <w:shd w:val="clear" w:color="auto" w:fill="auto"/>
            <w:hideMark/>
          </w:tcPr>
          <w:p w14:paraId="2DC98A63" w14:textId="77777777" w:rsidR="00951EC5" w:rsidRPr="00F97F15" w:rsidRDefault="00951EC5" w:rsidP="00B35280">
            <w:pPr>
              <w:rPr>
                <w:sz w:val="20"/>
                <w:lang w:val="en-US" w:eastAsia="zh-CN"/>
              </w:rPr>
            </w:pPr>
            <w:r w:rsidRPr="00F97F15">
              <w:rPr>
                <w:sz w:val="20"/>
                <w:lang w:val="en-US" w:eastAsia="zh-CN"/>
              </w:rPr>
              <w:t>Proposed Change</w:t>
            </w:r>
          </w:p>
        </w:tc>
        <w:tc>
          <w:tcPr>
            <w:tcW w:w="2923" w:type="dxa"/>
            <w:shd w:val="clear" w:color="auto" w:fill="auto"/>
            <w:hideMark/>
          </w:tcPr>
          <w:p w14:paraId="27CED0AF" w14:textId="77777777" w:rsidR="00951EC5" w:rsidRPr="00F97F15" w:rsidRDefault="00951EC5" w:rsidP="00B35280">
            <w:pPr>
              <w:rPr>
                <w:sz w:val="20"/>
                <w:lang w:val="en-US" w:eastAsia="zh-CN"/>
              </w:rPr>
            </w:pPr>
            <w:r w:rsidRPr="00F97F15">
              <w:rPr>
                <w:sz w:val="20"/>
                <w:lang w:val="en-US" w:eastAsia="zh-CN"/>
              </w:rPr>
              <w:t>Resolution</w:t>
            </w:r>
          </w:p>
        </w:tc>
      </w:tr>
      <w:tr w:rsidR="00951EC5" w:rsidRPr="00F97F15" w14:paraId="6D4F1002" w14:textId="77777777" w:rsidTr="00B35280">
        <w:trPr>
          <w:trHeight w:val="1302"/>
        </w:trPr>
        <w:tc>
          <w:tcPr>
            <w:tcW w:w="837" w:type="dxa"/>
            <w:shd w:val="clear" w:color="auto" w:fill="auto"/>
          </w:tcPr>
          <w:p w14:paraId="60AE2941" w14:textId="77777777" w:rsidR="00951EC5" w:rsidRPr="00F97F15" w:rsidRDefault="00951EC5" w:rsidP="00B35280">
            <w:pPr>
              <w:rPr>
                <w:sz w:val="20"/>
                <w:lang w:val="en-US" w:eastAsia="zh-CN"/>
              </w:rPr>
            </w:pPr>
            <w:r w:rsidRPr="00F97F15">
              <w:rPr>
                <w:sz w:val="20"/>
                <w:lang w:val="en-US" w:eastAsia="zh-CN"/>
              </w:rPr>
              <w:lastRenderedPageBreak/>
              <w:t>70.50</w:t>
            </w:r>
          </w:p>
        </w:tc>
        <w:tc>
          <w:tcPr>
            <w:tcW w:w="948" w:type="dxa"/>
            <w:shd w:val="clear" w:color="auto" w:fill="auto"/>
          </w:tcPr>
          <w:p w14:paraId="14719196" w14:textId="77777777" w:rsidR="00951EC5" w:rsidRPr="00F97F15" w:rsidRDefault="00951EC5" w:rsidP="00B35280">
            <w:pPr>
              <w:rPr>
                <w:sz w:val="20"/>
                <w:lang w:val="en-US" w:eastAsia="zh-CN"/>
              </w:rPr>
            </w:pPr>
            <w:r w:rsidRPr="00F97F15">
              <w:rPr>
                <w:sz w:val="20"/>
                <w:lang w:val="en-US" w:eastAsia="zh-CN"/>
              </w:rPr>
              <w:t>11.21.18.6.5</w:t>
            </w:r>
          </w:p>
        </w:tc>
        <w:tc>
          <w:tcPr>
            <w:tcW w:w="2058" w:type="dxa"/>
            <w:shd w:val="clear" w:color="auto" w:fill="auto"/>
          </w:tcPr>
          <w:p w14:paraId="63EADB57" w14:textId="77777777" w:rsidR="00951EC5" w:rsidRPr="00F97F15" w:rsidRDefault="00951EC5" w:rsidP="00B35280">
            <w:pPr>
              <w:rPr>
                <w:sz w:val="20"/>
              </w:rPr>
            </w:pPr>
            <w:r w:rsidRPr="00F97F15">
              <w:rPr>
                <w:sz w:val="20"/>
              </w:rPr>
              <w:t>"Threshold-based reporting phase" is not shown in any of the examples (Figure 11-41c).</w:t>
            </w:r>
          </w:p>
        </w:tc>
        <w:tc>
          <w:tcPr>
            <w:tcW w:w="1778" w:type="dxa"/>
            <w:shd w:val="clear" w:color="auto" w:fill="auto"/>
          </w:tcPr>
          <w:p w14:paraId="43ED8D1E" w14:textId="77777777" w:rsidR="00951EC5" w:rsidRPr="00F97F15" w:rsidRDefault="00951EC5" w:rsidP="00B35280">
            <w:pPr>
              <w:rPr>
                <w:sz w:val="20"/>
                <w:lang w:val="en-US"/>
              </w:rPr>
            </w:pPr>
            <w:r w:rsidRPr="00F97F15">
              <w:rPr>
                <w:sz w:val="20"/>
              </w:rPr>
              <w:t>include an example with Threshold-based reporting.</w:t>
            </w:r>
          </w:p>
        </w:tc>
        <w:tc>
          <w:tcPr>
            <w:tcW w:w="2923" w:type="dxa"/>
            <w:shd w:val="clear" w:color="auto" w:fill="auto"/>
          </w:tcPr>
          <w:p w14:paraId="38D3D660" w14:textId="77777777" w:rsidR="00951EC5" w:rsidRPr="00F97F15" w:rsidRDefault="00574FBA" w:rsidP="00B35280">
            <w:pPr>
              <w:rPr>
                <w:sz w:val="20"/>
              </w:rPr>
            </w:pPr>
            <w:r w:rsidRPr="00F97F15">
              <w:rPr>
                <w:sz w:val="20"/>
              </w:rPr>
              <w:t xml:space="preserve">REVISED. </w:t>
            </w:r>
          </w:p>
          <w:p w14:paraId="285ADD4A" w14:textId="77777777" w:rsidR="00291A1A" w:rsidRPr="00F97F15" w:rsidRDefault="00291A1A" w:rsidP="00B35280">
            <w:pPr>
              <w:rPr>
                <w:b/>
                <w:sz w:val="20"/>
              </w:rPr>
            </w:pPr>
          </w:p>
          <w:p w14:paraId="3C438793" w14:textId="77777777" w:rsidR="00291A1A" w:rsidRPr="00F97F15" w:rsidRDefault="00291A1A" w:rsidP="00B35280">
            <w:pPr>
              <w:rPr>
                <w:sz w:val="20"/>
                <w:lang w:eastAsia="zh-CN"/>
              </w:rPr>
            </w:pPr>
            <w:r w:rsidRPr="00F97F15">
              <w:rPr>
                <w:sz w:val="20"/>
                <w:lang w:eastAsia="zh-CN"/>
              </w:rPr>
              <w:t xml:space="preserve">Add one sentence </w:t>
            </w:r>
            <w:proofErr w:type="spellStart"/>
            <w:r w:rsidRPr="00F97F15">
              <w:rPr>
                <w:sz w:val="20"/>
                <w:lang w:eastAsia="zh-CN"/>
              </w:rPr>
              <w:t>asying</w:t>
            </w:r>
            <w:proofErr w:type="spellEnd"/>
            <w:r w:rsidRPr="00F97F15">
              <w:rPr>
                <w:sz w:val="20"/>
                <w:lang w:eastAsia="zh-CN"/>
              </w:rPr>
              <w:t xml:space="preserve"> that the reporting phase can be the basic reporting phase or the threshold-based reporting phase.</w:t>
            </w:r>
          </w:p>
          <w:p w14:paraId="0A282911" w14:textId="77777777" w:rsidR="00A670D6" w:rsidRPr="00F97F15" w:rsidRDefault="00A670D6" w:rsidP="00B35280">
            <w:pPr>
              <w:rPr>
                <w:sz w:val="20"/>
                <w:lang w:eastAsia="zh-CN"/>
              </w:rPr>
            </w:pPr>
          </w:p>
          <w:p w14:paraId="41BC34C3" w14:textId="77777777" w:rsidR="00A670D6" w:rsidRPr="00F97F15" w:rsidRDefault="00A670D6" w:rsidP="00A670D6">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6FBAD375" w14:textId="64F26B42" w:rsidR="00A670D6" w:rsidRPr="00F97F15" w:rsidRDefault="00A670D6" w:rsidP="00A670D6">
            <w:pPr>
              <w:rPr>
                <w:sz w:val="20"/>
                <w:lang w:eastAsia="zh-CN"/>
              </w:rPr>
            </w:pPr>
            <w:r w:rsidRPr="00F97F15">
              <w:rPr>
                <w:b/>
                <w:sz w:val="20"/>
              </w:rPr>
              <w:t xml:space="preserve">Please make the changes as shown under CID </w:t>
            </w:r>
            <w:r w:rsidR="00DA3972" w:rsidRPr="00F97F15">
              <w:rPr>
                <w:b/>
                <w:sz w:val="20"/>
              </w:rPr>
              <w:t>128</w:t>
            </w:r>
            <w:r w:rsidRPr="00F97F15">
              <w:rPr>
                <w:b/>
                <w:sz w:val="20"/>
              </w:rPr>
              <w:t xml:space="preserve"> in 11-</w:t>
            </w:r>
            <w:r w:rsidR="004A5206" w:rsidRPr="00F97F15">
              <w:rPr>
                <w:b/>
                <w:sz w:val="20"/>
              </w:rPr>
              <w:t>22/</w:t>
            </w:r>
            <w:r w:rsidR="004A5206">
              <w:rPr>
                <w:b/>
                <w:sz w:val="20"/>
              </w:rPr>
              <w:t>0976</w:t>
            </w:r>
            <w:r w:rsidR="004A5206" w:rsidRPr="00F97F15">
              <w:rPr>
                <w:b/>
                <w:sz w:val="20"/>
              </w:rPr>
              <w:t>r</w:t>
            </w:r>
            <w:r w:rsidR="00410E47">
              <w:rPr>
                <w:b/>
                <w:sz w:val="20"/>
              </w:rPr>
              <w:t>1</w:t>
            </w:r>
            <w:bookmarkStart w:id="47" w:name="_GoBack"/>
            <w:bookmarkEnd w:id="47"/>
            <w:r w:rsidR="004A5206" w:rsidRPr="00F97F15">
              <w:rPr>
                <w:b/>
                <w:sz w:val="20"/>
              </w:rPr>
              <w:t>.</w:t>
            </w:r>
          </w:p>
        </w:tc>
      </w:tr>
    </w:tbl>
    <w:p w14:paraId="0D261B22" w14:textId="6817773F" w:rsidR="00951EC5" w:rsidRPr="00F97F15" w:rsidRDefault="00951EC5" w:rsidP="00951EC5">
      <w:pPr>
        <w:rPr>
          <w:sz w:val="20"/>
        </w:rPr>
      </w:pPr>
    </w:p>
    <w:p w14:paraId="1995EA73" w14:textId="7DAD78B2" w:rsidR="00DA3972" w:rsidRPr="00F97F15" w:rsidRDefault="00DA3972" w:rsidP="00DA397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541F5D" w:rsidRPr="00F97F15">
        <w:rPr>
          <w:b/>
          <w:i/>
          <w:sz w:val="20"/>
          <w:highlight w:val="yellow"/>
          <w:lang w:eastAsia="zh-CN"/>
        </w:rPr>
        <w:t>34</w:t>
      </w:r>
      <w:r w:rsidRPr="00F97F15">
        <w:rPr>
          <w:b/>
          <w:i/>
          <w:sz w:val="20"/>
          <w:highlight w:val="yellow"/>
          <w:lang w:eastAsia="zh-CN"/>
        </w:rPr>
        <w:t xml:space="preserve">, Page </w:t>
      </w:r>
      <w:r w:rsidR="00772317" w:rsidRPr="00F97F15">
        <w:rPr>
          <w:b/>
          <w:i/>
          <w:sz w:val="20"/>
          <w:highlight w:val="yellow"/>
          <w:lang w:eastAsia="zh-CN"/>
        </w:rPr>
        <w:t>68</w:t>
      </w:r>
      <w:r w:rsidRPr="00F97F15">
        <w:rPr>
          <w:b/>
          <w:i/>
          <w:sz w:val="20"/>
          <w:highlight w:val="yellow"/>
          <w:lang w:eastAsia="zh-CN"/>
        </w:rPr>
        <w:t xml:space="preserve"> in the subclause 11.21.18.6.5 Threshold-based reporting phase in D0.1 as shown below:</w:t>
      </w:r>
    </w:p>
    <w:p w14:paraId="0BB1CBDD" w14:textId="77777777" w:rsidR="00541F5D" w:rsidRPr="00F97F15" w:rsidRDefault="00541F5D" w:rsidP="00DA3972">
      <w:pPr>
        <w:rPr>
          <w:sz w:val="20"/>
          <w:lang w:eastAsia="zh-CN"/>
        </w:rPr>
      </w:pPr>
    </w:p>
    <w:p w14:paraId="51D1980D" w14:textId="77777777" w:rsidR="009D0E55" w:rsidRPr="00E250DF" w:rsidRDefault="009D0E55" w:rsidP="009D0E55">
      <w:pPr>
        <w:jc w:val="both"/>
        <w:rPr>
          <w:ins w:id="48" w:author="humengshi" w:date="2022-07-26T09:54:00Z"/>
          <w:sz w:val="20"/>
          <w:lang w:eastAsia="zh-CN"/>
        </w:rPr>
      </w:pPr>
      <w:ins w:id="49" w:author="humengshi" w:date="2022-07-26T09:54:00Z">
        <w:r w:rsidRPr="00E250DF">
          <w:rPr>
            <w:rFonts w:hint="eastAsia"/>
            <w:sz w:val="20"/>
            <w:lang w:eastAsia="zh-CN"/>
          </w:rPr>
          <w:t xml:space="preserve">Note that the reporting phase in the above five examples can be either a basic reporting phase or a threshold-based reporting phase. </w:t>
        </w:r>
        <w:r>
          <w:rPr>
            <w:sz w:val="20"/>
            <w:lang w:eastAsia="zh-CN"/>
          </w:rPr>
          <w:t>A</w:t>
        </w:r>
        <w:r w:rsidRPr="00E250DF">
          <w:rPr>
            <w:rFonts w:hint="eastAsia"/>
            <w:sz w:val="20"/>
            <w:lang w:eastAsia="zh-CN"/>
          </w:rPr>
          <w:t xml:space="preserve"> basic reporting phase can also exist as a measurement reporting subphase</w:t>
        </w:r>
        <w:r w:rsidRPr="00E250DF">
          <w:rPr>
            <w:sz w:val="20"/>
            <w:lang w:eastAsia="zh-CN"/>
          </w:rPr>
          <w:t xml:space="preserve"> </w:t>
        </w:r>
        <w:r>
          <w:rPr>
            <w:sz w:val="20"/>
            <w:lang w:eastAsia="zh-CN"/>
          </w:rPr>
          <w:t>of the threshold-based reporting phase</w:t>
        </w:r>
        <w:r w:rsidRPr="00E250DF">
          <w:rPr>
            <w:rFonts w:hint="eastAsia"/>
            <w:sz w:val="20"/>
            <w:lang w:eastAsia="zh-CN"/>
          </w:rPr>
          <w:t xml:space="preserve"> for the STAs not participating in the CSI variation reporting.</w:t>
        </w:r>
      </w:ins>
    </w:p>
    <w:p w14:paraId="67469383" w14:textId="77777777" w:rsidR="00DA3972" w:rsidRPr="009D0E55" w:rsidRDefault="00DA3972" w:rsidP="00951EC5">
      <w:pPr>
        <w:rPr>
          <w:sz w:val="20"/>
        </w:rPr>
      </w:pPr>
    </w:p>
    <w:p w14:paraId="09EBAB51" w14:textId="77777777" w:rsidR="00951EC5" w:rsidRPr="00F97F15" w:rsidRDefault="00951EC5" w:rsidP="00951EC5">
      <w:pPr>
        <w:rPr>
          <w:sz w:val="20"/>
          <w:highlight w:val="cyan"/>
          <w:lang w:eastAsia="zh-CN"/>
        </w:rPr>
      </w:pPr>
      <w:r w:rsidRPr="00F97F15">
        <w:rPr>
          <w:sz w:val="20"/>
          <w:highlight w:val="cyan"/>
          <w:lang w:eastAsia="zh-CN"/>
        </w:rPr>
        <w:t>Discussion:</w:t>
      </w:r>
    </w:p>
    <w:p w14:paraId="3117EC3D" w14:textId="564BBAB9" w:rsidR="00951EC5" w:rsidRPr="00F97F15" w:rsidRDefault="00951EC5" w:rsidP="00291A1A">
      <w:pPr>
        <w:jc w:val="both"/>
        <w:rPr>
          <w:sz w:val="20"/>
          <w:lang w:eastAsia="zh-CN"/>
        </w:rPr>
      </w:pPr>
      <w:r w:rsidRPr="00F97F15">
        <w:rPr>
          <w:sz w:val="20"/>
          <w:lang w:eastAsia="zh-CN"/>
        </w:rPr>
        <w:t xml:space="preserve">The corresponding figure </w:t>
      </w:r>
      <w:r w:rsidR="00FD0363">
        <w:rPr>
          <w:sz w:val="20"/>
          <w:lang w:eastAsia="zh-CN"/>
        </w:rPr>
        <w:t xml:space="preserve">in 11.21.18.6 TB sensing measurement instance </w:t>
      </w:r>
      <w:r w:rsidRPr="00F97F15">
        <w:rPr>
          <w:sz w:val="20"/>
          <w:lang w:eastAsia="zh-CN"/>
        </w:rPr>
        <w:t>is shown below. I think the reporting phase already includes the basic one and the threshold-based one</w:t>
      </w:r>
      <w:r w:rsidR="00574FBA" w:rsidRPr="00F97F15">
        <w:rPr>
          <w:sz w:val="20"/>
          <w:lang w:eastAsia="zh-CN"/>
        </w:rPr>
        <w:t>, as discussed in CID 282</w:t>
      </w:r>
      <w:r w:rsidRPr="00F97F15">
        <w:rPr>
          <w:sz w:val="20"/>
          <w:lang w:eastAsia="zh-CN"/>
        </w:rPr>
        <w:t>. Thus</w:t>
      </w:r>
      <w:r w:rsidR="00574FBA" w:rsidRPr="00F97F15">
        <w:rPr>
          <w:sz w:val="20"/>
          <w:lang w:eastAsia="zh-CN"/>
        </w:rPr>
        <w:t>,</w:t>
      </w:r>
      <w:r w:rsidRPr="00F97F15">
        <w:rPr>
          <w:sz w:val="20"/>
          <w:lang w:eastAsia="zh-CN"/>
        </w:rPr>
        <w:t xml:space="preserve"> there is no need to show an example with threshold</w:t>
      </w:r>
      <w:r w:rsidR="00574FBA" w:rsidRPr="00F97F15">
        <w:rPr>
          <w:sz w:val="20"/>
          <w:lang w:eastAsia="zh-CN"/>
        </w:rPr>
        <w:t>-</w:t>
      </w:r>
      <w:r w:rsidRPr="00F97F15">
        <w:rPr>
          <w:sz w:val="20"/>
          <w:lang w:eastAsia="zh-CN"/>
        </w:rPr>
        <w:t xml:space="preserve">based reporting </w:t>
      </w:r>
      <w:proofErr w:type="spellStart"/>
      <w:r w:rsidR="00574FBA" w:rsidRPr="00F97F15">
        <w:rPr>
          <w:sz w:val="20"/>
          <w:lang w:eastAsia="zh-CN"/>
        </w:rPr>
        <w:t>explictly</w:t>
      </w:r>
      <w:proofErr w:type="spellEnd"/>
      <w:r w:rsidRPr="00F97F15">
        <w:rPr>
          <w:sz w:val="20"/>
          <w:lang w:eastAsia="zh-CN"/>
        </w:rPr>
        <w:t>. However,</w:t>
      </w:r>
      <w:r w:rsidR="00291A1A" w:rsidRPr="00F97F15">
        <w:rPr>
          <w:sz w:val="20"/>
          <w:lang w:eastAsia="zh-CN"/>
        </w:rPr>
        <w:t xml:space="preserve"> to make it clear,</w:t>
      </w:r>
      <w:r w:rsidRPr="00F97F15">
        <w:rPr>
          <w:sz w:val="20"/>
          <w:lang w:eastAsia="zh-CN"/>
        </w:rPr>
        <w:t xml:space="preserve"> I </w:t>
      </w:r>
      <w:r w:rsidR="002767AE">
        <w:rPr>
          <w:sz w:val="20"/>
          <w:lang w:eastAsia="zh-CN"/>
        </w:rPr>
        <w:t>suggest</w:t>
      </w:r>
      <w:r w:rsidRPr="00F97F15">
        <w:rPr>
          <w:sz w:val="20"/>
          <w:lang w:eastAsia="zh-CN"/>
        </w:rPr>
        <w:t xml:space="preserve"> that </w:t>
      </w:r>
      <w:r w:rsidR="00574FBA" w:rsidRPr="00F97F15">
        <w:rPr>
          <w:sz w:val="20"/>
          <w:lang w:eastAsia="zh-CN"/>
        </w:rPr>
        <w:t>sentences can be added to show that the reporting phase can be</w:t>
      </w:r>
      <w:r w:rsidR="002767AE">
        <w:rPr>
          <w:sz w:val="20"/>
          <w:lang w:eastAsia="zh-CN"/>
        </w:rPr>
        <w:t xml:space="preserve"> either</w:t>
      </w:r>
      <w:r w:rsidR="00574FBA" w:rsidRPr="00F97F15">
        <w:rPr>
          <w:sz w:val="20"/>
          <w:lang w:eastAsia="zh-CN"/>
        </w:rPr>
        <w:t xml:space="preserve"> the basic one or the threshold-based one if </w:t>
      </w:r>
      <w:r w:rsidR="005E4E1A">
        <w:rPr>
          <w:sz w:val="20"/>
          <w:lang w:eastAsia="zh-CN"/>
        </w:rPr>
        <w:t xml:space="preserve">it  is </w:t>
      </w:r>
      <w:r w:rsidR="00574FBA" w:rsidRPr="00F97F15">
        <w:rPr>
          <w:sz w:val="20"/>
          <w:lang w:eastAsia="zh-CN"/>
        </w:rPr>
        <w:t>supported.</w:t>
      </w:r>
    </w:p>
    <w:p w14:paraId="7DCEA145" w14:textId="77777777" w:rsidR="00951EC5" w:rsidRPr="00F97F15" w:rsidRDefault="00951EC5" w:rsidP="00951EC5">
      <w:pPr>
        <w:rPr>
          <w:sz w:val="20"/>
          <w:lang w:eastAsia="zh-CN"/>
        </w:rPr>
      </w:pPr>
      <w:r w:rsidRPr="00F97F15">
        <w:rPr>
          <w:noProof/>
          <w:sz w:val="20"/>
          <w:lang w:eastAsia="zh-CN"/>
        </w:rPr>
        <w:drawing>
          <wp:inline distT="0" distB="0" distL="0" distR="0" wp14:anchorId="5BB216F4" wp14:editId="5A277AC3">
            <wp:extent cx="5494351" cy="17551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482FD.tmp"/>
                    <pic:cNvPicPr/>
                  </pic:nvPicPr>
                  <pic:blipFill>
                    <a:blip r:embed="rId11">
                      <a:extLst>
                        <a:ext uri="{28A0092B-C50C-407E-A947-70E740481C1C}">
                          <a14:useLocalDpi xmlns:a14="http://schemas.microsoft.com/office/drawing/2010/main" val="0"/>
                        </a:ext>
                      </a:extLst>
                    </a:blip>
                    <a:stretch>
                      <a:fillRect/>
                    </a:stretch>
                  </pic:blipFill>
                  <pic:spPr>
                    <a:xfrm>
                      <a:off x="0" y="0"/>
                      <a:ext cx="5553185" cy="1773934"/>
                    </a:xfrm>
                    <a:prstGeom prst="rect">
                      <a:avLst/>
                    </a:prstGeom>
                  </pic:spPr>
                </pic:pic>
              </a:graphicData>
            </a:graphic>
          </wp:inline>
        </w:drawing>
      </w:r>
    </w:p>
    <w:p w14:paraId="7B0DCE59" w14:textId="77777777" w:rsidR="00951EC5" w:rsidRPr="00F97F15" w:rsidRDefault="00951EC5" w:rsidP="00951EC5">
      <w:pPr>
        <w:rPr>
          <w:sz w:val="20"/>
          <w:lang w:eastAsia="zh-CN"/>
        </w:rPr>
      </w:pPr>
      <w:r w:rsidRPr="00F97F15">
        <w:rPr>
          <w:sz w:val="20"/>
          <w:highlight w:val="cyan"/>
          <w:lang w:eastAsia="zh-CN"/>
        </w:rPr>
        <w:t>Discussion ends.</w:t>
      </w:r>
    </w:p>
    <w:p w14:paraId="54B2349F" w14:textId="77777777" w:rsidR="00511FB3" w:rsidRPr="00F97F15" w:rsidRDefault="00511FB3" w:rsidP="00713533">
      <w:pPr>
        <w:rPr>
          <w:sz w:val="20"/>
        </w:rPr>
      </w:pPr>
    </w:p>
    <w:p w14:paraId="121BFD12" w14:textId="3389E6B8" w:rsidR="0027253A" w:rsidRPr="00F97F15" w:rsidRDefault="0027253A" w:rsidP="0027253A">
      <w:pPr>
        <w:pStyle w:val="2"/>
        <w:rPr>
          <w:rFonts w:ascii="Times New Roman" w:hAnsi="Times New Roman"/>
          <w:lang w:eastAsia="zh-CN"/>
        </w:rPr>
      </w:pPr>
      <w:r w:rsidRPr="00F97F15">
        <w:rPr>
          <w:rFonts w:ascii="Times New Roman" w:hAnsi="Times New Roman"/>
        </w:rPr>
        <w:t>CID 499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18B7FBEF" w14:textId="77777777" w:rsidTr="000F2994">
        <w:trPr>
          <w:trHeight w:val="734"/>
        </w:trPr>
        <w:tc>
          <w:tcPr>
            <w:tcW w:w="837" w:type="dxa"/>
            <w:shd w:val="clear" w:color="auto" w:fill="auto"/>
            <w:hideMark/>
          </w:tcPr>
          <w:p w14:paraId="56C84D37"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5D47213A"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0CD29DA4"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6F661D1"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35133C1C"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3DF5C5F4"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1F4F297" w14:textId="77777777" w:rsidTr="000F2994">
        <w:trPr>
          <w:trHeight w:val="1302"/>
        </w:trPr>
        <w:tc>
          <w:tcPr>
            <w:tcW w:w="837" w:type="dxa"/>
            <w:shd w:val="clear" w:color="auto" w:fill="auto"/>
          </w:tcPr>
          <w:p w14:paraId="6548AE94" w14:textId="08E90766" w:rsidR="0027253A" w:rsidRPr="00F97F15" w:rsidRDefault="00F60D21" w:rsidP="000F2994">
            <w:pPr>
              <w:rPr>
                <w:sz w:val="20"/>
                <w:lang w:val="en-US" w:eastAsia="zh-CN"/>
              </w:rPr>
            </w:pPr>
            <w:r w:rsidRPr="00F97F15">
              <w:rPr>
                <w:sz w:val="20"/>
                <w:lang w:val="en-US" w:eastAsia="zh-CN"/>
              </w:rPr>
              <w:t>71.10</w:t>
            </w:r>
          </w:p>
        </w:tc>
        <w:tc>
          <w:tcPr>
            <w:tcW w:w="948" w:type="dxa"/>
            <w:shd w:val="clear" w:color="auto" w:fill="auto"/>
          </w:tcPr>
          <w:p w14:paraId="305E4ACB"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C681E38" w14:textId="1C260D23" w:rsidR="0027253A" w:rsidRPr="00F97F15" w:rsidRDefault="00F60D21" w:rsidP="000F2994">
            <w:pPr>
              <w:rPr>
                <w:sz w:val="20"/>
              </w:rPr>
            </w:pPr>
            <w:r w:rsidRPr="00F97F15">
              <w:rPr>
                <w:sz w:val="20"/>
              </w:rPr>
              <w:t xml:space="preserve">The text from the line 10 to 22 should be moved after the Figure 11-41e--Threshold-based reporting phase in a sensing measurement instance, since the text is described as an </w:t>
            </w:r>
            <w:proofErr w:type="spellStart"/>
            <w:r w:rsidRPr="00F97F15">
              <w:rPr>
                <w:sz w:val="20"/>
              </w:rPr>
              <w:t>examplary</w:t>
            </w:r>
            <w:proofErr w:type="spellEnd"/>
            <w:r w:rsidRPr="00F97F15">
              <w:rPr>
                <w:sz w:val="20"/>
              </w:rPr>
              <w:t xml:space="preserve"> procedure rather than the general one. After moving that part, it might be helpful to add some general description at </w:t>
            </w:r>
            <w:r w:rsidRPr="00F97F15">
              <w:rPr>
                <w:sz w:val="20"/>
              </w:rPr>
              <w:lastRenderedPageBreak/>
              <w:t>the front regarding how this procedure works.</w:t>
            </w:r>
          </w:p>
        </w:tc>
        <w:tc>
          <w:tcPr>
            <w:tcW w:w="1778" w:type="dxa"/>
            <w:shd w:val="clear" w:color="auto" w:fill="auto"/>
          </w:tcPr>
          <w:p w14:paraId="315C2755" w14:textId="3B783DE4" w:rsidR="0027253A" w:rsidRPr="00F97F15" w:rsidRDefault="00F60D21" w:rsidP="000F2994">
            <w:pPr>
              <w:rPr>
                <w:sz w:val="20"/>
                <w:lang w:val="en-US"/>
              </w:rPr>
            </w:pPr>
            <w:r w:rsidRPr="00F97F15">
              <w:rPr>
                <w:sz w:val="20"/>
              </w:rPr>
              <w:lastRenderedPageBreak/>
              <w:t>As in comment.</w:t>
            </w:r>
          </w:p>
        </w:tc>
        <w:tc>
          <w:tcPr>
            <w:tcW w:w="2923" w:type="dxa"/>
            <w:shd w:val="clear" w:color="auto" w:fill="auto"/>
          </w:tcPr>
          <w:p w14:paraId="375DAB51" w14:textId="5AAACDA9" w:rsidR="0027253A" w:rsidRPr="00F97F15" w:rsidRDefault="001701DC" w:rsidP="000F2994">
            <w:pPr>
              <w:rPr>
                <w:sz w:val="20"/>
              </w:rPr>
            </w:pPr>
            <w:r w:rsidRPr="00F97F15">
              <w:rPr>
                <w:sz w:val="20"/>
              </w:rPr>
              <w:t>REJECTED.</w:t>
            </w:r>
          </w:p>
          <w:p w14:paraId="1F820830" w14:textId="77777777" w:rsidR="0027253A" w:rsidRPr="00F97F15" w:rsidRDefault="0027253A" w:rsidP="000F2994">
            <w:pPr>
              <w:rPr>
                <w:sz w:val="20"/>
              </w:rPr>
            </w:pPr>
          </w:p>
          <w:p w14:paraId="1AE01792" w14:textId="20EBA08D" w:rsidR="0027253A" w:rsidRPr="00F97F15" w:rsidRDefault="001701DC" w:rsidP="000F2994">
            <w:pPr>
              <w:rPr>
                <w:b/>
                <w:sz w:val="20"/>
              </w:rPr>
            </w:pPr>
            <w:r w:rsidRPr="00F97F15">
              <w:rPr>
                <w:sz w:val="20"/>
              </w:rPr>
              <w:t xml:space="preserve">The text from 10 to 22 </w:t>
            </w:r>
            <w:r w:rsidR="009F6F7C">
              <w:rPr>
                <w:sz w:val="20"/>
              </w:rPr>
              <w:t>is</w:t>
            </w:r>
            <w:r w:rsidR="00097489">
              <w:rPr>
                <w:sz w:val="20"/>
              </w:rPr>
              <w:t xml:space="preserve"> a</w:t>
            </w:r>
            <w:r w:rsidRPr="00F97F15">
              <w:rPr>
                <w:sz w:val="20"/>
              </w:rPr>
              <w:t xml:space="preserve"> </w:t>
            </w:r>
            <w:proofErr w:type="spellStart"/>
            <w:r w:rsidRPr="00F97F15">
              <w:rPr>
                <w:sz w:val="20"/>
              </w:rPr>
              <w:t>genral</w:t>
            </w:r>
            <w:proofErr w:type="spellEnd"/>
            <w:r w:rsidRPr="00F97F15">
              <w:rPr>
                <w:sz w:val="20"/>
              </w:rPr>
              <w:t xml:space="preserve"> text instead of </w:t>
            </w:r>
            <w:r w:rsidR="00097489">
              <w:rPr>
                <w:sz w:val="20"/>
              </w:rPr>
              <w:t xml:space="preserve">an </w:t>
            </w:r>
            <w:r w:rsidRPr="00F97F15">
              <w:rPr>
                <w:sz w:val="20"/>
              </w:rPr>
              <w:t>exemplary procedure. Note that the text was initially</w:t>
            </w:r>
            <w:r w:rsidR="009F6F7C">
              <w:rPr>
                <w:sz w:val="20"/>
              </w:rPr>
              <w:t xml:space="preserve"> located </w:t>
            </w:r>
            <w:r w:rsidRPr="00F97F15">
              <w:rPr>
                <w:sz w:val="20"/>
              </w:rPr>
              <w:t xml:space="preserve">after the </w:t>
            </w:r>
            <w:proofErr w:type="spellStart"/>
            <w:r w:rsidRPr="00F97F15">
              <w:rPr>
                <w:sz w:val="20"/>
              </w:rPr>
              <w:t>Figre</w:t>
            </w:r>
            <w:proofErr w:type="spellEnd"/>
            <w:r w:rsidRPr="00F97F15">
              <w:rPr>
                <w:sz w:val="20"/>
              </w:rPr>
              <w:t xml:space="preserve"> 11-41e but suggested to move before the figure later. In addition, Frame A, B and C will be replaced by formal names once they are determined.</w:t>
            </w:r>
          </w:p>
        </w:tc>
      </w:tr>
    </w:tbl>
    <w:p w14:paraId="73CCC7DA" w14:textId="1DD09917" w:rsidR="0027253A" w:rsidRPr="00F97F15" w:rsidRDefault="0027253A" w:rsidP="00713533">
      <w:pPr>
        <w:rPr>
          <w:sz w:val="20"/>
        </w:rPr>
      </w:pPr>
    </w:p>
    <w:p w14:paraId="19E515FD" w14:textId="77777777" w:rsidR="0050001A" w:rsidRPr="00F97F15" w:rsidRDefault="0050001A" w:rsidP="00713533">
      <w:pPr>
        <w:rPr>
          <w:sz w:val="20"/>
        </w:rPr>
      </w:pPr>
    </w:p>
    <w:p w14:paraId="7C19E17D" w14:textId="253E928D" w:rsidR="0027253A" w:rsidRPr="00F97F15" w:rsidRDefault="0027253A" w:rsidP="0027253A">
      <w:pPr>
        <w:pStyle w:val="2"/>
        <w:rPr>
          <w:rFonts w:ascii="Times New Roman" w:hAnsi="Times New Roman"/>
          <w:lang w:eastAsia="zh-CN"/>
        </w:rPr>
      </w:pPr>
      <w:r w:rsidRPr="00F97F15">
        <w:rPr>
          <w:rFonts w:ascii="Times New Roman" w:hAnsi="Times New Roman"/>
        </w:rPr>
        <w:t>CID 558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230D153B" w14:textId="77777777" w:rsidTr="000F2994">
        <w:trPr>
          <w:trHeight w:val="734"/>
        </w:trPr>
        <w:tc>
          <w:tcPr>
            <w:tcW w:w="837" w:type="dxa"/>
            <w:shd w:val="clear" w:color="auto" w:fill="auto"/>
            <w:hideMark/>
          </w:tcPr>
          <w:p w14:paraId="07EC7399"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151B5960"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5407278"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4744115"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1AF19427"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0CD679F"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A0AF99F" w14:textId="77777777" w:rsidTr="000F2994">
        <w:trPr>
          <w:trHeight w:val="1302"/>
        </w:trPr>
        <w:tc>
          <w:tcPr>
            <w:tcW w:w="837" w:type="dxa"/>
            <w:shd w:val="clear" w:color="auto" w:fill="auto"/>
          </w:tcPr>
          <w:p w14:paraId="47F44370" w14:textId="12D11614" w:rsidR="0027253A" w:rsidRPr="00F97F15" w:rsidRDefault="0027253A" w:rsidP="000F2994">
            <w:pPr>
              <w:rPr>
                <w:sz w:val="20"/>
                <w:lang w:val="en-US" w:eastAsia="zh-CN"/>
              </w:rPr>
            </w:pPr>
            <w:r w:rsidRPr="00F97F15">
              <w:rPr>
                <w:sz w:val="20"/>
                <w:lang w:val="en-US" w:eastAsia="zh-CN"/>
              </w:rPr>
              <w:t>70.5</w:t>
            </w:r>
            <w:r w:rsidR="00F60D21" w:rsidRPr="00F97F15">
              <w:rPr>
                <w:sz w:val="20"/>
                <w:lang w:val="en-US" w:eastAsia="zh-CN"/>
              </w:rPr>
              <w:t>6</w:t>
            </w:r>
          </w:p>
        </w:tc>
        <w:tc>
          <w:tcPr>
            <w:tcW w:w="948" w:type="dxa"/>
            <w:shd w:val="clear" w:color="auto" w:fill="auto"/>
          </w:tcPr>
          <w:p w14:paraId="00CBF2B6"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B2AED7C" w14:textId="7FDF4D3C" w:rsidR="0027253A" w:rsidRPr="00F97F15" w:rsidRDefault="00F60D21" w:rsidP="000F2994">
            <w:pPr>
              <w:rPr>
                <w:sz w:val="20"/>
                <w:lang w:val="en-US" w:eastAsia="zh-CN"/>
              </w:rPr>
            </w:pPr>
            <w:r w:rsidRPr="00F97F15">
              <w:rPr>
                <w:sz w:val="20"/>
              </w:rPr>
              <w:t xml:space="preserve">Threshold-based reporting phase is based on the transmission of the Trigger frame. So, this reporting phase </w:t>
            </w:r>
            <w:proofErr w:type="spellStart"/>
            <w:r w:rsidRPr="00F97F15">
              <w:rPr>
                <w:sz w:val="20"/>
              </w:rPr>
              <w:t>can not</w:t>
            </w:r>
            <w:proofErr w:type="spellEnd"/>
            <w:r w:rsidRPr="00F97F15">
              <w:rPr>
                <w:sz w:val="20"/>
              </w:rPr>
              <w:t xml:space="preserve"> be used in the non-TB measurement instance. </w:t>
            </w:r>
            <w:proofErr w:type="spellStart"/>
            <w:proofErr w:type="gramStart"/>
            <w:r w:rsidRPr="00F97F15">
              <w:rPr>
                <w:sz w:val="20"/>
              </w:rPr>
              <w:t>So,it</w:t>
            </w:r>
            <w:proofErr w:type="spellEnd"/>
            <w:proofErr w:type="gramEnd"/>
            <w:r w:rsidRPr="00F97F15">
              <w:rPr>
                <w:sz w:val="20"/>
              </w:rPr>
              <w:t xml:space="preserve"> does not need to consider the other cases the threshold-based reporting phase can be applied.</w:t>
            </w:r>
          </w:p>
        </w:tc>
        <w:tc>
          <w:tcPr>
            <w:tcW w:w="1778" w:type="dxa"/>
            <w:shd w:val="clear" w:color="auto" w:fill="auto"/>
          </w:tcPr>
          <w:p w14:paraId="28E57ED3" w14:textId="2DF709AD" w:rsidR="0027253A" w:rsidRPr="00F97F15" w:rsidRDefault="00F60D21" w:rsidP="000F2994">
            <w:pPr>
              <w:rPr>
                <w:sz w:val="20"/>
                <w:lang w:val="en-US"/>
              </w:rPr>
            </w:pPr>
            <w:r w:rsidRPr="00F97F15">
              <w:rPr>
                <w:sz w:val="20"/>
              </w:rPr>
              <w:t>Delete the Editor's note</w:t>
            </w:r>
          </w:p>
        </w:tc>
        <w:tc>
          <w:tcPr>
            <w:tcW w:w="2923" w:type="dxa"/>
            <w:shd w:val="clear" w:color="auto" w:fill="auto"/>
          </w:tcPr>
          <w:p w14:paraId="073F1C4A" w14:textId="5EDCE8EB" w:rsidR="0027253A" w:rsidRPr="00F97F15" w:rsidRDefault="00195692" w:rsidP="000F2994">
            <w:pPr>
              <w:rPr>
                <w:sz w:val="20"/>
              </w:rPr>
            </w:pPr>
            <w:r w:rsidRPr="00F97F15">
              <w:rPr>
                <w:sz w:val="20"/>
              </w:rPr>
              <w:t>ACCEPTED.</w:t>
            </w:r>
          </w:p>
          <w:p w14:paraId="2B80DF80" w14:textId="1F4D3B94" w:rsidR="00195692" w:rsidRPr="00F97F15" w:rsidRDefault="00195692" w:rsidP="000F2994">
            <w:pPr>
              <w:rPr>
                <w:sz w:val="20"/>
                <w:lang w:eastAsia="zh-CN"/>
              </w:rPr>
            </w:pPr>
          </w:p>
        </w:tc>
      </w:tr>
    </w:tbl>
    <w:p w14:paraId="44BC0508" w14:textId="58D2DB76" w:rsidR="0027253A" w:rsidRPr="00F97F15" w:rsidRDefault="0027253A" w:rsidP="00713533">
      <w:pPr>
        <w:rPr>
          <w:sz w:val="20"/>
        </w:rPr>
      </w:pPr>
    </w:p>
    <w:p w14:paraId="4BCFAD63" w14:textId="77777777" w:rsidR="00113FF0" w:rsidRPr="00F97F15" w:rsidRDefault="00113FF0" w:rsidP="00113FF0">
      <w:pPr>
        <w:rPr>
          <w:sz w:val="20"/>
          <w:lang w:eastAsia="zh-CN"/>
        </w:rPr>
      </w:pPr>
      <w:r w:rsidRPr="00F97F15">
        <w:rPr>
          <w:sz w:val="20"/>
          <w:highlight w:val="cyan"/>
          <w:lang w:eastAsia="zh-CN"/>
        </w:rPr>
        <w:t>Discussion:</w:t>
      </w:r>
    </w:p>
    <w:p w14:paraId="7C6393D9" w14:textId="5F24C419" w:rsidR="00113FF0" w:rsidRPr="00F97F15" w:rsidRDefault="00113FF0" w:rsidP="00113FF0">
      <w:pPr>
        <w:rPr>
          <w:sz w:val="20"/>
          <w:lang w:eastAsia="zh-CN"/>
        </w:rPr>
      </w:pPr>
      <w:r w:rsidRPr="00F97F15">
        <w:rPr>
          <w:sz w:val="20"/>
          <w:lang w:eastAsia="zh-CN"/>
        </w:rPr>
        <w:t>The Editor’s Note is shown below:</w:t>
      </w:r>
    </w:p>
    <w:p w14:paraId="01E9866D" w14:textId="2757C0C7" w:rsidR="00901059" w:rsidRPr="002628F5" w:rsidRDefault="00113FF0" w:rsidP="00113FF0">
      <w:pPr>
        <w:rPr>
          <w:b/>
          <w:bCs/>
          <w:i/>
          <w:iCs/>
          <w:color w:val="FF0000"/>
          <w:sz w:val="20"/>
        </w:rPr>
      </w:pPr>
      <w:r w:rsidRPr="00F97F15">
        <w:rPr>
          <w:b/>
          <w:bCs/>
          <w:i/>
          <w:iCs/>
          <w:color w:val="FF0000"/>
          <w:sz w:val="20"/>
        </w:rPr>
        <w:t>Editor’s Note: Whether threshold-based reporting is applicable to other cases is TBD.</w:t>
      </w:r>
    </w:p>
    <w:p w14:paraId="320BAC89" w14:textId="2DFC994B" w:rsidR="002628F5" w:rsidRPr="00F97F15" w:rsidRDefault="00CC72C7" w:rsidP="00113FF0">
      <w:pPr>
        <w:rPr>
          <w:sz w:val="20"/>
          <w:lang w:eastAsia="zh-CN"/>
        </w:rPr>
      </w:pPr>
      <w:r w:rsidRPr="00F97F15">
        <w:rPr>
          <w:sz w:val="20"/>
          <w:lang w:eastAsia="zh-CN"/>
        </w:rPr>
        <w:t xml:space="preserve">The main reason of having </w:t>
      </w:r>
      <w:r w:rsidR="002628F5">
        <w:rPr>
          <w:sz w:val="20"/>
          <w:lang w:eastAsia="zh-CN"/>
        </w:rPr>
        <w:t>the above</w:t>
      </w:r>
      <w:r w:rsidRPr="00F97F15">
        <w:rPr>
          <w:sz w:val="20"/>
          <w:lang w:eastAsia="zh-CN"/>
        </w:rPr>
        <w:t xml:space="preserve"> note is to indicate the SBP case is TBD, but I agree that this note can be deleted for simplicity, and the SBP</w:t>
      </w:r>
      <w:r w:rsidR="00F86B3F">
        <w:rPr>
          <w:sz w:val="20"/>
          <w:lang w:eastAsia="zh-CN"/>
        </w:rPr>
        <w:t xml:space="preserve"> case</w:t>
      </w:r>
      <w:r w:rsidRPr="00F97F15">
        <w:rPr>
          <w:sz w:val="20"/>
          <w:lang w:eastAsia="zh-CN"/>
        </w:rPr>
        <w:t xml:space="preserve"> can be added later if it is needed.</w:t>
      </w:r>
    </w:p>
    <w:p w14:paraId="765E89C4" w14:textId="320C40E5" w:rsidR="00113FF0" w:rsidRPr="00F97F15" w:rsidRDefault="00113FF0" w:rsidP="00D87715">
      <w:pPr>
        <w:rPr>
          <w:sz w:val="20"/>
          <w:lang w:eastAsia="zh-CN"/>
        </w:rPr>
      </w:pPr>
      <w:r w:rsidRPr="00F97F15">
        <w:rPr>
          <w:sz w:val="20"/>
          <w:highlight w:val="cyan"/>
          <w:lang w:eastAsia="zh-CN"/>
        </w:rPr>
        <w:t>Discussion ends.</w:t>
      </w:r>
    </w:p>
    <w:p w14:paraId="30EAE358" w14:textId="0E0E6011" w:rsidR="0027253A" w:rsidRPr="00F97F15" w:rsidRDefault="0027253A" w:rsidP="0027253A">
      <w:pPr>
        <w:pStyle w:val="2"/>
        <w:rPr>
          <w:rFonts w:ascii="Times New Roman" w:hAnsi="Times New Roman"/>
          <w:lang w:eastAsia="zh-CN"/>
        </w:rPr>
      </w:pPr>
      <w:r w:rsidRPr="00F97F15">
        <w:rPr>
          <w:rFonts w:ascii="Times New Roman" w:hAnsi="Times New Roman"/>
        </w:rPr>
        <w:t>CID 562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3A56E6B2" w14:textId="77777777" w:rsidTr="000F2994">
        <w:trPr>
          <w:trHeight w:val="734"/>
        </w:trPr>
        <w:tc>
          <w:tcPr>
            <w:tcW w:w="837" w:type="dxa"/>
            <w:shd w:val="clear" w:color="auto" w:fill="auto"/>
            <w:hideMark/>
          </w:tcPr>
          <w:p w14:paraId="3E206E73"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7D3A168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38802B31"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805B5F8"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E22A349"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11DF3091"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E3E03EB" w14:textId="77777777" w:rsidTr="000F2994">
        <w:trPr>
          <w:trHeight w:val="1302"/>
        </w:trPr>
        <w:tc>
          <w:tcPr>
            <w:tcW w:w="837" w:type="dxa"/>
            <w:shd w:val="clear" w:color="auto" w:fill="auto"/>
          </w:tcPr>
          <w:p w14:paraId="32DD0119" w14:textId="2DC40A7D" w:rsidR="0027253A" w:rsidRPr="00F97F15" w:rsidRDefault="00E81684" w:rsidP="000F2994">
            <w:pPr>
              <w:rPr>
                <w:sz w:val="20"/>
                <w:lang w:val="en-US" w:eastAsia="zh-CN"/>
              </w:rPr>
            </w:pPr>
            <w:r w:rsidRPr="00F97F15">
              <w:rPr>
                <w:sz w:val="20"/>
                <w:lang w:val="en-US" w:eastAsia="zh-CN"/>
              </w:rPr>
              <w:t>71.12</w:t>
            </w:r>
          </w:p>
        </w:tc>
        <w:tc>
          <w:tcPr>
            <w:tcW w:w="948" w:type="dxa"/>
            <w:shd w:val="clear" w:color="auto" w:fill="auto"/>
          </w:tcPr>
          <w:p w14:paraId="637FEC07"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3D8EC17A" w14:textId="2AF20210" w:rsidR="0027253A" w:rsidRPr="00F97F15" w:rsidRDefault="00E81684" w:rsidP="000F2994">
            <w:pPr>
              <w:rPr>
                <w:sz w:val="20"/>
              </w:rPr>
            </w:pPr>
            <w:r w:rsidRPr="00F97F15">
              <w:rPr>
                <w:sz w:val="20"/>
              </w:rPr>
              <w:t>The CSI variation feedback value is transmitted by the PPDU solicited by the trigger frame. So, I think that frame B can be substituted with TB PPDU without an additional defined frame format.</w:t>
            </w:r>
          </w:p>
        </w:tc>
        <w:tc>
          <w:tcPr>
            <w:tcW w:w="1778" w:type="dxa"/>
            <w:shd w:val="clear" w:color="auto" w:fill="auto"/>
          </w:tcPr>
          <w:p w14:paraId="28A1459B" w14:textId="6D2686E2" w:rsidR="0027253A" w:rsidRPr="00F97F15" w:rsidRDefault="00E81684" w:rsidP="000F2994">
            <w:pPr>
              <w:rPr>
                <w:sz w:val="20"/>
                <w:lang w:val="en-US"/>
              </w:rPr>
            </w:pPr>
            <w:r w:rsidRPr="00F97F15">
              <w:rPr>
                <w:sz w:val="20"/>
              </w:rPr>
              <w:t>Replace "Frame B " with " TB PPDU"</w:t>
            </w:r>
          </w:p>
        </w:tc>
        <w:tc>
          <w:tcPr>
            <w:tcW w:w="2923" w:type="dxa"/>
            <w:shd w:val="clear" w:color="auto" w:fill="auto"/>
          </w:tcPr>
          <w:p w14:paraId="4DF80E72" w14:textId="204E0D2C" w:rsidR="0027253A" w:rsidRPr="00F97F15" w:rsidRDefault="00D416A3" w:rsidP="000F2994">
            <w:pPr>
              <w:rPr>
                <w:sz w:val="20"/>
              </w:rPr>
            </w:pPr>
            <w:r w:rsidRPr="00F97F15">
              <w:rPr>
                <w:sz w:val="20"/>
              </w:rPr>
              <w:t>REJECTED.</w:t>
            </w:r>
          </w:p>
          <w:p w14:paraId="6D5C250D" w14:textId="03065C49" w:rsidR="00D416A3" w:rsidRPr="00F97F15" w:rsidRDefault="00D416A3" w:rsidP="000F2994">
            <w:pPr>
              <w:rPr>
                <w:sz w:val="20"/>
              </w:rPr>
            </w:pPr>
          </w:p>
          <w:p w14:paraId="380AB7E8" w14:textId="74D40170" w:rsidR="0027253A" w:rsidRPr="00F97F15" w:rsidRDefault="00D416A3" w:rsidP="00F338A3">
            <w:pPr>
              <w:rPr>
                <w:sz w:val="20"/>
              </w:rPr>
            </w:pPr>
            <w:r w:rsidRPr="00F97F15">
              <w:rPr>
                <w:sz w:val="20"/>
                <w:lang w:eastAsia="zh-CN"/>
              </w:rPr>
              <w:t xml:space="preserve">Agree that </w:t>
            </w:r>
            <w:r w:rsidRPr="00F97F15">
              <w:rPr>
                <w:sz w:val="20"/>
              </w:rPr>
              <w:t xml:space="preserve">the CSI variation feedback value is transmitted by </w:t>
            </w:r>
            <w:r w:rsidR="00E33E93" w:rsidRPr="00F97F15">
              <w:rPr>
                <w:sz w:val="20"/>
              </w:rPr>
              <w:t>a</w:t>
            </w:r>
            <w:r w:rsidRPr="00F97F15">
              <w:rPr>
                <w:sz w:val="20"/>
              </w:rPr>
              <w:t xml:space="preserve"> TB PPDU solicited by the trigger frame.</w:t>
            </w:r>
            <w:r w:rsidR="00E33E93" w:rsidRPr="00F97F15">
              <w:rPr>
                <w:sz w:val="20"/>
              </w:rPr>
              <w:t xml:space="preserve"> However, it is not clear to use “TB PPDU” to describe the name of the frame conveyed by the PPDU. It is more accurate to describe it in </w:t>
            </w:r>
            <w:r w:rsidR="00F338A3" w:rsidRPr="00F97F15">
              <w:rPr>
                <w:sz w:val="20"/>
              </w:rPr>
              <w:t xml:space="preserve">the </w:t>
            </w:r>
            <w:r w:rsidR="00E33E93" w:rsidRPr="00F97F15">
              <w:rPr>
                <w:sz w:val="20"/>
              </w:rPr>
              <w:t xml:space="preserve">frame level instead of </w:t>
            </w:r>
            <w:r w:rsidR="00F338A3" w:rsidRPr="00F97F15">
              <w:rPr>
                <w:sz w:val="20"/>
              </w:rPr>
              <w:t xml:space="preserve">the </w:t>
            </w:r>
            <w:r w:rsidR="00E33E93" w:rsidRPr="00F97F15">
              <w:rPr>
                <w:sz w:val="20"/>
              </w:rPr>
              <w:t>PPDU level.</w:t>
            </w:r>
            <w:r w:rsidR="00F338A3" w:rsidRPr="00F97F15">
              <w:rPr>
                <w:sz w:val="20"/>
              </w:rPr>
              <w:t xml:space="preserve"> Note that Frame B will be substituted when a formal</w:t>
            </w:r>
            <w:r w:rsidR="00714F10">
              <w:rPr>
                <w:sz w:val="20"/>
              </w:rPr>
              <w:t xml:space="preserve"> frame</w:t>
            </w:r>
            <w:r w:rsidR="00F338A3" w:rsidRPr="00F97F15">
              <w:rPr>
                <w:sz w:val="20"/>
                <w:lang w:eastAsia="zh-CN"/>
              </w:rPr>
              <w:t xml:space="preserve"> name</w:t>
            </w:r>
            <w:r w:rsidR="00F338A3" w:rsidRPr="00F97F15">
              <w:rPr>
                <w:sz w:val="20"/>
              </w:rPr>
              <w:t xml:space="preserve"> is given.</w:t>
            </w:r>
          </w:p>
        </w:tc>
      </w:tr>
    </w:tbl>
    <w:p w14:paraId="4E6C1A28" w14:textId="64F39A74" w:rsidR="0027253A" w:rsidRPr="00F97F15" w:rsidRDefault="0027253A" w:rsidP="00713533">
      <w:pPr>
        <w:rPr>
          <w:sz w:val="20"/>
        </w:rPr>
      </w:pPr>
    </w:p>
    <w:p w14:paraId="28844674" w14:textId="77777777" w:rsidR="009B3C6B" w:rsidRPr="00F97F15" w:rsidRDefault="009B3C6B" w:rsidP="009B3C6B">
      <w:pPr>
        <w:rPr>
          <w:sz w:val="20"/>
          <w:lang w:eastAsia="zh-CN"/>
        </w:rPr>
      </w:pPr>
      <w:r w:rsidRPr="00F97F15">
        <w:rPr>
          <w:sz w:val="20"/>
          <w:highlight w:val="cyan"/>
          <w:lang w:eastAsia="zh-CN"/>
        </w:rPr>
        <w:t>Discussion:</w:t>
      </w:r>
    </w:p>
    <w:p w14:paraId="758F9B4A" w14:textId="77777777" w:rsidR="009B3C6B" w:rsidRPr="00F97F15" w:rsidRDefault="009B3C6B" w:rsidP="009B3C6B">
      <w:pPr>
        <w:rPr>
          <w:sz w:val="20"/>
          <w:lang w:eastAsia="zh-CN"/>
        </w:rPr>
      </w:pPr>
      <w:r w:rsidRPr="00F97F15">
        <w:rPr>
          <w:sz w:val="20"/>
          <w:lang w:eastAsia="zh-CN"/>
        </w:rPr>
        <w:t>The following shows the Figure 11-41e in D0.1.</w:t>
      </w:r>
    </w:p>
    <w:p w14:paraId="21456D35" w14:textId="77777777" w:rsidR="009B3C6B" w:rsidRPr="00F97F15" w:rsidRDefault="009B3C6B" w:rsidP="009B3C6B">
      <w:pPr>
        <w:rPr>
          <w:sz w:val="20"/>
          <w:lang w:eastAsia="zh-CN"/>
        </w:rPr>
      </w:pPr>
      <w:r w:rsidRPr="00F97F15">
        <w:rPr>
          <w:noProof/>
          <w:sz w:val="20"/>
          <w:lang w:eastAsia="zh-CN"/>
        </w:rPr>
        <w:lastRenderedPageBreak/>
        <w:drawing>
          <wp:inline distT="0" distB="0" distL="0" distR="0" wp14:anchorId="3640FD81" wp14:editId="244704FC">
            <wp:extent cx="5080959" cy="1663797"/>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091381" cy="1667210"/>
                    </a:xfrm>
                    <a:prstGeom prst="rect">
                      <a:avLst/>
                    </a:prstGeom>
                  </pic:spPr>
                </pic:pic>
              </a:graphicData>
            </a:graphic>
          </wp:inline>
        </w:drawing>
      </w:r>
    </w:p>
    <w:p w14:paraId="70793997" w14:textId="5F546761" w:rsidR="0027253A" w:rsidRPr="00F97F15" w:rsidRDefault="009B3C6B" w:rsidP="00713533">
      <w:pPr>
        <w:rPr>
          <w:sz w:val="20"/>
          <w:lang w:eastAsia="zh-CN"/>
        </w:rPr>
      </w:pPr>
      <w:r w:rsidRPr="00F97F15">
        <w:rPr>
          <w:sz w:val="20"/>
          <w:highlight w:val="cyan"/>
          <w:lang w:eastAsia="zh-CN"/>
        </w:rPr>
        <w:t>Discussion ends.</w:t>
      </w:r>
    </w:p>
    <w:p w14:paraId="115FF89A" w14:textId="08E297F8" w:rsidR="0027253A" w:rsidRPr="00F97F15" w:rsidRDefault="0027253A" w:rsidP="0027253A">
      <w:pPr>
        <w:pStyle w:val="2"/>
        <w:rPr>
          <w:rFonts w:ascii="Times New Roman" w:hAnsi="Times New Roman"/>
          <w:lang w:eastAsia="zh-CN"/>
        </w:rPr>
      </w:pPr>
      <w:r w:rsidRPr="00F97F15">
        <w:rPr>
          <w:rFonts w:ascii="Times New Roman" w:hAnsi="Times New Roman"/>
        </w:rPr>
        <w:t>CID 910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6822950B" w14:textId="77777777" w:rsidTr="000F2994">
        <w:trPr>
          <w:trHeight w:val="734"/>
        </w:trPr>
        <w:tc>
          <w:tcPr>
            <w:tcW w:w="837" w:type="dxa"/>
            <w:shd w:val="clear" w:color="auto" w:fill="auto"/>
            <w:hideMark/>
          </w:tcPr>
          <w:p w14:paraId="29D0D66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4BBF136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7C5911C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00C6062"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5DA3596"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F46BF38"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CE88B9C" w14:textId="77777777" w:rsidTr="000F2994">
        <w:trPr>
          <w:trHeight w:val="1302"/>
        </w:trPr>
        <w:tc>
          <w:tcPr>
            <w:tcW w:w="837" w:type="dxa"/>
            <w:shd w:val="clear" w:color="auto" w:fill="auto"/>
          </w:tcPr>
          <w:p w14:paraId="11BCAEB3" w14:textId="5F49BFAE" w:rsidR="0027253A" w:rsidRPr="00F97F15" w:rsidRDefault="001B5703" w:rsidP="000F2994">
            <w:pPr>
              <w:rPr>
                <w:sz w:val="20"/>
                <w:lang w:val="en-US" w:eastAsia="zh-CN"/>
              </w:rPr>
            </w:pPr>
            <w:r w:rsidRPr="00F97F15">
              <w:rPr>
                <w:sz w:val="20"/>
                <w:lang w:val="en-US" w:eastAsia="zh-CN"/>
              </w:rPr>
              <w:t>71.18</w:t>
            </w:r>
          </w:p>
        </w:tc>
        <w:tc>
          <w:tcPr>
            <w:tcW w:w="948" w:type="dxa"/>
            <w:shd w:val="clear" w:color="auto" w:fill="auto"/>
          </w:tcPr>
          <w:p w14:paraId="0E86CB7E"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643958AB" w14:textId="73902B0E" w:rsidR="0027253A" w:rsidRPr="00F97F15" w:rsidRDefault="00FE5B85" w:rsidP="000F2994">
            <w:pPr>
              <w:rPr>
                <w:sz w:val="20"/>
              </w:rPr>
            </w:pPr>
            <w:r w:rsidRPr="00F97F15">
              <w:rPr>
                <w:sz w:val="20"/>
              </w:rPr>
              <w:t>It is not clear that why Frame B needs to be sent from the responder? If the CSI variation threshold is known by sensing receivers, then the sensing receiver may only report the sensing measurement report when the CSI variation is higher than the CSI variation threshold</w:t>
            </w:r>
          </w:p>
        </w:tc>
        <w:tc>
          <w:tcPr>
            <w:tcW w:w="1778" w:type="dxa"/>
            <w:shd w:val="clear" w:color="auto" w:fill="auto"/>
          </w:tcPr>
          <w:p w14:paraId="070B854C" w14:textId="144C435A" w:rsidR="0027253A" w:rsidRPr="00F97F15" w:rsidRDefault="00FE5B85" w:rsidP="000F2994">
            <w:pPr>
              <w:rPr>
                <w:sz w:val="20"/>
                <w:lang w:val="en-US"/>
              </w:rPr>
            </w:pPr>
            <w:r w:rsidRPr="00F97F15">
              <w:rPr>
                <w:sz w:val="20"/>
              </w:rPr>
              <w:t>Need to specify Frame B. No need to separate the transmissions of the sensing measurement report and the frame B in two subphases.</w:t>
            </w:r>
          </w:p>
        </w:tc>
        <w:tc>
          <w:tcPr>
            <w:tcW w:w="2923" w:type="dxa"/>
            <w:shd w:val="clear" w:color="auto" w:fill="auto"/>
          </w:tcPr>
          <w:p w14:paraId="60055AAC" w14:textId="720293D2" w:rsidR="0027253A" w:rsidRPr="00F97F15" w:rsidRDefault="000B7B30" w:rsidP="000F2994">
            <w:pPr>
              <w:rPr>
                <w:sz w:val="20"/>
              </w:rPr>
            </w:pPr>
            <w:r w:rsidRPr="00F97F15">
              <w:rPr>
                <w:sz w:val="20"/>
              </w:rPr>
              <w:t>REJECTED.</w:t>
            </w:r>
          </w:p>
          <w:p w14:paraId="67EDDEE4" w14:textId="2B8CB78E" w:rsidR="000B7B30" w:rsidRPr="00F97F15" w:rsidRDefault="000B7B30" w:rsidP="000F2994">
            <w:pPr>
              <w:rPr>
                <w:sz w:val="20"/>
              </w:rPr>
            </w:pPr>
          </w:p>
          <w:p w14:paraId="48745CD0" w14:textId="6DB6183A" w:rsidR="0027253A" w:rsidRPr="00F97F15" w:rsidRDefault="000B7B30" w:rsidP="000F2994">
            <w:pPr>
              <w:rPr>
                <w:sz w:val="20"/>
                <w:lang w:eastAsia="zh-CN"/>
              </w:rPr>
            </w:pPr>
            <w:r w:rsidRPr="00F97F15">
              <w:rPr>
                <w:sz w:val="20"/>
                <w:lang w:eastAsia="zh-CN"/>
              </w:rPr>
              <w:t>This question was asked and discussed when the contribution</w:t>
            </w:r>
            <w:r w:rsidR="007E516E" w:rsidRPr="00F97F15">
              <w:rPr>
                <w:sz w:val="20"/>
                <w:lang w:eastAsia="zh-CN"/>
              </w:rPr>
              <w:t xml:space="preserve"> threshold-based sensing measurement was</w:t>
            </w:r>
            <w:r w:rsidRPr="00F97F15">
              <w:rPr>
                <w:sz w:val="20"/>
                <w:lang w:eastAsia="zh-CN"/>
              </w:rPr>
              <w:t xml:space="preserve"> being presented. The</w:t>
            </w:r>
            <w:r w:rsidR="00515582" w:rsidRPr="00F97F15">
              <w:rPr>
                <w:sz w:val="20"/>
                <w:lang w:eastAsia="zh-CN"/>
              </w:rPr>
              <w:t xml:space="preserve"> main</w:t>
            </w:r>
            <w:r w:rsidRPr="00F97F15">
              <w:rPr>
                <w:sz w:val="20"/>
                <w:lang w:eastAsia="zh-CN"/>
              </w:rPr>
              <w:t xml:space="preserve"> reason</w:t>
            </w:r>
            <w:r w:rsidR="0097176F" w:rsidRPr="00F97F15">
              <w:rPr>
                <w:sz w:val="20"/>
                <w:lang w:eastAsia="zh-CN"/>
              </w:rPr>
              <w:t xml:space="preserve"> of</w:t>
            </w:r>
            <w:r w:rsidRPr="00F97F15">
              <w:rPr>
                <w:sz w:val="20"/>
                <w:lang w:eastAsia="zh-CN"/>
              </w:rPr>
              <w:t xml:space="preserve"> having two steps instead of one is that the feedback size</w:t>
            </w:r>
            <w:r w:rsidR="007E516E" w:rsidRPr="00F97F15">
              <w:rPr>
                <w:sz w:val="20"/>
                <w:lang w:eastAsia="zh-CN"/>
              </w:rPr>
              <w:t>s</w:t>
            </w:r>
            <w:r w:rsidRPr="00F97F15">
              <w:rPr>
                <w:sz w:val="20"/>
                <w:lang w:eastAsia="zh-CN"/>
              </w:rPr>
              <w:t xml:space="preserve"> of Frame B and Sensing Measurement Report</w:t>
            </w:r>
            <w:r w:rsidR="007E516E" w:rsidRPr="00F97F15">
              <w:rPr>
                <w:sz w:val="20"/>
                <w:lang w:eastAsia="zh-CN"/>
              </w:rPr>
              <w:t xml:space="preserve"> frame are </w:t>
            </w:r>
            <w:r w:rsidR="00515582" w:rsidRPr="00F97F15">
              <w:rPr>
                <w:sz w:val="20"/>
                <w:lang w:eastAsia="zh-CN"/>
              </w:rPr>
              <w:t xml:space="preserve">much </w:t>
            </w:r>
            <w:r w:rsidR="007E516E" w:rsidRPr="00F97F15">
              <w:rPr>
                <w:sz w:val="20"/>
                <w:lang w:eastAsia="zh-CN"/>
              </w:rPr>
              <w:t>different. In</w:t>
            </w:r>
            <w:r w:rsidR="00515582" w:rsidRPr="00F97F15">
              <w:rPr>
                <w:sz w:val="20"/>
                <w:lang w:eastAsia="zh-CN"/>
              </w:rPr>
              <w:t xml:space="preserve"> the</w:t>
            </w:r>
            <w:r w:rsidR="007E516E" w:rsidRPr="00F97F15">
              <w:rPr>
                <w:sz w:val="20"/>
                <w:lang w:eastAsia="zh-CN"/>
              </w:rPr>
              <w:t xml:space="preserve"> </w:t>
            </w:r>
            <w:r w:rsidR="00DD0448">
              <w:rPr>
                <w:sz w:val="20"/>
                <w:lang w:eastAsia="zh-CN"/>
              </w:rPr>
              <w:t>two-step way</w:t>
            </w:r>
            <w:r w:rsidR="007E516E" w:rsidRPr="00F97F15">
              <w:rPr>
                <w:sz w:val="20"/>
                <w:lang w:eastAsia="zh-CN"/>
              </w:rPr>
              <w:t xml:space="preserve">, the AP is easy to allocate </w:t>
            </w:r>
            <w:r w:rsidR="00515582" w:rsidRPr="00F97F15">
              <w:rPr>
                <w:sz w:val="20"/>
                <w:lang w:eastAsia="zh-CN"/>
              </w:rPr>
              <w:t xml:space="preserve">small-size </w:t>
            </w:r>
            <w:r w:rsidR="007E516E" w:rsidRPr="00F97F15">
              <w:rPr>
                <w:sz w:val="20"/>
                <w:lang w:eastAsia="zh-CN"/>
              </w:rPr>
              <w:t xml:space="preserve">resources for those devices to get the CSI variation results. However, if using the </w:t>
            </w:r>
            <w:r w:rsidR="00A039C6" w:rsidRPr="00F97F15">
              <w:rPr>
                <w:sz w:val="20"/>
                <w:lang w:eastAsia="zh-CN"/>
              </w:rPr>
              <w:t xml:space="preserve">way suggested by the commenter, it is impossible for the AP to estimate the resources for those responders. Thus, Frame B and Sensing Measurement Report frames are separated. </w:t>
            </w:r>
          </w:p>
          <w:p w14:paraId="735F5FBB" w14:textId="68ED2869" w:rsidR="0027253A" w:rsidRPr="00F97F15" w:rsidRDefault="0027253A" w:rsidP="000F2994">
            <w:pPr>
              <w:rPr>
                <w:b/>
                <w:sz w:val="20"/>
              </w:rPr>
            </w:pPr>
            <w:r w:rsidRPr="00F97F15">
              <w:rPr>
                <w:b/>
                <w:sz w:val="20"/>
              </w:rPr>
              <w:t xml:space="preserve"> </w:t>
            </w:r>
          </w:p>
        </w:tc>
      </w:tr>
    </w:tbl>
    <w:p w14:paraId="6ACE8F65" w14:textId="77777777" w:rsidR="0027253A" w:rsidRPr="00F97F15" w:rsidRDefault="0027253A" w:rsidP="00713533">
      <w:pPr>
        <w:rPr>
          <w:sz w:val="20"/>
        </w:rPr>
      </w:pPr>
    </w:p>
    <w:p w14:paraId="41444A04" w14:textId="77777777" w:rsidR="000B7B30" w:rsidRPr="00F97F15" w:rsidRDefault="000B7B30" w:rsidP="000B7B30">
      <w:pPr>
        <w:rPr>
          <w:sz w:val="20"/>
          <w:lang w:eastAsia="zh-CN"/>
        </w:rPr>
      </w:pPr>
      <w:r w:rsidRPr="00F97F15">
        <w:rPr>
          <w:sz w:val="20"/>
          <w:highlight w:val="cyan"/>
          <w:lang w:eastAsia="zh-CN"/>
        </w:rPr>
        <w:t>Discussion:</w:t>
      </w:r>
    </w:p>
    <w:p w14:paraId="73D858A9" w14:textId="77777777" w:rsidR="000B7B30" w:rsidRPr="00F97F15" w:rsidRDefault="000B7B30" w:rsidP="000B7B30">
      <w:pPr>
        <w:rPr>
          <w:sz w:val="20"/>
          <w:lang w:eastAsia="zh-CN"/>
        </w:rPr>
      </w:pPr>
      <w:r w:rsidRPr="00F97F15">
        <w:rPr>
          <w:sz w:val="20"/>
          <w:lang w:eastAsia="zh-CN"/>
        </w:rPr>
        <w:t>The following shows the Figure 11-41e in D0.1.</w:t>
      </w:r>
    </w:p>
    <w:p w14:paraId="4DCE4A19" w14:textId="77777777" w:rsidR="000B7B30" w:rsidRPr="00F97F15" w:rsidRDefault="000B7B30" w:rsidP="000B7B30">
      <w:pPr>
        <w:rPr>
          <w:sz w:val="20"/>
          <w:lang w:eastAsia="zh-CN"/>
        </w:rPr>
      </w:pPr>
      <w:r w:rsidRPr="00F97F15">
        <w:rPr>
          <w:noProof/>
          <w:sz w:val="20"/>
          <w:lang w:eastAsia="zh-CN"/>
        </w:rPr>
        <w:drawing>
          <wp:inline distT="0" distB="0" distL="0" distR="0" wp14:anchorId="01477710" wp14:editId="2DAF6393">
            <wp:extent cx="5943600" cy="1946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5C7A8AE2" w14:textId="5396FD14" w:rsidR="009A4108" w:rsidRPr="00F97F15" w:rsidRDefault="000B7B30" w:rsidP="005A3C02">
      <w:pPr>
        <w:rPr>
          <w:sz w:val="20"/>
          <w:lang w:eastAsia="zh-CN"/>
        </w:rPr>
      </w:pPr>
      <w:r w:rsidRPr="00F97F15">
        <w:rPr>
          <w:sz w:val="20"/>
          <w:highlight w:val="cyan"/>
          <w:lang w:eastAsia="zh-CN"/>
        </w:rPr>
        <w:t>Discussion ends.</w:t>
      </w:r>
    </w:p>
    <w:sectPr w:rsidR="009A4108" w:rsidRPr="00F97F15">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A7F21" w14:textId="77777777" w:rsidR="00606C26" w:rsidRDefault="00606C26">
      <w:r>
        <w:separator/>
      </w:r>
    </w:p>
  </w:endnote>
  <w:endnote w:type="continuationSeparator" w:id="0">
    <w:p w14:paraId="676BC82D" w14:textId="77777777" w:rsidR="00606C26" w:rsidRDefault="0060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7A6AF0">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CAF2" w14:textId="77777777" w:rsidR="00606C26" w:rsidRDefault="00606C26">
      <w:r>
        <w:separator/>
      </w:r>
    </w:p>
  </w:footnote>
  <w:footnote w:type="continuationSeparator" w:id="0">
    <w:p w14:paraId="27A1E2DB" w14:textId="77777777" w:rsidR="00606C26" w:rsidRDefault="00606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CC1AB1C" w:rsidR="000F2994" w:rsidRDefault="000F2994">
    <w:pPr>
      <w:pStyle w:val="a4"/>
      <w:tabs>
        <w:tab w:val="clear" w:pos="6480"/>
        <w:tab w:val="center" w:pos="4680"/>
        <w:tab w:val="right" w:pos="9360"/>
      </w:tabs>
      <w:rPr>
        <w:lang w:eastAsia="zh-CN"/>
      </w:rPr>
    </w:pPr>
    <w:r>
      <w:rPr>
        <w:lang w:eastAsia="zh-CN"/>
      </w:rPr>
      <w:t>Ju</w:t>
    </w:r>
    <w:r>
      <w:rPr>
        <w:rFonts w:hint="eastAsia"/>
        <w:lang w:eastAsia="zh-CN"/>
      </w:rPr>
      <w:t>ly 20</w:t>
    </w:r>
    <w:r>
      <w:rPr>
        <w:lang w:eastAsia="zh-CN"/>
      </w:rPr>
      <w:t>22</w:t>
    </w:r>
    <w:r>
      <w:tab/>
    </w:r>
    <w:r>
      <w:tab/>
    </w:r>
    <w:fldSimple w:instr=" TITLE  \* MERGEFORMAT ">
      <w:r>
        <w:t>doc.: IEEE 802.11-</w:t>
      </w:r>
      <w:r>
        <w:rPr>
          <w:lang w:eastAsia="zh-CN"/>
        </w:rPr>
        <w:t>22</w:t>
      </w:r>
      <w:r>
        <w:t>/</w:t>
      </w:r>
      <w:r w:rsidR="00666CD9">
        <w:rPr>
          <w:lang w:eastAsia="zh-CN"/>
        </w:rPr>
        <w:t>976</w:t>
      </w:r>
      <w:r>
        <w:rPr>
          <w:rFonts w:hint="eastAsia"/>
          <w:lang w:eastAsia="zh-CN"/>
        </w:rPr>
        <w:t>r</w:t>
      </w:r>
    </w:fldSimple>
    <w:r w:rsidR="00610B4D">
      <w:t>1</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186"/>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65D"/>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0E47"/>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50"/>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C26"/>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4F10"/>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DC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CCF"/>
    <w:rsid w:val="00965FAE"/>
    <w:rsid w:val="009661E8"/>
    <w:rsid w:val="009664D7"/>
    <w:rsid w:val="00966DE6"/>
    <w:rsid w:val="0096728A"/>
    <w:rsid w:val="009679CB"/>
    <w:rsid w:val="00967EFA"/>
    <w:rsid w:val="00970F1A"/>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EF1"/>
    <w:rsid w:val="009F5E2D"/>
    <w:rsid w:val="009F6231"/>
    <w:rsid w:val="009F6304"/>
    <w:rsid w:val="009F6678"/>
    <w:rsid w:val="009F6F7C"/>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F7F"/>
    <w:rsid w:val="00EC4151"/>
    <w:rsid w:val="00EC4CF8"/>
    <w:rsid w:val="00EC4DD7"/>
    <w:rsid w:val="00EC4F5C"/>
    <w:rsid w:val="00EC51F8"/>
    <w:rsid w:val="00EC558E"/>
    <w:rsid w:val="00EC5FB8"/>
    <w:rsid w:val="00EC6831"/>
    <w:rsid w:val="00EC6AA6"/>
    <w:rsid w:val="00EC6EDD"/>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7258934-C780-44D1-B325-A79815F6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947</TotalTime>
  <Pages>7</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221</cp:revision>
  <dcterms:created xsi:type="dcterms:W3CDTF">2022-06-16T03:08:00Z</dcterms:created>
  <dcterms:modified xsi:type="dcterms:W3CDTF">2022-07-26T14:07:00Z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(3)NLf0x662aTeFMC8dElBYZT/aou4zlZWwQn73DARqOtqAo7GeS0f4kN8TmHyC95UjklJWQzcG
e5wyJc4yxCST7JVZG6qeOx8pcEky0o2NJA44ObuAztrySE72RdBLAzESAs3KQHqdTBCzckei
fPwf9MinlDVYe2EU93+JsBINXOXKnWgg0PbvrbUGVjYRLRPsFVE9S15Lg/93u1CCEBjTFscg
JWym2VGpwx/YpcJcGC</vt:lpwstr>
  </property>
  <property fmtid="{D5CDD505-2E9C-101B-9397-08002B2CF9AE}" pid="4" name="_2015_ms_pID_725343_00">
    <vt:lpwstr>_2015_ms_pID_725343</vt:lpwstr>
  </property>
  <property fmtid="{D5CDD505-2E9C-101B-9397-08002B2CF9AE}" pid="5" name="_2015_ms_pID_7253431">
    <vt:lpwstr>mE6/VMd68eRXCsyyf4/wUPdvI2jc+hhLh1qqOUL8iFvPMTBakLGcQH
2orq3J/6TjfV63c9sWPyvaGpTfVkWzyZeeXWbD4bgOkiVFA5x6C6Om31Hux58Ki/brClpIQO
f9B88tWryyx40+uqt6xJxVK4ArPJxmrKCTYc9cKdclJsn1FNwdTI9QTg8675FHrAw8j26vd5
jsiJvfW56xKezWAkZqb1HW9MZxP6oPhIlDeV</vt:lpwstr>
  </property>
  <property fmtid="{D5CDD505-2E9C-101B-9397-08002B2CF9AE}" pid="6" name="_2015_ms_pID_7253431_00">
    <vt:lpwstr>_2015_ms_pID_7253431</vt:lpwstr>
  </property>
  <property fmtid="{D5CDD505-2E9C-101B-9397-08002B2CF9AE}" pid="7" name="_2015_ms_pID_7253432">
    <vt:lpwstr>Uw==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