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C464" w14:textId="77777777" w:rsidR="00216754" w:rsidRDefault="00216754">
      <w:pPr>
        <w:rPr>
          <w:lang w:val="en-US"/>
        </w:rPr>
      </w:pPr>
    </w:p>
    <w:p w14:paraId="614643E9" w14:textId="77777777" w:rsidR="00216754" w:rsidRPr="00AD7BA5" w:rsidRDefault="00216754" w:rsidP="00216754">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216754" w:rsidRPr="00CC2C3C" w14:paraId="53CDC0B2" w14:textId="77777777" w:rsidTr="00087ACC">
        <w:trPr>
          <w:trHeight w:val="350"/>
          <w:jc w:val="center"/>
        </w:trPr>
        <w:tc>
          <w:tcPr>
            <w:tcW w:w="9576" w:type="dxa"/>
            <w:gridSpan w:val="5"/>
            <w:vAlign w:val="center"/>
          </w:tcPr>
          <w:p w14:paraId="5FA83A34" w14:textId="7A69F9A5" w:rsidR="00216754" w:rsidRPr="00CC2C3C" w:rsidRDefault="00216754" w:rsidP="00087ACC">
            <w:pPr>
              <w:pStyle w:val="T2"/>
              <w:suppressAutoHyphens/>
              <w:spacing w:before="120" w:after="120"/>
              <w:ind w:left="0"/>
              <w:rPr>
                <w:b w:val="0"/>
              </w:rPr>
            </w:pPr>
            <w:r>
              <w:rPr>
                <w:b w:val="0"/>
              </w:rPr>
              <w:t xml:space="preserve">802.11bc LB264 – </w:t>
            </w:r>
            <w:r w:rsidRPr="00F22431">
              <w:rPr>
                <w:b w:val="0"/>
              </w:rPr>
              <w:t>Resolution for CID</w:t>
            </w:r>
            <w:r>
              <w:rPr>
                <w:b w:val="0"/>
              </w:rPr>
              <w:t xml:space="preserve"> </w:t>
            </w:r>
            <w:r w:rsidR="00B344D4">
              <w:rPr>
                <w:b w:val="0"/>
              </w:rPr>
              <w:t>301</w:t>
            </w:r>
            <w:r w:rsidR="001D785B">
              <w:rPr>
                <w:b w:val="0"/>
              </w:rPr>
              <w:t>1</w:t>
            </w:r>
          </w:p>
        </w:tc>
      </w:tr>
      <w:tr w:rsidR="00216754" w:rsidRPr="00CC2C3C" w14:paraId="495B1828" w14:textId="77777777" w:rsidTr="00087ACC">
        <w:trPr>
          <w:trHeight w:val="269"/>
          <w:jc w:val="center"/>
        </w:trPr>
        <w:tc>
          <w:tcPr>
            <w:tcW w:w="9576" w:type="dxa"/>
            <w:gridSpan w:val="5"/>
            <w:vAlign w:val="center"/>
          </w:tcPr>
          <w:p w14:paraId="17664468" w14:textId="4C498DF2" w:rsidR="00216754" w:rsidRPr="00CC2C3C" w:rsidRDefault="00216754" w:rsidP="00087AC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57E3A">
              <w:rPr>
                <w:b w:val="0"/>
                <w:sz w:val="20"/>
              </w:rPr>
              <w:t>June</w:t>
            </w:r>
            <w:r>
              <w:rPr>
                <w:b w:val="0"/>
                <w:sz w:val="20"/>
              </w:rPr>
              <w:t>, 2022</w:t>
            </w:r>
          </w:p>
        </w:tc>
      </w:tr>
      <w:tr w:rsidR="00216754" w:rsidRPr="00CC2C3C" w14:paraId="7E3B9E70" w14:textId="77777777" w:rsidTr="00087ACC">
        <w:trPr>
          <w:cantSplit/>
          <w:jc w:val="center"/>
        </w:trPr>
        <w:tc>
          <w:tcPr>
            <w:tcW w:w="9576" w:type="dxa"/>
            <w:gridSpan w:val="5"/>
            <w:vAlign w:val="center"/>
          </w:tcPr>
          <w:p w14:paraId="46BA9038" w14:textId="77777777" w:rsidR="00216754" w:rsidRPr="00B54532" w:rsidRDefault="00216754" w:rsidP="00087ACC">
            <w:pPr>
              <w:pStyle w:val="T2"/>
              <w:suppressAutoHyphens/>
              <w:spacing w:after="0"/>
              <w:ind w:left="0" w:right="0"/>
              <w:jc w:val="left"/>
              <w:rPr>
                <w:sz w:val="20"/>
              </w:rPr>
            </w:pPr>
            <w:r w:rsidRPr="00B54532">
              <w:rPr>
                <w:sz w:val="20"/>
              </w:rPr>
              <w:t>Author(s):</w:t>
            </w:r>
          </w:p>
        </w:tc>
      </w:tr>
      <w:tr w:rsidR="00216754" w:rsidRPr="00CC2C3C" w14:paraId="10CCD3BA" w14:textId="77777777" w:rsidTr="00087ACC">
        <w:trPr>
          <w:jc w:val="center"/>
        </w:trPr>
        <w:tc>
          <w:tcPr>
            <w:tcW w:w="1705" w:type="dxa"/>
            <w:vAlign w:val="center"/>
          </w:tcPr>
          <w:p w14:paraId="503A36AF" w14:textId="77777777" w:rsidR="00216754" w:rsidRPr="00B54532" w:rsidRDefault="00216754" w:rsidP="00087ACC">
            <w:pPr>
              <w:pStyle w:val="T2"/>
              <w:suppressAutoHyphens/>
              <w:spacing w:after="0"/>
              <w:ind w:left="0" w:right="0"/>
              <w:jc w:val="left"/>
              <w:rPr>
                <w:sz w:val="20"/>
              </w:rPr>
            </w:pPr>
            <w:r w:rsidRPr="00B54532">
              <w:rPr>
                <w:sz w:val="20"/>
              </w:rPr>
              <w:t>Name</w:t>
            </w:r>
          </w:p>
        </w:tc>
        <w:tc>
          <w:tcPr>
            <w:tcW w:w="1695" w:type="dxa"/>
            <w:vAlign w:val="center"/>
          </w:tcPr>
          <w:p w14:paraId="6450A520" w14:textId="77777777" w:rsidR="00216754" w:rsidRPr="00B54532" w:rsidRDefault="00216754" w:rsidP="00087ACC">
            <w:pPr>
              <w:pStyle w:val="T2"/>
              <w:suppressAutoHyphens/>
              <w:spacing w:after="0"/>
              <w:ind w:left="0" w:right="0"/>
              <w:jc w:val="left"/>
              <w:rPr>
                <w:sz w:val="20"/>
              </w:rPr>
            </w:pPr>
            <w:r w:rsidRPr="00B54532">
              <w:rPr>
                <w:sz w:val="20"/>
              </w:rPr>
              <w:t>Affiliation</w:t>
            </w:r>
          </w:p>
        </w:tc>
        <w:tc>
          <w:tcPr>
            <w:tcW w:w="2175" w:type="dxa"/>
            <w:vAlign w:val="center"/>
          </w:tcPr>
          <w:p w14:paraId="04DB9665" w14:textId="77777777" w:rsidR="00216754" w:rsidRPr="00B54532" w:rsidRDefault="00216754" w:rsidP="00087ACC">
            <w:pPr>
              <w:pStyle w:val="T2"/>
              <w:suppressAutoHyphens/>
              <w:spacing w:after="0"/>
              <w:ind w:left="0" w:right="0"/>
              <w:jc w:val="left"/>
              <w:rPr>
                <w:sz w:val="20"/>
              </w:rPr>
            </w:pPr>
            <w:r w:rsidRPr="00B54532">
              <w:rPr>
                <w:sz w:val="20"/>
              </w:rPr>
              <w:t>Address</w:t>
            </w:r>
          </w:p>
        </w:tc>
        <w:tc>
          <w:tcPr>
            <w:tcW w:w="1710" w:type="dxa"/>
            <w:vAlign w:val="center"/>
          </w:tcPr>
          <w:p w14:paraId="77254507" w14:textId="77777777" w:rsidR="00216754" w:rsidRPr="00B54532" w:rsidRDefault="00216754" w:rsidP="00087ACC">
            <w:pPr>
              <w:pStyle w:val="T2"/>
              <w:suppressAutoHyphens/>
              <w:spacing w:after="0"/>
              <w:ind w:left="0" w:right="0"/>
              <w:jc w:val="left"/>
              <w:rPr>
                <w:sz w:val="20"/>
              </w:rPr>
            </w:pPr>
            <w:r w:rsidRPr="00B54532">
              <w:rPr>
                <w:sz w:val="20"/>
              </w:rPr>
              <w:t>Phone</w:t>
            </w:r>
          </w:p>
        </w:tc>
        <w:tc>
          <w:tcPr>
            <w:tcW w:w="2291" w:type="dxa"/>
            <w:vAlign w:val="center"/>
          </w:tcPr>
          <w:p w14:paraId="6BD6216A" w14:textId="77777777" w:rsidR="00216754" w:rsidRPr="00B54532" w:rsidRDefault="00216754" w:rsidP="00087ACC">
            <w:pPr>
              <w:pStyle w:val="T2"/>
              <w:suppressAutoHyphens/>
              <w:spacing w:after="0"/>
              <w:ind w:left="0" w:right="0"/>
              <w:jc w:val="left"/>
              <w:rPr>
                <w:sz w:val="20"/>
              </w:rPr>
            </w:pPr>
            <w:r w:rsidRPr="00B54532">
              <w:rPr>
                <w:sz w:val="20"/>
              </w:rPr>
              <w:t>email</w:t>
            </w:r>
          </w:p>
        </w:tc>
      </w:tr>
      <w:tr w:rsidR="00216754" w:rsidRPr="00CC2C3C" w14:paraId="62950234" w14:textId="77777777" w:rsidTr="00087ACC">
        <w:trPr>
          <w:jc w:val="center"/>
        </w:trPr>
        <w:tc>
          <w:tcPr>
            <w:tcW w:w="1705" w:type="dxa"/>
            <w:vAlign w:val="center"/>
          </w:tcPr>
          <w:p w14:paraId="1CE32F8F" w14:textId="77777777" w:rsidR="00216754" w:rsidRPr="000A26E7" w:rsidRDefault="00216754" w:rsidP="00087ACC">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52A44223" w14:textId="77777777" w:rsidR="00216754" w:rsidRPr="000A26E7" w:rsidRDefault="00216754" w:rsidP="00087ACC">
            <w:pPr>
              <w:pStyle w:val="T2"/>
              <w:suppressAutoHyphens/>
              <w:spacing w:after="0"/>
              <w:ind w:left="0" w:right="0"/>
              <w:jc w:val="left"/>
              <w:rPr>
                <w:b w:val="0"/>
                <w:sz w:val="18"/>
                <w:szCs w:val="18"/>
                <w:lang w:eastAsia="ko-KR"/>
              </w:rPr>
            </w:pPr>
            <w:r>
              <w:rPr>
                <w:b w:val="0"/>
                <w:sz w:val="18"/>
                <w:szCs w:val="18"/>
                <w:lang w:eastAsia="ko-KR"/>
              </w:rPr>
              <w:t>Interdigital Ltd, UC3M</w:t>
            </w:r>
          </w:p>
        </w:tc>
        <w:tc>
          <w:tcPr>
            <w:tcW w:w="2175" w:type="dxa"/>
            <w:vAlign w:val="center"/>
          </w:tcPr>
          <w:p w14:paraId="028A139B" w14:textId="77777777" w:rsidR="00216754" w:rsidRPr="000A26E7" w:rsidRDefault="00216754" w:rsidP="00087ACC">
            <w:pPr>
              <w:pStyle w:val="T2"/>
              <w:suppressAutoHyphens/>
              <w:spacing w:after="0"/>
              <w:ind w:left="0" w:right="0"/>
              <w:jc w:val="left"/>
              <w:rPr>
                <w:b w:val="0"/>
                <w:sz w:val="18"/>
                <w:szCs w:val="18"/>
                <w:lang w:eastAsia="ko-KR"/>
              </w:rPr>
            </w:pPr>
          </w:p>
        </w:tc>
        <w:tc>
          <w:tcPr>
            <w:tcW w:w="1710" w:type="dxa"/>
            <w:vAlign w:val="center"/>
          </w:tcPr>
          <w:p w14:paraId="061EE173" w14:textId="77777777" w:rsidR="00216754" w:rsidRPr="000A26E7" w:rsidRDefault="00216754" w:rsidP="00087ACC">
            <w:pPr>
              <w:pStyle w:val="T2"/>
              <w:suppressAutoHyphens/>
              <w:spacing w:after="0"/>
              <w:ind w:left="0" w:right="0"/>
              <w:jc w:val="left"/>
              <w:rPr>
                <w:b w:val="0"/>
                <w:sz w:val="18"/>
                <w:szCs w:val="18"/>
                <w:lang w:eastAsia="ko-KR"/>
              </w:rPr>
            </w:pPr>
          </w:p>
        </w:tc>
        <w:tc>
          <w:tcPr>
            <w:tcW w:w="2291" w:type="dxa"/>
            <w:vAlign w:val="center"/>
          </w:tcPr>
          <w:p w14:paraId="69BBBED6" w14:textId="77777777" w:rsidR="00216754" w:rsidRPr="000A26E7" w:rsidRDefault="00216754" w:rsidP="00087ACC">
            <w:pPr>
              <w:pStyle w:val="T2"/>
              <w:suppressAutoHyphens/>
              <w:spacing w:after="0"/>
              <w:ind w:left="0" w:right="0"/>
              <w:jc w:val="left"/>
              <w:rPr>
                <w:b w:val="0"/>
                <w:sz w:val="16"/>
                <w:szCs w:val="18"/>
                <w:lang w:eastAsia="ko-KR"/>
              </w:rPr>
            </w:pPr>
            <w:r>
              <w:rPr>
                <w:b w:val="0"/>
                <w:sz w:val="16"/>
                <w:szCs w:val="18"/>
                <w:lang w:eastAsia="ko-KR"/>
              </w:rPr>
              <w:t>aoliva@it.uc3m.es</w:t>
            </w:r>
          </w:p>
        </w:tc>
      </w:tr>
    </w:tbl>
    <w:p w14:paraId="44E19108" w14:textId="77777777" w:rsidR="00216754" w:rsidRDefault="00216754" w:rsidP="00216754">
      <w:pPr>
        <w:pStyle w:val="T1"/>
        <w:suppressAutoHyphens/>
        <w:spacing w:after="120"/>
        <w:rPr>
          <w:b w:val="0"/>
          <w:bCs/>
          <w:iCs/>
          <w:color w:val="000000"/>
          <w:sz w:val="20"/>
        </w:rPr>
      </w:pPr>
      <w:r>
        <w:rPr>
          <w:b w:val="0"/>
          <w:bCs/>
          <w:iCs/>
          <w:color w:val="000000"/>
          <w:sz w:val="20"/>
        </w:rPr>
        <w:br/>
      </w:r>
    </w:p>
    <w:p w14:paraId="1C85B733" w14:textId="77777777" w:rsidR="00216754" w:rsidRDefault="00216754" w:rsidP="00216754">
      <w:pPr>
        <w:pStyle w:val="T1"/>
        <w:tabs>
          <w:tab w:val="center" w:pos="4320"/>
          <w:tab w:val="left" w:pos="6490"/>
        </w:tabs>
        <w:suppressAutoHyphens/>
        <w:spacing w:after="120"/>
        <w:jc w:val="left"/>
      </w:pPr>
      <w:r>
        <w:tab/>
        <w:t>Abstract</w:t>
      </w:r>
      <w:r>
        <w:tab/>
      </w:r>
    </w:p>
    <w:p w14:paraId="50D1EA74" w14:textId="33C84077" w:rsidR="00216754" w:rsidRPr="00B344D4" w:rsidRDefault="00216754" w:rsidP="00216754">
      <w:pPr>
        <w:suppressAutoHyphens/>
        <w:jc w:val="both"/>
        <w:rPr>
          <w:sz w:val="18"/>
          <w:szCs w:val="18"/>
          <w:lang w:val="en-US" w:eastAsia="ko-KR"/>
        </w:rPr>
      </w:pPr>
      <w:r w:rsidRPr="00D140D7">
        <w:rPr>
          <w:sz w:val="18"/>
          <w:szCs w:val="18"/>
          <w:lang w:eastAsia="ko-KR"/>
        </w:rPr>
        <w:t xml:space="preserve">This submission proposes resolutions for </w:t>
      </w:r>
      <w:r>
        <w:rPr>
          <w:sz w:val="18"/>
          <w:szCs w:val="18"/>
          <w:lang w:eastAsia="ko-KR"/>
        </w:rPr>
        <w:t>the following CIDs submitted during LB</w:t>
      </w:r>
      <w:r>
        <w:rPr>
          <w:sz w:val="18"/>
          <w:szCs w:val="18"/>
          <w:lang w:val="en-US" w:eastAsia="ko-KR"/>
        </w:rPr>
        <w:t>264</w:t>
      </w:r>
      <w:r>
        <w:rPr>
          <w:sz w:val="18"/>
          <w:szCs w:val="18"/>
          <w:lang w:eastAsia="ko-KR"/>
        </w:rPr>
        <w:t xml:space="preserve"> </w:t>
      </w:r>
      <w:bookmarkStart w:id="0" w:name="_Hlk13974497"/>
      <w:r>
        <w:rPr>
          <w:sz w:val="18"/>
          <w:szCs w:val="18"/>
          <w:lang w:eastAsia="ko-KR"/>
        </w:rPr>
        <w:t>for 11bc D</w:t>
      </w:r>
      <w:r>
        <w:rPr>
          <w:sz w:val="18"/>
          <w:szCs w:val="18"/>
          <w:lang w:val="en-US" w:eastAsia="ko-KR"/>
        </w:rPr>
        <w:t>3</w:t>
      </w:r>
      <w:r>
        <w:rPr>
          <w:sz w:val="18"/>
          <w:szCs w:val="18"/>
          <w:lang w:eastAsia="ko-KR"/>
        </w:rPr>
        <w:t>.0:</w:t>
      </w:r>
      <w:bookmarkEnd w:id="0"/>
      <w:r>
        <w:rPr>
          <w:sz w:val="18"/>
          <w:szCs w:val="18"/>
          <w:lang w:eastAsia="ko-KR"/>
        </w:rPr>
        <w:t xml:space="preserve"> </w:t>
      </w:r>
      <w:r w:rsidR="00B344D4">
        <w:rPr>
          <w:sz w:val="18"/>
          <w:szCs w:val="18"/>
          <w:lang w:val="en-US" w:eastAsia="ko-KR"/>
        </w:rPr>
        <w:t>301</w:t>
      </w:r>
      <w:r w:rsidR="001D785B">
        <w:rPr>
          <w:sz w:val="18"/>
          <w:szCs w:val="18"/>
          <w:lang w:val="en-US" w:eastAsia="ko-KR"/>
        </w:rPr>
        <w:t>1</w:t>
      </w:r>
    </w:p>
    <w:p w14:paraId="1EBA1D97" w14:textId="00ADB0BD" w:rsidR="001D785B" w:rsidRDefault="00216754"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sz w:val="22"/>
          <w:szCs w:val="22"/>
          <w:lang w:val="en-GB"/>
        </w:rPr>
      </w:pPr>
      <w:r>
        <w:rPr>
          <w:sz w:val="18"/>
          <w:szCs w:val="18"/>
          <w:lang w:eastAsia="ko-KR"/>
        </w:rPr>
        <w:br w:type="page"/>
      </w:r>
      <w:r w:rsidR="001D785B" w:rsidRPr="001D785B">
        <w:rPr>
          <w:rFonts w:ascii="Helvetica" w:hAnsi="Helvetica" w:cs="Helvetica"/>
          <w:b/>
          <w:bCs/>
          <w:sz w:val="22"/>
          <w:szCs w:val="22"/>
          <w:lang w:val="en-GB"/>
        </w:rPr>
        <w:lastRenderedPageBreak/>
        <w:t>11.49</w:t>
      </w:r>
      <w:r w:rsidR="001D785B">
        <w:rPr>
          <w:sz w:val="18"/>
          <w:szCs w:val="18"/>
          <w:lang w:val="en-US" w:eastAsia="ko-KR"/>
        </w:rPr>
        <w:t xml:space="preserve"> </w:t>
      </w:r>
      <w:r w:rsidR="001D785B">
        <w:rPr>
          <w:rFonts w:ascii="Helvetica" w:hAnsi="Helvetica" w:cs="Helvetica"/>
          <w:b/>
          <w:bCs/>
          <w:sz w:val="22"/>
          <w:szCs w:val="22"/>
          <w:lang w:val="en-GB"/>
        </w:rPr>
        <w:t xml:space="preserve">Reduced </w:t>
      </w:r>
      <w:proofErr w:type="spellStart"/>
      <w:r w:rsidR="001D785B">
        <w:rPr>
          <w:rFonts w:ascii="Helvetica" w:hAnsi="Helvetica" w:cs="Helvetica"/>
          <w:b/>
          <w:bCs/>
          <w:sz w:val="22"/>
          <w:szCs w:val="22"/>
          <w:lang w:val="en-GB"/>
        </w:rPr>
        <w:t>neighbor</w:t>
      </w:r>
      <w:proofErr w:type="spellEnd"/>
      <w:r w:rsidR="001D785B">
        <w:rPr>
          <w:rFonts w:ascii="Helvetica" w:hAnsi="Helvetica" w:cs="Helvetica"/>
          <w:b/>
          <w:bCs/>
          <w:sz w:val="22"/>
          <w:szCs w:val="22"/>
          <w:lang w:val="en-GB"/>
        </w:rPr>
        <w:t xml:space="preserve"> report</w:t>
      </w:r>
    </w:p>
    <w:p w14:paraId="650DE02D"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contains information on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APs, co-located APs, or a combination of both. An AP that operates in the 2.4 GHz or 5 GHz band and that is in the same co-located AP set as one or more 6 GHz APs shall follow the rules in 11.53 (Out-of-band discovery of a 6 GHz </w:t>
      </w:r>
      <w:proofErr w:type="gramStart"/>
      <w:r>
        <w:rPr>
          <w:rFonts w:ascii="Helvetica" w:hAnsi="Helvetica" w:cs="Helvetica"/>
          <w:spacing w:val="-2"/>
          <w:kern w:val="1"/>
          <w:sz w:val="20"/>
          <w:szCs w:val="20"/>
          <w:lang w:val="en-GB"/>
        </w:rPr>
        <w:t>BSS(</w:t>
      </w:r>
      <w:proofErr w:type="gramEnd"/>
      <w:r>
        <w:rPr>
          <w:rFonts w:ascii="Helvetica" w:hAnsi="Helvetica" w:cs="Helvetica"/>
          <w:spacing w:val="-2"/>
          <w:kern w:val="1"/>
          <w:sz w:val="20"/>
          <w:szCs w:val="20"/>
          <w:lang w:val="en-GB"/>
        </w:rPr>
        <w:t xml:space="preserve">11ax)) for including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 Beacon and Probe Response frames.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might not be exhaustive either by choice or by the fact that there may be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APs not known to the reporting AP. An AP that intends to report </w:t>
      </w:r>
      <w:proofErr w:type="spellStart"/>
      <w:r>
        <w:rPr>
          <w:rFonts w:ascii="Helvetica" w:hAnsi="Helvetica" w:cs="Helvetica"/>
          <w:spacing w:val="-2"/>
          <w:kern w:val="1"/>
          <w:sz w:val="20"/>
          <w:szCs w:val="20"/>
          <w:lang w:val="en-GB"/>
        </w:rPr>
        <w:t>neighboring</w:t>
      </w:r>
      <w:proofErr w:type="spellEnd"/>
      <w:r>
        <w:rPr>
          <w:rFonts w:ascii="Helvetica" w:hAnsi="Helvetica" w:cs="Helvetica"/>
          <w:spacing w:val="-2"/>
          <w:kern w:val="1"/>
          <w:sz w:val="20"/>
          <w:szCs w:val="20"/>
          <w:lang w:val="en-GB"/>
        </w:rPr>
        <w:t xml:space="preserve"> or co-located APs may include more than one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 a Beacon, Probe Response, or FILS Discovery frame if the reported APs do not all fit in a single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otherwise, it shall not include more than one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w:t>
      </w:r>
      <w:proofErr w:type="gramStart"/>
      <w:r>
        <w:rPr>
          <w:rFonts w:ascii="Helvetica" w:hAnsi="Helvetica" w:cs="Helvetica"/>
          <w:spacing w:val="-2"/>
          <w:kern w:val="1"/>
          <w:sz w:val="20"/>
          <w:szCs w:val="20"/>
          <w:lang w:val="en-GB"/>
        </w:rPr>
        <w:t>element.(</w:t>
      </w:r>
      <w:proofErr w:type="gramEnd"/>
      <w:r>
        <w:rPr>
          <w:rFonts w:ascii="Helvetica" w:hAnsi="Helvetica" w:cs="Helvetica"/>
          <w:spacing w:val="-2"/>
          <w:kern w:val="1"/>
          <w:sz w:val="20"/>
          <w:szCs w:val="20"/>
          <w:lang w:val="en-GB"/>
        </w:rPr>
        <w:t>11ax)</w:t>
      </w:r>
    </w:p>
    <w:p w14:paraId="605E12A2"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ax)An</w:t>
      </w:r>
      <w:proofErr w:type="gramEnd"/>
      <w:r>
        <w:rPr>
          <w:rFonts w:ascii="Helvetica" w:hAnsi="Helvetica" w:cs="Helvetica"/>
          <w:spacing w:val="-2"/>
          <w:kern w:val="1"/>
          <w:sz w:val="20"/>
          <w:szCs w:val="20"/>
          <w:lang w:val="en-GB"/>
        </w:rPr>
        <w:t xml:space="preserve"> AP with dot11MultiBSSIDImplemented equal to true shall not include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 the </w:t>
      </w:r>
      <w:proofErr w:type="spellStart"/>
      <w:r>
        <w:rPr>
          <w:rFonts w:ascii="Helvetica" w:hAnsi="Helvetica" w:cs="Helvetica"/>
          <w:spacing w:val="-2"/>
          <w:kern w:val="1"/>
          <w:sz w:val="20"/>
          <w:szCs w:val="20"/>
          <w:lang w:val="en-GB"/>
        </w:rPr>
        <w:t>Nontransmitted</w:t>
      </w:r>
      <w:proofErr w:type="spellEnd"/>
      <w:r>
        <w:rPr>
          <w:rFonts w:ascii="Helvetica" w:hAnsi="Helvetica" w:cs="Helvetica"/>
          <w:spacing w:val="-2"/>
          <w:kern w:val="1"/>
          <w:sz w:val="20"/>
          <w:szCs w:val="20"/>
          <w:lang w:val="en-GB"/>
        </w:rPr>
        <w:t xml:space="preserve"> BSSID Profile </w:t>
      </w:r>
      <w:proofErr w:type="spellStart"/>
      <w:r>
        <w:rPr>
          <w:rFonts w:ascii="Helvetica" w:hAnsi="Helvetica" w:cs="Helvetica"/>
          <w:spacing w:val="-2"/>
          <w:kern w:val="1"/>
          <w:sz w:val="20"/>
          <w:szCs w:val="20"/>
          <w:lang w:val="en-GB"/>
        </w:rPr>
        <w:t>subelement</w:t>
      </w:r>
      <w:proofErr w:type="spellEnd"/>
      <w:r>
        <w:rPr>
          <w:rFonts w:ascii="Helvetica" w:hAnsi="Helvetica" w:cs="Helvetica"/>
          <w:spacing w:val="-2"/>
          <w:kern w:val="1"/>
          <w:sz w:val="20"/>
          <w:szCs w:val="20"/>
          <w:lang w:val="en-GB"/>
        </w:rPr>
        <w:t xml:space="preserve"> of the Multiple BSSID element. </w:t>
      </w:r>
    </w:p>
    <w:p w14:paraId="13FDCD76"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1—The Beacon, Probe Response, or FILS Discovery frame of an AP with dot11MultiBSSIDImplemented equal to true can carry a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In this case, the values of the fields in the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apply to all the BSSs in the multiple BSSID set, except for the Same SSID subfield(s), whose value applies only to the BSS corresponding to the transmitted BSSID.</w:t>
      </w:r>
    </w:p>
    <w:p w14:paraId="0ABFDDF8"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ax)If</w:t>
      </w:r>
      <w:proofErr w:type="gramEnd"/>
      <w:r>
        <w:rPr>
          <w:rFonts w:ascii="Helvetica" w:hAnsi="Helvetica" w:cs="Helvetica"/>
          <w:spacing w:val="-2"/>
          <w:kern w:val="1"/>
          <w:sz w:val="20"/>
          <w:szCs w:val="20"/>
          <w:lang w:val="en-GB"/>
        </w:rPr>
        <w:t xml:space="preserve"> an AP reported in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is not part of a multiple BSSID set, then the BSS Parameters subfield, if included, shall have the Multiple BSSID subfield set to 0. If an AP reported in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is a transmitted BSSID, then the BSS Parameters subfield, if included, shall have the Multiple BSSID subfield set to 1 and the Transmitted BSSID subfield set to 1. If an AP reported in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is a </w:t>
      </w:r>
      <w:proofErr w:type="spellStart"/>
      <w:r>
        <w:rPr>
          <w:rFonts w:ascii="Helvetica" w:hAnsi="Helvetica" w:cs="Helvetica"/>
          <w:spacing w:val="-2"/>
          <w:kern w:val="1"/>
          <w:sz w:val="20"/>
          <w:szCs w:val="20"/>
          <w:lang w:val="en-GB"/>
        </w:rPr>
        <w:t>nontransmitted</w:t>
      </w:r>
      <w:proofErr w:type="spellEnd"/>
      <w:r>
        <w:rPr>
          <w:rFonts w:ascii="Helvetica" w:hAnsi="Helvetica" w:cs="Helvetica"/>
          <w:spacing w:val="-2"/>
          <w:kern w:val="1"/>
          <w:sz w:val="20"/>
          <w:szCs w:val="20"/>
          <w:lang w:val="en-GB"/>
        </w:rPr>
        <w:t xml:space="preserve"> BSSID, then the BSS Parameters subfield, if included, shall have the Multiple BSSID subfield set to 1 and the Transmitted BSSID subfield set to 0.</w:t>
      </w:r>
    </w:p>
    <w:p w14:paraId="7DB32C1C"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(11ax)</w:t>
      </w:r>
      <w:proofErr w:type="spellStart"/>
      <w:r>
        <w:rPr>
          <w:rFonts w:ascii="Helvetica" w:hAnsi="Helvetica" w:cs="Helvetica"/>
          <w:spacing w:val="-2"/>
          <w:kern w:val="1"/>
          <w:sz w:val="20"/>
          <w:szCs w:val="20"/>
          <w:lang w:val="en-GB"/>
        </w:rPr>
        <w:t>An</w:t>
      </w:r>
      <w:proofErr w:type="spellEnd"/>
      <w:r>
        <w:rPr>
          <w:rFonts w:ascii="Helvetica" w:hAnsi="Helvetica" w:cs="Helvetica"/>
          <w:spacing w:val="-2"/>
          <w:kern w:val="1"/>
          <w:sz w:val="20"/>
          <w:szCs w:val="20"/>
          <w:lang w:val="en-GB"/>
        </w:rPr>
        <w:t xml:space="preserve"> HE AP with dot11MultiBSSIDImplemented equal to true may advertise one or more </w:t>
      </w:r>
      <w:proofErr w:type="spellStart"/>
      <w:r>
        <w:rPr>
          <w:rFonts w:ascii="Helvetica" w:hAnsi="Helvetica" w:cs="Helvetica"/>
          <w:spacing w:val="-2"/>
          <w:kern w:val="1"/>
          <w:sz w:val="20"/>
          <w:szCs w:val="20"/>
          <w:lang w:val="en-GB"/>
        </w:rPr>
        <w:t>nontransmitted</w:t>
      </w:r>
      <w:proofErr w:type="spellEnd"/>
      <w:r>
        <w:rPr>
          <w:rFonts w:ascii="Helvetica" w:hAnsi="Helvetica" w:cs="Helvetica"/>
          <w:spacing w:val="-2"/>
          <w:kern w:val="1"/>
          <w:sz w:val="20"/>
          <w:szCs w:val="20"/>
          <w:lang w:val="en-GB"/>
        </w:rPr>
        <w:t xml:space="preserve"> BSSIDs in the multiple BSSID set by including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 its Beacon, Probe Response, or FILS Discovery frames with the BSS Parameters subfield of the TBTT Information field containing the Co-Located subfield set to 1, the Multiple BSSID subfield set to 1, and the Transmitted BSSID subfield set to 0 and with the Operating Class and Channel Number subfields of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set to the operating class and channel number, respectively, of the transmitting AP (i.e., the transmitted BSSID).</w:t>
      </w:r>
    </w:p>
    <w:p w14:paraId="5DB03724"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ax)A</w:t>
      </w:r>
      <w:proofErr w:type="gramEnd"/>
      <w:r>
        <w:rPr>
          <w:rFonts w:ascii="Helvetica" w:hAnsi="Helvetica" w:cs="Helvetica"/>
          <w:spacing w:val="-2"/>
          <w:kern w:val="1"/>
          <w:sz w:val="20"/>
          <w:szCs w:val="20"/>
          <w:lang w:val="en-GB"/>
        </w:rPr>
        <w:t xml:space="preserve"> reporting AP should set the OCT Recommended subfield to 1 in the BSS Parameters subfield of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if both the reporting AP and the reported AP have dot11OCTOptionImplemented equal to true and the Co-Located AP subfield is 1 in the BSS Parameters subfield corresponding to the reported AP. A reporting AP may set the OCT Recommended subfield to 1 in the BSS Parameters subfield of a TBTT Information field in 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if both the reporting AP and the reported AP have the same SSID and have dot11OCTOptionImplemented equal to true and the Co-Located AP subfield is 0 in the BSS Parameters subfield corresponding to the reported AP. If the OCT Recommended subfield is 1 and the Co-Located AP subfield is 1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describing a reported HE AP in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then a non-AP STA that has dot11OCTOptionImplemented equal to true should use the OCT procedure described in 11.31.5 (On-channel </w:t>
      </w:r>
      <w:proofErr w:type="spellStart"/>
      <w:r>
        <w:rPr>
          <w:rFonts w:ascii="Helvetica" w:hAnsi="Helvetica" w:cs="Helvetica"/>
          <w:spacing w:val="-2"/>
          <w:kern w:val="1"/>
          <w:sz w:val="20"/>
          <w:szCs w:val="20"/>
          <w:lang w:val="en-GB"/>
        </w:rPr>
        <w:t>Tunneling</w:t>
      </w:r>
      <w:proofErr w:type="spellEnd"/>
      <w:r>
        <w:rPr>
          <w:rFonts w:ascii="Helvetica" w:hAnsi="Helvetica" w:cs="Helvetica"/>
          <w:spacing w:val="-2"/>
          <w:kern w:val="1"/>
          <w:sz w:val="20"/>
          <w:szCs w:val="20"/>
          <w:lang w:val="en-GB"/>
        </w:rPr>
        <w:t xml:space="preserve"> (OCT) operation) to perform active scanning, authentication, and/or association with the reported AP through over-the-air transmissions with the AP that sent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If the OCT Recommended subfield is 1 and the Co-Located AP subfield is 0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describing a reported HE AP in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then a non-AP STA that has dot11OCTOptionImplemented equal to true may use the OCT procedure described in 11.31.5 (On-channel </w:t>
      </w:r>
      <w:proofErr w:type="spellStart"/>
      <w:r>
        <w:rPr>
          <w:rFonts w:ascii="Helvetica" w:hAnsi="Helvetica" w:cs="Helvetica"/>
          <w:spacing w:val="-2"/>
          <w:kern w:val="1"/>
          <w:sz w:val="20"/>
          <w:szCs w:val="20"/>
          <w:lang w:val="en-GB"/>
        </w:rPr>
        <w:t>Tunneling</w:t>
      </w:r>
      <w:proofErr w:type="spellEnd"/>
      <w:r>
        <w:rPr>
          <w:rFonts w:ascii="Helvetica" w:hAnsi="Helvetica" w:cs="Helvetica"/>
          <w:spacing w:val="-2"/>
          <w:kern w:val="1"/>
          <w:sz w:val="20"/>
          <w:szCs w:val="20"/>
          <w:lang w:val="en-GB"/>
        </w:rPr>
        <w:t xml:space="preserve"> (OCT) operation) to perform active scanning, authentication, and/or association with the reported AP through over-the-air transmissions with the AP that sent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w:t>
      </w:r>
    </w:p>
    <w:p w14:paraId="4C403B6A"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contains a list of operating classes and primary channels along with TBTT information for the reported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APs on each operating class and primary channel. The operating class is selected from values in Table E-4 (Global operating classes) filtered by the requirement that, together with the Channel Number field, the primary channel be identifiable.</w:t>
      </w:r>
    </w:p>
    <w:p w14:paraId="57343B75"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lastRenderedPageBreak/>
        <w:t>NOTE 2—For instance, this excludes operating class 128–130.</w:t>
      </w:r>
    </w:p>
    <w:p w14:paraId="09D9CB34"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When the reporting AP cannot obtain an operating class that, together with the Channel Number field, identifies the primary channel from the </w:t>
      </w:r>
      <w:proofErr w:type="spellStart"/>
      <w:r>
        <w:rPr>
          <w:rFonts w:ascii="Helvetica" w:hAnsi="Helvetica" w:cs="Helvetica"/>
          <w:spacing w:val="-2"/>
          <w:kern w:val="1"/>
          <w:sz w:val="20"/>
          <w:szCs w:val="20"/>
          <w:lang w:val="en-GB"/>
        </w:rPr>
        <w:t>neighboring</w:t>
      </w:r>
      <w:proofErr w:type="spellEnd"/>
      <w:r>
        <w:rPr>
          <w:rFonts w:ascii="Helvetica" w:hAnsi="Helvetica" w:cs="Helvetica"/>
          <w:spacing w:val="-2"/>
          <w:kern w:val="1"/>
          <w:sz w:val="20"/>
          <w:szCs w:val="20"/>
          <w:lang w:val="en-GB"/>
        </w:rPr>
        <w:t xml:space="preserve"> AP, then the reporting AP shall report an operating class that, together with a channel number, identifies the primary channel of the reported BSS. Given a choice of operating classes that preserve the identification of the primary channel, the reporting AP should select an operating class that preserves as many </w:t>
      </w:r>
      <w:proofErr w:type="spellStart"/>
      <w:r>
        <w:rPr>
          <w:rFonts w:ascii="Helvetica" w:hAnsi="Helvetica" w:cs="Helvetica"/>
          <w:spacing w:val="-2"/>
          <w:kern w:val="1"/>
          <w:sz w:val="20"/>
          <w:szCs w:val="20"/>
          <w:lang w:val="en-GB"/>
        </w:rPr>
        <w:t>behavior</w:t>
      </w:r>
      <w:proofErr w:type="spellEnd"/>
      <w:r>
        <w:rPr>
          <w:rFonts w:ascii="Helvetica" w:hAnsi="Helvetica" w:cs="Helvetica"/>
          <w:spacing w:val="-2"/>
          <w:kern w:val="1"/>
          <w:sz w:val="20"/>
          <w:szCs w:val="20"/>
          <w:lang w:val="en-GB"/>
        </w:rPr>
        <w:t xml:space="preserve"> limits as possible are known to the reporting AP.</w:t>
      </w:r>
    </w:p>
    <w:p w14:paraId="03553940"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3—An operating class might be unavailable because the </w:t>
      </w:r>
      <w:proofErr w:type="spellStart"/>
      <w:r>
        <w:rPr>
          <w:rFonts w:ascii="Helvetica" w:hAnsi="Helvetica" w:cs="Helvetica"/>
          <w:kern w:val="1"/>
          <w:sz w:val="18"/>
          <w:szCs w:val="18"/>
          <w:lang w:val="en-GB"/>
        </w:rPr>
        <w:t>neighboring</w:t>
      </w:r>
      <w:proofErr w:type="spellEnd"/>
      <w:r>
        <w:rPr>
          <w:rFonts w:ascii="Helvetica" w:hAnsi="Helvetica" w:cs="Helvetica"/>
          <w:kern w:val="1"/>
          <w:sz w:val="18"/>
          <w:szCs w:val="18"/>
          <w:lang w:val="en-GB"/>
        </w:rPr>
        <w:t xml:space="preserve"> AP does not transmit an operating </w:t>
      </w:r>
      <w:proofErr w:type="gramStart"/>
      <w:r>
        <w:rPr>
          <w:rFonts w:ascii="Helvetica" w:hAnsi="Helvetica" w:cs="Helvetica"/>
          <w:kern w:val="1"/>
          <w:sz w:val="18"/>
          <w:szCs w:val="18"/>
          <w:lang w:val="en-GB"/>
        </w:rPr>
        <w:t>class</w:t>
      </w:r>
      <w:proofErr w:type="gramEnd"/>
      <w:r>
        <w:rPr>
          <w:rFonts w:ascii="Helvetica" w:hAnsi="Helvetica" w:cs="Helvetica"/>
          <w:kern w:val="1"/>
          <w:sz w:val="18"/>
          <w:szCs w:val="18"/>
          <w:lang w:val="en-GB"/>
        </w:rPr>
        <w:t xml:space="preserve"> or the transmitted operating class does not indicate a primary channel.</w:t>
      </w:r>
    </w:p>
    <w:p w14:paraId="7781F7EE"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A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includes only channels that are consistent with the Country element in the frame in which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appears.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contents may be derived from the </w:t>
      </w:r>
      <w:proofErr w:type="spellStart"/>
      <w:r>
        <w:rPr>
          <w:rFonts w:ascii="Helvetica" w:hAnsi="Helvetica" w:cs="Helvetica"/>
          <w:spacing w:val="-2"/>
          <w:kern w:val="1"/>
          <w:sz w:val="20"/>
          <w:szCs w:val="20"/>
          <w:lang w:val="en-GB"/>
        </w:rPr>
        <w:t>NeighborListSet</w:t>
      </w:r>
      <w:proofErr w:type="spellEnd"/>
      <w:r>
        <w:rPr>
          <w:rFonts w:ascii="Helvetica" w:hAnsi="Helvetica" w:cs="Helvetica"/>
          <w:spacing w:val="-2"/>
          <w:kern w:val="1"/>
          <w:sz w:val="20"/>
          <w:szCs w:val="20"/>
          <w:lang w:val="en-GB"/>
        </w:rPr>
        <w:t xml:space="preserve"> parameter of the MLME-</w:t>
      </w:r>
      <w:proofErr w:type="spellStart"/>
      <w:r>
        <w:rPr>
          <w:rFonts w:ascii="Helvetica" w:hAnsi="Helvetica" w:cs="Helvetica"/>
          <w:spacing w:val="-2"/>
          <w:kern w:val="1"/>
          <w:sz w:val="20"/>
          <w:szCs w:val="20"/>
          <w:lang w:val="en-GB"/>
        </w:rPr>
        <w:t>NEIGHBORREPRESP.request</w:t>
      </w:r>
      <w:proofErr w:type="spellEnd"/>
      <w:r>
        <w:rPr>
          <w:rFonts w:ascii="Helvetica" w:hAnsi="Helvetica" w:cs="Helvetica"/>
          <w:spacing w:val="-2"/>
          <w:kern w:val="1"/>
          <w:sz w:val="20"/>
          <w:szCs w:val="20"/>
          <w:lang w:val="en-GB"/>
        </w:rPr>
        <w:t xml:space="preserve"> primitive. The contents of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 might also be configured or obtained by other means beyond the scope of this standard. </w:t>
      </w:r>
    </w:p>
    <w:p w14:paraId="501161B2"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If the Supported Operating Classes element of the STA is included in the Probe Request frame,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contains information on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APs whose current operating class matches the supported operating classes in the Probe Request frame.</w:t>
      </w:r>
    </w:p>
    <w:p w14:paraId="45DDBA5D"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If the AP is a TVHT AP that transmits a Probe Response frame, the Filtered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subfield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shall be set to 1 if the AP determines that the SSID corresponding to every AP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matches the specific SSID in the corresponding Probe Response frame; </w:t>
      </w:r>
      <w:proofErr w:type="gramStart"/>
      <w:r>
        <w:rPr>
          <w:rFonts w:ascii="Helvetica" w:hAnsi="Helvetica" w:cs="Helvetica"/>
          <w:spacing w:val="-2"/>
          <w:kern w:val="1"/>
          <w:sz w:val="20"/>
          <w:szCs w:val="20"/>
          <w:lang w:val="en-GB"/>
        </w:rPr>
        <w:t>otherwise</w:t>
      </w:r>
      <w:proofErr w:type="gramEnd"/>
      <w:r>
        <w:rPr>
          <w:rFonts w:ascii="Helvetica" w:hAnsi="Helvetica" w:cs="Helvetica"/>
          <w:spacing w:val="-2"/>
          <w:kern w:val="1"/>
          <w:sz w:val="20"/>
          <w:szCs w:val="20"/>
          <w:lang w:val="en-GB"/>
        </w:rPr>
        <w:t xml:space="preserve"> it shall be set to 0.</w:t>
      </w:r>
    </w:p>
    <w:p w14:paraId="66434D50"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4—The Filtered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AP subfield is reserved when the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is transmitted by a non-TVHT AP or by a TVHT AP in a frame other than a Probe Response frame (see 9.4.2.170.2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AP Information field)).</w:t>
      </w:r>
    </w:p>
    <w:p w14:paraId="3EF9D380" w14:textId="3E9A2B51"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A serving AP shall include a value less than 255 in the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TBTT Offset subfield if it is able to guarantee an accumulated error of 1.5 TU or better. </w:t>
      </w:r>
    </w:p>
    <w:p w14:paraId="7A8B2CDC" w14:textId="1AD000EC" w:rsidR="001D785B" w:rsidRDefault="001D785B" w:rsidP="001D785B">
      <w:pPr>
        <w:rPr>
          <w:rFonts w:ascii="Arial" w:eastAsia="Times New Roman" w:hAnsi="Arial" w:cs="Arial"/>
          <w:color w:val="222222"/>
          <w:shd w:val="clear" w:color="auto" w:fill="FFFFFF"/>
          <w:lang w:eastAsia="en-GB"/>
        </w:rPr>
      </w:pPr>
    </w:p>
    <w:p w14:paraId="7A93865F" w14:textId="7BF4D2DD" w:rsidR="007306FD" w:rsidRPr="007306FD" w:rsidRDefault="007306FD" w:rsidP="007306FD">
      <w:pPr>
        <w:shd w:val="clear" w:color="auto" w:fill="FFFFFF"/>
        <w:jc w:val="both"/>
        <w:rPr>
          <w:rFonts w:ascii="Helvetica" w:eastAsia="Times New Roman" w:hAnsi="Helvetica" w:cs="Times New Roman"/>
          <w:color w:val="FF0000"/>
          <w:sz w:val="20"/>
          <w:szCs w:val="20"/>
        </w:rPr>
      </w:pPr>
      <w:r w:rsidRPr="007306FD">
        <w:rPr>
          <w:rFonts w:ascii="Helvetica" w:eastAsia="Times New Roman" w:hAnsi="Helvetica" w:cs="Times New Roman"/>
          <w:color w:val="FF0000"/>
          <w:sz w:val="20"/>
          <w:szCs w:val="20"/>
          <w:lang w:val="en-US"/>
        </w:rPr>
        <w:t>If an EBCS AP has at least one other EBCS AP in the neighborhood or collocated with it that belongs to the same EBCS AP group or EBCS certificate group, then it shall </w:t>
      </w:r>
      <w:r w:rsidRPr="007306FD">
        <w:rPr>
          <w:rFonts w:ascii="Helvetica" w:eastAsia="Times New Roman" w:hAnsi="Helvetica" w:cs="Times New Roman"/>
          <w:color w:val="FF0000"/>
          <w:spacing w:val="-2"/>
          <w:sz w:val="20"/>
          <w:szCs w:val="20"/>
        </w:rPr>
        <w:t>include, in the Beacon and Probe Response frames that it transmits, a Reduced Neighbor Report element with the TBTT Information Field Type subfield set to 1 and one or more TBTT Information fields, each carrying an EBCS Info Frame Tx Countdown field, which provides information</w:t>
      </w:r>
      <w:r>
        <w:rPr>
          <w:rFonts w:ascii="Helvetica" w:eastAsia="Times New Roman" w:hAnsi="Helvetica" w:cs="Times New Roman"/>
          <w:color w:val="FF0000"/>
          <w:spacing w:val="-2"/>
          <w:sz w:val="20"/>
          <w:szCs w:val="20"/>
          <w:lang w:val="en-US"/>
        </w:rPr>
        <w:t xml:space="preserve"> about</w:t>
      </w:r>
      <w:r w:rsidRPr="007306FD">
        <w:rPr>
          <w:rFonts w:ascii="Helvetica" w:eastAsia="Times New Roman" w:hAnsi="Helvetica" w:cs="Times New Roman"/>
          <w:color w:val="FF0000"/>
          <w:spacing w:val="-2"/>
          <w:sz w:val="20"/>
          <w:szCs w:val="20"/>
        </w:rPr>
        <w:t> each of those APs. The Reduced Neighbor Report element may also carry information about non-EBCS APs.</w:t>
      </w:r>
    </w:p>
    <w:p w14:paraId="71FE376A" w14:textId="77777777" w:rsidR="007306FD" w:rsidRPr="007306FD" w:rsidRDefault="007306FD" w:rsidP="007306FD">
      <w:pPr>
        <w:shd w:val="clear" w:color="auto" w:fill="FFFFFF"/>
        <w:jc w:val="both"/>
        <w:rPr>
          <w:rFonts w:ascii="Helvetica" w:eastAsia="Times New Roman" w:hAnsi="Helvetica" w:cs="Times New Roman"/>
          <w:color w:val="FF0000"/>
          <w:sz w:val="20"/>
          <w:szCs w:val="20"/>
          <w:lang w:val="en-US"/>
        </w:rPr>
      </w:pPr>
    </w:p>
    <w:p w14:paraId="0896DECE" w14:textId="6FC40F73" w:rsidR="007306FD" w:rsidRPr="007306FD" w:rsidRDefault="007306FD" w:rsidP="007306FD">
      <w:pPr>
        <w:shd w:val="clear" w:color="auto" w:fill="FFFFFF"/>
        <w:jc w:val="both"/>
        <w:rPr>
          <w:rFonts w:ascii="Helvetica" w:eastAsia="Times New Roman" w:hAnsi="Helvetica" w:cs="Times New Roman"/>
          <w:color w:val="FF0000"/>
          <w:sz w:val="20"/>
          <w:szCs w:val="20"/>
        </w:rPr>
      </w:pPr>
      <w:r w:rsidRPr="007306FD">
        <w:rPr>
          <w:rFonts w:ascii="Helvetica" w:eastAsia="Times New Roman" w:hAnsi="Helvetica" w:cs="Times New Roman"/>
          <w:color w:val="FF0000"/>
          <w:sz w:val="20"/>
          <w:szCs w:val="20"/>
          <w:lang w:val="en-US"/>
        </w:rPr>
        <w:t>When an AP transmits a Reduced Neighbor Report element that includes more than one Neighbor AP Information field and</w:t>
      </w:r>
      <w:r>
        <w:rPr>
          <w:rFonts w:ascii="Helvetica" w:eastAsia="Times New Roman" w:hAnsi="Helvetica" w:cs="Times New Roman"/>
          <w:color w:val="FF0000"/>
          <w:sz w:val="20"/>
          <w:szCs w:val="20"/>
          <w:lang w:val="en-US"/>
        </w:rPr>
        <w:t xml:space="preserve"> they do not all carry the same value</w:t>
      </w:r>
      <w:r w:rsidRPr="007306FD">
        <w:rPr>
          <w:rFonts w:ascii="Helvetica" w:eastAsia="Times New Roman" w:hAnsi="Helvetica" w:cs="Times New Roman"/>
          <w:color w:val="FF0000"/>
          <w:sz w:val="20"/>
          <w:szCs w:val="20"/>
          <w:lang w:val="en-US"/>
        </w:rPr>
        <w:t> in the TBTT Information Field Type subfield, the AP shall order the Neighbor AP Information fields in increasing order of the values carried in the TBTT Information Field Type subfield.</w:t>
      </w:r>
    </w:p>
    <w:p w14:paraId="38C010B0" w14:textId="77777777" w:rsidR="007306FD" w:rsidRDefault="007306FD" w:rsidP="001D785B">
      <w:pPr>
        <w:rPr>
          <w:rFonts w:ascii="Arial" w:eastAsia="Times New Roman" w:hAnsi="Arial" w:cs="Arial"/>
          <w:color w:val="222222"/>
          <w:shd w:val="clear" w:color="auto" w:fill="FFFFFF"/>
          <w:lang w:eastAsia="en-GB"/>
        </w:rPr>
      </w:pPr>
    </w:p>
    <w:p w14:paraId="11339C63"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 xml:space="preserve">A STA that receives a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with an unrecognized TBTT Information Field Type subfield shall ignore the remainder of the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w:t>
      </w:r>
    </w:p>
    <w:p w14:paraId="04032F00"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ax)A</w:t>
      </w:r>
      <w:proofErr w:type="gramEnd"/>
      <w:r>
        <w:rPr>
          <w:rFonts w:ascii="Helvetica" w:hAnsi="Helvetica" w:cs="Helvetica"/>
          <w:spacing w:val="-2"/>
          <w:kern w:val="1"/>
          <w:sz w:val="20"/>
          <w:szCs w:val="20"/>
          <w:lang w:val="en-GB"/>
        </w:rPr>
        <w:t xml:space="preserve"> STA that receives a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AP Information field with a recognized TBTT Information Field Type subfield but an unrecognized TBTT Information Length subfield has two possible ways of processing the received information: </w:t>
      </w:r>
    </w:p>
    <w:p w14:paraId="092ECCD9" w14:textId="672BEB34" w:rsidR="001D785B" w:rsidRPr="001D785B" w:rsidRDefault="001D785B" w:rsidP="001D785B">
      <w:pPr>
        <w:pStyle w:val="ListParagraph"/>
        <w:numPr>
          <w:ilvl w:val="0"/>
          <w:numId w:val="14"/>
        </w:numPr>
        <w:tabs>
          <w:tab w:val="left" w:pos="640"/>
        </w:tabs>
        <w:adjustRightInd w:val="0"/>
        <w:spacing w:before="60" w:after="60" w:line="240" w:lineRule="atLeast"/>
        <w:jc w:val="both"/>
        <w:rPr>
          <w:rFonts w:ascii="Helvetica" w:hAnsi="Helvetica" w:cs="Helvetica"/>
          <w:kern w:val="1"/>
          <w:sz w:val="20"/>
          <w:szCs w:val="20"/>
          <w:lang w:val="en-GB"/>
        </w:rPr>
      </w:pPr>
      <w:r w:rsidRPr="001D785B">
        <w:rPr>
          <w:rFonts w:ascii="Helvetica" w:hAnsi="Helvetica" w:cs="Helvetica"/>
          <w:kern w:val="1"/>
          <w:sz w:val="20"/>
          <w:szCs w:val="20"/>
          <w:lang w:val="en-GB"/>
        </w:rPr>
        <w:t xml:space="preserve">Ignore that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 and continue to process the subsequent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fields, or</w:t>
      </w:r>
    </w:p>
    <w:p w14:paraId="63755CFF" w14:textId="4BBC6E3C" w:rsidR="001D785B" w:rsidRPr="001D785B" w:rsidRDefault="001D785B" w:rsidP="001D785B">
      <w:pPr>
        <w:pStyle w:val="ListParagraph"/>
        <w:numPr>
          <w:ilvl w:val="0"/>
          <w:numId w:val="14"/>
        </w:numPr>
        <w:tabs>
          <w:tab w:val="left" w:pos="640"/>
        </w:tabs>
        <w:adjustRightInd w:val="0"/>
        <w:spacing w:before="60" w:after="60" w:line="240" w:lineRule="atLeast"/>
        <w:jc w:val="both"/>
        <w:rPr>
          <w:rFonts w:ascii="Helvetica" w:hAnsi="Helvetica" w:cs="Helvetica"/>
          <w:kern w:val="1"/>
          <w:sz w:val="20"/>
          <w:szCs w:val="20"/>
          <w:lang w:val="en-GB"/>
        </w:rPr>
      </w:pPr>
      <w:r w:rsidRPr="001D785B">
        <w:rPr>
          <w:rFonts w:ascii="Helvetica" w:hAnsi="Helvetica" w:cs="Helvetica"/>
          <w:kern w:val="1"/>
          <w:sz w:val="20"/>
          <w:szCs w:val="20"/>
          <w:lang w:val="en-GB"/>
        </w:rPr>
        <w:t xml:space="preserve">Process the first 13 octets of each TBTT Information field of the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 as if the TBTT Information Length subfield had value 13, ignore the remaining TBTT Information Length minus 13 octets of each TBTT Information field of the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 and continue to process the subsequent </w:t>
      </w:r>
      <w:proofErr w:type="spellStart"/>
      <w:r w:rsidRPr="001D785B">
        <w:rPr>
          <w:rFonts w:ascii="Helvetica" w:hAnsi="Helvetica" w:cs="Helvetica"/>
          <w:kern w:val="1"/>
          <w:sz w:val="20"/>
          <w:szCs w:val="20"/>
          <w:lang w:val="en-GB"/>
        </w:rPr>
        <w:t>Neighbor</w:t>
      </w:r>
      <w:proofErr w:type="spellEnd"/>
      <w:r w:rsidRPr="001D785B">
        <w:rPr>
          <w:rFonts w:ascii="Helvetica" w:hAnsi="Helvetica" w:cs="Helvetica"/>
          <w:kern w:val="1"/>
          <w:sz w:val="20"/>
          <w:szCs w:val="20"/>
          <w:lang w:val="en-GB"/>
        </w:rPr>
        <w:t xml:space="preserve"> AP Information fields.</w:t>
      </w:r>
    </w:p>
    <w:p w14:paraId="287D9D5F"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lastRenderedPageBreak/>
        <w:t>(11</w:t>
      </w:r>
      <w:proofErr w:type="gramStart"/>
      <w:r>
        <w:rPr>
          <w:rFonts w:ascii="Helvetica" w:hAnsi="Helvetica" w:cs="Helvetica"/>
          <w:spacing w:val="-2"/>
          <w:kern w:val="1"/>
          <w:sz w:val="20"/>
          <w:szCs w:val="20"/>
          <w:lang w:val="en-GB"/>
        </w:rPr>
        <w:t>ax)If</w:t>
      </w:r>
      <w:proofErr w:type="gramEnd"/>
      <w:r>
        <w:rPr>
          <w:rFonts w:ascii="Helvetica" w:hAnsi="Helvetica" w:cs="Helvetica"/>
          <w:spacing w:val="-2"/>
          <w:kern w:val="1"/>
          <w:sz w:val="20"/>
          <w:szCs w:val="20"/>
          <w:lang w:val="en-GB"/>
        </w:rPr>
        <w:t xml:space="preserve"> the unrecognized TBTT Information Length value is less than or equal to 13, the STA shall follow alternative a). If the unrecognized TBTT Information Length value is greater than 13, </w:t>
      </w:r>
      <w:proofErr w:type="spellStart"/>
      <w:r>
        <w:rPr>
          <w:rFonts w:ascii="Helvetica" w:hAnsi="Helvetica" w:cs="Helvetica"/>
          <w:spacing w:val="-2"/>
          <w:kern w:val="1"/>
          <w:sz w:val="20"/>
          <w:szCs w:val="20"/>
          <w:lang w:val="en-GB"/>
        </w:rPr>
        <w:t>an</w:t>
      </w:r>
      <w:proofErr w:type="spellEnd"/>
      <w:r>
        <w:rPr>
          <w:rFonts w:ascii="Helvetica" w:hAnsi="Helvetica" w:cs="Helvetica"/>
          <w:spacing w:val="-2"/>
          <w:kern w:val="1"/>
          <w:sz w:val="20"/>
          <w:szCs w:val="20"/>
          <w:lang w:val="en-GB"/>
        </w:rPr>
        <w:t xml:space="preserve"> HE STA shall follow alternative b), and a non-HE STA shall follow either alternative a) or b).</w:t>
      </w:r>
    </w:p>
    <w:p w14:paraId="760B0D37"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ax)If</w:t>
      </w:r>
      <w:proofErr w:type="gramEnd"/>
      <w:r>
        <w:rPr>
          <w:rFonts w:ascii="Helvetica" w:hAnsi="Helvetica" w:cs="Helvetica"/>
          <w:spacing w:val="-2"/>
          <w:kern w:val="1"/>
          <w:sz w:val="20"/>
          <w:szCs w:val="20"/>
          <w:lang w:val="en-GB"/>
        </w:rPr>
        <w:t xml:space="preserve"> an AP that operates in the 2.4 GHz or 5 GHz band advertises in Reduced </w:t>
      </w:r>
      <w:proofErr w:type="spellStart"/>
      <w:r>
        <w:rPr>
          <w:rFonts w:ascii="Helvetica" w:hAnsi="Helvetica" w:cs="Helvetica"/>
          <w:spacing w:val="-2"/>
          <w:kern w:val="1"/>
          <w:sz w:val="20"/>
          <w:szCs w:val="20"/>
          <w:lang w:val="en-GB"/>
        </w:rPr>
        <w:t>Neighbor</w:t>
      </w:r>
      <w:proofErr w:type="spellEnd"/>
      <w:r>
        <w:rPr>
          <w:rFonts w:ascii="Helvetica" w:hAnsi="Helvetica" w:cs="Helvetica"/>
          <w:spacing w:val="-2"/>
          <w:kern w:val="1"/>
          <w:sz w:val="20"/>
          <w:szCs w:val="20"/>
          <w:lang w:val="en-GB"/>
        </w:rPr>
        <w:t xml:space="preserve"> Report elements a 6 GHz AP that is in the same co-located AP set as itself, the AP shall include the 20 MHz PSD subfield in the TBTT Information field corresponding to that 6 GHz AP.</w:t>
      </w:r>
    </w:p>
    <w:p w14:paraId="2106F0AB"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pacing w:val="-2"/>
          <w:kern w:val="1"/>
          <w:sz w:val="20"/>
          <w:szCs w:val="20"/>
          <w:lang w:val="en-GB"/>
        </w:rPr>
      </w:pPr>
      <w:r>
        <w:rPr>
          <w:rFonts w:ascii="Helvetica" w:hAnsi="Helvetica" w:cs="Helvetica"/>
          <w:spacing w:val="-2"/>
          <w:kern w:val="1"/>
          <w:sz w:val="20"/>
          <w:szCs w:val="20"/>
          <w:lang w:val="en-GB"/>
        </w:rPr>
        <w:t>(11</w:t>
      </w:r>
      <w:proofErr w:type="gramStart"/>
      <w:r>
        <w:rPr>
          <w:rFonts w:ascii="Helvetica" w:hAnsi="Helvetica" w:cs="Helvetica"/>
          <w:spacing w:val="-2"/>
          <w:kern w:val="1"/>
          <w:sz w:val="20"/>
          <w:szCs w:val="20"/>
          <w:lang w:val="en-GB"/>
        </w:rPr>
        <w:t>ax)When</w:t>
      </w:r>
      <w:proofErr w:type="gramEnd"/>
      <w:r>
        <w:rPr>
          <w:rFonts w:ascii="Helvetica" w:hAnsi="Helvetica" w:cs="Helvetica"/>
          <w:spacing w:val="-2"/>
          <w:kern w:val="1"/>
          <w:sz w:val="20"/>
          <w:szCs w:val="20"/>
          <w:lang w:val="en-GB"/>
        </w:rPr>
        <w:t xml:space="preserve"> a 20 MHz PSD subfield is present in a TBTT Information field that reports a 6 GHz AP, its value shall be set such that the resulting allowed maximum transmit power for the primary 20 MHz channel is equal to the minimum of the regulatory client maximum transmit powers indicated by the Transmit Power Envelope element(s) transmitted by the reported AP in Beacon and Probe Response frames.</w:t>
      </w:r>
    </w:p>
    <w:p w14:paraId="224B8300"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5—Country-specific operating requirements that relate to use of the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are defined in E.2.7 (6 GHz band(11</w:t>
      </w:r>
      <w:proofErr w:type="gramStart"/>
      <w:r>
        <w:rPr>
          <w:rFonts w:ascii="Helvetica" w:hAnsi="Helvetica" w:cs="Helvetica"/>
          <w:kern w:val="1"/>
          <w:sz w:val="18"/>
          <w:szCs w:val="18"/>
          <w:lang w:val="en-GB"/>
        </w:rPr>
        <w:t>ax)(</w:t>
      </w:r>
      <w:proofErr w:type="gramEnd"/>
      <w:r>
        <w:rPr>
          <w:rFonts w:ascii="Helvetica" w:hAnsi="Helvetica" w:cs="Helvetica"/>
          <w:kern w:val="1"/>
          <w:sz w:val="18"/>
          <w:szCs w:val="18"/>
          <w:lang w:val="en-GB"/>
        </w:rPr>
        <w:t>#600)). (11ax)</w:t>
      </w:r>
    </w:p>
    <w:p w14:paraId="45ED574A" w14:textId="77777777" w:rsidR="001D785B" w:rsidRDefault="001D785B" w:rsidP="001D78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rPr>
          <w:rFonts w:ascii="Helvetica" w:hAnsi="Helvetica" w:cs="Helvetica"/>
          <w:kern w:val="1"/>
          <w:sz w:val="18"/>
          <w:szCs w:val="18"/>
          <w:lang w:val="en-GB"/>
        </w:rPr>
      </w:pPr>
      <w:r>
        <w:rPr>
          <w:rFonts w:ascii="Helvetica" w:hAnsi="Helvetica" w:cs="Helvetica"/>
          <w:kern w:val="1"/>
          <w:sz w:val="18"/>
          <w:szCs w:val="18"/>
          <w:lang w:val="en-GB"/>
        </w:rPr>
        <w:t xml:space="preserve">NOTE 6—A 20 MHz PSD subfield in a Reduced </w:t>
      </w:r>
      <w:proofErr w:type="spellStart"/>
      <w:r>
        <w:rPr>
          <w:rFonts w:ascii="Helvetica" w:hAnsi="Helvetica" w:cs="Helvetica"/>
          <w:kern w:val="1"/>
          <w:sz w:val="18"/>
          <w:szCs w:val="18"/>
          <w:lang w:val="en-GB"/>
        </w:rPr>
        <w:t>Neighbor</w:t>
      </w:r>
      <w:proofErr w:type="spellEnd"/>
      <w:r>
        <w:rPr>
          <w:rFonts w:ascii="Helvetica" w:hAnsi="Helvetica" w:cs="Helvetica"/>
          <w:kern w:val="1"/>
          <w:sz w:val="18"/>
          <w:szCs w:val="18"/>
          <w:lang w:val="en-GB"/>
        </w:rPr>
        <w:t xml:space="preserve"> Report element sent in Beacon and Probe Response frames by an AP that is in the same co-located AP set as a 6 GHz AP can be used by a STA to determine a local transmit power limit for 20 MHz PPDUs corresponding to a 6 GHz AP, prior to having received a Beacon or Probe Response frame from that AP. The value in the 20 MHz PSD subfield can be used by any STA, although for some categories it may result in determination of a lower transmit power limit than would be determined by (subsequent) reception of a Transmit Power Envelope element. A STA might, for example, determine a transmit power limit based on this information when sending a Probe Request frame with 20 MHz PPDU bandwidth during active scanning on the 6 GHz AP's </w:t>
      </w:r>
      <w:proofErr w:type="gramStart"/>
      <w:r>
        <w:rPr>
          <w:rFonts w:ascii="Helvetica" w:hAnsi="Helvetica" w:cs="Helvetica"/>
          <w:kern w:val="1"/>
          <w:sz w:val="18"/>
          <w:szCs w:val="18"/>
          <w:lang w:val="en-GB"/>
        </w:rPr>
        <w:t>channel.(</w:t>
      </w:r>
      <w:proofErr w:type="gramEnd"/>
      <w:r>
        <w:rPr>
          <w:rFonts w:ascii="Helvetica" w:hAnsi="Helvetica" w:cs="Helvetica"/>
          <w:kern w:val="1"/>
          <w:sz w:val="18"/>
          <w:szCs w:val="18"/>
          <w:lang w:val="en-GB"/>
        </w:rPr>
        <w:t>11ax)</w:t>
      </w:r>
    </w:p>
    <w:p w14:paraId="53DC753A" w14:textId="3D3A85E1" w:rsidR="00B966C8" w:rsidRDefault="00B966C8" w:rsidP="001D785B">
      <w:pPr>
        <w:pStyle w:val="Heading4"/>
        <w:spacing w:before="98"/>
      </w:pPr>
    </w:p>
    <w:sectPr w:rsidR="00B966C8" w:rsidSect="001D785B">
      <w:headerReference w:type="default" r:id="rId7"/>
      <w:footerReference w:type="even" r:id="rId8"/>
      <w:footerReference w:type="default" r:id="rId9"/>
      <w:pgSz w:w="12240" w:h="15840"/>
      <w:pgMar w:top="1280" w:right="1080" w:bottom="960" w:left="1040" w:header="66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6C11" w14:textId="77777777" w:rsidR="00427F1A" w:rsidRDefault="00427F1A" w:rsidP="00216754">
      <w:r>
        <w:separator/>
      </w:r>
    </w:p>
  </w:endnote>
  <w:endnote w:type="continuationSeparator" w:id="0">
    <w:p w14:paraId="6039F873" w14:textId="77777777" w:rsidR="00427F1A" w:rsidRDefault="00427F1A" w:rsidP="0021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122411"/>
      <w:docPartObj>
        <w:docPartGallery w:val="Page Numbers (Bottom of Page)"/>
        <w:docPartUnique/>
      </w:docPartObj>
    </w:sdtPr>
    <w:sdtContent>
      <w:p w14:paraId="5FDAD812" w14:textId="3A64B3F4" w:rsidR="00EC35AC" w:rsidRDefault="00EC35AC" w:rsidP="008A5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7AD01F" w14:textId="77777777" w:rsidR="00EC35AC" w:rsidRDefault="00EC35AC" w:rsidP="00EC35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086189"/>
      <w:docPartObj>
        <w:docPartGallery w:val="Page Numbers (Bottom of Page)"/>
        <w:docPartUnique/>
      </w:docPartObj>
    </w:sdtPr>
    <w:sdtContent>
      <w:p w14:paraId="163AAE88" w14:textId="344FE232" w:rsidR="00EC35AC" w:rsidRDefault="00EC35AC" w:rsidP="008A5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766542" w14:textId="77777777" w:rsidR="00EC35AC" w:rsidRDefault="00EC35AC" w:rsidP="00EC35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B25E" w14:textId="77777777" w:rsidR="00427F1A" w:rsidRDefault="00427F1A" w:rsidP="00216754">
      <w:r>
        <w:separator/>
      </w:r>
    </w:p>
  </w:footnote>
  <w:footnote w:type="continuationSeparator" w:id="0">
    <w:p w14:paraId="12407803" w14:textId="77777777" w:rsidR="00427F1A" w:rsidRDefault="00427F1A" w:rsidP="0021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735"/>
      <w:gridCol w:w="4735"/>
    </w:tblGrid>
    <w:tr w:rsidR="00216754" w14:paraId="787FE7C5" w14:textId="77777777" w:rsidTr="00087ACC">
      <w:tc>
        <w:tcPr>
          <w:tcW w:w="4735" w:type="dxa"/>
          <w:tcBorders>
            <w:top w:val="nil"/>
            <w:left w:val="nil"/>
            <w:right w:val="nil"/>
          </w:tcBorders>
        </w:tcPr>
        <w:p w14:paraId="0525D5A8" w14:textId="3A5B8CDE" w:rsidR="00216754" w:rsidRDefault="00B344D4" w:rsidP="00216754">
          <w:pPr>
            <w:pStyle w:val="Header"/>
            <w:tabs>
              <w:tab w:val="center" w:pos="4680"/>
              <w:tab w:val="right" w:pos="9360"/>
            </w:tabs>
            <w:rPr>
              <w:b/>
              <w:bCs/>
              <w:sz w:val="28"/>
              <w:szCs w:val="28"/>
              <w:lang w:eastAsia="ko-KR"/>
            </w:rPr>
          </w:pPr>
          <w:r>
            <w:rPr>
              <w:b/>
              <w:bCs/>
              <w:sz w:val="28"/>
              <w:szCs w:val="28"/>
              <w:lang w:val="en-US" w:eastAsia="ko-KR"/>
            </w:rPr>
            <w:t>June</w:t>
          </w:r>
          <w:r w:rsidR="00216754">
            <w:rPr>
              <w:b/>
              <w:bCs/>
              <w:sz w:val="28"/>
              <w:szCs w:val="28"/>
              <w:lang w:eastAsia="ko-KR"/>
            </w:rPr>
            <w:t xml:space="preserve"> 2022</w:t>
          </w:r>
        </w:p>
      </w:tc>
      <w:tc>
        <w:tcPr>
          <w:tcW w:w="4735" w:type="dxa"/>
          <w:tcBorders>
            <w:top w:val="nil"/>
            <w:left w:val="nil"/>
            <w:right w:val="nil"/>
          </w:tcBorders>
        </w:tcPr>
        <w:p w14:paraId="17823034" w14:textId="4683FD34" w:rsidR="00216754" w:rsidRPr="00FC7FA2" w:rsidRDefault="00216754" w:rsidP="00216754">
          <w:pPr>
            <w:pStyle w:val="Header"/>
            <w:tabs>
              <w:tab w:val="center" w:pos="4680"/>
              <w:tab w:val="right" w:pos="9360"/>
            </w:tabs>
            <w:jc w:val="right"/>
            <w:rPr>
              <w:b/>
              <w:bCs/>
              <w:sz w:val="28"/>
              <w:szCs w:val="28"/>
              <w:lang w:val="en-US" w:eastAsia="ko-KR"/>
            </w:rPr>
          </w:pPr>
          <w:r w:rsidRPr="00AD7BA5">
            <w:rPr>
              <w:b/>
              <w:bCs/>
              <w:sz w:val="28"/>
              <w:szCs w:val="28"/>
            </w:rPr>
            <w:t>doc:IEEE 802.11-2</w:t>
          </w:r>
          <w:r>
            <w:rPr>
              <w:b/>
              <w:bCs/>
              <w:sz w:val="28"/>
              <w:szCs w:val="28"/>
            </w:rPr>
            <w:t>2</w:t>
          </w:r>
          <w:r w:rsidRPr="00AD7BA5">
            <w:rPr>
              <w:b/>
              <w:bCs/>
              <w:sz w:val="28"/>
              <w:szCs w:val="28"/>
            </w:rPr>
            <w:t>/</w:t>
          </w:r>
          <w:r w:rsidR="00EC35AC">
            <w:rPr>
              <w:b/>
              <w:bCs/>
              <w:sz w:val="28"/>
              <w:szCs w:val="28"/>
              <w:lang w:val="en-US"/>
            </w:rPr>
            <w:t>940</w:t>
          </w:r>
          <w:r>
            <w:rPr>
              <w:b/>
              <w:bCs/>
              <w:sz w:val="28"/>
              <w:szCs w:val="28"/>
            </w:rPr>
            <w:t>r</w:t>
          </w:r>
          <w:r w:rsidR="00B344D4">
            <w:rPr>
              <w:b/>
              <w:bCs/>
              <w:sz w:val="28"/>
              <w:szCs w:val="28"/>
            </w:rPr>
            <w:t>0</w:t>
          </w:r>
        </w:p>
      </w:tc>
    </w:tr>
  </w:tbl>
  <w:p w14:paraId="3E671FF6" w14:textId="77777777" w:rsidR="00216754" w:rsidRDefault="00216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B62"/>
    <w:multiLevelType w:val="hybridMultilevel"/>
    <w:tmpl w:val="CB96D6A2"/>
    <w:lvl w:ilvl="0" w:tplc="A1746DD4">
      <w:start w:val="20"/>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3"/>
        <w:sz w:val="18"/>
        <w:szCs w:val="18"/>
        <w:lang w:val="en-US" w:eastAsia="en-US" w:bidi="ar-SA"/>
      </w:rPr>
    </w:lvl>
    <w:lvl w:ilvl="1" w:tplc="EF2E3ACA">
      <w:numFmt w:val="bullet"/>
      <w:lvlText w:val="•"/>
      <w:lvlJc w:val="left"/>
      <w:pPr>
        <w:ind w:left="1696" w:hanging="593"/>
      </w:pPr>
      <w:rPr>
        <w:rFonts w:hint="default"/>
        <w:lang w:val="en-US" w:eastAsia="en-US" w:bidi="ar-SA"/>
      </w:rPr>
    </w:lvl>
    <w:lvl w:ilvl="2" w:tplc="CB38B8C2">
      <w:numFmt w:val="bullet"/>
      <w:lvlText w:val="•"/>
      <w:lvlJc w:val="left"/>
      <w:pPr>
        <w:ind w:left="2632" w:hanging="593"/>
      </w:pPr>
      <w:rPr>
        <w:rFonts w:hint="default"/>
        <w:lang w:val="en-US" w:eastAsia="en-US" w:bidi="ar-SA"/>
      </w:rPr>
    </w:lvl>
    <w:lvl w:ilvl="3" w:tplc="8C426336">
      <w:numFmt w:val="bullet"/>
      <w:lvlText w:val="•"/>
      <w:lvlJc w:val="left"/>
      <w:pPr>
        <w:ind w:left="3568" w:hanging="593"/>
      </w:pPr>
      <w:rPr>
        <w:rFonts w:hint="default"/>
        <w:lang w:val="en-US" w:eastAsia="en-US" w:bidi="ar-SA"/>
      </w:rPr>
    </w:lvl>
    <w:lvl w:ilvl="4" w:tplc="A5B6C3B2">
      <w:numFmt w:val="bullet"/>
      <w:lvlText w:val="•"/>
      <w:lvlJc w:val="left"/>
      <w:pPr>
        <w:ind w:left="4504" w:hanging="593"/>
      </w:pPr>
      <w:rPr>
        <w:rFonts w:hint="default"/>
        <w:lang w:val="en-US" w:eastAsia="en-US" w:bidi="ar-SA"/>
      </w:rPr>
    </w:lvl>
    <w:lvl w:ilvl="5" w:tplc="3B14CD8A">
      <w:numFmt w:val="bullet"/>
      <w:lvlText w:val="•"/>
      <w:lvlJc w:val="left"/>
      <w:pPr>
        <w:ind w:left="5440" w:hanging="593"/>
      </w:pPr>
      <w:rPr>
        <w:rFonts w:hint="default"/>
        <w:lang w:val="en-US" w:eastAsia="en-US" w:bidi="ar-SA"/>
      </w:rPr>
    </w:lvl>
    <w:lvl w:ilvl="6" w:tplc="AAE0FC3A">
      <w:numFmt w:val="bullet"/>
      <w:lvlText w:val="•"/>
      <w:lvlJc w:val="left"/>
      <w:pPr>
        <w:ind w:left="6376" w:hanging="593"/>
      </w:pPr>
      <w:rPr>
        <w:rFonts w:hint="default"/>
        <w:lang w:val="en-US" w:eastAsia="en-US" w:bidi="ar-SA"/>
      </w:rPr>
    </w:lvl>
    <w:lvl w:ilvl="7" w:tplc="0054EAC8">
      <w:numFmt w:val="bullet"/>
      <w:lvlText w:val="•"/>
      <w:lvlJc w:val="left"/>
      <w:pPr>
        <w:ind w:left="7312" w:hanging="593"/>
      </w:pPr>
      <w:rPr>
        <w:rFonts w:hint="default"/>
        <w:lang w:val="en-US" w:eastAsia="en-US" w:bidi="ar-SA"/>
      </w:rPr>
    </w:lvl>
    <w:lvl w:ilvl="8" w:tplc="8912D876">
      <w:numFmt w:val="bullet"/>
      <w:lvlText w:val="•"/>
      <w:lvlJc w:val="left"/>
      <w:pPr>
        <w:ind w:left="8248" w:hanging="593"/>
      </w:pPr>
      <w:rPr>
        <w:rFonts w:hint="default"/>
        <w:lang w:val="en-US" w:eastAsia="en-US" w:bidi="ar-SA"/>
      </w:rPr>
    </w:lvl>
  </w:abstractNum>
  <w:abstractNum w:abstractNumId="1" w15:restartNumberingAfterBreak="0">
    <w:nsid w:val="040C61C8"/>
    <w:multiLevelType w:val="hybridMultilevel"/>
    <w:tmpl w:val="0A244958"/>
    <w:lvl w:ilvl="0" w:tplc="378E8D36">
      <w:start w:val="40"/>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D5E2CCD4">
      <w:numFmt w:val="bullet"/>
      <w:lvlText w:val="•"/>
      <w:lvlJc w:val="left"/>
      <w:pPr>
        <w:ind w:left="1696" w:hanging="592"/>
      </w:pPr>
      <w:rPr>
        <w:rFonts w:hint="default"/>
        <w:lang w:val="en-US" w:eastAsia="en-US" w:bidi="ar-SA"/>
      </w:rPr>
    </w:lvl>
    <w:lvl w:ilvl="2" w:tplc="777A00EC">
      <w:numFmt w:val="bullet"/>
      <w:lvlText w:val="•"/>
      <w:lvlJc w:val="left"/>
      <w:pPr>
        <w:ind w:left="2632" w:hanging="592"/>
      </w:pPr>
      <w:rPr>
        <w:rFonts w:hint="default"/>
        <w:lang w:val="en-US" w:eastAsia="en-US" w:bidi="ar-SA"/>
      </w:rPr>
    </w:lvl>
    <w:lvl w:ilvl="3" w:tplc="AD02B12A">
      <w:numFmt w:val="bullet"/>
      <w:lvlText w:val="•"/>
      <w:lvlJc w:val="left"/>
      <w:pPr>
        <w:ind w:left="3568" w:hanging="592"/>
      </w:pPr>
      <w:rPr>
        <w:rFonts w:hint="default"/>
        <w:lang w:val="en-US" w:eastAsia="en-US" w:bidi="ar-SA"/>
      </w:rPr>
    </w:lvl>
    <w:lvl w:ilvl="4" w:tplc="1DDAB2FC">
      <w:numFmt w:val="bullet"/>
      <w:lvlText w:val="•"/>
      <w:lvlJc w:val="left"/>
      <w:pPr>
        <w:ind w:left="4504" w:hanging="592"/>
      </w:pPr>
      <w:rPr>
        <w:rFonts w:hint="default"/>
        <w:lang w:val="en-US" w:eastAsia="en-US" w:bidi="ar-SA"/>
      </w:rPr>
    </w:lvl>
    <w:lvl w:ilvl="5" w:tplc="F80ECB30">
      <w:numFmt w:val="bullet"/>
      <w:lvlText w:val="•"/>
      <w:lvlJc w:val="left"/>
      <w:pPr>
        <w:ind w:left="5440" w:hanging="592"/>
      </w:pPr>
      <w:rPr>
        <w:rFonts w:hint="default"/>
        <w:lang w:val="en-US" w:eastAsia="en-US" w:bidi="ar-SA"/>
      </w:rPr>
    </w:lvl>
    <w:lvl w:ilvl="6" w:tplc="A01E2C50">
      <w:numFmt w:val="bullet"/>
      <w:lvlText w:val="•"/>
      <w:lvlJc w:val="left"/>
      <w:pPr>
        <w:ind w:left="6376" w:hanging="592"/>
      </w:pPr>
      <w:rPr>
        <w:rFonts w:hint="default"/>
        <w:lang w:val="en-US" w:eastAsia="en-US" w:bidi="ar-SA"/>
      </w:rPr>
    </w:lvl>
    <w:lvl w:ilvl="7" w:tplc="3F3E95AE">
      <w:numFmt w:val="bullet"/>
      <w:lvlText w:val="•"/>
      <w:lvlJc w:val="left"/>
      <w:pPr>
        <w:ind w:left="7312" w:hanging="592"/>
      </w:pPr>
      <w:rPr>
        <w:rFonts w:hint="default"/>
        <w:lang w:val="en-US" w:eastAsia="en-US" w:bidi="ar-SA"/>
      </w:rPr>
    </w:lvl>
    <w:lvl w:ilvl="8" w:tplc="9B4AE3A2">
      <w:numFmt w:val="bullet"/>
      <w:lvlText w:val="•"/>
      <w:lvlJc w:val="left"/>
      <w:pPr>
        <w:ind w:left="8248" w:hanging="592"/>
      </w:pPr>
      <w:rPr>
        <w:rFonts w:hint="default"/>
        <w:lang w:val="en-US" w:eastAsia="en-US" w:bidi="ar-SA"/>
      </w:rPr>
    </w:lvl>
  </w:abstractNum>
  <w:abstractNum w:abstractNumId="2" w15:restartNumberingAfterBreak="0">
    <w:nsid w:val="07690A66"/>
    <w:multiLevelType w:val="hybridMultilevel"/>
    <w:tmpl w:val="4F3659D8"/>
    <w:lvl w:ilvl="0" w:tplc="3DBCA38E">
      <w:start w:val="11"/>
      <w:numFmt w:val="decimal"/>
      <w:lvlText w:val="%1"/>
      <w:lvlJc w:val="left"/>
      <w:pPr>
        <w:ind w:left="759" w:hanging="586"/>
        <w:jc w:val="left"/>
      </w:pPr>
      <w:rPr>
        <w:rFonts w:ascii="Times New Roman" w:eastAsia="Times New Roman" w:hAnsi="Times New Roman" w:cs="Times New Roman" w:hint="default"/>
        <w:b w:val="0"/>
        <w:bCs w:val="0"/>
        <w:i w:val="0"/>
        <w:iCs w:val="0"/>
        <w:spacing w:val="-8"/>
        <w:w w:val="100"/>
        <w:position w:val="-3"/>
        <w:sz w:val="18"/>
        <w:szCs w:val="18"/>
        <w:lang w:val="en-US" w:eastAsia="en-US" w:bidi="ar-SA"/>
      </w:rPr>
    </w:lvl>
    <w:lvl w:ilvl="1" w:tplc="182EDA44">
      <w:numFmt w:val="bullet"/>
      <w:lvlText w:val="•"/>
      <w:lvlJc w:val="left"/>
      <w:pPr>
        <w:ind w:left="1696" w:hanging="586"/>
      </w:pPr>
      <w:rPr>
        <w:rFonts w:hint="default"/>
        <w:lang w:val="en-US" w:eastAsia="en-US" w:bidi="ar-SA"/>
      </w:rPr>
    </w:lvl>
    <w:lvl w:ilvl="2" w:tplc="E708C758">
      <w:numFmt w:val="bullet"/>
      <w:lvlText w:val="•"/>
      <w:lvlJc w:val="left"/>
      <w:pPr>
        <w:ind w:left="2632" w:hanging="586"/>
      </w:pPr>
      <w:rPr>
        <w:rFonts w:hint="default"/>
        <w:lang w:val="en-US" w:eastAsia="en-US" w:bidi="ar-SA"/>
      </w:rPr>
    </w:lvl>
    <w:lvl w:ilvl="3" w:tplc="245052D0">
      <w:numFmt w:val="bullet"/>
      <w:lvlText w:val="•"/>
      <w:lvlJc w:val="left"/>
      <w:pPr>
        <w:ind w:left="3568" w:hanging="586"/>
      </w:pPr>
      <w:rPr>
        <w:rFonts w:hint="default"/>
        <w:lang w:val="en-US" w:eastAsia="en-US" w:bidi="ar-SA"/>
      </w:rPr>
    </w:lvl>
    <w:lvl w:ilvl="4" w:tplc="60E493E4">
      <w:numFmt w:val="bullet"/>
      <w:lvlText w:val="•"/>
      <w:lvlJc w:val="left"/>
      <w:pPr>
        <w:ind w:left="4504" w:hanging="586"/>
      </w:pPr>
      <w:rPr>
        <w:rFonts w:hint="default"/>
        <w:lang w:val="en-US" w:eastAsia="en-US" w:bidi="ar-SA"/>
      </w:rPr>
    </w:lvl>
    <w:lvl w:ilvl="5" w:tplc="0492C6EE">
      <w:numFmt w:val="bullet"/>
      <w:lvlText w:val="•"/>
      <w:lvlJc w:val="left"/>
      <w:pPr>
        <w:ind w:left="5440" w:hanging="586"/>
      </w:pPr>
      <w:rPr>
        <w:rFonts w:hint="default"/>
        <w:lang w:val="en-US" w:eastAsia="en-US" w:bidi="ar-SA"/>
      </w:rPr>
    </w:lvl>
    <w:lvl w:ilvl="6" w:tplc="225A24A4">
      <w:numFmt w:val="bullet"/>
      <w:lvlText w:val="•"/>
      <w:lvlJc w:val="left"/>
      <w:pPr>
        <w:ind w:left="6376" w:hanging="586"/>
      </w:pPr>
      <w:rPr>
        <w:rFonts w:hint="default"/>
        <w:lang w:val="en-US" w:eastAsia="en-US" w:bidi="ar-SA"/>
      </w:rPr>
    </w:lvl>
    <w:lvl w:ilvl="7" w:tplc="0CFA4726">
      <w:numFmt w:val="bullet"/>
      <w:lvlText w:val="•"/>
      <w:lvlJc w:val="left"/>
      <w:pPr>
        <w:ind w:left="7312" w:hanging="586"/>
      </w:pPr>
      <w:rPr>
        <w:rFonts w:hint="default"/>
        <w:lang w:val="en-US" w:eastAsia="en-US" w:bidi="ar-SA"/>
      </w:rPr>
    </w:lvl>
    <w:lvl w:ilvl="8" w:tplc="E5B62D1E">
      <w:numFmt w:val="bullet"/>
      <w:lvlText w:val="•"/>
      <w:lvlJc w:val="left"/>
      <w:pPr>
        <w:ind w:left="8248" w:hanging="586"/>
      </w:pPr>
      <w:rPr>
        <w:rFonts w:hint="default"/>
        <w:lang w:val="en-US" w:eastAsia="en-US" w:bidi="ar-SA"/>
      </w:rPr>
    </w:lvl>
  </w:abstractNum>
  <w:abstractNum w:abstractNumId="3" w15:restartNumberingAfterBreak="0">
    <w:nsid w:val="17222E8C"/>
    <w:multiLevelType w:val="hybridMultilevel"/>
    <w:tmpl w:val="C590CDF8"/>
    <w:lvl w:ilvl="0" w:tplc="52A8526E">
      <w:start w:val="1"/>
      <w:numFmt w:val="decimal"/>
      <w:lvlText w:val="%1"/>
      <w:lvlJc w:val="left"/>
      <w:pPr>
        <w:ind w:left="759" w:hanging="503"/>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B3A670B2">
      <w:numFmt w:val="bullet"/>
      <w:lvlText w:val="•"/>
      <w:lvlJc w:val="left"/>
      <w:pPr>
        <w:ind w:left="1696" w:hanging="503"/>
      </w:pPr>
      <w:rPr>
        <w:rFonts w:hint="default"/>
        <w:lang w:val="en-US" w:eastAsia="en-US" w:bidi="ar-SA"/>
      </w:rPr>
    </w:lvl>
    <w:lvl w:ilvl="2" w:tplc="E1F8864C">
      <w:numFmt w:val="bullet"/>
      <w:lvlText w:val="•"/>
      <w:lvlJc w:val="left"/>
      <w:pPr>
        <w:ind w:left="2632" w:hanging="503"/>
      </w:pPr>
      <w:rPr>
        <w:rFonts w:hint="default"/>
        <w:lang w:val="en-US" w:eastAsia="en-US" w:bidi="ar-SA"/>
      </w:rPr>
    </w:lvl>
    <w:lvl w:ilvl="3" w:tplc="765AD3DC">
      <w:numFmt w:val="bullet"/>
      <w:lvlText w:val="•"/>
      <w:lvlJc w:val="left"/>
      <w:pPr>
        <w:ind w:left="3568" w:hanging="503"/>
      </w:pPr>
      <w:rPr>
        <w:rFonts w:hint="default"/>
        <w:lang w:val="en-US" w:eastAsia="en-US" w:bidi="ar-SA"/>
      </w:rPr>
    </w:lvl>
    <w:lvl w:ilvl="4" w:tplc="1B003C54">
      <w:numFmt w:val="bullet"/>
      <w:lvlText w:val="•"/>
      <w:lvlJc w:val="left"/>
      <w:pPr>
        <w:ind w:left="4504" w:hanging="503"/>
      </w:pPr>
      <w:rPr>
        <w:rFonts w:hint="default"/>
        <w:lang w:val="en-US" w:eastAsia="en-US" w:bidi="ar-SA"/>
      </w:rPr>
    </w:lvl>
    <w:lvl w:ilvl="5" w:tplc="B5CCEAAC">
      <w:numFmt w:val="bullet"/>
      <w:lvlText w:val="•"/>
      <w:lvlJc w:val="left"/>
      <w:pPr>
        <w:ind w:left="5440" w:hanging="503"/>
      </w:pPr>
      <w:rPr>
        <w:rFonts w:hint="default"/>
        <w:lang w:val="en-US" w:eastAsia="en-US" w:bidi="ar-SA"/>
      </w:rPr>
    </w:lvl>
    <w:lvl w:ilvl="6" w:tplc="64741E78">
      <w:numFmt w:val="bullet"/>
      <w:lvlText w:val="•"/>
      <w:lvlJc w:val="left"/>
      <w:pPr>
        <w:ind w:left="6376" w:hanging="503"/>
      </w:pPr>
      <w:rPr>
        <w:rFonts w:hint="default"/>
        <w:lang w:val="en-US" w:eastAsia="en-US" w:bidi="ar-SA"/>
      </w:rPr>
    </w:lvl>
    <w:lvl w:ilvl="7" w:tplc="3C8A0566">
      <w:numFmt w:val="bullet"/>
      <w:lvlText w:val="•"/>
      <w:lvlJc w:val="left"/>
      <w:pPr>
        <w:ind w:left="7312" w:hanging="503"/>
      </w:pPr>
      <w:rPr>
        <w:rFonts w:hint="default"/>
        <w:lang w:val="en-US" w:eastAsia="en-US" w:bidi="ar-SA"/>
      </w:rPr>
    </w:lvl>
    <w:lvl w:ilvl="8" w:tplc="657EF3AC">
      <w:numFmt w:val="bullet"/>
      <w:lvlText w:val="•"/>
      <w:lvlJc w:val="left"/>
      <w:pPr>
        <w:ind w:left="8248" w:hanging="503"/>
      </w:pPr>
      <w:rPr>
        <w:rFonts w:hint="default"/>
        <w:lang w:val="en-US" w:eastAsia="en-US" w:bidi="ar-SA"/>
      </w:rPr>
    </w:lvl>
  </w:abstractNum>
  <w:abstractNum w:abstractNumId="4" w15:restartNumberingAfterBreak="0">
    <w:nsid w:val="3C94407A"/>
    <w:multiLevelType w:val="hybridMultilevel"/>
    <w:tmpl w:val="A1281B72"/>
    <w:lvl w:ilvl="0" w:tplc="271482DC">
      <w:start w:val="34"/>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B972E150">
      <w:numFmt w:val="bullet"/>
      <w:lvlText w:val="•"/>
      <w:lvlJc w:val="left"/>
      <w:pPr>
        <w:ind w:left="1696" w:hanging="592"/>
      </w:pPr>
      <w:rPr>
        <w:rFonts w:hint="default"/>
        <w:lang w:val="en-US" w:eastAsia="en-US" w:bidi="ar-SA"/>
      </w:rPr>
    </w:lvl>
    <w:lvl w:ilvl="2" w:tplc="62408AFA">
      <w:numFmt w:val="bullet"/>
      <w:lvlText w:val="•"/>
      <w:lvlJc w:val="left"/>
      <w:pPr>
        <w:ind w:left="2632" w:hanging="592"/>
      </w:pPr>
      <w:rPr>
        <w:rFonts w:hint="default"/>
        <w:lang w:val="en-US" w:eastAsia="en-US" w:bidi="ar-SA"/>
      </w:rPr>
    </w:lvl>
    <w:lvl w:ilvl="3" w:tplc="2D14D7B6">
      <w:numFmt w:val="bullet"/>
      <w:lvlText w:val="•"/>
      <w:lvlJc w:val="left"/>
      <w:pPr>
        <w:ind w:left="3568" w:hanging="592"/>
      </w:pPr>
      <w:rPr>
        <w:rFonts w:hint="default"/>
        <w:lang w:val="en-US" w:eastAsia="en-US" w:bidi="ar-SA"/>
      </w:rPr>
    </w:lvl>
    <w:lvl w:ilvl="4" w:tplc="DBACE604">
      <w:numFmt w:val="bullet"/>
      <w:lvlText w:val="•"/>
      <w:lvlJc w:val="left"/>
      <w:pPr>
        <w:ind w:left="4504" w:hanging="592"/>
      </w:pPr>
      <w:rPr>
        <w:rFonts w:hint="default"/>
        <w:lang w:val="en-US" w:eastAsia="en-US" w:bidi="ar-SA"/>
      </w:rPr>
    </w:lvl>
    <w:lvl w:ilvl="5" w:tplc="E64CA59E">
      <w:numFmt w:val="bullet"/>
      <w:lvlText w:val="•"/>
      <w:lvlJc w:val="left"/>
      <w:pPr>
        <w:ind w:left="5440" w:hanging="592"/>
      </w:pPr>
      <w:rPr>
        <w:rFonts w:hint="default"/>
        <w:lang w:val="en-US" w:eastAsia="en-US" w:bidi="ar-SA"/>
      </w:rPr>
    </w:lvl>
    <w:lvl w:ilvl="6" w:tplc="0908EAAC">
      <w:numFmt w:val="bullet"/>
      <w:lvlText w:val="•"/>
      <w:lvlJc w:val="left"/>
      <w:pPr>
        <w:ind w:left="6376" w:hanging="592"/>
      </w:pPr>
      <w:rPr>
        <w:rFonts w:hint="default"/>
        <w:lang w:val="en-US" w:eastAsia="en-US" w:bidi="ar-SA"/>
      </w:rPr>
    </w:lvl>
    <w:lvl w:ilvl="7" w:tplc="7D98B51C">
      <w:numFmt w:val="bullet"/>
      <w:lvlText w:val="•"/>
      <w:lvlJc w:val="left"/>
      <w:pPr>
        <w:ind w:left="7312" w:hanging="592"/>
      </w:pPr>
      <w:rPr>
        <w:rFonts w:hint="default"/>
        <w:lang w:val="en-US" w:eastAsia="en-US" w:bidi="ar-SA"/>
      </w:rPr>
    </w:lvl>
    <w:lvl w:ilvl="8" w:tplc="7C7E89C0">
      <w:numFmt w:val="bullet"/>
      <w:lvlText w:val="•"/>
      <w:lvlJc w:val="left"/>
      <w:pPr>
        <w:ind w:left="8248" w:hanging="592"/>
      </w:pPr>
      <w:rPr>
        <w:rFonts w:hint="default"/>
        <w:lang w:val="en-US" w:eastAsia="en-US" w:bidi="ar-SA"/>
      </w:rPr>
    </w:lvl>
  </w:abstractNum>
  <w:abstractNum w:abstractNumId="5" w15:restartNumberingAfterBreak="0">
    <w:nsid w:val="477E6417"/>
    <w:multiLevelType w:val="hybridMultilevel"/>
    <w:tmpl w:val="0CE40412"/>
    <w:lvl w:ilvl="0" w:tplc="DE1A415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6" w15:restartNumberingAfterBreak="0">
    <w:nsid w:val="4B4A1A7D"/>
    <w:multiLevelType w:val="hybridMultilevel"/>
    <w:tmpl w:val="DD44369C"/>
    <w:lvl w:ilvl="0" w:tplc="708ADE9A">
      <w:start w:val="60"/>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55C0FF68">
      <w:numFmt w:val="bullet"/>
      <w:lvlText w:val="•"/>
      <w:lvlJc w:val="left"/>
      <w:pPr>
        <w:ind w:left="1696" w:hanging="592"/>
      </w:pPr>
      <w:rPr>
        <w:rFonts w:hint="default"/>
        <w:lang w:val="en-US" w:eastAsia="en-US" w:bidi="ar-SA"/>
      </w:rPr>
    </w:lvl>
    <w:lvl w:ilvl="2" w:tplc="FB2A4092">
      <w:numFmt w:val="bullet"/>
      <w:lvlText w:val="•"/>
      <w:lvlJc w:val="left"/>
      <w:pPr>
        <w:ind w:left="2632" w:hanging="592"/>
      </w:pPr>
      <w:rPr>
        <w:rFonts w:hint="default"/>
        <w:lang w:val="en-US" w:eastAsia="en-US" w:bidi="ar-SA"/>
      </w:rPr>
    </w:lvl>
    <w:lvl w:ilvl="3" w:tplc="7F38E8B4">
      <w:numFmt w:val="bullet"/>
      <w:lvlText w:val="•"/>
      <w:lvlJc w:val="left"/>
      <w:pPr>
        <w:ind w:left="3568" w:hanging="592"/>
      </w:pPr>
      <w:rPr>
        <w:rFonts w:hint="default"/>
        <w:lang w:val="en-US" w:eastAsia="en-US" w:bidi="ar-SA"/>
      </w:rPr>
    </w:lvl>
    <w:lvl w:ilvl="4" w:tplc="00540BCC">
      <w:numFmt w:val="bullet"/>
      <w:lvlText w:val="•"/>
      <w:lvlJc w:val="left"/>
      <w:pPr>
        <w:ind w:left="4504" w:hanging="592"/>
      </w:pPr>
      <w:rPr>
        <w:rFonts w:hint="default"/>
        <w:lang w:val="en-US" w:eastAsia="en-US" w:bidi="ar-SA"/>
      </w:rPr>
    </w:lvl>
    <w:lvl w:ilvl="5" w:tplc="F7D65AAC">
      <w:numFmt w:val="bullet"/>
      <w:lvlText w:val="•"/>
      <w:lvlJc w:val="left"/>
      <w:pPr>
        <w:ind w:left="5440" w:hanging="592"/>
      </w:pPr>
      <w:rPr>
        <w:rFonts w:hint="default"/>
        <w:lang w:val="en-US" w:eastAsia="en-US" w:bidi="ar-SA"/>
      </w:rPr>
    </w:lvl>
    <w:lvl w:ilvl="6" w:tplc="D2E64D66">
      <w:numFmt w:val="bullet"/>
      <w:lvlText w:val="•"/>
      <w:lvlJc w:val="left"/>
      <w:pPr>
        <w:ind w:left="6376" w:hanging="592"/>
      </w:pPr>
      <w:rPr>
        <w:rFonts w:hint="default"/>
        <w:lang w:val="en-US" w:eastAsia="en-US" w:bidi="ar-SA"/>
      </w:rPr>
    </w:lvl>
    <w:lvl w:ilvl="7" w:tplc="9F1C69A2">
      <w:numFmt w:val="bullet"/>
      <w:lvlText w:val="•"/>
      <w:lvlJc w:val="left"/>
      <w:pPr>
        <w:ind w:left="7312" w:hanging="592"/>
      </w:pPr>
      <w:rPr>
        <w:rFonts w:hint="default"/>
        <w:lang w:val="en-US" w:eastAsia="en-US" w:bidi="ar-SA"/>
      </w:rPr>
    </w:lvl>
    <w:lvl w:ilvl="8" w:tplc="0D26E862">
      <w:numFmt w:val="bullet"/>
      <w:lvlText w:val="•"/>
      <w:lvlJc w:val="left"/>
      <w:pPr>
        <w:ind w:left="8248" w:hanging="592"/>
      </w:pPr>
      <w:rPr>
        <w:rFonts w:hint="default"/>
        <w:lang w:val="en-US" w:eastAsia="en-US" w:bidi="ar-SA"/>
      </w:rPr>
    </w:lvl>
  </w:abstractNum>
  <w:abstractNum w:abstractNumId="7" w15:restartNumberingAfterBreak="0">
    <w:nsid w:val="4B850168"/>
    <w:multiLevelType w:val="hybridMultilevel"/>
    <w:tmpl w:val="64B2826E"/>
    <w:lvl w:ilvl="0" w:tplc="3386FADC">
      <w:start w:val="55"/>
      <w:numFmt w:val="decimal"/>
      <w:lvlText w:val="%1"/>
      <w:lvlJc w:val="left"/>
      <w:pPr>
        <w:ind w:left="759" w:hanging="593"/>
        <w:jc w:val="left"/>
      </w:pPr>
      <w:rPr>
        <w:rFonts w:ascii="Times New Roman" w:eastAsia="Times New Roman" w:hAnsi="Times New Roman" w:cs="Times New Roman" w:hint="default"/>
        <w:b w:val="0"/>
        <w:bCs w:val="0"/>
        <w:i w:val="0"/>
        <w:iCs w:val="0"/>
        <w:w w:val="100"/>
        <w:sz w:val="18"/>
        <w:szCs w:val="18"/>
        <w:lang w:val="en-US" w:eastAsia="en-US" w:bidi="ar-SA"/>
      </w:rPr>
    </w:lvl>
    <w:lvl w:ilvl="1" w:tplc="82346358">
      <w:numFmt w:val="bullet"/>
      <w:lvlText w:val="•"/>
      <w:lvlJc w:val="left"/>
      <w:pPr>
        <w:ind w:left="1696" w:hanging="593"/>
      </w:pPr>
      <w:rPr>
        <w:rFonts w:hint="default"/>
        <w:lang w:val="en-US" w:eastAsia="en-US" w:bidi="ar-SA"/>
      </w:rPr>
    </w:lvl>
    <w:lvl w:ilvl="2" w:tplc="926A8DC6">
      <w:numFmt w:val="bullet"/>
      <w:lvlText w:val="•"/>
      <w:lvlJc w:val="left"/>
      <w:pPr>
        <w:ind w:left="2632" w:hanging="593"/>
      </w:pPr>
      <w:rPr>
        <w:rFonts w:hint="default"/>
        <w:lang w:val="en-US" w:eastAsia="en-US" w:bidi="ar-SA"/>
      </w:rPr>
    </w:lvl>
    <w:lvl w:ilvl="3" w:tplc="8CA64532">
      <w:numFmt w:val="bullet"/>
      <w:lvlText w:val="•"/>
      <w:lvlJc w:val="left"/>
      <w:pPr>
        <w:ind w:left="3568" w:hanging="593"/>
      </w:pPr>
      <w:rPr>
        <w:rFonts w:hint="default"/>
        <w:lang w:val="en-US" w:eastAsia="en-US" w:bidi="ar-SA"/>
      </w:rPr>
    </w:lvl>
    <w:lvl w:ilvl="4" w:tplc="FCEC7ED6">
      <w:numFmt w:val="bullet"/>
      <w:lvlText w:val="•"/>
      <w:lvlJc w:val="left"/>
      <w:pPr>
        <w:ind w:left="4504" w:hanging="593"/>
      </w:pPr>
      <w:rPr>
        <w:rFonts w:hint="default"/>
        <w:lang w:val="en-US" w:eastAsia="en-US" w:bidi="ar-SA"/>
      </w:rPr>
    </w:lvl>
    <w:lvl w:ilvl="5" w:tplc="762E5208">
      <w:numFmt w:val="bullet"/>
      <w:lvlText w:val="•"/>
      <w:lvlJc w:val="left"/>
      <w:pPr>
        <w:ind w:left="5440" w:hanging="593"/>
      </w:pPr>
      <w:rPr>
        <w:rFonts w:hint="default"/>
        <w:lang w:val="en-US" w:eastAsia="en-US" w:bidi="ar-SA"/>
      </w:rPr>
    </w:lvl>
    <w:lvl w:ilvl="6" w:tplc="54A2567A">
      <w:numFmt w:val="bullet"/>
      <w:lvlText w:val="•"/>
      <w:lvlJc w:val="left"/>
      <w:pPr>
        <w:ind w:left="6376" w:hanging="593"/>
      </w:pPr>
      <w:rPr>
        <w:rFonts w:hint="default"/>
        <w:lang w:val="en-US" w:eastAsia="en-US" w:bidi="ar-SA"/>
      </w:rPr>
    </w:lvl>
    <w:lvl w:ilvl="7" w:tplc="1CB49CCA">
      <w:numFmt w:val="bullet"/>
      <w:lvlText w:val="•"/>
      <w:lvlJc w:val="left"/>
      <w:pPr>
        <w:ind w:left="7312" w:hanging="593"/>
      </w:pPr>
      <w:rPr>
        <w:rFonts w:hint="default"/>
        <w:lang w:val="en-US" w:eastAsia="en-US" w:bidi="ar-SA"/>
      </w:rPr>
    </w:lvl>
    <w:lvl w:ilvl="8" w:tplc="727C6974">
      <w:numFmt w:val="bullet"/>
      <w:lvlText w:val="•"/>
      <w:lvlJc w:val="left"/>
      <w:pPr>
        <w:ind w:left="8248" w:hanging="593"/>
      </w:pPr>
      <w:rPr>
        <w:rFonts w:hint="default"/>
        <w:lang w:val="en-US" w:eastAsia="en-US" w:bidi="ar-SA"/>
      </w:rPr>
    </w:lvl>
  </w:abstractNum>
  <w:abstractNum w:abstractNumId="8" w15:restartNumberingAfterBreak="0">
    <w:nsid w:val="523D3319"/>
    <w:multiLevelType w:val="hybridMultilevel"/>
    <w:tmpl w:val="EC46EB68"/>
    <w:lvl w:ilvl="0" w:tplc="963CE6EA">
      <w:start w:val="56"/>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3"/>
        <w:sz w:val="18"/>
        <w:szCs w:val="18"/>
        <w:lang w:val="en-US" w:eastAsia="en-US" w:bidi="ar-SA"/>
      </w:rPr>
    </w:lvl>
    <w:lvl w:ilvl="1" w:tplc="49A0F94E">
      <w:numFmt w:val="bullet"/>
      <w:lvlText w:val="•"/>
      <w:lvlJc w:val="left"/>
      <w:pPr>
        <w:ind w:left="1696" w:hanging="592"/>
      </w:pPr>
      <w:rPr>
        <w:rFonts w:hint="default"/>
        <w:lang w:val="en-US" w:eastAsia="en-US" w:bidi="ar-SA"/>
      </w:rPr>
    </w:lvl>
    <w:lvl w:ilvl="2" w:tplc="DED40774">
      <w:numFmt w:val="bullet"/>
      <w:lvlText w:val="•"/>
      <w:lvlJc w:val="left"/>
      <w:pPr>
        <w:ind w:left="2632" w:hanging="592"/>
      </w:pPr>
      <w:rPr>
        <w:rFonts w:hint="default"/>
        <w:lang w:val="en-US" w:eastAsia="en-US" w:bidi="ar-SA"/>
      </w:rPr>
    </w:lvl>
    <w:lvl w:ilvl="3" w:tplc="2E865114">
      <w:numFmt w:val="bullet"/>
      <w:lvlText w:val="•"/>
      <w:lvlJc w:val="left"/>
      <w:pPr>
        <w:ind w:left="3568" w:hanging="592"/>
      </w:pPr>
      <w:rPr>
        <w:rFonts w:hint="default"/>
        <w:lang w:val="en-US" w:eastAsia="en-US" w:bidi="ar-SA"/>
      </w:rPr>
    </w:lvl>
    <w:lvl w:ilvl="4" w:tplc="C65C6BF8">
      <w:numFmt w:val="bullet"/>
      <w:lvlText w:val="•"/>
      <w:lvlJc w:val="left"/>
      <w:pPr>
        <w:ind w:left="4504" w:hanging="592"/>
      </w:pPr>
      <w:rPr>
        <w:rFonts w:hint="default"/>
        <w:lang w:val="en-US" w:eastAsia="en-US" w:bidi="ar-SA"/>
      </w:rPr>
    </w:lvl>
    <w:lvl w:ilvl="5" w:tplc="8102C17E">
      <w:numFmt w:val="bullet"/>
      <w:lvlText w:val="•"/>
      <w:lvlJc w:val="left"/>
      <w:pPr>
        <w:ind w:left="5440" w:hanging="592"/>
      </w:pPr>
      <w:rPr>
        <w:rFonts w:hint="default"/>
        <w:lang w:val="en-US" w:eastAsia="en-US" w:bidi="ar-SA"/>
      </w:rPr>
    </w:lvl>
    <w:lvl w:ilvl="6" w:tplc="8BA837EA">
      <w:numFmt w:val="bullet"/>
      <w:lvlText w:val="•"/>
      <w:lvlJc w:val="left"/>
      <w:pPr>
        <w:ind w:left="6376" w:hanging="592"/>
      </w:pPr>
      <w:rPr>
        <w:rFonts w:hint="default"/>
        <w:lang w:val="en-US" w:eastAsia="en-US" w:bidi="ar-SA"/>
      </w:rPr>
    </w:lvl>
    <w:lvl w:ilvl="7" w:tplc="6E622D46">
      <w:numFmt w:val="bullet"/>
      <w:lvlText w:val="•"/>
      <w:lvlJc w:val="left"/>
      <w:pPr>
        <w:ind w:left="7312" w:hanging="592"/>
      </w:pPr>
      <w:rPr>
        <w:rFonts w:hint="default"/>
        <w:lang w:val="en-US" w:eastAsia="en-US" w:bidi="ar-SA"/>
      </w:rPr>
    </w:lvl>
    <w:lvl w:ilvl="8" w:tplc="37AC4FD4">
      <w:numFmt w:val="bullet"/>
      <w:lvlText w:val="•"/>
      <w:lvlJc w:val="left"/>
      <w:pPr>
        <w:ind w:left="8248" w:hanging="592"/>
      </w:pPr>
      <w:rPr>
        <w:rFonts w:hint="default"/>
        <w:lang w:val="en-US" w:eastAsia="en-US" w:bidi="ar-SA"/>
      </w:rPr>
    </w:lvl>
  </w:abstractNum>
  <w:abstractNum w:abstractNumId="9" w15:restartNumberingAfterBreak="0">
    <w:nsid w:val="570A713D"/>
    <w:multiLevelType w:val="hybridMultilevel"/>
    <w:tmpl w:val="0BC61078"/>
    <w:lvl w:ilvl="0" w:tplc="2626CCDC">
      <w:start w:val="55"/>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5"/>
        <w:sz w:val="18"/>
        <w:szCs w:val="18"/>
        <w:lang w:val="en-US" w:eastAsia="en-US" w:bidi="ar-SA"/>
      </w:rPr>
    </w:lvl>
    <w:lvl w:ilvl="1" w:tplc="94FE79C6">
      <w:numFmt w:val="bullet"/>
      <w:lvlText w:val="•"/>
      <w:lvlJc w:val="left"/>
      <w:pPr>
        <w:ind w:left="1696" w:hanging="593"/>
      </w:pPr>
      <w:rPr>
        <w:rFonts w:hint="default"/>
        <w:lang w:val="en-US" w:eastAsia="en-US" w:bidi="ar-SA"/>
      </w:rPr>
    </w:lvl>
    <w:lvl w:ilvl="2" w:tplc="03960C20">
      <w:numFmt w:val="bullet"/>
      <w:lvlText w:val="•"/>
      <w:lvlJc w:val="left"/>
      <w:pPr>
        <w:ind w:left="2632" w:hanging="593"/>
      </w:pPr>
      <w:rPr>
        <w:rFonts w:hint="default"/>
        <w:lang w:val="en-US" w:eastAsia="en-US" w:bidi="ar-SA"/>
      </w:rPr>
    </w:lvl>
    <w:lvl w:ilvl="3" w:tplc="8B5CD726">
      <w:numFmt w:val="bullet"/>
      <w:lvlText w:val="•"/>
      <w:lvlJc w:val="left"/>
      <w:pPr>
        <w:ind w:left="3568" w:hanging="593"/>
      </w:pPr>
      <w:rPr>
        <w:rFonts w:hint="default"/>
        <w:lang w:val="en-US" w:eastAsia="en-US" w:bidi="ar-SA"/>
      </w:rPr>
    </w:lvl>
    <w:lvl w:ilvl="4" w:tplc="8CA29954">
      <w:numFmt w:val="bullet"/>
      <w:lvlText w:val="•"/>
      <w:lvlJc w:val="left"/>
      <w:pPr>
        <w:ind w:left="4504" w:hanging="593"/>
      </w:pPr>
      <w:rPr>
        <w:rFonts w:hint="default"/>
        <w:lang w:val="en-US" w:eastAsia="en-US" w:bidi="ar-SA"/>
      </w:rPr>
    </w:lvl>
    <w:lvl w:ilvl="5" w:tplc="DBDC1620">
      <w:numFmt w:val="bullet"/>
      <w:lvlText w:val="•"/>
      <w:lvlJc w:val="left"/>
      <w:pPr>
        <w:ind w:left="5440" w:hanging="593"/>
      </w:pPr>
      <w:rPr>
        <w:rFonts w:hint="default"/>
        <w:lang w:val="en-US" w:eastAsia="en-US" w:bidi="ar-SA"/>
      </w:rPr>
    </w:lvl>
    <w:lvl w:ilvl="6" w:tplc="52F04520">
      <w:numFmt w:val="bullet"/>
      <w:lvlText w:val="•"/>
      <w:lvlJc w:val="left"/>
      <w:pPr>
        <w:ind w:left="6376" w:hanging="593"/>
      </w:pPr>
      <w:rPr>
        <w:rFonts w:hint="default"/>
        <w:lang w:val="en-US" w:eastAsia="en-US" w:bidi="ar-SA"/>
      </w:rPr>
    </w:lvl>
    <w:lvl w:ilvl="7" w:tplc="622E09E6">
      <w:numFmt w:val="bullet"/>
      <w:lvlText w:val="•"/>
      <w:lvlJc w:val="left"/>
      <w:pPr>
        <w:ind w:left="7312" w:hanging="593"/>
      </w:pPr>
      <w:rPr>
        <w:rFonts w:hint="default"/>
        <w:lang w:val="en-US" w:eastAsia="en-US" w:bidi="ar-SA"/>
      </w:rPr>
    </w:lvl>
    <w:lvl w:ilvl="8" w:tplc="320E9F48">
      <w:numFmt w:val="bullet"/>
      <w:lvlText w:val="•"/>
      <w:lvlJc w:val="left"/>
      <w:pPr>
        <w:ind w:left="8248" w:hanging="593"/>
      </w:pPr>
      <w:rPr>
        <w:rFonts w:hint="default"/>
        <w:lang w:val="en-US" w:eastAsia="en-US" w:bidi="ar-SA"/>
      </w:rPr>
    </w:lvl>
  </w:abstractNum>
  <w:abstractNum w:abstractNumId="10" w15:restartNumberingAfterBreak="0">
    <w:nsid w:val="5AF82ED6"/>
    <w:multiLevelType w:val="hybridMultilevel"/>
    <w:tmpl w:val="0F64AA36"/>
    <w:lvl w:ilvl="0" w:tplc="4B5EA516">
      <w:start w:val="13"/>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EA90273A">
      <w:numFmt w:val="bullet"/>
      <w:lvlText w:val="•"/>
      <w:lvlJc w:val="left"/>
      <w:pPr>
        <w:ind w:left="1696" w:hanging="592"/>
      </w:pPr>
      <w:rPr>
        <w:rFonts w:hint="default"/>
        <w:lang w:val="en-US" w:eastAsia="en-US" w:bidi="ar-SA"/>
      </w:rPr>
    </w:lvl>
    <w:lvl w:ilvl="2" w:tplc="572EFFE8">
      <w:numFmt w:val="bullet"/>
      <w:lvlText w:val="•"/>
      <w:lvlJc w:val="left"/>
      <w:pPr>
        <w:ind w:left="2632" w:hanging="592"/>
      </w:pPr>
      <w:rPr>
        <w:rFonts w:hint="default"/>
        <w:lang w:val="en-US" w:eastAsia="en-US" w:bidi="ar-SA"/>
      </w:rPr>
    </w:lvl>
    <w:lvl w:ilvl="3" w:tplc="FBB04D58">
      <w:numFmt w:val="bullet"/>
      <w:lvlText w:val="•"/>
      <w:lvlJc w:val="left"/>
      <w:pPr>
        <w:ind w:left="3568" w:hanging="592"/>
      </w:pPr>
      <w:rPr>
        <w:rFonts w:hint="default"/>
        <w:lang w:val="en-US" w:eastAsia="en-US" w:bidi="ar-SA"/>
      </w:rPr>
    </w:lvl>
    <w:lvl w:ilvl="4" w:tplc="9D02DACE">
      <w:numFmt w:val="bullet"/>
      <w:lvlText w:val="•"/>
      <w:lvlJc w:val="left"/>
      <w:pPr>
        <w:ind w:left="4504" w:hanging="592"/>
      </w:pPr>
      <w:rPr>
        <w:rFonts w:hint="default"/>
        <w:lang w:val="en-US" w:eastAsia="en-US" w:bidi="ar-SA"/>
      </w:rPr>
    </w:lvl>
    <w:lvl w:ilvl="5" w:tplc="8B9ECA88">
      <w:numFmt w:val="bullet"/>
      <w:lvlText w:val="•"/>
      <w:lvlJc w:val="left"/>
      <w:pPr>
        <w:ind w:left="5440" w:hanging="592"/>
      </w:pPr>
      <w:rPr>
        <w:rFonts w:hint="default"/>
        <w:lang w:val="en-US" w:eastAsia="en-US" w:bidi="ar-SA"/>
      </w:rPr>
    </w:lvl>
    <w:lvl w:ilvl="6" w:tplc="704443E4">
      <w:numFmt w:val="bullet"/>
      <w:lvlText w:val="•"/>
      <w:lvlJc w:val="left"/>
      <w:pPr>
        <w:ind w:left="6376" w:hanging="592"/>
      </w:pPr>
      <w:rPr>
        <w:rFonts w:hint="default"/>
        <w:lang w:val="en-US" w:eastAsia="en-US" w:bidi="ar-SA"/>
      </w:rPr>
    </w:lvl>
    <w:lvl w:ilvl="7" w:tplc="D438EBBA">
      <w:numFmt w:val="bullet"/>
      <w:lvlText w:val="•"/>
      <w:lvlJc w:val="left"/>
      <w:pPr>
        <w:ind w:left="7312" w:hanging="592"/>
      </w:pPr>
      <w:rPr>
        <w:rFonts w:hint="default"/>
        <w:lang w:val="en-US" w:eastAsia="en-US" w:bidi="ar-SA"/>
      </w:rPr>
    </w:lvl>
    <w:lvl w:ilvl="8" w:tplc="E1A042DA">
      <w:numFmt w:val="bullet"/>
      <w:lvlText w:val="•"/>
      <w:lvlJc w:val="left"/>
      <w:pPr>
        <w:ind w:left="8248" w:hanging="592"/>
      </w:pPr>
      <w:rPr>
        <w:rFonts w:hint="default"/>
        <w:lang w:val="en-US" w:eastAsia="en-US" w:bidi="ar-SA"/>
      </w:rPr>
    </w:lvl>
  </w:abstractNum>
  <w:abstractNum w:abstractNumId="11" w15:restartNumberingAfterBreak="0">
    <w:nsid w:val="679D3845"/>
    <w:multiLevelType w:val="hybridMultilevel"/>
    <w:tmpl w:val="FFC4A6D2"/>
    <w:lvl w:ilvl="0" w:tplc="38023830">
      <w:start w:val="52"/>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E1787B1E">
      <w:numFmt w:val="bullet"/>
      <w:lvlText w:val="•"/>
      <w:lvlJc w:val="left"/>
      <w:pPr>
        <w:ind w:left="1696" w:hanging="592"/>
      </w:pPr>
      <w:rPr>
        <w:rFonts w:hint="default"/>
        <w:lang w:val="en-US" w:eastAsia="en-US" w:bidi="ar-SA"/>
      </w:rPr>
    </w:lvl>
    <w:lvl w:ilvl="2" w:tplc="C08AE6B0">
      <w:numFmt w:val="bullet"/>
      <w:lvlText w:val="•"/>
      <w:lvlJc w:val="left"/>
      <w:pPr>
        <w:ind w:left="2632" w:hanging="592"/>
      </w:pPr>
      <w:rPr>
        <w:rFonts w:hint="default"/>
        <w:lang w:val="en-US" w:eastAsia="en-US" w:bidi="ar-SA"/>
      </w:rPr>
    </w:lvl>
    <w:lvl w:ilvl="3" w:tplc="805A99FA">
      <w:numFmt w:val="bullet"/>
      <w:lvlText w:val="•"/>
      <w:lvlJc w:val="left"/>
      <w:pPr>
        <w:ind w:left="3568" w:hanging="592"/>
      </w:pPr>
      <w:rPr>
        <w:rFonts w:hint="default"/>
        <w:lang w:val="en-US" w:eastAsia="en-US" w:bidi="ar-SA"/>
      </w:rPr>
    </w:lvl>
    <w:lvl w:ilvl="4" w:tplc="9C8C31A8">
      <w:numFmt w:val="bullet"/>
      <w:lvlText w:val="•"/>
      <w:lvlJc w:val="left"/>
      <w:pPr>
        <w:ind w:left="4504" w:hanging="592"/>
      </w:pPr>
      <w:rPr>
        <w:rFonts w:hint="default"/>
        <w:lang w:val="en-US" w:eastAsia="en-US" w:bidi="ar-SA"/>
      </w:rPr>
    </w:lvl>
    <w:lvl w:ilvl="5" w:tplc="59520860">
      <w:numFmt w:val="bullet"/>
      <w:lvlText w:val="•"/>
      <w:lvlJc w:val="left"/>
      <w:pPr>
        <w:ind w:left="5440" w:hanging="592"/>
      </w:pPr>
      <w:rPr>
        <w:rFonts w:hint="default"/>
        <w:lang w:val="en-US" w:eastAsia="en-US" w:bidi="ar-SA"/>
      </w:rPr>
    </w:lvl>
    <w:lvl w:ilvl="6" w:tplc="8B20E666">
      <w:numFmt w:val="bullet"/>
      <w:lvlText w:val="•"/>
      <w:lvlJc w:val="left"/>
      <w:pPr>
        <w:ind w:left="6376" w:hanging="592"/>
      </w:pPr>
      <w:rPr>
        <w:rFonts w:hint="default"/>
        <w:lang w:val="en-US" w:eastAsia="en-US" w:bidi="ar-SA"/>
      </w:rPr>
    </w:lvl>
    <w:lvl w:ilvl="7" w:tplc="640ECDC2">
      <w:numFmt w:val="bullet"/>
      <w:lvlText w:val="•"/>
      <w:lvlJc w:val="left"/>
      <w:pPr>
        <w:ind w:left="7312" w:hanging="592"/>
      </w:pPr>
      <w:rPr>
        <w:rFonts w:hint="default"/>
        <w:lang w:val="en-US" w:eastAsia="en-US" w:bidi="ar-SA"/>
      </w:rPr>
    </w:lvl>
    <w:lvl w:ilvl="8" w:tplc="10F84D3A">
      <w:numFmt w:val="bullet"/>
      <w:lvlText w:val="•"/>
      <w:lvlJc w:val="left"/>
      <w:pPr>
        <w:ind w:left="8248" w:hanging="592"/>
      </w:pPr>
      <w:rPr>
        <w:rFonts w:hint="default"/>
        <w:lang w:val="en-US" w:eastAsia="en-US" w:bidi="ar-SA"/>
      </w:rPr>
    </w:lvl>
  </w:abstractNum>
  <w:abstractNum w:abstractNumId="12" w15:restartNumberingAfterBreak="0">
    <w:nsid w:val="6EE92CF1"/>
    <w:multiLevelType w:val="hybridMultilevel"/>
    <w:tmpl w:val="B0A896DA"/>
    <w:lvl w:ilvl="0" w:tplc="B6766A80">
      <w:start w:val="60"/>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1"/>
        <w:sz w:val="18"/>
        <w:szCs w:val="18"/>
        <w:lang w:val="en-US" w:eastAsia="en-US" w:bidi="ar-SA"/>
      </w:rPr>
    </w:lvl>
    <w:lvl w:ilvl="1" w:tplc="3B4C6434">
      <w:numFmt w:val="bullet"/>
      <w:lvlText w:val="•"/>
      <w:lvlJc w:val="left"/>
      <w:pPr>
        <w:ind w:left="1696" w:hanging="592"/>
      </w:pPr>
      <w:rPr>
        <w:rFonts w:hint="default"/>
        <w:lang w:val="en-US" w:eastAsia="en-US" w:bidi="ar-SA"/>
      </w:rPr>
    </w:lvl>
    <w:lvl w:ilvl="2" w:tplc="7E6092D0">
      <w:numFmt w:val="bullet"/>
      <w:lvlText w:val="•"/>
      <w:lvlJc w:val="left"/>
      <w:pPr>
        <w:ind w:left="2632" w:hanging="592"/>
      </w:pPr>
      <w:rPr>
        <w:rFonts w:hint="default"/>
        <w:lang w:val="en-US" w:eastAsia="en-US" w:bidi="ar-SA"/>
      </w:rPr>
    </w:lvl>
    <w:lvl w:ilvl="3" w:tplc="C002BE74">
      <w:numFmt w:val="bullet"/>
      <w:lvlText w:val="•"/>
      <w:lvlJc w:val="left"/>
      <w:pPr>
        <w:ind w:left="3568" w:hanging="592"/>
      </w:pPr>
      <w:rPr>
        <w:rFonts w:hint="default"/>
        <w:lang w:val="en-US" w:eastAsia="en-US" w:bidi="ar-SA"/>
      </w:rPr>
    </w:lvl>
    <w:lvl w:ilvl="4" w:tplc="E9E809B2">
      <w:numFmt w:val="bullet"/>
      <w:lvlText w:val="•"/>
      <w:lvlJc w:val="left"/>
      <w:pPr>
        <w:ind w:left="4504" w:hanging="592"/>
      </w:pPr>
      <w:rPr>
        <w:rFonts w:hint="default"/>
        <w:lang w:val="en-US" w:eastAsia="en-US" w:bidi="ar-SA"/>
      </w:rPr>
    </w:lvl>
    <w:lvl w:ilvl="5" w:tplc="5DFA9674">
      <w:numFmt w:val="bullet"/>
      <w:lvlText w:val="•"/>
      <w:lvlJc w:val="left"/>
      <w:pPr>
        <w:ind w:left="5440" w:hanging="592"/>
      </w:pPr>
      <w:rPr>
        <w:rFonts w:hint="default"/>
        <w:lang w:val="en-US" w:eastAsia="en-US" w:bidi="ar-SA"/>
      </w:rPr>
    </w:lvl>
    <w:lvl w:ilvl="6" w:tplc="4BE85EAC">
      <w:numFmt w:val="bullet"/>
      <w:lvlText w:val="•"/>
      <w:lvlJc w:val="left"/>
      <w:pPr>
        <w:ind w:left="6376" w:hanging="592"/>
      </w:pPr>
      <w:rPr>
        <w:rFonts w:hint="default"/>
        <w:lang w:val="en-US" w:eastAsia="en-US" w:bidi="ar-SA"/>
      </w:rPr>
    </w:lvl>
    <w:lvl w:ilvl="7" w:tplc="7BBC75A4">
      <w:numFmt w:val="bullet"/>
      <w:lvlText w:val="•"/>
      <w:lvlJc w:val="left"/>
      <w:pPr>
        <w:ind w:left="7312" w:hanging="592"/>
      </w:pPr>
      <w:rPr>
        <w:rFonts w:hint="default"/>
        <w:lang w:val="en-US" w:eastAsia="en-US" w:bidi="ar-SA"/>
      </w:rPr>
    </w:lvl>
    <w:lvl w:ilvl="8" w:tplc="9954BF68">
      <w:numFmt w:val="bullet"/>
      <w:lvlText w:val="•"/>
      <w:lvlJc w:val="left"/>
      <w:pPr>
        <w:ind w:left="8248" w:hanging="592"/>
      </w:pPr>
      <w:rPr>
        <w:rFonts w:hint="default"/>
        <w:lang w:val="en-US" w:eastAsia="en-US" w:bidi="ar-SA"/>
      </w:rPr>
    </w:lvl>
  </w:abstractNum>
  <w:abstractNum w:abstractNumId="13" w15:restartNumberingAfterBreak="0">
    <w:nsid w:val="76D4723B"/>
    <w:multiLevelType w:val="hybridMultilevel"/>
    <w:tmpl w:val="40FA257E"/>
    <w:lvl w:ilvl="0" w:tplc="AE50CFD8">
      <w:start w:val="27"/>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6"/>
        <w:sz w:val="18"/>
        <w:szCs w:val="18"/>
        <w:lang w:val="en-US" w:eastAsia="en-US" w:bidi="ar-SA"/>
      </w:rPr>
    </w:lvl>
    <w:lvl w:ilvl="1" w:tplc="3774C076">
      <w:numFmt w:val="bullet"/>
      <w:lvlText w:val="•"/>
      <w:lvlJc w:val="left"/>
      <w:pPr>
        <w:ind w:left="1696" w:hanging="593"/>
      </w:pPr>
      <w:rPr>
        <w:rFonts w:hint="default"/>
        <w:lang w:val="en-US" w:eastAsia="en-US" w:bidi="ar-SA"/>
      </w:rPr>
    </w:lvl>
    <w:lvl w:ilvl="2" w:tplc="1766252A">
      <w:numFmt w:val="bullet"/>
      <w:lvlText w:val="•"/>
      <w:lvlJc w:val="left"/>
      <w:pPr>
        <w:ind w:left="2632" w:hanging="593"/>
      </w:pPr>
      <w:rPr>
        <w:rFonts w:hint="default"/>
        <w:lang w:val="en-US" w:eastAsia="en-US" w:bidi="ar-SA"/>
      </w:rPr>
    </w:lvl>
    <w:lvl w:ilvl="3" w:tplc="372E3EC0">
      <w:numFmt w:val="bullet"/>
      <w:lvlText w:val="•"/>
      <w:lvlJc w:val="left"/>
      <w:pPr>
        <w:ind w:left="3568" w:hanging="593"/>
      </w:pPr>
      <w:rPr>
        <w:rFonts w:hint="default"/>
        <w:lang w:val="en-US" w:eastAsia="en-US" w:bidi="ar-SA"/>
      </w:rPr>
    </w:lvl>
    <w:lvl w:ilvl="4" w:tplc="BD3C54B0">
      <w:numFmt w:val="bullet"/>
      <w:lvlText w:val="•"/>
      <w:lvlJc w:val="left"/>
      <w:pPr>
        <w:ind w:left="4504" w:hanging="593"/>
      </w:pPr>
      <w:rPr>
        <w:rFonts w:hint="default"/>
        <w:lang w:val="en-US" w:eastAsia="en-US" w:bidi="ar-SA"/>
      </w:rPr>
    </w:lvl>
    <w:lvl w:ilvl="5" w:tplc="53C89916">
      <w:numFmt w:val="bullet"/>
      <w:lvlText w:val="•"/>
      <w:lvlJc w:val="left"/>
      <w:pPr>
        <w:ind w:left="5440" w:hanging="593"/>
      </w:pPr>
      <w:rPr>
        <w:rFonts w:hint="default"/>
        <w:lang w:val="en-US" w:eastAsia="en-US" w:bidi="ar-SA"/>
      </w:rPr>
    </w:lvl>
    <w:lvl w:ilvl="6" w:tplc="6EB0D9E0">
      <w:numFmt w:val="bullet"/>
      <w:lvlText w:val="•"/>
      <w:lvlJc w:val="left"/>
      <w:pPr>
        <w:ind w:left="6376" w:hanging="593"/>
      </w:pPr>
      <w:rPr>
        <w:rFonts w:hint="default"/>
        <w:lang w:val="en-US" w:eastAsia="en-US" w:bidi="ar-SA"/>
      </w:rPr>
    </w:lvl>
    <w:lvl w:ilvl="7" w:tplc="1952B86A">
      <w:numFmt w:val="bullet"/>
      <w:lvlText w:val="•"/>
      <w:lvlJc w:val="left"/>
      <w:pPr>
        <w:ind w:left="7312" w:hanging="593"/>
      </w:pPr>
      <w:rPr>
        <w:rFonts w:hint="default"/>
        <w:lang w:val="en-US" w:eastAsia="en-US" w:bidi="ar-SA"/>
      </w:rPr>
    </w:lvl>
    <w:lvl w:ilvl="8" w:tplc="2CB8F790">
      <w:numFmt w:val="bullet"/>
      <w:lvlText w:val="•"/>
      <w:lvlJc w:val="left"/>
      <w:pPr>
        <w:ind w:left="8248" w:hanging="593"/>
      </w:pPr>
      <w:rPr>
        <w:rFonts w:hint="default"/>
        <w:lang w:val="en-US" w:eastAsia="en-US" w:bidi="ar-SA"/>
      </w:rPr>
    </w:lvl>
  </w:abstractNum>
  <w:num w:numId="1" w16cid:durableId="834222435">
    <w:abstractNumId w:val="8"/>
  </w:num>
  <w:num w:numId="2" w16cid:durableId="1177311330">
    <w:abstractNumId w:val="11"/>
  </w:num>
  <w:num w:numId="3" w16cid:durableId="1828787970">
    <w:abstractNumId w:val="1"/>
  </w:num>
  <w:num w:numId="4" w16cid:durableId="1616131038">
    <w:abstractNumId w:val="4"/>
  </w:num>
  <w:num w:numId="5" w16cid:durableId="3485153">
    <w:abstractNumId w:val="0"/>
  </w:num>
  <w:num w:numId="6" w16cid:durableId="1283463375">
    <w:abstractNumId w:val="12"/>
  </w:num>
  <w:num w:numId="7" w16cid:durableId="59131877">
    <w:abstractNumId w:val="9"/>
  </w:num>
  <w:num w:numId="8" w16cid:durableId="426661159">
    <w:abstractNumId w:val="10"/>
  </w:num>
  <w:num w:numId="9" w16cid:durableId="159854461">
    <w:abstractNumId w:val="3"/>
  </w:num>
  <w:num w:numId="10" w16cid:durableId="369764709">
    <w:abstractNumId w:val="6"/>
  </w:num>
  <w:num w:numId="11" w16cid:durableId="1018846978">
    <w:abstractNumId w:val="7"/>
  </w:num>
  <w:num w:numId="12" w16cid:durableId="171531574">
    <w:abstractNumId w:val="13"/>
  </w:num>
  <w:num w:numId="13" w16cid:durableId="416634563">
    <w:abstractNumId w:val="2"/>
  </w:num>
  <w:num w:numId="14" w16cid:durableId="20521446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FD"/>
    <w:rsid w:val="000033F3"/>
    <w:rsid w:val="00022B40"/>
    <w:rsid w:val="000B3229"/>
    <w:rsid w:val="000F23A0"/>
    <w:rsid w:val="000F549E"/>
    <w:rsid w:val="001D785B"/>
    <w:rsid w:val="001E220F"/>
    <w:rsid w:val="00205C30"/>
    <w:rsid w:val="00216754"/>
    <w:rsid w:val="002D08FB"/>
    <w:rsid w:val="003113CD"/>
    <w:rsid w:val="003156D2"/>
    <w:rsid w:val="00357E3A"/>
    <w:rsid w:val="003B075A"/>
    <w:rsid w:val="003B6AE9"/>
    <w:rsid w:val="003E48C8"/>
    <w:rsid w:val="003F3D71"/>
    <w:rsid w:val="00427F1A"/>
    <w:rsid w:val="00433A46"/>
    <w:rsid w:val="00494BD0"/>
    <w:rsid w:val="005838A7"/>
    <w:rsid w:val="00720975"/>
    <w:rsid w:val="0072573D"/>
    <w:rsid w:val="007306FD"/>
    <w:rsid w:val="00842666"/>
    <w:rsid w:val="0090742B"/>
    <w:rsid w:val="00A44AD3"/>
    <w:rsid w:val="00A921BE"/>
    <w:rsid w:val="00B156F5"/>
    <w:rsid w:val="00B344D4"/>
    <w:rsid w:val="00B3690C"/>
    <w:rsid w:val="00B765BB"/>
    <w:rsid w:val="00B966C8"/>
    <w:rsid w:val="00D622BD"/>
    <w:rsid w:val="00D77370"/>
    <w:rsid w:val="00E601FD"/>
    <w:rsid w:val="00EC35AC"/>
    <w:rsid w:val="00EF3AA7"/>
    <w:rsid w:val="00F3251C"/>
    <w:rsid w:val="00F86020"/>
    <w:rsid w:val="00FB7C1E"/>
    <w:rsid w:val="00FC7FA2"/>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6CD8"/>
  <w15:chartTrackingRefBased/>
  <w15:docId w15:val="{B6B6A359-CBDB-6A47-A047-51BE4012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966C8"/>
    <w:pPr>
      <w:widowControl w:val="0"/>
      <w:autoSpaceDE w:val="0"/>
      <w:autoSpaceDN w:val="0"/>
      <w:spacing w:line="360" w:lineRule="exact"/>
      <w:ind w:left="167"/>
      <w:outlineLvl w:val="0"/>
    </w:pPr>
    <w:rPr>
      <w:rFonts w:ascii="Arial" w:eastAsia="Arial" w:hAnsi="Arial" w:cs="Arial"/>
      <w:b/>
      <w:bCs/>
      <w:sz w:val="36"/>
      <w:szCs w:val="36"/>
      <w:lang w:val="en-US"/>
    </w:rPr>
  </w:style>
  <w:style w:type="paragraph" w:styleId="Heading2">
    <w:name w:val="heading 2"/>
    <w:basedOn w:val="Normal"/>
    <w:link w:val="Heading2Char"/>
    <w:uiPriority w:val="1"/>
    <w:qFormat/>
    <w:rsid w:val="00B966C8"/>
    <w:pPr>
      <w:widowControl w:val="0"/>
      <w:autoSpaceDE w:val="0"/>
      <w:autoSpaceDN w:val="0"/>
      <w:ind w:left="257"/>
      <w:outlineLvl w:val="1"/>
    </w:pPr>
    <w:rPr>
      <w:rFonts w:ascii="Arial" w:eastAsia="Arial" w:hAnsi="Arial" w:cs="Arial"/>
      <w:b/>
      <w:bCs/>
      <w:sz w:val="28"/>
      <w:szCs w:val="28"/>
      <w:lang w:val="en-US"/>
    </w:rPr>
  </w:style>
  <w:style w:type="paragraph" w:styleId="Heading3">
    <w:name w:val="heading 3"/>
    <w:basedOn w:val="Normal"/>
    <w:link w:val="Heading3Char"/>
    <w:uiPriority w:val="1"/>
    <w:qFormat/>
    <w:rsid w:val="00B966C8"/>
    <w:pPr>
      <w:widowControl w:val="0"/>
      <w:autoSpaceDE w:val="0"/>
      <w:autoSpaceDN w:val="0"/>
      <w:spacing w:before="80" w:line="246" w:lineRule="exact"/>
      <w:ind w:left="257"/>
      <w:outlineLvl w:val="2"/>
    </w:pPr>
    <w:rPr>
      <w:rFonts w:ascii="Arial" w:eastAsia="Arial" w:hAnsi="Arial" w:cs="Arial"/>
      <w:b/>
      <w:bCs/>
      <w:lang w:val="en-US"/>
    </w:rPr>
  </w:style>
  <w:style w:type="paragraph" w:styleId="Heading4">
    <w:name w:val="heading 4"/>
    <w:basedOn w:val="Normal"/>
    <w:next w:val="Normal"/>
    <w:link w:val="Heading4Char"/>
    <w:uiPriority w:val="1"/>
    <w:unhideWhenUsed/>
    <w:qFormat/>
    <w:rsid w:val="009074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1"/>
    <w:qFormat/>
    <w:rsid w:val="00B966C8"/>
    <w:pPr>
      <w:widowControl w:val="0"/>
      <w:autoSpaceDE w:val="0"/>
      <w:autoSpaceDN w:val="0"/>
      <w:ind w:left="759" w:hanging="593"/>
      <w:outlineLvl w:val="4"/>
    </w:pPr>
    <w:rPr>
      <w:rFonts w:ascii="Times New Roman" w:eastAsia="Times New Roman" w:hAnsi="Times New Roman" w:cs="Times New Roman"/>
      <w:sz w:val="21"/>
      <w:szCs w:val="21"/>
      <w:u w:val="single" w:color="000000"/>
      <w:lang w:val="en-US"/>
    </w:rPr>
  </w:style>
  <w:style w:type="paragraph" w:styleId="Heading6">
    <w:name w:val="heading 6"/>
    <w:basedOn w:val="Normal"/>
    <w:link w:val="Heading6Char"/>
    <w:uiPriority w:val="1"/>
    <w:qFormat/>
    <w:rsid w:val="000B3229"/>
    <w:pPr>
      <w:widowControl w:val="0"/>
      <w:autoSpaceDE w:val="0"/>
      <w:autoSpaceDN w:val="0"/>
      <w:ind w:left="167"/>
      <w:outlineLvl w:val="5"/>
    </w:pPr>
    <w:rPr>
      <w:rFonts w:ascii="Arial" w:eastAsia="Arial" w:hAnsi="Arial" w:cs="Arial"/>
      <w:b/>
      <w:bCs/>
      <w:sz w:val="20"/>
      <w:szCs w:val="20"/>
      <w:lang w:val="en-US"/>
    </w:rPr>
  </w:style>
  <w:style w:type="paragraph" w:styleId="Heading7">
    <w:name w:val="heading 7"/>
    <w:basedOn w:val="Normal"/>
    <w:next w:val="Normal"/>
    <w:link w:val="Heading7Char"/>
    <w:uiPriority w:val="1"/>
    <w:unhideWhenUsed/>
    <w:qFormat/>
    <w:rsid w:val="00205C3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601FD"/>
    <w:pPr>
      <w:widowControl w:val="0"/>
      <w:autoSpaceDE w:val="0"/>
      <w:autoSpaceDN w:val="0"/>
      <w:spacing w:line="220" w:lineRule="exact"/>
      <w:ind w:left="759" w:hanging="593"/>
    </w:pPr>
    <w:rPr>
      <w:rFonts w:ascii="Times New Roman" w:eastAsia="Times New Roman" w:hAnsi="Times New Roman" w:cs="Times New Roman"/>
      <w:sz w:val="22"/>
      <w:szCs w:val="22"/>
      <w:lang w:val="en-US"/>
    </w:rPr>
  </w:style>
  <w:style w:type="table" w:styleId="TableGrid">
    <w:name w:val="Table Grid"/>
    <w:basedOn w:val="TableNormal"/>
    <w:uiPriority w:val="39"/>
    <w:rsid w:val="00E6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01FD"/>
    <w:pPr>
      <w:widowControl w:val="0"/>
      <w:autoSpaceDE w:val="0"/>
      <w:autoSpaceDN w:val="0"/>
    </w:pPr>
    <w:rPr>
      <w:rFonts w:ascii="Times New Roman" w:eastAsia="Times New Roman" w:hAnsi="Times New Roman" w:cs="Times New Roman"/>
      <w:sz w:val="22"/>
      <w:szCs w:val="22"/>
      <w:lang w:val="en-US"/>
    </w:rPr>
  </w:style>
  <w:style w:type="character" w:customStyle="1" w:styleId="Heading6Char">
    <w:name w:val="Heading 6 Char"/>
    <w:basedOn w:val="DefaultParagraphFont"/>
    <w:link w:val="Heading6"/>
    <w:uiPriority w:val="1"/>
    <w:rsid w:val="000B3229"/>
    <w:rPr>
      <w:rFonts w:ascii="Arial" w:eastAsia="Arial" w:hAnsi="Arial" w:cs="Arial"/>
      <w:b/>
      <w:bCs/>
      <w:sz w:val="20"/>
      <w:szCs w:val="20"/>
      <w:lang w:val="en-US"/>
    </w:rPr>
  </w:style>
  <w:style w:type="paragraph" w:styleId="BodyText">
    <w:name w:val="Body Text"/>
    <w:basedOn w:val="Normal"/>
    <w:link w:val="BodyTextChar"/>
    <w:uiPriority w:val="1"/>
    <w:qFormat/>
    <w:rsid w:val="000B3229"/>
    <w:pPr>
      <w:widowControl w:val="0"/>
      <w:autoSpaceDE w:val="0"/>
      <w:autoSpaceDN w:val="0"/>
      <w:ind w:left="759" w:hanging="593"/>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B3229"/>
    <w:rPr>
      <w:rFonts w:ascii="Times New Roman" w:eastAsia="Times New Roman" w:hAnsi="Times New Roman" w:cs="Times New Roman"/>
      <w:sz w:val="20"/>
      <w:szCs w:val="20"/>
      <w:lang w:val="en-US"/>
    </w:rPr>
  </w:style>
  <w:style w:type="character" w:customStyle="1" w:styleId="Heading7Char">
    <w:name w:val="Heading 7 Char"/>
    <w:basedOn w:val="DefaultParagraphFont"/>
    <w:link w:val="Heading7"/>
    <w:uiPriority w:val="9"/>
    <w:rsid w:val="00205C30"/>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semiHidden/>
    <w:rsid w:val="0090742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16754"/>
    <w:pPr>
      <w:tabs>
        <w:tab w:val="center" w:pos="4513"/>
        <w:tab w:val="right" w:pos="9026"/>
      </w:tabs>
    </w:pPr>
  </w:style>
  <w:style w:type="character" w:customStyle="1" w:styleId="HeaderChar">
    <w:name w:val="Header Char"/>
    <w:basedOn w:val="DefaultParagraphFont"/>
    <w:link w:val="Header"/>
    <w:uiPriority w:val="99"/>
    <w:rsid w:val="00216754"/>
  </w:style>
  <w:style w:type="paragraph" w:styleId="Footer">
    <w:name w:val="footer"/>
    <w:basedOn w:val="Normal"/>
    <w:link w:val="FooterChar"/>
    <w:uiPriority w:val="99"/>
    <w:unhideWhenUsed/>
    <w:rsid w:val="00216754"/>
    <w:pPr>
      <w:tabs>
        <w:tab w:val="center" w:pos="4513"/>
        <w:tab w:val="right" w:pos="9026"/>
      </w:tabs>
    </w:pPr>
  </w:style>
  <w:style w:type="character" w:customStyle="1" w:styleId="FooterChar">
    <w:name w:val="Footer Char"/>
    <w:basedOn w:val="DefaultParagraphFont"/>
    <w:link w:val="Footer"/>
    <w:uiPriority w:val="99"/>
    <w:rsid w:val="00216754"/>
  </w:style>
  <w:style w:type="paragraph" w:customStyle="1" w:styleId="T1">
    <w:name w:val="T1"/>
    <w:basedOn w:val="Normal"/>
    <w:rsid w:val="00216754"/>
    <w:pPr>
      <w:jc w:val="center"/>
    </w:pPr>
    <w:rPr>
      <w:rFonts w:ascii="Times New Roman" w:eastAsia="MS Mincho" w:hAnsi="Times New Roman" w:cs="Times New Roman"/>
      <w:b/>
      <w:sz w:val="28"/>
      <w:szCs w:val="20"/>
      <w:lang w:val="en-US"/>
    </w:rPr>
  </w:style>
  <w:style w:type="paragraph" w:customStyle="1" w:styleId="T2">
    <w:name w:val="T2"/>
    <w:basedOn w:val="T1"/>
    <w:rsid w:val="00216754"/>
    <w:pPr>
      <w:spacing w:after="240"/>
      <w:ind w:left="720" w:right="720"/>
    </w:pPr>
  </w:style>
  <w:style w:type="character" w:styleId="CommentReference">
    <w:name w:val="annotation reference"/>
    <w:basedOn w:val="DefaultParagraphFont"/>
    <w:uiPriority w:val="99"/>
    <w:semiHidden/>
    <w:unhideWhenUsed/>
    <w:rsid w:val="0072573D"/>
    <w:rPr>
      <w:sz w:val="16"/>
      <w:szCs w:val="16"/>
    </w:rPr>
  </w:style>
  <w:style w:type="paragraph" w:styleId="CommentText">
    <w:name w:val="annotation text"/>
    <w:basedOn w:val="Normal"/>
    <w:link w:val="CommentTextChar"/>
    <w:uiPriority w:val="99"/>
    <w:semiHidden/>
    <w:unhideWhenUsed/>
    <w:rsid w:val="0072573D"/>
    <w:rPr>
      <w:sz w:val="20"/>
      <w:szCs w:val="20"/>
    </w:rPr>
  </w:style>
  <w:style w:type="character" w:customStyle="1" w:styleId="CommentTextChar">
    <w:name w:val="Comment Text Char"/>
    <w:basedOn w:val="DefaultParagraphFont"/>
    <w:link w:val="CommentText"/>
    <w:uiPriority w:val="99"/>
    <w:semiHidden/>
    <w:rsid w:val="0072573D"/>
    <w:rPr>
      <w:sz w:val="20"/>
      <w:szCs w:val="20"/>
    </w:rPr>
  </w:style>
  <w:style w:type="paragraph" w:styleId="CommentSubject">
    <w:name w:val="annotation subject"/>
    <w:basedOn w:val="CommentText"/>
    <w:next w:val="CommentText"/>
    <w:link w:val="CommentSubjectChar"/>
    <w:uiPriority w:val="99"/>
    <w:semiHidden/>
    <w:unhideWhenUsed/>
    <w:rsid w:val="0072573D"/>
    <w:rPr>
      <w:b/>
      <w:bCs/>
    </w:rPr>
  </w:style>
  <w:style w:type="character" w:customStyle="1" w:styleId="CommentSubjectChar">
    <w:name w:val="Comment Subject Char"/>
    <w:basedOn w:val="CommentTextChar"/>
    <w:link w:val="CommentSubject"/>
    <w:uiPriority w:val="99"/>
    <w:semiHidden/>
    <w:rsid w:val="0072573D"/>
    <w:rPr>
      <w:b/>
      <w:bCs/>
      <w:sz w:val="20"/>
      <w:szCs w:val="20"/>
    </w:rPr>
  </w:style>
  <w:style w:type="character" w:customStyle="1" w:styleId="Heading1Char">
    <w:name w:val="Heading 1 Char"/>
    <w:basedOn w:val="DefaultParagraphFont"/>
    <w:link w:val="Heading1"/>
    <w:uiPriority w:val="1"/>
    <w:rsid w:val="00B966C8"/>
    <w:rPr>
      <w:rFonts w:ascii="Arial" w:eastAsia="Arial" w:hAnsi="Arial" w:cs="Arial"/>
      <w:b/>
      <w:bCs/>
      <w:sz w:val="36"/>
      <w:szCs w:val="36"/>
      <w:lang w:val="en-US"/>
    </w:rPr>
  </w:style>
  <w:style w:type="character" w:customStyle="1" w:styleId="Heading2Char">
    <w:name w:val="Heading 2 Char"/>
    <w:basedOn w:val="DefaultParagraphFont"/>
    <w:link w:val="Heading2"/>
    <w:uiPriority w:val="1"/>
    <w:rsid w:val="00B966C8"/>
    <w:rPr>
      <w:rFonts w:ascii="Arial" w:eastAsia="Arial" w:hAnsi="Arial" w:cs="Arial"/>
      <w:b/>
      <w:bCs/>
      <w:sz w:val="28"/>
      <w:szCs w:val="28"/>
      <w:lang w:val="en-US"/>
    </w:rPr>
  </w:style>
  <w:style w:type="character" w:customStyle="1" w:styleId="Heading3Char">
    <w:name w:val="Heading 3 Char"/>
    <w:basedOn w:val="DefaultParagraphFont"/>
    <w:link w:val="Heading3"/>
    <w:uiPriority w:val="1"/>
    <w:rsid w:val="00B966C8"/>
    <w:rPr>
      <w:rFonts w:ascii="Arial" w:eastAsia="Arial" w:hAnsi="Arial" w:cs="Arial"/>
      <w:b/>
      <w:bCs/>
      <w:lang w:val="en-US"/>
    </w:rPr>
  </w:style>
  <w:style w:type="character" w:customStyle="1" w:styleId="Heading5Char">
    <w:name w:val="Heading 5 Char"/>
    <w:basedOn w:val="DefaultParagraphFont"/>
    <w:link w:val="Heading5"/>
    <w:uiPriority w:val="1"/>
    <w:rsid w:val="00B966C8"/>
    <w:rPr>
      <w:rFonts w:ascii="Times New Roman" w:eastAsia="Times New Roman" w:hAnsi="Times New Roman" w:cs="Times New Roman"/>
      <w:sz w:val="21"/>
      <w:szCs w:val="21"/>
      <w:u w:val="single" w:color="000000"/>
      <w:lang w:val="en-US"/>
    </w:rPr>
  </w:style>
  <w:style w:type="paragraph" w:styleId="NormalWeb">
    <w:name w:val="Normal (Web)"/>
    <w:basedOn w:val="Normal"/>
    <w:uiPriority w:val="99"/>
    <w:semiHidden/>
    <w:unhideWhenUsed/>
    <w:rsid w:val="00B966C8"/>
    <w:pPr>
      <w:spacing w:before="100" w:beforeAutospacing="1" w:after="100" w:afterAutospacing="1"/>
    </w:pPr>
    <w:rPr>
      <w:rFonts w:ascii="Times New Roman" w:eastAsiaTheme="minorEastAsia" w:hAnsi="Times New Roman" w:cs="Times New Roman"/>
      <w:lang w:val="en-GB" w:eastAsia="en-GB"/>
    </w:rPr>
  </w:style>
  <w:style w:type="character" w:customStyle="1" w:styleId="m6158558968945034794spelle">
    <w:name w:val="m_6158558968945034794spelle"/>
    <w:basedOn w:val="DefaultParagraphFont"/>
    <w:rsid w:val="007306FD"/>
  </w:style>
  <w:style w:type="character" w:styleId="PageNumber">
    <w:name w:val="page number"/>
    <w:basedOn w:val="DefaultParagraphFont"/>
    <w:uiPriority w:val="99"/>
    <w:semiHidden/>
    <w:unhideWhenUsed/>
    <w:rsid w:val="00EC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7211">
      <w:bodyDiv w:val="1"/>
      <w:marLeft w:val="0"/>
      <w:marRight w:val="0"/>
      <w:marTop w:val="0"/>
      <w:marBottom w:val="0"/>
      <w:divBdr>
        <w:top w:val="none" w:sz="0" w:space="0" w:color="auto"/>
        <w:left w:val="none" w:sz="0" w:space="0" w:color="auto"/>
        <w:bottom w:val="none" w:sz="0" w:space="0" w:color="auto"/>
        <w:right w:val="none" w:sz="0" w:space="0" w:color="auto"/>
      </w:divBdr>
    </w:div>
    <w:div w:id="533421929">
      <w:bodyDiv w:val="1"/>
      <w:marLeft w:val="0"/>
      <w:marRight w:val="0"/>
      <w:marTop w:val="0"/>
      <w:marBottom w:val="0"/>
      <w:divBdr>
        <w:top w:val="none" w:sz="0" w:space="0" w:color="auto"/>
        <w:left w:val="none" w:sz="0" w:space="0" w:color="auto"/>
        <w:bottom w:val="none" w:sz="0" w:space="0" w:color="auto"/>
        <w:right w:val="none" w:sz="0" w:space="0" w:color="auto"/>
      </w:divBdr>
    </w:div>
    <w:div w:id="992948044">
      <w:bodyDiv w:val="1"/>
      <w:marLeft w:val="0"/>
      <w:marRight w:val="0"/>
      <w:marTop w:val="0"/>
      <w:marBottom w:val="0"/>
      <w:divBdr>
        <w:top w:val="none" w:sz="0" w:space="0" w:color="auto"/>
        <w:left w:val="none" w:sz="0" w:space="0" w:color="auto"/>
        <w:bottom w:val="none" w:sz="0" w:space="0" w:color="auto"/>
        <w:right w:val="none" w:sz="0" w:space="0" w:color="auto"/>
      </w:divBdr>
    </w:div>
    <w:div w:id="1975407156">
      <w:bodyDiv w:val="1"/>
      <w:marLeft w:val="0"/>
      <w:marRight w:val="0"/>
      <w:marTop w:val="0"/>
      <w:marBottom w:val="0"/>
      <w:divBdr>
        <w:top w:val="none" w:sz="0" w:space="0" w:color="auto"/>
        <w:left w:val="none" w:sz="0" w:space="0" w:color="auto"/>
        <w:bottom w:val="none" w:sz="0" w:space="0" w:color="auto"/>
        <w:right w:val="none" w:sz="0" w:space="0" w:color="auto"/>
      </w:divBdr>
      <w:divsChild>
        <w:div w:id="1847867038">
          <w:marLeft w:val="0"/>
          <w:marRight w:val="0"/>
          <w:marTop w:val="0"/>
          <w:marBottom w:val="0"/>
          <w:divBdr>
            <w:top w:val="none" w:sz="0" w:space="0" w:color="auto"/>
            <w:left w:val="none" w:sz="0" w:space="0" w:color="auto"/>
            <w:bottom w:val="none" w:sz="0" w:space="0" w:color="auto"/>
            <w:right w:val="none" w:sz="0" w:space="0" w:color="auto"/>
          </w:divBdr>
          <w:divsChild>
            <w:div w:id="1970695810">
              <w:marLeft w:val="0"/>
              <w:marRight w:val="0"/>
              <w:marTop w:val="0"/>
              <w:marBottom w:val="0"/>
              <w:divBdr>
                <w:top w:val="none" w:sz="0" w:space="0" w:color="auto"/>
                <w:left w:val="none" w:sz="0" w:space="0" w:color="auto"/>
                <w:bottom w:val="none" w:sz="0" w:space="0" w:color="auto"/>
                <w:right w:val="none" w:sz="0" w:space="0" w:color="auto"/>
              </w:divBdr>
              <w:divsChild>
                <w:div w:id="1539583719">
                  <w:marLeft w:val="0"/>
                  <w:marRight w:val="0"/>
                  <w:marTop w:val="0"/>
                  <w:marBottom w:val="0"/>
                  <w:divBdr>
                    <w:top w:val="none" w:sz="0" w:space="0" w:color="auto"/>
                    <w:left w:val="none" w:sz="0" w:space="0" w:color="auto"/>
                    <w:bottom w:val="none" w:sz="0" w:space="0" w:color="auto"/>
                    <w:right w:val="none" w:sz="0" w:space="0" w:color="auto"/>
                  </w:divBdr>
                </w:div>
              </w:divsChild>
            </w:div>
            <w:div w:id="1508594624">
              <w:marLeft w:val="0"/>
              <w:marRight w:val="0"/>
              <w:marTop w:val="0"/>
              <w:marBottom w:val="0"/>
              <w:divBdr>
                <w:top w:val="none" w:sz="0" w:space="0" w:color="auto"/>
                <w:left w:val="none" w:sz="0" w:space="0" w:color="auto"/>
                <w:bottom w:val="none" w:sz="0" w:space="0" w:color="auto"/>
                <w:right w:val="none" w:sz="0" w:space="0" w:color="auto"/>
              </w:divBdr>
              <w:divsChild>
                <w:div w:id="709459035">
                  <w:marLeft w:val="0"/>
                  <w:marRight w:val="0"/>
                  <w:marTop w:val="0"/>
                  <w:marBottom w:val="0"/>
                  <w:divBdr>
                    <w:top w:val="none" w:sz="0" w:space="0" w:color="auto"/>
                    <w:left w:val="none" w:sz="0" w:space="0" w:color="auto"/>
                    <w:bottom w:val="none" w:sz="0" w:space="0" w:color="auto"/>
                    <w:right w:val="none" w:sz="0" w:space="0" w:color="auto"/>
                  </w:divBdr>
                </w:div>
              </w:divsChild>
            </w:div>
            <w:div w:id="1004942888">
              <w:marLeft w:val="0"/>
              <w:marRight w:val="0"/>
              <w:marTop w:val="0"/>
              <w:marBottom w:val="0"/>
              <w:divBdr>
                <w:top w:val="none" w:sz="0" w:space="0" w:color="auto"/>
                <w:left w:val="none" w:sz="0" w:space="0" w:color="auto"/>
                <w:bottom w:val="none" w:sz="0" w:space="0" w:color="auto"/>
                <w:right w:val="none" w:sz="0" w:space="0" w:color="auto"/>
              </w:divBdr>
              <w:divsChild>
                <w:div w:id="543372286">
                  <w:marLeft w:val="0"/>
                  <w:marRight w:val="0"/>
                  <w:marTop w:val="0"/>
                  <w:marBottom w:val="0"/>
                  <w:divBdr>
                    <w:top w:val="none" w:sz="0" w:space="0" w:color="auto"/>
                    <w:left w:val="none" w:sz="0" w:space="0" w:color="auto"/>
                    <w:bottom w:val="none" w:sz="0" w:space="0" w:color="auto"/>
                    <w:right w:val="none" w:sz="0" w:space="0" w:color="auto"/>
                  </w:divBdr>
                </w:div>
              </w:divsChild>
            </w:div>
            <w:div w:id="1890418649">
              <w:marLeft w:val="0"/>
              <w:marRight w:val="0"/>
              <w:marTop w:val="0"/>
              <w:marBottom w:val="0"/>
              <w:divBdr>
                <w:top w:val="none" w:sz="0" w:space="0" w:color="auto"/>
                <w:left w:val="none" w:sz="0" w:space="0" w:color="auto"/>
                <w:bottom w:val="none" w:sz="0" w:space="0" w:color="auto"/>
                <w:right w:val="none" w:sz="0" w:space="0" w:color="auto"/>
              </w:divBdr>
              <w:divsChild>
                <w:div w:id="1066995606">
                  <w:marLeft w:val="0"/>
                  <w:marRight w:val="0"/>
                  <w:marTop w:val="0"/>
                  <w:marBottom w:val="0"/>
                  <w:divBdr>
                    <w:top w:val="none" w:sz="0" w:space="0" w:color="auto"/>
                    <w:left w:val="none" w:sz="0" w:space="0" w:color="auto"/>
                    <w:bottom w:val="none" w:sz="0" w:space="0" w:color="auto"/>
                    <w:right w:val="none" w:sz="0" w:space="0" w:color="auto"/>
                  </w:divBdr>
                </w:div>
              </w:divsChild>
            </w:div>
            <w:div w:id="319699030">
              <w:marLeft w:val="0"/>
              <w:marRight w:val="0"/>
              <w:marTop w:val="0"/>
              <w:marBottom w:val="0"/>
              <w:divBdr>
                <w:top w:val="none" w:sz="0" w:space="0" w:color="auto"/>
                <w:left w:val="none" w:sz="0" w:space="0" w:color="auto"/>
                <w:bottom w:val="none" w:sz="0" w:space="0" w:color="auto"/>
                <w:right w:val="none" w:sz="0" w:space="0" w:color="auto"/>
              </w:divBdr>
              <w:divsChild>
                <w:div w:id="1174958148">
                  <w:marLeft w:val="0"/>
                  <w:marRight w:val="0"/>
                  <w:marTop w:val="0"/>
                  <w:marBottom w:val="0"/>
                  <w:divBdr>
                    <w:top w:val="none" w:sz="0" w:space="0" w:color="auto"/>
                    <w:left w:val="none" w:sz="0" w:space="0" w:color="auto"/>
                    <w:bottom w:val="none" w:sz="0" w:space="0" w:color="auto"/>
                    <w:right w:val="none" w:sz="0" w:space="0" w:color="auto"/>
                  </w:divBdr>
                </w:div>
              </w:divsChild>
            </w:div>
            <w:div w:id="1622958179">
              <w:marLeft w:val="0"/>
              <w:marRight w:val="0"/>
              <w:marTop w:val="0"/>
              <w:marBottom w:val="0"/>
              <w:divBdr>
                <w:top w:val="none" w:sz="0" w:space="0" w:color="auto"/>
                <w:left w:val="none" w:sz="0" w:space="0" w:color="auto"/>
                <w:bottom w:val="none" w:sz="0" w:space="0" w:color="auto"/>
                <w:right w:val="none" w:sz="0" w:space="0" w:color="auto"/>
              </w:divBdr>
              <w:divsChild>
                <w:div w:id="1681085368">
                  <w:marLeft w:val="0"/>
                  <w:marRight w:val="0"/>
                  <w:marTop w:val="0"/>
                  <w:marBottom w:val="0"/>
                  <w:divBdr>
                    <w:top w:val="none" w:sz="0" w:space="0" w:color="auto"/>
                    <w:left w:val="none" w:sz="0" w:space="0" w:color="auto"/>
                    <w:bottom w:val="none" w:sz="0" w:space="0" w:color="auto"/>
                    <w:right w:val="none" w:sz="0" w:space="0" w:color="auto"/>
                  </w:divBdr>
                </w:div>
              </w:divsChild>
            </w:div>
            <w:div w:id="282809028">
              <w:marLeft w:val="0"/>
              <w:marRight w:val="0"/>
              <w:marTop w:val="0"/>
              <w:marBottom w:val="0"/>
              <w:divBdr>
                <w:top w:val="none" w:sz="0" w:space="0" w:color="auto"/>
                <w:left w:val="none" w:sz="0" w:space="0" w:color="auto"/>
                <w:bottom w:val="none" w:sz="0" w:space="0" w:color="auto"/>
                <w:right w:val="none" w:sz="0" w:space="0" w:color="auto"/>
              </w:divBdr>
              <w:divsChild>
                <w:div w:id="1635788953">
                  <w:marLeft w:val="0"/>
                  <w:marRight w:val="0"/>
                  <w:marTop w:val="0"/>
                  <w:marBottom w:val="0"/>
                  <w:divBdr>
                    <w:top w:val="none" w:sz="0" w:space="0" w:color="auto"/>
                    <w:left w:val="none" w:sz="0" w:space="0" w:color="auto"/>
                    <w:bottom w:val="none" w:sz="0" w:space="0" w:color="auto"/>
                    <w:right w:val="none" w:sz="0" w:space="0" w:color="auto"/>
                  </w:divBdr>
                </w:div>
              </w:divsChild>
            </w:div>
            <w:div w:id="1002581783">
              <w:marLeft w:val="0"/>
              <w:marRight w:val="0"/>
              <w:marTop w:val="0"/>
              <w:marBottom w:val="0"/>
              <w:divBdr>
                <w:top w:val="none" w:sz="0" w:space="0" w:color="auto"/>
                <w:left w:val="none" w:sz="0" w:space="0" w:color="auto"/>
                <w:bottom w:val="none" w:sz="0" w:space="0" w:color="auto"/>
                <w:right w:val="none" w:sz="0" w:space="0" w:color="auto"/>
              </w:divBdr>
              <w:divsChild>
                <w:div w:id="1537158262">
                  <w:marLeft w:val="0"/>
                  <w:marRight w:val="0"/>
                  <w:marTop w:val="0"/>
                  <w:marBottom w:val="0"/>
                  <w:divBdr>
                    <w:top w:val="none" w:sz="0" w:space="0" w:color="auto"/>
                    <w:left w:val="none" w:sz="0" w:space="0" w:color="auto"/>
                    <w:bottom w:val="none" w:sz="0" w:space="0" w:color="auto"/>
                    <w:right w:val="none" w:sz="0" w:space="0" w:color="auto"/>
                  </w:divBdr>
                </w:div>
              </w:divsChild>
            </w:div>
            <w:div w:id="52389014">
              <w:marLeft w:val="0"/>
              <w:marRight w:val="0"/>
              <w:marTop w:val="0"/>
              <w:marBottom w:val="0"/>
              <w:divBdr>
                <w:top w:val="none" w:sz="0" w:space="0" w:color="auto"/>
                <w:left w:val="none" w:sz="0" w:space="0" w:color="auto"/>
                <w:bottom w:val="none" w:sz="0" w:space="0" w:color="auto"/>
                <w:right w:val="none" w:sz="0" w:space="0" w:color="auto"/>
              </w:divBdr>
              <w:divsChild>
                <w:div w:id="522133436">
                  <w:marLeft w:val="0"/>
                  <w:marRight w:val="0"/>
                  <w:marTop w:val="0"/>
                  <w:marBottom w:val="0"/>
                  <w:divBdr>
                    <w:top w:val="none" w:sz="0" w:space="0" w:color="auto"/>
                    <w:left w:val="none" w:sz="0" w:space="0" w:color="auto"/>
                    <w:bottom w:val="none" w:sz="0" w:space="0" w:color="auto"/>
                    <w:right w:val="none" w:sz="0" w:space="0" w:color="auto"/>
                  </w:divBdr>
                </w:div>
              </w:divsChild>
            </w:div>
            <w:div w:id="963929568">
              <w:marLeft w:val="0"/>
              <w:marRight w:val="0"/>
              <w:marTop w:val="0"/>
              <w:marBottom w:val="0"/>
              <w:divBdr>
                <w:top w:val="none" w:sz="0" w:space="0" w:color="auto"/>
                <w:left w:val="none" w:sz="0" w:space="0" w:color="auto"/>
                <w:bottom w:val="none" w:sz="0" w:space="0" w:color="auto"/>
                <w:right w:val="none" w:sz="0" w:space="0" w:color="auto"/>
              </w:divBdr>
              <w:divsChild>
                <w:div w:id="2080859992">
                  <w:marLeft w:val="0"/>
                  <w:marRight w:val="0"/>
                  <w:marTop w:val="0"/>
                  <w:marBottom w:val="0"/>
                  <w:divBdr>
                    <w:top w:val="none" w:sz="0" w:space="0" w:color="auto"/>
                    <w:left w:val="none" w:sz="0" w:space="0" w:color="auto"/>
                    <w:bottom w:val="none" w:sz="0" w:space="0" w:color="auto"/>
                    <w:right w:val="none" w:sz="0" w:space="0" w:color="auto"/>
                  </w:divBdr>
                </w:div>
              </w:divsChild>
            </w:div>
            <w:div w:id="946352972">
              <w:marLeft w:val="0"/>
              <w:marRight w:val="0"/>
              <w:marTop w:val="0"/>
              <w:marBottom w:val="0"/>
              <w:divBdr>
                <w:top w:val="none" w:sz="0" w:space="0" w:color="auto"/>
                <w:left w:val="none" w:sz="0" w:space="0" w:color="auto"/>
                <w:bottom w:val="none" w:sz="0" w:space="0" w:color="auto"/>
                <w:right w:val="none" w:sz="0" w:space="0" w:color="auto"/>
              </w:divBdr>
              <w:divsChild>
                <w:div w:id="1655988856">
                  <w:marLeft w:val="0"/>
                  <w:marRight w:val="0"/>
                  <w:marTop w:val="0"/>
                  <w:marBottom w:val="0"/>
                  <w:divBdr>
                    <w:top w:val="none" w:sz="0" w:space="0" w:color="auto"/>
                    <w:left w:val="none" w:sz="0" w:space="0" w:color="auto"/>
                    <w:bottom w:val="none" w:sz="0" w:space="0" w:color="auto"/>
                    <w:right w:val="none" w:sz="0" w:space="0" w:color="auto"/>
                  </w:divBdr>
                </w:div>
              </w:divsChild>
            </w:div>
            <w:div w:id="223415407">
              <w:marLeft w:val="0"/>
              <w:marRight w:val="0"/>
              <w:marTop w:val="0"/>
              <w:marBottom w:val="0"/>
              <w:divBdr>
                <w:top w:val="none" w:sz="0" w:space="0" w:color="auto"/>
                <w:left w:val="none" w:sz="0" w:space="0" w:color="auto"/>
                <w:bottom w:val="none" w:sz="0" w:space="0" w:color="auto"/>
                <w:right w:val="none" w:sz="0" w:space="0" w:color="auto"/>
              </w:divBdr>
              <w:divsChild>
                <w:div w:id="2016952211">
                  <w:marLeft w:val="0"/>
                  <w:marRight w:val="0"/>
                  <w:marTop w:val="0"/>
                  <w:marBottom w:val="0"/>
                  <w:divBdr>
                    <w:top w:val="none" w:sz="0" w:space="0" w:color="auto"/>
                    <w:left w:val="none" w:sz="0" w:space="0" w:color="auto"/>
                    <w:bottom w:val="none" w:sz="0" w:space="0" w:color="auto"/>
                    <w:right w:val="none" w:sz="0" w:space="0" w:color="auto"/>
                  </w:divBdr>
                </w:div>
              </w:divsChild>
            </w:div>
            <w:div w:id="2070958949">
              <w:marLeft w:val="0"/>
              <w:marRight w:val="0"/>
              <w:marTop w:val="0"/>
              <w:marBottom w:val="0"/>
              <w:divBdr>
                <w:top w:val="none" w:sz="0" w:space="0" w:color="auto"/>
                <w:left w:val="none" w:sz="0" w:space="0" w:color="auto"/>
                <w:bottom w:val="none" w:sz="0" w:space="0" w:color="auto"/>
                <w:right w:val="none" w:sz="0" w:space="0" w:color="auto"/>
              </w:divBdr>
              <w:divsChild>
                <w:div w:id="2084987180">
                  <w:marLeft w:val="0"/>
                  <w:marRight w:val="0"/>
                  <w:marTop w:val="0"/>
                  <w:marBottom w:val="0"/>
                  <w:divBdr>
                    <w:top w:val="none" w:sz="0" w:space="0" w:color="auto"/>
                    <w:left w:val="none" w:sz="0" w:space="0" w:color="auto"/>
                    <w:bottom w:val="none" w:sz="0" w:space="0" w:color="auto"/>
                    <w:right w:val="none" w:sz="0" w:space="0" w:color="auto"/>
                  </w:divBdr>
                </w:div>
              </w:divsChild>
            </w:div>
            <w:div w:id="1784690731">
              <w:marLeft w:val="0"/>
              <w:marRight w:val="0"/>
              <w:marTop w:val="0"/>
              <w:marBottom w:val="0"/>
              <w:divBdr>
                <w:top w:val="none" w:sz="0" w:space="0" w:color="auto"/>
                <w:left w:val="none" w:sz="0" w:space="0" w:color="auto"/>
                <w:bottom w:val="none" w:sz="0" w:space="0" w:color="auto"/>
                <w:right w:val="none" w:sz="0" w:space="0" w:color="auto"/>
              </w:divBdr>
              <w:divsChild>
                <w:div w:id="17053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8</cp:revision>
  <dcterms:created xsi:type="dcterms:W3CDTF">2022-05-10T13:44:00Z</dcterms:created>
  <dcterms:modified xsi:type="dcterms:W3CDTF">2022-06-27T12:51:00Z</dcterms:modified>
</cp:coreProperties>
</file>