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F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34"/>
        <w:gridCol w:w="1275"/>
        <w:gridCol w:w="2667"/>
      </w:tblGrid>
      <w:tr w:rsidR="00CA09B2" w14:paraId="26DAE1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1013F7" w14:textId="5B1683D9" w:rsidR="00CA09B2" w:rsidRDefault="00BC6246">
            <w:pPr>
              <w:pStyle w:val="T2"/>
            </w:pPr>
            <w:r>
              <w:t xml:space="preserve">Comment Resolution for CIDs Related to </w:t>
            </w:r>
            <w:r w:rsidR="008D7306">
              <w:t xml:space="preserve">WLAN Sensing Procedure </w:t>
            </w:r>
            <w:r w:rsidR="00294164">
              <w:t>Overview</w:t>
            </w:r>
            <w:r>
              <w:t xml:space="preserve"> </w:t>
            </w:r>
            <w:r w:rsidR="00294164">
              <w:t>(</w:t>
            </w:r>
            <w:r>
              <w:t>11.21.18.1</w:t>
            </w:r>
            <w:r w:rsidR="00294164">
              <w:t>)</w:t>
            </w:r>
          </w:p>
        </w:tc>
      </w:tr>
      <w:tr w:rsidR="00CA09B2" w14:paraId="121E80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0C54D0" w14:textId="19367D7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3D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8B5F3D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8B5F3D">
              <w:rPr>
                <w:b w:val="0"/>
                <w:sz w:val="20"/>
              </w:rPr>
              <w:t>2</w:t>
            </w:r>
            <w:r w:rsidR="00C66293">
              <w:rPr>
                <w:b w:val="0"/>
                <w:sz w:val="20"/>
              </w:rPr>
              <w:t>9</w:t>
            </w:r>
          </w:p>
        </w:tc>
      </w:tr>
      <w:tr w:rsidR="00CA09B2" w14:paraId="7503BC1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4534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9C7E6B" w14:textId="77777777" w:rsidTr="00BC6246">
        <w:trPr>
          <w:jc w:val="center"/>
        </w:trPr>
        <w:tc>
          <w:tcPr>
            <w:tcW w:w="1336" w:type="dxa"/>
            <w:vAlign w:val="center"/>
          </w:tcPr>
          <w:p w14:paraId="2B53F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FEBDC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34" w:type="dxa"/>
            <w:vAlign w:val="center"/>
          </w:tcPr>
          <w:p w14:paraId="266A2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5112BB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7" w:type="dxa"/>
            <w:vAlign w:val="center"/>
          </w:tcPr>
          <w:p w14:paraId="56B937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B8510" w14:textId="77777777" w:rsidTr="00BC6246">
        <w:trPr>
          <w:jc w:val="center"/>
        </w:trPr>
        <w:tc>
          <w:tcPr>
            <w:tcW w:w="1336" w:type="dxa"/>
            <w:vAlign w:val="center"/>
          </w:tcPr>
          <w:p w14:paraId="00AA9528" w14:textId="52FF74A5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2064" w:type="dxa"/>
            <w:vAlign w:val="center"/>
          </w:tcPr>
          <w:p w14:paraId="2B28E18B" w14:textId="46A2D707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234" w:type="dxa"/>
            <w:vAlign w:val="center"/>
          </w:tcPr>
          <w:p w14:paraId="5A616C4F" w14:textId="4BF9B6D1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</w:t>
            </w:r>
            <w:r w:rsidR="00FB6685">
              <w:rPr>
                <w:b w:val="0"/>
                <w:sz w:val="20"/>
              </w:rPr>
              <w:t>N, Canada</w:t>
            </w:r>
          </w:p>
        </w:tc>
        <w:tc>
          <w:tcPr>
            <w:tcW w:w="1275" w:type="dxa"/>
            <w:vAlign w:val="center"/>
          </w:tcPr>
          <w:p w14:paraId="6684FD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706EE2A" w14:textId="4E13B572" w:rsidR="00CA09B2" w:rsidRDefault="00BC62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chris.beg@cognitivesystems.com</w:t>
            </w:r>
          </w:p>
        </w:tc>
      </w:tr>
      <w:tr w:rsidR="00CA09B2" w14:paraId="3E01D047" w14:textId="77777777" w:rsidTr="00BC6246">
        <w:trPr>
          <w:jc w:val="center"/>
        </w:trPr>
        <w:tc>
          <w:tcPr>
            <w:tcW w:w="1336" w:type="dxa"/>
            <w:vAlign w:val="center"/>
          </w:tcPr>
          <w:p w14:paraId="095CC5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71C2C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4" w:type="dxa"/>
            <w:vAlign w:val="center"/>
          </w:tcPr>
          <w:p w14:paraId="1EE9AF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FDA6A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EEE10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A00623" w14:textId="77777777" w:rsidR="00CA09B2" w:rsidRDefault="002B1C4D">
      <w:pPr>
        <w:pStyle w:val="T1"/>
        <w:spacing w:after="120"/>
        <w:rPr>
          <w:sz w:val="22"/>
        </w:rPr>
      </w:pPr>
      <w:r>
        <w:rPr>
          <w:noProof/>
        </w:rPr>
        <w:pict w14:anchorId="262D867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1F888B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5402C6" w14:textId="6CEEF021" w:rsidR="0029020B" w:rsidRDefault="00061C59" w:rsidP="00061C59">
                  <w:pPr>
                    <w:jc w:val="both"/>
                  </w:pPr>
                  <w:r>
                    <w:t>This document proposes resolutions to the following CC40 CIDs: 89, 187, 474, 532, 606, 776, 777, 803, 814, 846, 847</w:t>
                  </w:r>
                  <w:r w:rsidR="00812A15">
                    <w:t xml:space="preserve">, </w:t>
                  </w:r>
                  <w:r>
                    <w:t>849, and 875. All CIDs relate to clause 11.21.18.1 in 802.11bf D0.1.</w:t>
                  </w:r>
                </w:p>
                <w:p w14:paraId="6E843206" w14:textId="608014CD" w:rsidR="00083C4D" w:rsidRDefault="00083C4D" w:rsidP="00061C59">
                  <w:pPr>
                    <w:jc w:val="both"/>
                  </w:pPr>
                </w:p>
                <w:p w14:paraId="2CAAE9CB" w14:textId="4B717FC5" w:rsidR="00083C4D" w:rsidRDefault="00083C4D" w:rsidP="00061C59">
                  <w:pPr>
                    <w:jc w:val="both"/>
                  </w:pPr>
                  <w:r>
                    <w:t>R0: Initial resolution proposals.</w:t>
                  </w:r>
                </w:p>
              </w:txbxContent>
            </v:textbox>
          </v:shape>
        </w:pict>
      </w:r>
    </w:p>
    <w:p w14:paraId="7875CC72" w14:textId="77777777" w:rsidR="0055668A" w:rsidRDefault="0055668A"/>
    <w:p w14:paraId="2BE7908B" w14:textId="77777777" w:rsidR="0055668A" w:rsidRPr="0055668A" w:rsidRDefault="0055668A" w:rsidP="0055668A"/>
    <w:p w14:paraId="534466AF" w14:textId="77777777" w:rsidR="0055668A" w:rsidRPr="0055668A" w:rsidRDefault="0055668A" w:rsidP="0055668A"/>
    <w:p w14:paraId="3DC9C0B3" w14:textId="77777777" w:rsidR="0055668A" w:rsidRPr="0055668A" w:rsidRDefault="0055668A" w:rsidP="0055668A"/>
    <w:p w14:paraId="11953158" w14:textId="77777777" w:rsidR="0055668A" w:rsidRPr="0055668A" w:rsidRDefault="0055668A" w:rsidP="0055668A"/>
    <w:p w14:paraId="4FE93BAB" w14:textId="77777777" w:rsidR="0055668A" w:rsidRPr="0055668A" w:rsidRDefault="0055668A" w:rsidP="0055668A"/>
    <w:p w14:paraId="230C28D1" w14:textId="77777777" w:rsidR="0055668A" w:rsidRPr="0055668A" w:rsidRDefault="0055668A" w:rsidP="0055668A"/>
    <w:p w14:paraId="59E86EB5" w14:textId="77777777" w:rsidR="0055668A" w:rsidRPr="0055668A" w:rsidRDefault="0055668A" w:rsidP="0055668A"/>
    <w:p w14:paraId="2D670875" w14:textId="77777777" w:rsidR="0055668A" w:rsidRPr="0055668A" w:rsidRDefault="0055668A" w:rsidP="0055668A"/>
    <w:p w14:paraId="23ED8121" w14:textId="77777777" w:rsidR="0055668A" w:rsidRPr="0055668A" w:rsidRDefault="0055668A" w:rsidP="0055668A"/>
    <w:p w14:paraId="5E800116" w14:textId="77777777" w:rsidR="0055668A" w:rsidRPr="0055668A" w:rsidRDefault="0055668A" w:rsidP="0055668A"/>
    <w:p w14:paraId="4B01D1CE" w14:textId="77777777" w:rsidR="0055668A" w:rsidRPr="0055668A" w:rsidRDefault="0055668A" w:rsidP="0055668A"/>
    <w:p w14:paraId="22632BE7" w14:textId="77777777" w:rsidR="0055668A" w:rsidRPr="0055668A" w:rsidRDefault="0055668A" w:rsidP="0055668A"/>
    <w:p w14:paraId="4CD165A8" w14:textId="77777777" w:rsidR="0055668A" w:rsidRPr="0055668A" w:rsidRDefault="0055668A" w:rsidP="0055668A"/>
    <w:p w14:paraId="6037B38B" w14:textId="77777777" w:rsidR="0055668A" w:rsidRPr="0055668A" w:rsidRDefault="0055668A" w:rsidP="0055668A"/>
    <w:p w14:paraId="31371172" w14:textId="77777777" w:rsidR="0055668A" w:rsidRPr="0055668A" w:rsidRDefault="0055668A" w:rsidP="0055668A"/>
    <w:p w14:paraId="5F794F75" w14:textId="77777777" w:rsidR="0055668A" w:rsidRPr="0055668A" w:rsidRDefault="0055668A" w:rsidP="0055668A"/>
    <w:p w14:paraId="728BB13C" w14:textId="77777777" w:rsidR="0055668A" w:rsidRPr="0055668A" w:rsidRDefault="0055668A" w:rsidP="0055668A"/>
    <w:p w14:paraId="55D413D9" w14:textId="77777777" w:rsidR="0055668A" w:rsidRPr="0055668A" w:rsidRDefault="0055668A" w:rsidP="0055668A"/>
    <w:p w14:paraId="5D6F777E" w14:textId="77777777" w:rsidR="0055668A" w:rsidRPr="0055668A" w:rsidRDefault="0055668A" w:rsidP="0055668A"/>
    <w:p w14:paraId="200B45D3" w14:textId="77777777" w:rsidR="0055668A" w:rsidRPr="0055668A" w:rsidRDefault="0055668A" w:rsidP="0055668A"/>
    <w:p w14:paraId="06552151" w14:textId="77777777" w:rsidR="0055668A" w:rsidRPr="0055668A" w:rsidRDefault="0055668A" w:rsidP="0055668A"/>
    <w:p w14:paraId="13D11ABB" w14:textId="77777777" w:rsidR="0055668A" w:rsidRDefault="0055668A"/>
    <w:p w14:paraId="5C2FD09F" w14:textId="5C3F7F2F" w:rsidR="0055668A" w:rsidRDefault="00083C4D" w:rsidP="00083C4D">
      <w:pPr>
        <w:tabs>
          <w:tab w:val="left" w:pos="3525"/>
        </w:tabs>
      </w:pPr>
      <w:r>
        <w:tab/>
      </w:r>
    </w:p>
    <w:p w14:paraId="4A8668DB" w14:textId="217164DD" w:rsidR="0055668A" w:rsidRDefault="0055668A" w:rsidP="0055668A">
      <w:pPr>
        <w:tabs>
          <w:tab w:val="left" w:pos="5700"/>
        </w:tabs>
      </w:pPr>
      <w:r>
        <w:tab/>
      </w:r>
    </w:p>
    <w:p w14:paraId="506AE134" w14:textId="30AA12C4" w:rsidR="00CA09B2" w:rsidRDefault="00CA09B2">
      <w:r w:rsidRPr="0055668A">
        <w:br w:type="page"/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725"/>
        <w:gridCol w:w="1162"/>
        <w:gridCol w:w="733"/>
        <w:gridCol w:w="2252"/>
        <w:gridCol w:w="2256"/>
        <w:gridCol w:w="2230"/>
      </w:tblGrid>
      <w:tr w:rsidR="001E0AF2" w:rsidRPr="006E3854" w14:paraId="6131F69C" w14:textId="77777777" w:rsidTr="001E0AF2">
        <w:trPr>
          <w:trHeight w:val="305"/>
        </w:trPr>
        <w:tc>
          <w:tcPr>
            <w:tcW w:w="7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41BA80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C8177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1F7836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3A27C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D33FB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00238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1E0AF2" w:rsidRPr="006E3854" w14:paraId="641E5A5E" w14:textId="77777777" w:rsidTr="006E3854">
        <w:trPr>
          <w:trHeight w:val="3299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86104A" w14:textId="77777777" w:rsidR="006E3854" w:rsidRPr="007D353C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B91BF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2FBF7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919B0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For successful sensing measurement, all procedures seem to be needed in my understanding. for example, without measurement setup or measurement instance, I am not sure if the sensing operation can be done successfully. So, all procedures should be included in the sending measurement.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B2F16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Modify the text on P64L42 as following</w:t>
            </w:r>
            <w:r w:rsidRPr="007D353C">
              <w:rPr>
                <w:sz w:val="20"/>
                <w:lang w:val="en-CA" w:eastAsia="en-CA"/>
              </w:rPr>
              <w:br/>
              <w:t>" A WLAN sensing procedure is composed of the following: Sensing session setup, sensing ..."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6F0E08" w14:textId="617D3CEE" w:rsidR="001E0AF2" w:rsidRPr="007D353C" w:rsidRDefault="001E0AF2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Revised</w:t>
            </w:r>
            <w:r w:rsidR="00501D02" w:rsidRPr="007D353C">
              <w:rPr>
                <w:sz w:val="20"/>
                <w:lang w:val="en-CA" w:eastAsia="en-CA"/>
              </w:rPr>
              <w:t>:</w:t>
            </w:r>
          </w:p>
          <w:p w14:paraId="13BA10AC" w14:textId="17ED3B73" w:rsidR="006E3854" w:rsidRPr="007D353C" w:rsidRDefault="007D353C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E0AF2" w:rsidRPr="006E3854" w14:paraId="00C2213A" w14:textId="77777777" w:rsidTr="006E3854">
        <w:trPr>
          <w:trHeight w:val="2284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4F0E65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8031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BA338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41884B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"A WLAN sensing procedure is composed of one or more of the following..." Is it more correct to describe these as components of a 'WLAN sensing session', which is 'an instance of a WLAN sensing procedure'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165CC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Please clarify. Follow the convention used in describing other 11.21.x procedures.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8C71E5" w14:textId="70C80B89" w:rsidR="001E0AF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1CF1BBE6" w14:textId="5B3F7E65" w:rsidR="006E3854" w:rsidRPr="006E3854" w:rsidRDefault="007D353C" w:rsidP="006E3854">
            <w:pPr>
              <w:rPr>
                <w:sz w:val="20"/>
                <w:lang w:val="en-CA" w:eastAsia="en-CA"/>
              </w:rPr>
            </w:pPr>
            <w:r w:rsidRPr="001E0AF2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E0AF2" w:rsidRPr="006E3854" w14:paraId="7681D3BC" w14:textId="77777777" w:rsidTr="006E3854">
        <w:trPr>
          <w:trHeight w:val="2791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FF93F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987D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CB4B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DD57A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 xml:space="preserve">It is partially true that a WLAN sensing procedure is composed of one or more of the following exchanges.  For </w:t>
            </w:r>
            <w:proofErr w:type="gramStart"/>
            <w:r w:rsidRPr="006E3854">
              <w:rPr>
                <w:sz w:val="20"/>
                <w:lang w:val="en-CA" w:eastAsia="en-CA"/>
              </w:rPr>
              <w:t>example</w:t>
            </w:r>
            <w:proofErr w:type="gramEnd"/>
            <w:r w:rsidRPr="006E3854">
              <w:rPr>
                <w:sz w:val="20"/>
                <w:lang w:val="en-CA" w:eastAsia="en-CA"/>
              </w:rPr>
              <w:t xml:space="preserve"> it is not possible to have a measurement instance without a preceding measurement setup.  Therefore, this statement is not </w:t>
            </w:r>
            <w:proofErr w:type="spellStart"/>
            <w:r w:rsidRPr="006E3854">
              <w:rPr>
                <w:sz w:val="20"/>
                <w:lang w:val="en-CA" w:eastAsia="en-CA"/>
              </w:rPr>
              <w:t>percise</w:t>
            </w:r>
            <w:proofErr w:type="spellEnd"/>
            <w:r w:rsidRPr="006E3854">
              <w:rPr>
                <w:sz w:val="20"/>
                <w:lang w:val="en-CA" w:eastAsia="en-CA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F392F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Change text to:</w:t>
            </w:r>
            <w:r w:rsidRPr="006E3854">
              <w:rPr>
                <w:sz w:val="20"/>
                <w:lang w:val="en-CA" w:eastAsia="en-CA"/>
              </w:rPr>
              <w:br/>
              <w:t xml:space="preserve"> "A WLAN sensing procedure may be composed of one or more of the following exchanges:"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2AF1DC" w14:textId="74ACDEDD" w:rsidR="001E0AF2" w:rsidRPr="00501D0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 w:rsidRPr="00501D02">
              <w:rPr>
                <w:sz w:val="20"/>
                <w:lang w:val="en-CA" w:eastAsia="en-CA"/>
              </w:rPr>
              <w:t>:</w:t>
            </w:r>
          </w:p>
          <w:p w14:paraId="0C5A126F" w14:textId="65823B54" w:rsidR="006E3854" w:rsidRPr="006E3854" w:rsidRDefault="001E0AF2" w:rsidP="006E3854">
            <w:pPr>
              <w:rPr>
                <w:sz w:val="20"/>
                <w:lang w:val="en-CA" w:eastAsia="en-CA"/>
              </w:rPr>
            </w:pPr>
            <w:r w:rsidRPr="001E0AF2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</w:tbl>
    <w:p w14:paraId="27648E63" w14:textId="190AEDFF" w:rsidR="006E3854" w:rsidRPr="001E0AF2" w:rsidRDefault="006E3854">
      <w:pPr>
        <w:rPr>
          <w:sz w:val="20"/>
        </w:rPr>
      </w:pPr>
    </w:p>
    <w:p w14:paraId="53591E9C" w14:textId="1CF831BF" w:rsidR="006E3854" w:rsidRDefault="006E3854"/>
    <w:p w14:paraId="78993583" w14:textId="77777777" w:rsidR="006E3854" w:rsidRDefault="006E3854"/>
    <w:p w14:paraId="6C2C66C6" w14:textId="28D1F0AD" w:rsidR="006E3854" w:rsidRDefault="006E3854" w:rsidP="006E3854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64.42-46 as follows:</w:t>
      </w:r>
    </w:p>
    <w:p w14:paraId="212FFD32" w14:textId="4911389C" w:rsidR="006E3854" w:rsidRDefault="006E3854"/>
    <w:p w14:paraId="01A069E1" w14:textId="77777777" w:rsidR="00EE7D36" w:rsidRPr="0097425A" w:rsidRDefault="00EE7D36" w:rsidP="00EE7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>A</w:t>
      </w:r>
      <w:r w:rsidRPr="00FE6AFE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sensing session is an instance of a</w:t>
      </w:r>
      <w:r>
        <w:rPr>
          <w:rFonts w:ascii="TimesNewRoman" w:hAnsi="TimesNewRoman" w:cs="TimesNewRoman"/>
          <w:sz w:val="20"/>
          <w:lang w:val="en-CA" w:eastAsia="en-CA"/>
        </w:rPr>
        <w:t xml:space="preserve"> WLAN sensing procedure</w:t>
      </w:r>
      <w:r w:rsidRPr="00FE6AFE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(#803)</w:t>
      </w:r>
      <w:r w:rsidRPr="00962D61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.</w:t>
      </w:r>
      <w:r w:rsidRPr="00962D61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is composed of one or more of the following:</w:t>
      </w:r>
      <w:r w:rsidRPr="00962D61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 w:rsidRPr="00962D61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Sensing</w:t>
      </w:r>
      <w:r w:rsidRPr="00962D61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A sensing session includes at least a sensing</w:t>
      </w:r>
      <w:r w:rsidRPr="00962D61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 xml:space="preserve">session </w:t>
      </w:r>
      <w:proofErr w:type="gramStart"/>
      <w:r>
        <w:rPr>
          <w:rFonts w:ascii="TimesNewRoman" w:hAnsi="TimesNewRoman" w:cs="TimesNewRoman"/>
          <w:sz w:val="20"/>
          <w:lang w:val="en-CA" w:eastAsia="en-CA"/>
        </w:rPr>
        <w:t>setup</w:t>
      </w:r>
      <w:r w:rsidRPr="00B7038C">
        <w:rPr>
          <w:rFonts w:ascii="TimesNewRoman" w:hAnsi="TimesNewRoman" w:cs="TimesNewRoman"/>
          <w:sz w:val="20"/>
          <w:lang w:val="en-CA" w:eastAsia="en-CA"/>
        </w:rPr>
        <w:t>,</w:t>
      </w:r>
      <w:r w:rsidRPr="00B7038C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and</w:t>
      </w:r>
      <w:proofErr w:type="gramEnd"/>
      <w:r w:rsidRPr="00962D61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may additionally include one or more of the following exchanges (#846):</w:t>
      </w:r>
      <w:r>
        <w:rPr>
          <w:rFonts w:ascii="TimesNewRoman" w:hAnsi="TimesNewRoman" w:cs="TimesNewRoman"/>
          <w:sz w:val="20"/>
          <w:lang w:val="en-CA" w:eastAsia="en-CA"/>
        </w:rPr>
        <w:t xml:space="preserve"> sensing measurement setup, </w:t>
      </w:r>
      <w:r w:rsidRPr="0097425A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sensing measurement instances,</w:t>
      </w:r>
      <w:r>
        <w:rPr>
          <w:rFonts w:ascii="TimesNewRoman" w:hAnsi="TimesNewRoman" w:cs="TimesNewRoman"/>
          <w:sz w:val="20"/>
          <w:lang w:val="en-CA" w:eastAsia="en-CA"/>
        </w:rPr>
        <w:t xml:space="preserve"> sensing measurement setup termination, and sensing session termination</w:t>
      </w:r>
      <w:r w:rsidRPr="0097425A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(#532)</w:t>
      </w:r>
      <w:r>
        <w:rPr>
          <w:rFonts w:ascii="TimesNewRoman" w:hAnsi="TimesNewRoman" w:cs="TimesNewRoman"/>
          <w:sz w:val="20"/>
          <w:lang w:val="en-CA" w:eastAsia="en-CA"/>
        </w:rPr>
        <w:t xml:space="preserve">. A </w:t>
      </w:r>
      <w:r w:rsidRPr="007D353C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WLAN sensing procedure</w:t>
      </w:r>
      <w:r w:rsidRPr="007D353C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sensing session (#803)</w:t>
      </w:r>
      <w:r>
        <w:rPr>
          <w:rFonts w:ascii="TimesNewRoman" w:hAnsi="TimesNewRoman" w:cs="TimesNewRoman"/>
          <w:sz w:val="20"/>
          <w:lang w:val="en-CA" w:eastAsia="en-CA"/>
        </w:rPr>
        <w:t xml:space="preserve"> may be comprised of multiple sensing measurement instances.</w:t>
      </w:r>
    </w:p>
    <w:p w14:paraId="2577A8E2" w14:textId="7A96A14B" w:rsidR="00FE6AFE" w:rsidRDefault="00FE6AFE"/>
    <w:p w14:paraId="7FB6B29D" w14:textId="1EEF3D14" w:rsidR="00FE6AFE" w:rsidRDefault="00FE6AFE"/>
    <w:p w14:paraId="5B06EE79" w14:textId="33F7795D" w:rsidR="00FE6AFE" w:rsidRDefault="00FE6AFE"/>
    <w:p w14:paraId="37F7C3B8" w14:textId="371C4901" w:rsidR="00FE6AFE" w:rsidRDefault="00FE6AFE"/>
    <w:p w14:paraId="53297910" w14:textId="79164283" w:rsidR="00FE6AFE" w:rsidRDefault="00FE6AFE"/>
    <w:p w14:paraId="6602846A" w14:textId="099EB4D9" w:rsidR="00FE6AFE" w:rsidRDefault="00FE6AFE"/>
    <w:p w14:paraId="288C903F" w14:textId="77777777" w:rsidR="00FE6AFE" w:rsidRDefault="00FE6AFE"/>
    <w:p w14:paraId="7102997B" w14:textId="0BC6FFEB" w:rsidR="006E3854" w:rsidRDefault="006E3854"/>
    <w:p w14:paraId="04A4E963" w14:textId="459A308A" w:rsidR="00010071" w:rsidRDefault="00010071"/>
    <w:p w14:paraId="4744F31A" w14:textId="51E21FE4" w:rsidR="00010071" w:rsidRDefault="00010071"/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010071" w:rsidRPr="00010071" w14:paraId="29111D25" w14:textId="77777777" w:rsidTr="00401755">
        <w:trPr>
          <w:cantSplit/>
          <w:trHeight w:val="274"/>
          <w:tblHeader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6F6FA5D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EF94BA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29A6B1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ECCFB6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8E932D0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54F2A28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010071" w:rsidRPr="00010071" w14:paraId="3F3EA681" w14:textId="77777777" w:rsidTr="00401755">
        <w:trPr>
          <w:cantSplit/>
          <w:trHeight w:val="5087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97DB6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C8B26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718EF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2FE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Text doesn't allow all options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E8CE7D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text in 11.21.18.1 states: "A sensing measurement instance is a time interval when sensing measurements are obtained, and it can be one of two methods: Trigger-based (TB) sensing measurement instance or non-TB sensing measurement instance". However, the </w:t>
            </w:r>
            <w:proofErr w:type="spellStart"/>
            <w:r w:rsidRPr="00010071">
              <w:rPr>
                <w:sz w:val="20"/>
                <w:lang w:val="en-CA" w:eastAsia="en-CA"/>
              </w:rPr>
              <w:t>folloowing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sections allow in 11.21.20 "DMG sensing procedure" which is not TB nor non-TB. Hence the text is wrong. It should state that DMG sensing is also an option. I suggest to </w:t>
            </w:r>
            <w:proofErr w:type="spellStart"/>
            <w:r w:rsidRPr="00010071">
              <w:rPr>
                <w:sz w:val="20"/>
                <w:lang w:val="en-CA" w:eastAsia="en-CA"/>
              </w:rPr>
              <w:t>repharase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this sentence to state 3 options: TB, non-TB and DMG.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5FE96F8" w14:textId="77777777" w:rsidR="00010071" w:rsidRDefault="003467BB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Accept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4546913D" w14:textId="2A3F3F40" w:rsidR="003467BB" w:rsidRPr="00010071" w:rsidRDefault="003467BB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Sentence rephrased to include DMG option.</w:t>
            </w:r>
          </w:p>
        </w:tc>
      </w:tr>
      <w:tr w:rsidR="00010071" w:rsidRPr="00010071" w14:paraId="492CAD05" w14:textId="77777777" w:rsidTr="00401755">
        <w:trPr>
          <w:cantSplit/>
          <w:trHeight w:val="3815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786E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C6FE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31BC66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986F8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FC959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As in comment.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AE22E8" w14:textId="4DD0FE06" w:rsidR="00401755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4204B1FA" w14:textId="320C24A3" w:rsidR="00010071" w:rsidRPr="00010071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6B540BD2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B7D1F8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FEF6D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50E847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AEBD8E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termination", does this mean the instance ID shall not be reused corresponding to an MS?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4EC6849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"A sensing measurement instance is active until the report of the instance has been obtained".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778A41" w14:textId="67FFB3D8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2C69A10C" w14:textId="6E92DFC6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78E59364" w14:textId="77777777" w:rsidTr="00401755">
        <w:trPr>
          <w:cantSplit/>
          <w:trHeight w:val="1271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256558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776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1CC92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C5EC41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94E8F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A sensing measurement instance is not a time-window but is rather a </w:t>
            </w:r>
            <w:proofErr w:type="spellStart"/>
            <w:r w:rsidRPr="00010071">
              <w:rPr>
                <w:sz w:val="20"/>
                <w:lang w:val="en-CA" w:eastAsia="en-CA"/>
              </w:rPr>
              <w:t>prcoedure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i.e., it consists of the frame exchanges.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BB14D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Clarify the text to say "A sensing measurement instance is an instance of a sensing procedure between ... It consists of: ..."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61675F4" w14:textId="4A8E9FA0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D1A66C5" w14:textId="6EAA0D22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4207A3D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A545F0A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lastRenderedPageBreak/>
              <w:t>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CEB1E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C291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9110AF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sensing measurement termination is not a typical phase. Furthermore, the session may also end for other reasons e.g., after disassociating </w:t>
            </w:r>
            <w:proofErr w:type="gramStart"/>
            <w:r w:rsidRPr="00010071">
              <w:rPr>
                <w:sz w:val="20"/>
                <w:lang w:val="en-CA" w:eastAsia="en-CA"/>
              </w:rPr>
              <w:t>a  STA.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DF1EC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Delete "in a sensing measurement setup termination".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C26927" w14:textId="5FE55808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AD22E4" w14:textId="282B4375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50033CA" w14:textId="77777777" w:rsidTr="00401755">
        <w:trPr>
          <w:cantSplit/>
          <w:trHeight w:val="2798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B8BEB6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67919F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EE60E5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AC20CB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We have defined a sensing measurement instance is a time interval...Then we mentioned "A sensing measurement instance is active until terminated in a sensing measurement setup termination." it is a little bit confusing how a time interval could be active until terminated?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6F40F2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Please clarify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2AC9AF0" w14:textId="3BE4C1E4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1B43AD" w14:textId="1EC7A843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9C559E6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78BD80F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AEC933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0D9523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C33032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 sensing measurement instance is not really a "time interval", but rather an exchange resulting in the ability to obtain and/or report channel measurements.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C0C0750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 xml:space="preserve"> "A sensing measurement instance is an exchange resulting in the ability to obtain and/or report channel measurements."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3E1258" w14:textId="1D45194E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8191DA" w14:textId="451E44B1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D249E40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CB775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7AE3DF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28CF6A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DEC2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The sensing measurement setup termination terminates a sensing measurement setup, not a sensing instance. A sensing instance includes phases but does not have a termination.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D5A92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>"A sensing measurement setup is active until terminated in a sensing measurement setup termination."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953588" w14:textId="1775B9B4" w:rsidR="005D0377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6FC67FE0" w14:textId="520A2E0B" w:rsidR="00010071" w:rsidRPr="00010071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7A821E9D" w14:textId="77777777" w:rsidTr="00401755">
        <w:trPr>
          <w:cantSplit/>
          <w:trHeight w:val="2543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D7CA0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16F358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656FF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84E3C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It is not proper to call A sensing measurement instance is a time interval.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22C74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"In a sensing measurement instance, one or more sensing measurements may occur. Each sensing measurement can be one of two methods: Trigger-based (TB) sensing measurement instance or non-TB sensing measurement instance."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95A3A9B" w14:textId="70C70E6E" w:rsidR="00236B5B" w:rsidRDefault="00236B5B" w:rsidP="00401755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2A437F94" w14:textId="6C8ED420" w:rsidR="00010071" w:rsidRPr="00010071" w:rsidRDefault="00236B5B" w:rsidP="00401755">
            <w:pPr>
              <w:rPr>
                <w:sz w:val="20"/>
                <w:lang w:val="en-CA" w:eastAsia="en-CA"/>
              </w:rPr>
            </w:pPr>
            <w:r w:rsidRPr="00236B5B">
              <w:rPr>
                <w:sz w:val="20"/>
                <w:lang w:val="en-CA" w:eastAsia="en-CA"/>
              </w:rPr>
              <w:t>Several comments applicable to the same paragraph were combined</w:t>
            </w:r>
          </w:p>
        </w:tc>
      </w:tr>
    </w:tbl>
    <w:p w14:paraId="6AEE3EF9" w14:textId="6D587CF8" w:rsidR="00010071" w:rsidRDefault="00010071"/>
    <w:p w14:paraId="0D8115F9" w14:textId="67609DA9" w:rsidR="00010071" w:rsidRDefault="00010071"/>
    <w:p w14:paraId="0AEEFC1C" w14:textId="63234925" w:rsidR="00AE4AA2" w:rsidRDefault="00AE4AA2">
      <w:pPr>
        <w:rPr>
          <w:b/>
          <w:bCs/>
          <w:u w:val="single"/>
        </w:rPr>
      </w:pPr>
    </w:p>
    <w:p w14:paraId="5BB9E94E" w14:textId="06383F83" w:rsidR="00812A15" w:rsidRDefault="00812A15">
      <w:pPr>
        <w:rPr>
          <w:b/>
          <w:bCs/>
          <w:u w:val="single"/>
        </w:rPr>
      </w:pPr>
    </w:p>
    <w:p w14:paraId="36E946D4" w14:textId="02A4C16B" w:rsidR="00812A15" w:rsidRDefault="00812A15">
      <w:pPr>
        <w:rPr>
          <w:b/>
          <w:bCs/>
          <w:u w:val="single"/>
        </w:rPr>
      </w:pPr>
    </w:p>
    <w:p w14:paraId="059CD24F" w14:textId="77777777" w:rsidR="00812A15" w:rsidRPr="00D96069" w:rsidRDefault="00812A15">
      <w:pPr>
        <w:rPr>
          <w:sz w:val="20"/>
        </w:rPr>
      </w:pPr>
    </w:p>
    <w:p w14:paraId="79DA5749" w14:textId="77777777" w:rsidR="00AE4AA2" w:rsidRDefault="00AE4AA2"/>
    <w:p w14:paraId="0D308F19" w14:textId="77777777" w:rsidR="00AE4AA2" w:rsidRDefault="00AE4AA2"/>
    <w:p w14:paraId="7AF32B81" w14:textId="77777777" w:rsidR="00010071" w:rsidRDefault="00010071"/>
    <w:p w14:paraId="323B36C2" w14:textId="69DCACE8" w:rsidR="00010071" w:rsidRDefault="00010071" w:rsidP="00010071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lastRenderedPageBreak/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64.48-56 as follows:</w:t>
      </w:r>
    </w:p>
    <w:p w14:paraId="3611FD22" w14:textId="77777777" w:rsidR="00010071" w:rsidRDefault="00010071"/>
    <w:p w14:paraId="6FDA7423" w14:textId="77777777" w:rsidR="00010071" w:rsidRDefault="00010071" w:rsidP="000100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>In the sensing session setup, a sensing session is established, and in the sensing measurement setup, operational</w:t>
      </w:r>
    </w:p>
    <w:p w14:paraId="491A068E" w14:textId="309815EC" w:rsidR="00010071" w:rsidRDefault="00010071" w:rsidP="000100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 xml:space="preserve">attributes associated with </w:t>
      </w:r>
      <w:r w:rsidRPr="00812A15">
        <w:rPr>
          <w:rFonts w:ascii="TimesNewRoman" w:hAnsi="TimesNewRoman" w:cs="TimesNewRoman"/>
          <w:sz w:val="20"/>
          <w:lang w:val="en-CA" w:eastAsia="en-CA"/>
        </w:rPr>
        <w:t>a</w:t>
      </w:r>
      <w:r w:rsidR="00CD51F2" w:rsidRPr="00CD51F2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>sensing measurement instance are set. One or more sensing measurement</w:t>
      </w:r>
      <w:r w:rsidR="00F542D3">
        <w:rPr>
          <w:rFonts w:ascii="TimesNewRoman" w:hAnsi="TimesNewRoman" w:cs="TimesNewRoman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>setups may be established between a sensing initiator and a sensing responder. A sensing measurement</w:t>
      </w:r>
    </w:p>
    <w:p w14:paraId="7D9A17D0" w14:textId="3E186FA4" w:rsidR="00CD51F2" w:rsidRPr="008F3403" w:rsidRDefault="00010071" w:rsidP="008F340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 xml:space="preserve">instance is a </w:t>
      </w:r>
      <w:r w:rsidRPr="00CD51F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time interval </w:t>
      </w:r>
      <w:r w:rsidR="00CD51F2" w:rsidRPr="00CD51F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procedure </w:t>
      </w:r>
      <w:r w:rsidR="00B0760E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with</w:t>
      </w:r>
      <w:r w:rsidR="00CD51F2" w:rsidRPr="00CD51F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in a sensing session which includes an exchange resulting in the ability to</w:t>
      </w:r>
      <w:r w:rsidR="00CD51F2" w:rsidRPr="00CD51F2">
        <w:rPr>
          <w:rFonts w:ascii="TimesNewRoman" w:hAnsi="TimesNewRoman" w:cs="TimesNewRoman"/>
          <w:strike/>
          <w:color w:val="C00000"/>
          <w:sz w:val="20"/>
          <w:u w:val="single"/>
          <w:lang w:val="en-CA" w:eastAsia="en-CA"/>
        </w:rPr>
        <w:t xml:space="preserve"> </w:t>
      </w:r>
      <w:r w:rsidRPr="00CD51F2">
        <w:rPr>
          <w:rFonts w:ascii="TimesNewRoman" w:hAnsi="TimesNewRoman" w:cs="TimesNewRoman"/>
          <w:strike/>
          <w:color w:val="C00000"/>
          <w:sz w:val="20"/>
          <w:u w:val="single"/>
          <w:lang w:val="en-CA" w:eastAsia="en-CA"/>
        </w:rPr>
        <w:t>when</w:t>
      </w:r>
      <w:r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="00CD51F2" w:rsidRPr="00CD51F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obtain and/or report </w:t>
      </w:r>
      <w:r>
        <w:rPr>
          <w:rFonts w:ascii="TimesNewRoman" w:hAnsi="TimesNewRoman" w:cs="TimesNewRoman"/>
          <w:sz w:val="20"/>
          <w:lang w:val="en-CA" w:eastAsia="en-CA"/>
        </w:rPr>
        <w:t>sensing measurements</w:t>
      </w:r>
      <w:r w:rsidRPr="00CD51F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are obtained</w:t>
      </w:r>
      <w:r w:rsidR="00F542D3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</w:t>
      </w:r>
      <w:r w:rsid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#776, #814, #847, #875</w:t>
      </w:r>
      <w:r w:rsidR="00F542D3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>
        <w:rPr>
          <w:rFonts w:ascii="TimesNewRoman" w:hAnsi="TimesNewRoman" w:cs="TimesNewRoman"/>
          <w:sz w:val="20"/>
          <w:lang w:val="en-CA" w:eastAsia="en-CA"/>
        </w:rPr>
        <w:t xml:space="preserve">, </w:t>
      </w:r>
      <w:r w:rsidRP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and it can be</w:t>
      </w:r>
      <w:r w:rsidR="006646FF" w:rsidRPr="006646FF">
        <w:rPr>
          <w:rFonts w:ascii="TimesNewRoman" w:hAnsi="TimesNewRoman" w:cs="TimesNewRoman"/>
          <w:strike/>
          <w:sz w:val="20"/>
          <w:lang w:val="en-CA" w:eastAsia="en-CA"/>
        </w:rPr>
        <w:t xml:space="preserve"> 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utilizing</w:t>
      </w:r>
      <w:r>
        <w:rPr>
          <w:rFonts w:ascii="TimesNewRoman" w:hAnsi="TimesNewRoman" w:cs="TimesNewRoman"/>
          <w:sz w:val="20"/>
          <w:lang w:val="en-CA" w:eastAsia="en-CA"/>
        </w:rPr>
        <w:t xml:space="preserve"> one of </w:t>
      </w:r>
      <w:r w:rsidRPr="00CD51F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two</w:t>
      </w:r>
      <w:r w:rsidRPr="00CD51F2">
        <w:rPr>
          <w:rFonts w:ascii="TimesNewRoman" w:hAnsi="TimesNewRoman" w:cs="TimesNewRoman"/>
          <w:strike/>
          <w:sz w:val="20"/>
          <w:lang w:val="en-CA" w:eastAsia="en-CA"/>
        </w:rPr>
        <w:t xml:space="preserve"> </w:t>
      </w:r>
      <w:r w:rsidR="00CD51F2" w:rsidRPr="00CD51F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three</w:t>
      </w:r>
      <w:r w:rsidR="00CD51F2">
        <w:rPr>
          <w:rFonts w:ascii="TimesNewRoman" w:hAnsi="TimesNewRoman" w:cs="TimesNewRoman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>methods: Trigger-based (TB) sensing measurement instance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,</w:t>
      </w:r>
      <w:r w:rsidRP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or</w:t>
      </w:r>
      <w:r>
        <w:rPr>
          <w:rFonts w:ascii="TimesNewRoman" w:hAnsi="TimesNewRoman" w:cs="TimesNewRoman"/>
          <w:sz w:val="20"/>
          <w:lang w:val="en-CA" w:eastAsia="en-CA"/>
        </w:rPr>
        <w:t xml:space="preserve"> non-TB sensing measurement instance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, or DMG sensing instance</w:t>
      </w:r>
      <w:r w:rsid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(#89)</w:t>
      </w:r>
      <w:r>
        <w:rPr>
          <w:rFonts w:ascii="TimesNewRoman" w:hAnsi="TimesNewRoman" w:cs="TimesNewRoman"/>
          <w:sz w:val="20"/>
          <w:lang w:val="en-CA" w:eastAsia="en-CA"/>
        </w:rPr>
        <w:t>. A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n active</w:t>
      </w:r>
      <w:r>
        <w:rPr>
          <w:rFonts w:ascii="TimesNewRoman" w:hAnsi="TimesNewRoman" w:cs="TimesNewRoman"/>
          <w:sz w:val="20"/>
          <w:lang w:val="en-CA" w:eastAsia="en-CA"/>
        </w:rPr>
        <w:t xml:space="preserve"> sensing measurement</w:t>
      </w:r>
      <w:r w:rsidR="006646F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instance 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setup</w:t>
      </w:r>
      <w:r w:rsid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(#187, #606)</w:t>
      </w:r>
      <w:r w:rsidR="006646F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is active until 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may be</w:t>
      </w:r>
      <w:r w:rsidR="006646FF">
        <w:rPr>
          <w:rFonts w:ascii="TimesNewRoman" w:hAnsi="TimesNewRoman" w:cs="TimesNewRoman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 xml:space="preserve">terminated </w:t>
      </w:r>
      <w:r w:rsidRP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in</w:t>
      </w:r>
      <w:r w:rsidR="006646FF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</w:t>
      </w:r>
      <w:r w:rsidR="006646FF" w:rsidRPr="006646FF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by</w:t>
      </w:r>
      <w:r>
        <w:rPr>
          <w:rFonts w:ascii="TimesNewRoman" w:hAnsi="TimesNewRoman" w:cs="TimesNewRoman"/>
          <w:sz w:val="20"/>
          <w:lang w:val="en-CA" w:eastAsia="en-CA"/>
        </w:rPr>
        <w:t xml:space="preserve"> a sensing measurement setup termination</w:t>
      </w:r>
      <w:r w:rsidR="00144729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</w:t>
      </w:r>
      <w:r w:rsid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#777, #849</w:t>
      </w:r>
      <w:r w:rsidR="00144729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>
        <w:rPr>
          <w:rFonts w:ascii="TimesNewRoman" w:hAnsi="TimesNewRoman" w:cs="TimesNewRoman"/>
          <w:sz w:val="20"/>
          <w:lang w:val="en-CA" w:eastAsia="en-CA"/>
        </w:rPr>
        <w:t>. In the sensing</w:t>
      </w:r>
      <w:r w:rsidR="006646FF">
        <w:rPr>
          <w:rFonts w:ascii="TimesNewRoman" w:hAnsi="TimesNewRoman" w:cs="TimesNewRoman"/>
          <w:sz w:val="20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>session termination, a sensing session is terminated.</w:t>
      </w:r>
    </w:p>
    <w:p w14:paraId="6406F205" w14:textId="1F0BC429" w:rsidR="001E0AF2" w:rsidRDefault="001E0AF2"/>
    <w:p w14:paraId="11F2E039" w14:textId="0864B0A7" w:rsidR="006E3854" w:rsidRDefault="002B1834">
      <w:r>
        <w:br w:type="page"/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726"/>
        <w:gridCol w:w="1148"/>
        <w:gridCol w:w="733"/>
        <w:gridCol w:w="2252"/>
        <w:gridCol w:w="2252"/>
        <w:gridCol w:w="2242"/>
      </w:tblGrid>
      <w:tr w:rsidR="004208C4" w:rsidRPr="004208C4" w14:paraId="3162B9C8" w14:textId="77777777" w:rsidTr="003E7204">
        <w:trPr>
          <w:trHeight w:val="305"/>
        </w:trPr>
        <w:tc>
          <w:tcPr>
            <w:tcW w:w="72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595DD" w14:textId="3219B399" w:rsidR="004208C4" w:rsidRPr="004208C4" w:rsidRDefault="00010071" w:rsidP="004208C4">
            <w:pPr>
              <w:rPr>
                <w:b/>
                <w:bCs/>
                <w:sz w:val="20"/>
                <w:lang w:val="en-CA" w:eastAsia="en-CA"/>
              </w:rPr>
            </w:pPr>
            <w:r>
              <w:br w:type="page"/>
            </w:r>
            <w:r w:rsidR="004208C4" w:rsidRPr="004208C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2EA1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0AD2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B09D9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BA36B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924B9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4208C4" w:rsidRPr="004208C4" w14:paraId="7850810A" w14:textId="77777777" w:rsidTr="004208C4">
        <w:trPr>
          <w:trHeight w:val="2670"/>
        </w:trPr>
        <w:tc>
          <w:tcPr>
            <w:tcW w:w="72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947CF" w14:textId="77777777" w:rsidR="004208C4" w:rsidRPr="004208C4" w:rsidRDefault="004208C4" w:rsidP="004208C4">
            <w:pPr>
              <w:jc w:val="right"/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474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493F0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C1975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65.04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9767B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The set of operational attributes used in a sensing measurement instance are also determined in the sensing measurement setup.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32E18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 xml:space="preserve">It implies </w:t>
            </w:r>
            <w:proofErr w:type="gramStart"/>
            <w:r w:rsidRPr="004208C4">
              <w:rPr>
                <w:sz w:val="20"/>
                <w:lang w:val="en-CA" w:eastAsia="en-CA"/>
              </w:rPr>
              <w:t>all of</w:t>
            </w:r>
            <w:proofErr w:type="gramEnd"/>
            <w:r w:rsidRPr="004208C4">
              <w:rPr>
                <w:sz w:val="20"/>
                <w:lang w:val="en-CA" w:eastAsia="en-CA"/>
              </w:rPr>
              <w:t xml:space="preserve"> the attributes for measurement instance ID are determined in Measurement Set-up, but it is not true. It should be changed to "Some set of operational attributes used in a sensing measurement instance are also determined in the sensing measurement setup."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1C074A" w14:textId="60116B45" w:rsidR="004208C4" w:rsidRPr="004208C4" w:rsidRDefault="00F6121F" w:rsidP="004208C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</w:p>
        </w:tc>
      </w:tr>
    </w:tbl>
    <w:p w14:paraId="7180326A" w14:textId="1C37A822" w:rsidR="004208C4" w:rsidRDefault="004208C4"/>
    <w:p w14:paraId="1E39E6B6" w14:textId="07CACE82" w:rsidR="00991F4F" w:rsidRDefault="00991F4F"/>
    <w:p w14:paraId="179B63FC" w14:textId="2A83B3B1" w:rsidR="00627B43" w:rsidRDefault="00627B43" w:rsidP="00627B43">
      <w:pPr>
        <w:rPr>
          <w:b/>
          <w:bCs/>
          <w:i/>
          <w:iCs/>
        </w:rPr>
      </w:pPr>
      <w:proofErr w:type="spellStart"/>
      <w:r w:rsidRPr="0042031F">
        <w:rPr>
          <w:b/>
          <w:bCs/>
          <w:i/>
          <w:iCs/>
          <w:highlight w:val="yellow"/>
        </w:rPr>
        <w:t>TGbf</w:t>
      </w:r>
      <w:proofErr w:type="spellEnd"/>
      <w:r w:rsidRPr="0042031F">
        <w:rPr>
          <w:b/>
          <w:bCs/>
          <w:i/>
          <w:iCs/>
          <w:highlight w:val="yellow"/>
        </w:rPr>
        <w:t xml:space="preserve"> Editor: Modify the text in 65.</w:t>
      </w:r>
      <w:r w:rsidR="00AE3C76" w:rsidRPr="0042031F">
        <w:rPr>
          <w:b/>
          <w:bCs/>
          <w:i/>
          <w:iCs/>
          <w:highlight w:val="yellow"/>
        </w:rPr>
        <w:t>2</w:t>
      </w:r>
      <w:r w:rsidRPr="0042031F">
        <w:rPr>
          <w:b/>
          <w:bCs/>
          <w:i/>
          <w:iCs/>
          <w:highlight w:val="yellow"/>
        </w:rPr>
        <w:t>-4 as follows:</w:t>
      </w:r>
    </w:p>
    <w:p w14:paraId="636EE8C2" w14:textId="77777777" w:rsidR="003E7204" w:rsidRPr="003E7204" w:rsidRDefault="003E7204" w:rsidP="003E7204">
      <w:pPr>
        <w:rPr>
          <w:szCs w:val="22"/>
        </w:rPr>
      </w:pPr>
    </w:p>
    <w:p w14:paraId="2AD54EF9" w14:textId="77777777" w:rsidR="003E7204" w:rsidRDefault="003E7204" w:rsidP="003E720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>As defined in 11.21.18.3 (Sensing session setup), the sensing transmitter and sensing receiver roles are</w:t>
      </w:r>
    </w:p>
    <w:p w14:paraId="544363D3" w14:textId="77777777" w:rsidR="003E7204" w:rsidRDefault="003E7204" w:rsidP="003E720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3E7204">
        <w:rPr>
          <w:sz w:val="20"/>
          <w:lang w:val="en-CA" w:eastAsia="en-CA"/>
        </w:rPr>
        <w:t>determined</w:t>
      </w:r>
      <w:r>
        <w:rPr>
          <w:rFonts w:ascii="TimesNewRoman" w:hAnsi="TimesNewRoman" w:cs="TimesNewRoman"/>
          <w:sz w:val="20"/>
          <w:lang w:val="en-CA" w:eastAsia="en-CA"/>
        </w:rPr>
        <w:t xml:space="preserve"> during the sensing measurement setup. </w:t>
      </w:r>
      <w:bookmarkStart w:id="0" w:name="_Hlk106706071"/>
      <w:r>
        <w:rPr>
          <w:rFonts w:ascii="TimesNewRoman" w:hAnsi="TimesNewRoman" w:cs="TimesNewRoman"/>
          <w:sz w:val="20"/>
          <w:lang w:val="en-CA" w:eastAsia="en-CA"/>
        </w:rPr>
        <w:t>The set of operational attributes used in a sensing measurement</w:t>
      </w:r>
    </w:p>
    <w:p w14:paraId="6E02295A" w14:textId="0BF50F35" w:rsidR="00CA09B2" w:rsidRDefault="003E7204" w:rsidP="003E7204">
      <w:pPr>
        <w:rPr>
          <w:rFonts w:ascii="TimesNewRoman" w:hAnsi="TimesNewRoman" w:cs="TimesNewRoman"/>
          <w:sz w:val="20"/>
          <w:lang w:val="en-CA" w:eastAsia="en-CA"/>
        </w:rPr>
      </w:pPr>
      <w:r>
        <w:rPr>
          <w:rFonts w:ascii="TimesNewRoman" w:hAnsi="TimesNewRoman" w:cs="TimesNewRoman"/>
          <w:sz w:val="20"/>
          <w:lang w:val="en-CA" w:eastAsia="en-CA"/>
        </w:rPr>
        <w:t xml:space="preserve">instance </w:t>
      </w:r>
      <w:proofErr w:type="spellStart"/>
      <w:r w:rsidRPr="00144729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are</w:t>
      </w:r>
      <w:r w:rsidR="00991F4F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may</w:t>
      </w:r>
      <w:proofErr w:type="spellEnd"/>
      <w:r>
        <w:rPr>
          <w:rFonts w:ascii="TimesNewRoman" w:hAnsi="TimesNewRoman" w:cs="TimesNewRoman"/>
          <w:sz w:val="20"/>
          <w:lang w:val="en-CA" w:eastAsia="en-CA"/>
        </w:rPr>
        <w:t xml:space="preserve"> also </w:t>
      </w:r>
      <w:r w:rsidR="00991F4F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be</w:t>
      </w:r>
      <w:r w:rsidR="00991F4F" w:rsidRPr="00991F4F">
        <w:rPr>
          <w:rFonts w:ascii="TimesNewRoman" w:hAnsi="TimesNewRoman" w:cs="TimesNewRoman"/>
          <w:color w:val="FF0000"/>
          <w:sz w:val="20"/>
          <w:u w:val="single"/>
          <w:lang w:val="en-CA" w:eastAsia="en-CA"/>
        </w:rPr>
        <w:t xml:space="preserve"> </w:t>
      </w:r>
      <w:r>
        <w:rPr>
          <w:rFonts w:ascii="TimesNewRoman" w:hAnsi="TimesNewRoman" w:cs="TimesNewRoman"/>
          <w:sz w:val="20"/>
          <w:lang w:val="en-CA" w:eastAsia="en-CA"/>
        </w:rPr>
        <w:t>determined in the sensing measurement setup</w:t>
      </w:r>
      <w:r w:rsidR="00144729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</w:t>
      </w:r>
      <w:r w:rsid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#474</w:t>
      </w:r>
      <w:r w:rsidR="00144729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>
        <w:rPr>
          <w:rFonts w:ascii="TimesNewRoman" w:hAnsi="TimesNewRoman" w:cs="TimesNewRoman"/>
          <w:sz w:val="20"/>
          <w:lang w:val="en-CA" w:eastAsia="en-CA"/>
        </w:rPr>
        <w:t>.</w:t>
      </w:r>
    </w:p>
    <w:bookmarkEnd w:id="0"/>
    <w:p w14:paraId="2E3FAD1D" w14:textId="5BE108C0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63199812" w14:textId="67EBE113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22C417F9" w14:textId="77777777" w:rsidR="00991F4F" w:rsidRDefault="00991F4F" w:rsidP="003E7204"/>
    <w:p w14:paraId="78D2F079" w14:textId="77777777" w:rsidR="00991F4F" w:rsidRDefault="00991F4F"/>
    <w:p w14:paraId="3B769513" w14:textId="77777777" w:rsidR="00991F4F" w:rsidRDefault="00991F4F"/>
    <w:p w14:paraId="2C36C842" w14:textId="77777777" w:rsidR="00991F4F" w:rsidRDefault="00991F4F"/>
    <w:p w14:paraId="63F9542F" w14:textId="4F41D9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F1F7DE4" w14:textId="53DFD8E0" w:rsidR="00CA09B2" w:rsidRDefault="00CA09B2"/>
    <w:p w14:paraId="4D8FF3D9" w14:textId="0C5642D4" w:rsidR="00707B7D" w:rsidRDefault="00707B7D">
      <w:r>
        <w:t>[1</w:t>
      </w:r>
      <w:proofErr w:type="gramStart"/>
      <w:r>
        <w:t xml:space="preserve">]  </w:t>
      </w:r>
      <w:r w:rsidRPr="002C157D">
        <w:rPr>
          <w:sz w:val="24"/>
          <w:szCs w:val="24"/>
          <w:lang w:val="en-SG" w:eastAsia="en-SG"/>
        </w:rPr>
        <w:t>Draft</w:t>
      </w:r>
      <w:proofErr w:type="gramEnd"/>
      <w:r w:rsidRPr="002C157D">
        <w:rPr>
          <w:sz w:val="24"/>
          <w:szCs w:val="24"/>
          <w:lang w:val="en-SG" w:eastAsia="en-SG"/>
        </w:rPr>
        <w:t xml:space="preserve"> P802.11bf_D0.1</w:t>
      </w:r>
    </w:p>
    <w:sectPr w:rsidR="00707B7D" w:rsidSect="00BC6246">
      <w:headerReference w:type="default" r:id="rId6"/>
      <w:footerReference w:type="default" r:id="rId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3B21" w14:textId="77777777" w:rsidR="002B1C4D" w:rsidRDefault="002B1C4D">
      <w:r>
        <w:separator/>
      </w:r>
    </w:p>
  </w:endnote>
  <w:endnote w:type="continuationSeparator" w:id="0">
    <w:p w14:paraId="1600866F" w14:textId="77777777" w:rsidR="002B1C4D" w:rsidRDefault="002B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582" w14:textId="0D51D00B" w:rsidR="0029020B" w:rsidRDefault="002B1C4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73C3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73C31">
      <w:t>Chris Beg, Cognitive Systems</w:t>
    </w:r>
    <w:r>
      <w:fldChar w:fldCharType="end"/>
    </w:r>
  </w:p>
  <w:p w14:paraId="6144CF6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B6F4" w14:textId="77777777" w:rsidR="002B1C4D" w:rsidRDefault="002B1C4D">
      <w:r>
        <w:separator/>
      </w:r>
    </w:p>
  </w:footnote>
  <w:footnote w:type="continuationSeparator" w:id="0">
    <w:p w14:paraId="315BD715" w14:textId="77777777" w:rsidR="002B1C4D" w:rsidRDefault="002B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4F4" w14:textId="09548BEE" w:rsidR="0029020B" w:rsidRDefault="002B1C4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73C31">
      <w:t>June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5769B">
      <w:t>doc.: IEEE 802.11-22/0927r0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A64"/>
    <w:rsid w:val="00010071"/>
    <w:rsid w:val="00020614"/>
    <w:rsid w:val="00061C59"/>
    <w:rsid w:val="00083C4D"/>
    <w:rsid w:val="00144729"/>
    <w:rsid w:val="001B405C"/>
    <w:rsid w:val="001D723B"/>
    <w:rsid w:val="001E0AF2"/>
    <w:rsid w:val="002156FE"/>
    <w:rsid w:val="00236B5B"/>
    <w:rsid w:val="00280983"/>
    <w:rsid w:val="0029020B"/>
    <w:rsid w:val="00294164"/>
    <w:rsid w:val="002B1834"/>
    <w:rsid w:val="002B1C4D"/>
    <w:rsid w:val="002D44BE"/>
    <w:rsid w:val="0034615C"/>
    <w:rsid w:val="003467BB"/>
    <w:rsid w:val="0035769B"/>
    <w:rsid w:val="0036552C"/>
    <w:rsid w:val="003E7204"/>
    <w:rsid w:val="00401755"/>
    <w:rsid w:val="0042031F"/>
    <w:rsid w:val="004208C4"/>
    <w:rsid w:val="00442037"/>
    <w:rsid w:val="0045189F"/>
    <w:rsid w:val="004B064B"/>
    <w:rsid w:val="004C08B3"/>
    <w:rsid w:val="004E0E13"/>
    <w:rsid w:val="00501D02"/>
    <w:rsid w:val="0050331C"/>
    <w:rsid w:val="005169B6"/>
    <w:rsid w:val="0055668A"/>
    <w:rsid w:val="005D0377"/>
    <w:rsid w:val="005F54F4"/>
    <w:rsid w:val="0062440B"/>
    <w:rsid w:val="00627B43"/>
    <w:rsid w:val="006646FF"/>
    <w:rsid w:val="006B6846"/>
    <w:rsid w:val="006C0727"/>
    <w:rsid w:val="006E145F"/>
    <w:rsid w:val="006E3854"/>
    <w:rsid w:val="006F637A"/>
    <w:rsid w:val="006F640A"/>
    <w:rsid w:val="00707B7D"/>
    <w:rsid w:val="007116BB"/>
    <w:rsid w:val="00713651"/>
    <w:rsid w:val="00770572"/>
    <w:rsid w:val="00773C31"/>
    <w:rsid w:val="00786DE6"/>
    <w:rsid w:val="007D353C"/>
    <w:rsid w:val="007F1CE2"/>
    <w:rsid w:val="00812A15"/>
    <w:rsid w:val="008B5C64"/>
    <w:rsid w:val="008B5F3D"/>
    <w:rsid w:val="008D7306"/>
    <w:rsid w:val="008F3403"/>
    <w:rsid w:val="00945782"/>
    <w:rsid w:val="00945C7F"/>
    <w:rsid w:val="009529CD"/>
    <w:rsid w:val="00962D61"/>
    <w:rsid w:val="009635FF"/>
    <w:rsid w:val="0097425A"/>
    <w:rsid w:val="00991F4F"/>
    <w:rsid w:val="009E2E24"/>
    <w:rsid w:val="009F2FBC"/>
    <w:rsid w:val="00A05111"/>
    <w:rsid w:val="00AA427C"/>
    <w:rsid w:val="00AE3C76"/>
    <w:rsid w:val="00AE4AA2"/>
    <w:rsid w:val="00B0760E"/>
    <w:rsid w:val="00B7038C"/>
    <w:rsid w:val="00BC6246"/>
    <w:rsid w:val="00BE68C2"/>
    <w:rsid w:val="00C66293"/>
    <w:rsid w:val="00C71F25"/>
    <w:rsid w:val="00C72280"/>
    <w:rsid w:val="00C93E9A"/>
    <w:rsid w:val="00CA09B2"/>
    <w:rsid w:val="00CD51F2"/>
    <w:rsid w:val="00CF1A64"/>
    <w:rsid w:val="00D27C40"/>
    <w:rsid w:val="00D36981"/>
    <w:rsid w:val="00D75304"/>
    <w:rsid w:val="00D902CB"/>
    <w:rsid w:val="00D96069"/>
    <w:rsid w:val="00DC5A7B"/>
    <w:rsid w:val="00E1432F"/>
    <w:rsid w:val="00EA295F"/>
    <w:rsid w:val="00EC29F1"/>
    <w:rsid w:val="00EE7566"/>
    <w:rsid w:val="00EE7D36"/>
    <w:rsid w:val="00F542D3"/>
    <w:rsid w:val="00F6121F"/>
    <w:rsid w:val="00FB6685"/>
    <w:rsid w:val="00FD237D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4FB936"/>
  <w15:chartTrackingRefBased/>
  <w15:docId w15:val="{0E77A229-C169-42B4-B240-E1B0AD3B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4E0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E13"/>
    <w:rPr>
      <w:sz w:val="20"/>
    </w:rPr>
  </w:style>
  <w:style w:type="character" w:customStyle="1" w:styleId="CommentTextChar">
    <w:name w:val="Comment Text Char"/>
    <w:link w:val="CommentText"/>
    <w:rsid w:val="004E0E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E13"/>
    <w:rPr>
      <w:b/>
      <w:bCs/>
    </w:rPr>
  </w:style>
  <w:style w:type="character" w:customStyle="1" w:styleId="CommentSubjectChar">
    <w:name w:val="Comment Subject Char"/>
    <w:link w:val="CommentSubject"/>
    <w:rsid w:val="004E0E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Box%20Sync\QipWorks%20-%20Cognitive%20Systems\802.11bf%20Specification%20Drafting\D0.1%20Assigned%20Comment%20Resolution\CC40_CR_for_11.21.1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CC40_CR_for_11.21.18.1.dot</Template>
  <TotalTime>566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802.11-22/0927r0</vt:lpstr>
    </vt:vector>
  </TitlesOfParts>
  <Company>Some Company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802.11-22/0927r0</dc:title>
  <dc:subject>Submission</dc:subject>
  <dc:creator>Chris Beg</dc:creator>
  <cp:keywords>June 2022</cp:keywords>
  <dc:description>Chris Beg, Cognitive Systems</dc:description>
  <cp:lastModifiedBy>Chris Beg</cp:lastModifiedBy>
  <cp:revision>39</cp:revision>
  <cp:lastPrinted>1900-01-01T05:00:00Z</cp:lastPrinted>
  <dcterms:created xsi:type="dcterms:W3CDTF">2022-06-20T19:54:00Z</dcterms:created>
  <dcterms:modified xsi:type="dcterms:W3CDTF">2022-07-04T14:27:00Z</dcterms:modified>
</cp:coreProperties>
</file>