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BB079DA" w:rsidR="00CA09B2" w:rsidRDefault="00480D8B" w:rsidP="00AF6BE8">
            <w:pPr>
              <w:pStyle w:val="T2"/>
            </w:pPr>
            <w:r>
              <w:t xml:space="preserve">Proposed Text for </w:t>
            </w:r>
            <w:r w:rsidR="009472C5">
              <w:t>MAAD</w:t>
            </w:r>
            <w:r w:rsidR="00206DDA">
              <w:t xml:space="preserve"> for </w:t>
            </w:r>
            <w:proofErr w:type="spellStart"/>
            <w:r w:rsidR="00206DDA">
              <w:t>TGbh</w:t>
            </w:r>
            <w:proofErr w:type="spellEnd"/>
            <w:r w:rsidR="00206DDA">
              <w:t xml:space="preserve"> Draft 0.2</w:t>
            </w:r>
            <w:r w:rsidR="009472C5">
              <w:t xml:space="preserve"> </w:t>
            </w:r>
          </w:p>
        </w:tc>
      </w:tr>
      <w:tr w:rsidR="00CA09B2" w14:paraId="02966D81" w14:textId="77777777">
        <w:trPr>
          <w:trHeight w:val="359"/>
          <w:jc w:val="center"/>
        </w:trPr>
        <w:tc>
          <w:tcPr>
            <w:tcW w:w="9576" w:type="dxa"/>
            <w:gridSpan w:val="5"/>
            <w:vAlign w:val="center"/>
          </w:tcPr>
          <w:p w14:paraId="286D4255" w14:textId="053AF030"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F67C80">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4DA0C069" w14:textId="6757A5C8" w:rsidR="00616B54" w:rsidRDefault="00917E62" w:rsidP="00BF5F2A">
                            <w:pPr>
                              <w:pStyle w:val="T1"/>
                              <w:jc w:val="left"/>
                              <w:rPr>
                                <w:b w:val="0"/>
                                <w:sz w:val="24"/>
                              </w:rPr>
                            </w:pPr>
                            <w:r>
                              <w:rPr>
                                <w:b w:val="0"/>
                                <w:sz w:val="24"/>
                              </w:rPr>
                              <w:t xml:space="preserve">Device ID indication </w:t>
                            </w:r>
                            <w:r w:rsidR="00050BF7">
                              <w:rPr>
                                <w:b w:val="0"/>
                                <w:sz w:val="24"/>
                              </w:rPr>
                              <w:t>and</w:t>
                            </w:r>
                            <w:r>
                              <w:rPr>
                                <w:b w:val="0"/>
                                <w:sz w:val="24"/>
                              </w:rPr>
                              <w:t xml:space="preserve"> MAAD will then be covered.</w:t>
                            </w:r>
                          </w:p>
                          <w:p w14:paraId="26ADAA37" w14:textId="6F67BE9E" w:rsidR="00917E62" w:rsidRDefault="00917E62" w:rsidP="00BF5F2A">
                            <w:pPr>
                              <w:pStyle w:val="T1"/>
                              <w:jc w:val="left"/>
                              <w:rPr>
                                <w:b w:val="0"/>
                                <w:sz w:val="24"/>
                              </w:rPr>
                            </w:pPr>
                          </w:p>
                          <w:p w14:paraId="7A08ADE7" w14:textId="71EF7C4D" w:rsidR="00917E62" w:rsidRDefault="00917E62" w:rsidP="00BF5F2A">
                            <w:pPr>
                              <w:pStyle w:val="T1"/>
                              <w:jc w:val="left"/>
                              <w:rPr>
                                <w:b w:val="0"/>
                                <w:sz w:val="24"/>
                              </w:rPr>
                            </w:pPr>
                            <w:r>
                              <w:rPr>
                                <w:b w:val="0"/>
                                <w:sz w:val="24"/>
                              </w:rPr>
                              <w:t>AP and STA can advertise support for either or both.  No selection, computations or calculations are required.</w:t>
                            </w:r>
                            <w:r w:rsidR="00050BF7">
                              <w:rPr>
                                <w:b w:val="0"/>
                                <w:sz w:val="24"/>
                              </w:rPr>
                              <w:t xml:space="preserve">  </w:t>
                            </w:r>
                            <w:bookmarkStart w:id="0" w:name="_Hlk106787983"/>
                            <w:r w:rsidR="00050BF7">
                              <w:rPr>
                                <w:b w:val="0"/>
                                <w:sz w:val="24"/>
                              </w:rPr>
                              <w:t>Recommended that AP supports either or both dependent upon its Use Case or upper layer application.  STA should support both.</w:t>
                            </w:r>
                            <w:bookmarkEnd w:id="0"/>
                          </w:p>
                          <w:p w14:paraId="5936BD79" w14:textId="240F9F41" w:rsidR="00917E62" w:rsidRDefault="00917E62" w:rsidP="00BF5F2A">
                            <w:pPr>
                              <w:pStyle w:val="T1"/>
                              <w:jc w:val="left"/>
                              <w:rPr>
                                <w:b w:val="0"/>
                                <w:sz w:val="24"/>
                              </w:rPr>
                            </w:pPr>
                          </w:p>
                          <w:p w14:paraId="065D415B" w14:textId="0B54AC89" w:rsidR="00917E62" w:rsidRDefault="00917E62" w:rsidP="00BF5F2A">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596A6F32" w14:textId="4698C190" w:rsidR="00917E62" w:rsidRDefault="00917E62" w:rsidP="00BF5F2A">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6D4695DD" w14:textId="47F03659" w:rsidR="00917E62" w:rsidRDefault="00917E62" w:rsidP="00BF5F2A">
                            <w:pPr>
                              <w:pStyle w:val="T1"/>
                              <w:jc w:val="left"/>
                              <w:rPr>
                                <w:b w:val="0"/>
                                <w:sz w:val="24"/>
                              </w:rPr>
                            </w:pPr>
                          </w:p>
                          <w:p w14:paraId="6561BFEF" w14:textId="29C52B53" w:rsidR="00917E62" w:rsidRDefault="00E45867" w:rsidP="00BF5F2A">
                            <w:pPr>
                              <w:pStyle w:val="T1"/>
                              <w:jc w:val="left"/>
                              <w:rPr>
                                <w:b w:val="0"/>
                                <w:sz w:val="24"/>
                              </w:rPr>
                            </w:pPr>
                            <w:r>
                              <w:rPr>
                                <w:b w:val="0"/>
                                <w:sz w:val="24"/>
                              </w:rPr>
                              <w:t>See 22/0908r1 for detailed discussion on how the schemes simply co-exist.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4DA0C069" w14:textId="6757A5C8" w:rsidR="00616B54" w:rsidRDefault="00917E62" w:rsidP="00BF5F2A">
                      <w:pPr>
                        <w:pStyle w:val="T1"/>
                        <w:jc w:val="left"/>
                        <w:rPr>
                          <w:b w:val="0"/>
                          <w:sz w:val="24"/>
                        </w:rPr>
                      </w:pPr>
                      <w:r>
                        <w:rPr>
                          <w:b w:val="0"/>
                          <w:sz w:val="24"/>
                        </w:rPr>
                        <w:t xml:space="preserve">Device ID indication </w:t>
                      </w:r>
                      <w:r w:rsidR="00050BF7">
                        <w:rPr>
                          <w:b w:val="0"/>
                          <w:sz w:val="24"/>
                        </w:rPr>
                        <w:t>and</w:t>
                      </w:r>
                      <w:r>
                        <w:rPr>
                          <w:b w:val="0"/>
                          <w:sz w:val="24"/>
                        </w:rPr>
                        <w:t xml:space="preserve"> MAAD will then be covered.</w:t>
                      </w:r>
                    </w:p>
                    <w:p w14:paraId="26ADAA37" w14:textId="6F67BE9E" w:rsidR="00917E62" w:rsidRDefault="00917E62" w:rsidP="00BF5F2A">
                      <w:pPr>
                        <w:pStyle w:val="T1"/>
                        <w:jc w:val="left"/>
                        <w:rPr>
                          <w:b w:val="0"/>
                          <w:sz w:val="24"/>
                        </w:rPr>
                      </w:pPr>
                    </w:p>
                    <w:p w14:paraId="7A08ADE7" w14:textId="71EF7C4D" w:rsidR="00917E62" w:rsidRDefault="00917E62" w:rsidP="00BF5F2A">
                      <w:pPr>
                        <w:pStyle w:val="T1"/>
                        <w:jc w:val="left"/>
                        <w:rPr>
                          <w:b w:val="0"/>
                          <w:sz w:val="24"/>
                        </w:rPr>
                      </w:pPr>
                      <w:r>
                        <w:rPr>
                          <w:b w:val="0"/>
                          <w:sz w:val="24"/>
                        </w:rPr>
                        <w:t>AP and STA can advertise support for either or both.  No selection, computations or calculations are required.</w:t>
                      </w:r>
                      <w:r w:rsidR="00050BF7">
                        <w:rPr>
                          <w:b w:val="0"/>
                          <w:sz w:val="24"/>
                        </w:rPr>
                        <w:t xml:space="preserve">  </w:t>
                      </w:r>
                      <w:bookmarkStart w:id="1" w:name="_Hlk106787983"/>
                      <w:r w:rsidR="00050BF7">
                        <w:rPr>
                          <w:b w:val="0"/>
                          <w:sz w:val="24"/>
                        </w:rPr>
                        <w:t>Recommended that AP supports either or both dependent upon its Use Case or upper layer application.  STA should support both.</w:t>
                      </w:r>
                      <w:bookmarkEnd w:id="1"/>
                    </w:p>
                    <w:p w14:paraId="5936BD79" w14:textId="240F9F41" w:rsidR="00917E62" w:rsidRDefault="00917E62" w:rsidP="00BF5F2A">
                      <w:pPr>
                        <w:pStyle w:val="T1"/>
                        <w:jc w:val="left"/>
                        <w:rPr>
                          <w:b w:val="0"/>
                          <w:sz w:val="24"/>
                        </w:rPr>
                      </w:pPr>
                    </w:p>
                    <w:p w14:paraId="065D415B" w14:textId="0B54AC89" w:rsidR="00917E62" w:rsidRDefault="00917E62" w:rsidP="00BF5F2A">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596A6F32" w14:textId="4698C190" w:rsidR="00917E62" w:rsidRDefault="00917E62" w:rsidP="00BF5F2A">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6D4695DD" w14:textId="47F03659" w:rsidR="00917E62" w:rsidRDefault="00917E62" w:rsidP="00BF5F2A">
                      <w:pPr>
                        <w:pStyle w:val="T1"/>
                        <w:jc w:val="left"/>
                        <w:rPr>
                          <w:b w:val="0"/>
                          <w:sz w:val="24"/>
                        </w:rPr>
                      </w:pPr>
                    </w:p>
                    <w:p w14:paraId="6561BFEF" w14:textId="29C52B53" w:rsidR="00917E62" w:rsidRDefault="00E45867" w:rsidP="00BF5F2A">
                      <w:pPr>
                        <w:pStyle w:val="T1"/>
                        <w:jc w:val="left"/>
                        <w:rPr>
                          <w:b w:val="0"/>
                          <w:sz w:val="24"/>
                        </w:rPr>
                      </w:pPr>
                      <w:r>
                        <w:rPr>
                          <w:b w:val="0"/>
                          <w:sz w:val="24"/>
                        </w:rPr>
                        <w:t>See 22/0908r1 for detailed discussion on how the schemes simply co-exist.</w:t>
                      </w: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2238334E" w:rsidR="00AA46C2" w:rsidRPr="005844DF"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AC514B" w:rsidRDefault="005167E5">
      <w:pPr>
        <w:rPr>
          <w:b/>
          <w:bCs/>
          <w:i/>
          <w:color w:val="00B0F0"/>
        </w:rPr>
      </w:pPr>
      <w:r w:rsidRPr="00AC514B">
        <w:rPr>
          <w:b/>
          <w:bCs/>
          <w:i/>
          <w:color w:val="00B0F0"/>
        </w:rPr>
        <w:t xml:space="preserve">Add following </w:t>
      </w:r>
      <w:r w:rsidR="009472C5" w:rsidRPr="00AC514B">
        <w:rPr>
          <w:b/>
          <w:bCs/>
          <w:i/>
          <w:color w:val="00B0F0"/>
        </w:rPr>
        <w:t>Acronym</w:t>
      </w:r>
      <w:r w:rsidRPr="00AC514B">
        <w:rPr>
          <w:b/>
          <w:bCs/>
          <w:i/>
          <w:color w:val="00B0F0"/>
        </w:rPr>
        <w:t xml:space="preserve"> to 3.</w:t>
      </w:r>
      <w:r w:rsidR="009472C5" w:rsidRPr="00AC514B">
        <w:rPr>
          <w:b/>
          <w:bCs/>
          <w:i/>
          <w:color w:val="00B0F0"/>
        </w:rPr>
        <w:t>4</w:t>
      </w:r>
      <w:r w:rsidRPr="00AC514B">
        <w:rPr>
          <w:b/>
          <w:bCs/>
          <w:i/>
          <w:color w:val="00B0F0"/>
        </w:rPr>
        <w:t>.</w:t>
      </w:r>
    </w:p>
    <w:p w14:paraId="0899E4B8" w14:textId="5D1B1F92" w:rsidR="009753E6" w:rsidRDefault="009753E6"/>
    <w:p w14:paraId="74970644" w14:textId="0AF59FFC" w:rsidR="009472C5" w:rsidRDefault="009472C5">
      <w:r>
        <w:t>MAAD</w:t>
      </w:r>
      <w:r>
        <w:tab/>
      </w:r>
      <w:r>
        <w:tab/>
        <w:t>MAC Address Designation</w:t>
      </w:r>
    </w:p>
    <w:p w14:paraId="0C07475D" w14:textId="7839ECED" w:rsidR="00AF6BE8" w:rsidRDefault="00AF6BE8"/>
    <w:p w14:paraId="5755A130" w14:textId="24128185" w:rsidR="00F67C80" w:rsidRPr="00AC514B" w:rsidRDefault="00663108" w:rsidP="00AF6BE8">
      <w:pPr>
        <w:rPr>
          <w:b/>
          <w:bCs/>
          <w:i/>
          <w:color w:val="00B0F0"/>
        </w:rPr>
      </w:pPr>
      <w:r w:rsidRPr="00AC514B">
        <w:rPr>
          <w:b/>
          <w:bCs/>
          <w:i/>
          <w:color w:val="00B0F0"/>
        </w:rPr>
        <w:t xml:space="preserve">At </w:t>
      </w:r>
      <w:r w:rsidR="00F67C80" w:rsidRPr="00AC514B">
        <w:rPr>
          <w:b/>
          <w:bCs/>
          <w:i/>
          <w:color w:val="00B0F0"/>
        </w:rPr>
        <w:t>4.5.4.10</w:t>
      </w:r>
      <w:r w:rsidRPr="00AC514B">
        <w:rPr>
          <w:b/>
          <w:bCs/>
          <w:i/>
          <w:color w:val="00B0F0"/>
        </w:rPr>
        <w:t xml:space="preserve">, </w:t>
      </w:r>
      <w:r w:rsidR="00F67C80" w:rsidRPr="00AC514B">
        <w:rPr>
          <w:b/>
          <w:bCs/>
          <w:i/>
          <w:color w:val="00B0F0"/>
        </w:rPr>
        <w:t>edit last sentence to read</w:t>
      </w:r>
    </w:p>
    <w:p w14:paraId="30F1E8C6" w14:textId="63279AB3"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use a MAC address that has been allocated by the network</w:t>
      </w:r>
      <w:r w:rsidR="00663108">
        <w:rPr>
          <w:rFonts w:eastAsia="TimesNewRoman"/>
          <w:sz w:val="24"/>
          <w:szCs w:val="24"/>
          <w:lang w:val="en-US" w:eastAsia="ja-JP"/>
        </w:rPr>
        <w:t xml:space="preserve">, </w:t>
      </w:r>
      <w:r w:rsidR="006318F2">
        <w:rPr>
          <w:rFonts w:eastAsia="TimesNewRoman"/>
          <w:sz w:val="24"/>
          <w:szCs w:val="24"/>
          <w:lang w:val="en-US" w:eastAsia="ja-JP"/>
        </w:rPr>
        <w:t>whilst still</w:t>
      </w:r>
      <w:r w:rsidRPr="00F67C80">
        <w:rPr>
          <w:rFonts w:eastAsia="TimesNewRoman"/>
          <w:sz w:val="24"/>
          <w:szCs w:val="24"/>
          <w:lang w:val="en-US" w:eastAsia="ja-JP"/>
        </w:rPr>
        <w:t xml:space="preserve"> protect</w:t>
      </w:r>
      <w:r w:rsidR="006318F2">
        <w:rPr>
          <w:rFonts w:eastAsia="TimesNewRoman"/>
          <w:sz w:val="24"/>
          <w:szCs w:val="24"/>
          <w:lang w:val="en-US" w:eastAsia="ja-JP"/>
        </w:rPr>
        <w:t>ing</w:t>
      </w:r>
      <w:r w:rsidRPr="00F67C80">
        <w:rPr>
          <w:rFonts w:eastAsia="TimesNewRoman"/>
          <w:sz w:val="24"/>
          <w:szCs w:val="24"/>
          <w:lang w:val="en-US" w:eastAsia="ja-JP"/>
        </w:rPr>
        <w:t xml:space="preserve"> the information from third parties</w:t>
      </w:r>
      <w:r>
        <w:rPr>
          <w:rFonts w:eastAsia="TimesNewRoman"/>
          <w:sz w:val="24"/>
          <w:szCs w:val="24"/>
          <w:lang w:val="en-US" w:eastAsia="ja-JP"/>
        </w:rPr>
        <w:t>.</w:t>
      </w:r>
    </w:p>
    <w:p w14:paraId="54AF56BD" w14:textId="535EA116" w:rsidR="00F67C80" w:rsidRDefault="00F67C80" w:rsidP="00AF6BE8">
      <w:pPr>
        <w:rPr>
          <w:i/>
          <w:color w:val="FF0000"/>
          <w:sz w:val="24"/>
          <w:szCs w:val="22"/>
        </w:rPr>
      </w:pPr>
    </w:p>
    <w:p w14:paraId="7056A84C" w14:textId="270C2789" w:rsidR="006318F2" w:rsidRPr="00F2205F" w:rsidRDefault="00F2205F" w:rsidP="00AF6BE8">
      <w:pPr>
        <w:rPr>
          <w:b/>
          <w:bCs/>
          <w:i/>
          <w:color w:val="00B0F0"/>
          <w:sz w:val="24"/>
          <w:szCs w:val="22"/>
        </w:rPr>
      </w:pPr>
      <w:bookmarkStart w:id="1" w:name="_Hlk106789536"/>
      <w:r w:rsidRPr="00F2205F">
        <w:rPr>
          <w:b/>
          <w:bCs/>
          <w:i/>
          <w:color w:val="00B0F0"/>
          <w:sz w:val="24"/>
          <w:szCs w:val="22"/>
        </w:rPr>
        <w:t>Clause 6.3</w:t>
      </w:r>
    </w:p>
    <w:p w14:paraId="18557037" w14:textId="4B946DB0" w:rsidR="00F2205F" w:rsidRPr="00F2205F" w:rsidRDefault="00F2205F" w:rsidP="00AF6BE8">
      <w:pPr>
        <w:rPr>
          <w:b/>
          <w:bCs/>
          <w:i/>
          <w:color w:val="00B0F0"/>
          <w:sz w:val="24"/>
          <w:szCs w:val="22"/>
        </w:rPr>
      </w:pPr>
      <w:r w:rsidRPr="00F2205F">
        <w:rPr>
          <w:b/>
          <w:bCs/>
          <w:i/>
          <w:color w:val="00B0F0"/>
          <w:sz w:val="24"/>
          <w:szCs w:val="22"/>
        </w:rPr>
        <w:t xml:space="preserve">We will need an “MLME-RCM” primitive so that the SME can instruct the MLME to set up which supported schemes device ID and/or MAAD.  Work in ARC and </w:t>
      </w:r>
      <w:proofErr w:type="spellStart"/>
      <w:r w:rsidRPr="00F2205F">
        <w:rPr>
          <w:b/>
          <w:bCs/>
          <w:i/>
          <w:color w:val="00B0F0"/>
          <w:sz w:val="24"/>
          <w:szCs w:val="22"/>
        </w:rPr>
        <w:t>TGme</w:t>
      </w:r>
      <w:proofErr w:type="spellEnd"/>
      <w:r w:rsidRPr="00F2205F">
        <w:rPr>
          <w:b/>
          <w:bCs/>
          <w:i/>
          <w:color w:val="00B0F0"/>
          <w:sz w:val="24"/>
          <w:szCs w:val="22"/>
        </w:rPr>
        <w:t xml:space="preserve"> will probably change the way this is written.  </w:t>
      </w:r>
      <w:r w:rsidR="00F12502">
        <w:rPr>
          <w:b/>
          <w:bCs/>
          <w:i/>
          <w:color w:val="00B0F0"/>
          <w:sz w:val="24"/>
          <w:szCs w:val="22"/>
        </w:rPr>
        <w:t>The primitive will</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p>
    <w:bookmarkEnd w:id="1"/>
    <w:p w14:paraId="0BC4FB1D" w14:textId="77777777" w:rsidR="00AC514B" w:rsidRDefault="00AC514B" w:rsidP="00AF6BE8">
      <w:pPr>
        <w:rPr>
          <w:i/>
          <w:color w:val="00B0F0"/>
          <w:sz w:val="24"/>
          <w:szCs w:val="22"/>
        </w:rPr>
      </w:pPr>
    </w:p>
    <w:p w14:paraId="1810D935" w14:textId="024E2A9A" w:rsidR="006318F2" w:rsidRPr="00AC514B" w:rsidRDefault="005E769E" w:rsidP="00AF6BE8">
      <w:pPr>
        <w:rPr>
          <w:b/>
          <w:bCs/>
          <w:i/>
          <w:color w:val="00B0F0"/>
          <w:sz w:val="24"/>
          <w:szCs w:val="22"/>
        </w:rPr>
      </w:pPr>
      <w:r w:rsidRPr="00AC514B">
        <w:rPr>
          <w:b/>
          <w:bCs/>
          <w:i/>
          <w:color w:val="00B0F0"/>
          <w:sz w:val="24"/>
          <w:szCs w:val="22"/>
        </w:rPr>
        <w:t xml:space="preserve">Note to editor: The MAAD element has not been added to the 6.3 clause Associate.  It is assumed that the MAAD is dealt with at the MLME and therefore is not required in the primitive. </w:t>
      </w:r>
    </w:p>
    <w:p w14:paraId="41D6C56B" w14:textId="77777777" w:rsidR="006318F2" w:rsidRPr="00AC514B" w:rsidRDefault="006318F2" w:rsidP="00AF6BE8">
      <w:pPr>
        <w:rPr>
          <w:b/>
          <w:bCs/>
          <w:i/>
          <w:color w:val="FF0000"/>
          <w:sz w:val="24"/>
          <w:szCs w:val="22"/>
        </w:rPr>
      </w:pPr>
    </w:p>
    <w:p w14:paraId="357A89E4" w14:textId="598A68FB" w:rsidR="00663108" w:rsidRPr="00AC514B" w:rsidRDefault="00CF79CB" w:rsidP="00AF6BE8">
      <w:pPr>
        <w:rPr>
          <w:b/>
          <w:bCs/>
          <w:i/>
          <w:color w:val="00B0F0"/>
        </w:rPr>
      </w:pPr>
      <w:r w:rsidRPr="00AC514B">
        <w:rPr>
          <w:b/>
          <w:bCs/>
          <w:i/>
          <w:color w:val="00B0F0"/>
        </w:rPr>
        <w:t>At 9.3.3.5 Association Request frame format</w:t>
      </w:r>
    </w:p>
    <w:p w14:paraId="552BB3C8" w14:textId="036C0642" w:rsidR="00AF6BE8" w:rsidRPr="00AC514B" w:rsidRDefault="00AF6BE8" w:rsidP="00AF6BE8">
      <w:pPr>
        <w:rPr>
          <w:b/>
          <w:bCs/>
          <w:i/>
          <w:color w:val="00B0F0"/>
        </w:rPr>
      </w:pPr>
      <w:r w:rsidRPr="00AC514B">
        <w:rPr>
          <w:b/>
          <w:bCs/>
          <w:i/>
          <w:color w:val="00B0F0"/>
        </w:rPr>
        <w:t>Insert new row in Table 9-6</w:t>
      </w:r>
      <w:r w:rsidR="002E7CC7" w:rsidRPr="00AC514B">
        <w:rPr>
          <w:b/>
          <w:bCs/>
          <w:i/>
          <w:color w:val="00B0F0"/>
        </w:rPr>
        <w:t>2</w:t>
      </w:r>
      <w:r w:rsidRPr="00AC514B">
        <w:rPr>
          <w:b/>
          <w:bCs/>
          <w:i/>
          <w:color w:val="00B0F0"/>
        </w:rPr>
        <w:t xml:space="preserve"> Association Request frame body</w:t>
      </w:r>
      <w:r w:rsidR="008E64DC" w:rsidRPr="00AC514B">
        <w:rPr>
          <w:b/>
          <w:bCs/>
          <w:i/>
          <w:color w:val="00B0F0"/>
        </w:rPr>
        <w:t xml:space="preserve"> P</w:t>
      </w:r>
      <w:r w:rsidR="00CF79CB" w:rsidRPr="00AC514B">
        <w:rPr>
          <w:b/>
          <w:bCs/>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004D3143" w:rsidR="00CF79CB" w:rsidRPr="00CF79CB" w:rsidRDefault="00CF79CB" w:rsidP="00CF79CB">
            <w:pPr>
              <w:rPr>
                <w:color w:val="FF0000"/>
              </w:rPr>
            </w:pPr>
            <w:r w:rsidRPr="00CF79CB">
              <w:rPr>
                <w:color w:val="FF0000"/>
              </w:rPr>
              <w:t>MAAD</w:t>
            </w:r>
          </w:p>
        </w:tc>
        <w:tc>
          <w:tcPr>
            <w:tcW w:w="4896" w:type="dxa"/>
          </w:tcPr>
          <w:p w14:paraId="622CA484" w14:textId="32559B55" w:rsidR="00CF79CB" w:rsidRPr="00CF79CB" w:rsidRDefault="00CF79CB" w:rsidP="00CF79CB">
            <w:pPr>
              <w:rPr>
                <w:color w:val="FF0000"/>
              </w:rPr>
            </w:pPr>
            <w:r w:rsidRPr="00CF79CB">
              <w:rPr>
                <w:color w:val="FF0000"/>
              </w:rPr>
              <w:t>The MAAD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AC514B" w:rsidRDefault="00CF79CB" w:rsidP="002E7CC7">
      <w:pPr>
        <w:rPr>
          <w:b/>
          <w:bCs/>
          <w:i/>
          <w:color w:val="00B0F0"/>
        </w:rPr>
      </w:pPr>
      <w:r w:rsidRPr="00AC514B">
        <w:rPr>
          <w:b/>
          <w:bCs/>
          <w:i/>
          <w:color w:val="00B0F0"/>
        </w:rPr>
        <w:t xml:space="preserve">At 9.3.3.6 </w:t>
      </w:r>
      <w:proofErr w:type="spellStart"/>
      <w:r w:rsidRPr="00AC514B">
        <w:rPr>
          <w:b/>
          <w:bCs/>
          <w:i/>
          <w:color w:val="00B0F0"/>
        </w:rPr>
        <w:t>Assocaition</w:t>
      </w:r>
      <w:proofErr w:type="spellEnd"/>
      <w:r w:rsidRPr="00AC514B">
        <w:rPr>
          <w:b/>
          <w:bCs/>
          <w:i/>
          <w:color w:val="00B0F0"/>
        </w:rPr>
        <w:t xml:space="preserve"> Response frame format</w:t>
      </w:r>
    </w:p>
    <w:p w14:paraId="2DCC69FC" w14:textId="2A8FA522" w:rsidR="002E7CC7" w:rsidRPr="00AC514B" w:rsidRDefault="002E7CC7" w:rsidP="002E7CC7">
      <w:pPr>
        <w:rPr>
          <w:b/>
          <w:bCs/>
          <w:i/>
          <w:color w:val="00B0F0"/>
        </w:rPr>
      </w:pPr>
      <w:r w:rsidRPr="00AC514B">
        <w:rPr>
          <w:b/>
          <w:bCs/>
          <w:i/>
          <w:color w:val="00B0F0"/>
        </w:rPr>
        <w:t>Insert new row in Table 9-63 Association Response frame body</w:t>
      </w:r>
      <w:r w:rsidR="004865B7" w:rsidRPr="00AC514B">
        <w:rPr>
          <w:b/>
          <w:bCs/>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5DFAB2C6" w:rsidR="00785FDB" w:rsidRPr="00785FDB" w:rsidRDefault="00785FDB" w:rsidP="00785FDB">
            <w:pPr>
              <w:rPr>
                <w:color w:val="FF0000"/>
              </w:rPr>
            </w:pPr>
            <w:r w:rsidRPr="00785FDB">
              <w:rPr>
                <w:color w:val="FF0000"/>
              </w:rPr>
              <w:t>MAAD</w:t>
            </w:r>
          </w:p>
        </w:tc>
        <w:tc>
          <w:tcPr>
            <w:tcW w:w="4896" w:type="dxa"/>
          </w:tcPr>
          <w:p w14:paraId="0215900D" w14:textId="1934C86C" w:rsidR="00785FDB" w:rsidRPr="00785FDB" w:rsidRDefault="00785FDB" w:rsidP="00785FDB">
            <w:pPr>
              <w:rPr>
                <w:color w:val="FF0000"/>
              </w:rPr>
            </w:pPr>
            <w:r w:rsidRPr="00785FDB">
              <w:rPr>
                <w:color w:val="FF0000"/>
              </w:rPr>
              <w:t>The MAAD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AC514B" w:rsidRDefault="002E7CC7" w:rsidP="002E7CC7">
      <w:pPr>
        <w:rPr>
          <w:b/>
          <w:bCs/>
          <w:i/>
          <w:color w:val="00B0F0"/>
        </w:rPr>
      </w:pPr>
      <w:r w:rsidRPr="00AC514B">
        <w:rPr>
          <w:b/>
          <w:bCs/>
          <w:i/>
          <w:color w:val="00B0F0"/>
        </w:rPr>
        <w:t>Insert new row in Table 9-64 Reassociation Request frame body</w:t>
      </w:r>
      <w:r w:rsidR="004865B7" w:rsidRPr="00AC514B">
        <w:rPr>
          <w:b/>
          <w:bCs/>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lastRenderedPageBreak/>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18F9A816" w:rsidR="002E7CC7" w:rsidRDefault="002E7CC7" w:rsidP="00E42D33">
            <w:r>
              <w:t>The MAAD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AC514B" w:rsidRDefault="002E7CC7" w:rsidP="002E7CC7">
      <w:pPr>
        <w:rPr>
          <w:b/>
          <w:bCs/>
          <w:i/>
          <w:color w:val="00B0F0"/>
        </w:rPr>
      </w:pPr>
      <w:r w:rsidRPr="00AC514B">
        <w:rPr>
          <w:b/>
          <w:bCs/>
          <w:i/>
          <w:color w:val="00B0F0"/>
        </w:rPr>
        <w:t>Insert new row in Table 9-65 Reassociation Response frame body</w:t>
      </w:r>
      <w:r w:rsidR="004865B7" w:rsidRPr="00AC514B">
        <w:rPr>
          <w:b/>
          <w:bCs/>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3CB20718" w:rsidR="002E7CC7" w:rsidRDefault="002E7CC7" w:rsidP="00E42D33">
            <w:r>
              <w:t>The MAAD element is optionally present when using FILS authentication; otherwise</w:t>
            </w:r>
            <w:r w:rsidR="00744512">
              <w:t>,</w:t>
            </w:r>
            <w: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AC514B" w:rsidRDefault="00785FDB" w:rsidP="00135031">
      <w:pPr>
        <w:rPr>
          <w:b/>
          <w:bCs/>
          <w:i/>
          <w:color w:val="00B0F0"/>
        </w:rPr>
      </w:pPr>
      <w:r w:rsidRPr="00AC514B">
        <w:rPr>
          <w:b/>
          <w:bCs/>
          <w:i/>
          <w:color w:val="00B0F0"/>
        </w:rPr>
        <w:t xml:space="preserve">At 9.4.2.1 </w:t>
      </w:r>
      <w:r w:rsidR="00135031" w:rsidRPr="00AC514B">
        <w:rPr>
          <w:b/>
          <w:bCs/>
          <w:i/>
          <w:color w:val="00B0F0"/>
        </w:rPr>
        <w:t>Insert new row in Table 9-128 Element IDs</w:t>
      </w:r>
      <w:r w:rsidR="004865B7" w:rsidRPr="00AC514B">
        <w:rPr>
          <w:b/>
          <w:bCs/>
          <w:i/>
          <w:color w:val="00B0F0"/>
        </w:rPr>
        <w:t xml:space="preserve"> P</w:t>
      </w:r>
      <w:r w:rsidR="00717810" w:rsidRPr="00AC514B">
        <w:rPr>
          <w:b/>
          <w:bCs/>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52E78FEE" w:rsidR="00785FDB" w:rsidRPr="00785FDB" w:rsidRDefault="00785FDB" w:rsidP="00785FDB">
            <w:pPr>
              <w:rPr>
                <w:color w:val="FF0000"/>
              </w:rPr>
            </w:pPr>
            <w:r w:rsidRPr="00785FDB">
              <w:rPr>
                <w:color w:val="FF0000"/>
              </w:rPr>
              <w:t>MAAD (see 9.4.2.x</w:t>
            </w:r>
            <w:r w:rsidR="00744512">
              <w:rPr>
                <w:color w:val="FF0000"/>
              </w:rPr>
              <w:t>x</w:t>
            </w:r>
            <w:r w:rsidRPr="00785FDB">
              <w:rPr>
                <w:color w:val="FF0000"/>
              </w:rPr>
              <w:t xml:space="preserve"> MAAD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AC514B" w:rsidRDefault="00717810">
      <w:pPr>
        <w:rPr>
          <w:b/>
          <w:bCs/>
          <w:i/>
          <w:color w:val="00B0F0"/>
        </w:rPr>
      </w:pPr>
      <w:r w:rsidRPr="00AC514B">
        <w:rPr>
          <w:b/>
          <w:bCs/>
          <w:i/>
          <w:color w:val="00B0F0"/>
        </w:rPr>
        <w:t xml:space="preserve">At 9.4.2.241 </w:t>
      </w:r>
      <w:r w:rsidR="00E22024" w:rsidRPr="00AC514B">
        <w:rPr>
          <w:b/>
          <w:bCs/>
          <w:i/>
          <w:color w:val="00B0F0"/>
        </w:rPr>
        <w:t>Insert new row in Table 9-</w:t>
      </w:r>
      <w:r w:rsidRPr="00AC514B">
        <w:rPr>
          <w:b/>
          <w:bCs/>
          <w:i/>
          <w:color w:val="00B0F0"/>
        </w:rPr>
        <w:t>363</w:t>
      </w:r>
      <w:r w:rsidR="00E22024" w:rsidRPr="00AC514B">
        <w:rPr>
          <w:b/>
          <w:bCs/>
          <w:i/>
          <w:color w:val="00B0F0"/>
        </w:rPr>
        <w:t xml:space="preserve"> Extended Capabilities field, </w:t>
      </w:r>
      <w:r w:rsidR="004865B7" w:rsidRPr="00AC514B">
        <w:rPr>
          <w:b/>
          <w:bCs/>
          <w:i/>
          <w:color w:val="00B0F0"/>
        </w:rPr>
        <w:t>P</w:t>
      </w:r>
      <w:r w:rsidRPr="00AC514B">
        <w:rPr>
          <w:b/>
          <w:bCs/>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57270FA4" w:rsidR="00717810" w:rsidRPr="00717810" w:rsidRDefault="00717810" w:rsidP="00717810">
            <w:pPr>
              <w:rPr>
                <w:color w:val="FF0000"/>
              </w:rPr>
            </w:pPr>
            <w:r w:rsidRPr="00717810">
              <w:rPr>
                <w:color w:val="FF0000"/>
              </w:rPr>
              <w:t>MAAD Capability</w:t>
            </w:r>
          </w:p>
        </w:tc>
        <w:tc>
          <w:tcPr>
            <w:tcW w:w="5851" w:type="dxa"/>
          </w:tcPr>
          <w:p w14:paraId="7A9B7406" w14:textId="108FDA0D" w:rsidR="00717810" w:rsidRPr="00717810" w:rsidRDefault="00717810" w:rsidP="00717810">
            <w:pPr>
              <w:rPr>
                <w:color w:val="FF0000"/>
              </w:rPr>
            </w:pPr>
            <w:r w:rsidRPr="00717810">
              <w:rPr>
                <w:color w:val="FF0000"/>
              </w:rPr>
              <w:t>A STA sets MAAD Capability subfield to 1 to indicate support for MAAD and sets to 0 if MAAD is not supported.</w:t>
            </w:r>
          </w:p>
        </w:tc>
      </w:tr>
    </w:tbl>
    <w:p w14:paraId="1B8C6A47" w14:textId="50D124E5" w:rsidR="00E22024" w:rsidRDefault="00E22024"/>
    <w:p w14:paraId="159C8D8B" w14:textId="61F6DDDE" w:rsidR="00EC3322" w:rsidRDefault="00EC3322"/>
    <w:p w14:paraId="5F324773" w14:textId="18897AD3" w:rsidR="00135031" w:rsidRPr="00AC514B" w:rsidRDefault="00717810" w:rsidP="00135031">
      <w:pPr>
        <w:pStyle w:val="Bulleted"/>
        <w:tabs>
          <w:tab w:val="clear" w:pos="360"/>
          <w:tab w:val="left" w:pos="1540"/>
          <w:tab w:val="left" w:pos="2160"/>
        </w:tabs>
        <w:suppressAutoHyphens/>
        <w:spacing w:line="240" w:lineRule="auto"/>
        <w:ind w:left="0" w:firstLine="0"/>
        <w:rPr>
          <w:rFonts w:eastAsia="Times New Roman"/>
          <w:b/>
          <w:bCs/>
          <w:i/>
          <w:color w:val="00B0F0"/>
          <w:sz w:val="22"/>
        </w:rPr>
      </w:pPr>
      <w:r w:rsidRPr="00AC514B">
        <w:rPr>
          <w:rFonts w:eastAsia="Times New Roman"/>
          <w:b/>
          <w:bCs/>
          <w:i/>
          <w:color w:val="00B0F0"/>
          <w:sz w:val="22"/>
        </w:rPr>
        <w:t>Insert following</w:t>
      </w:r>
      <w:r w:rsidR="00135031" w:rsidRPr="00AC514B">
        <w:rPr>
          <w:rFonts w:eastAsia="Times New Roman"/>
          <w:b/>
          <w:bCs/>
          <w:i/>
          <w:color w:val="00B0F0"/>
          <w:sz w:val="22"/>
        </w:rPr>
        <w:t xml:space="preserve"> subclause a</w:t>
      </w:r>
      <w:r w:rsidRPr="00AC514B">
        <w:rPr>
          <w:rFonts w:eastAsia="Times New Roman"/>
          <w:b/>
          <w:bCs/>
          <w:i/>
          <w:color w:val="00B0F0"/>
          <w:sz w:val="22"/>
        </w:rPr>
        <w:t>fter 9.4.2.296a “Device ID element”</w:t>
      </w:r>
      <w:r w:rsidR="00776AFE" w:rsidRPr="00AC514B">
        <w:rPr>
          <w:rFonts w:eastAsia="Times New Roman"/>
          <w:b/>
          <w:bCs/>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AC514B" w:rsidRDefault="00E42D33" w:rsidP="00E42D33">
      <w:pPr>
        <w:pStyle w:val="Bulleted"/>
        <w:tabs>
          <w:tab w:val="clear" w:pos="360"/>
          <w:tab w:val="left" w:pos="1540"/>
          <w:tab w:val="left" w:pos="2160"/>
        </w:tabs>
        <w:suppressAutoHyphens/>
        <w:spacing w:line="240" w:lineRule="auto"/>
        <w:ind w:left="0" w:firstLine="0"/>
        <w:rPr>
          <w:rFonts w:eastAsia="Times New Roman"/>
          <w:b/>
          <w:bCs/>
          <w:i/>
          <w:color w:val="00B0F0"/>
          <w:sz w:val="22"/>
        </w:rPr>
      </w:pPr>
      <w:r w:rsidRPr="00AC514B">
        <w:rPr>
          <w:rFonts w:eastAsia="Times New Roman"/>
          <w:b/>
          <w:bCs/>
          <w:i/>
          <w:color w:val="00B0F0"/>
          <w:sz w:val="22"/>
        </w:rPr>
        <w:t xml:space="preserve">Add </w:t>
      </w:r>
      <w:r w:rsidR="00776AFE" w:rsidRPr="00AC514B">
        <w:rPr>
          <w:rFonts w:eastAsia="Times New Roman"/>
          <w:b/>
          <w:bCs/>
          <w:i/>
          <w:color w:val="00B0F0"/>
          <w:sz w:val="22"/>
        </w:rPr>
        <w:t>the following new subclause after 12.2.10 (i.e.</w:t>
      </w:r>
      <w:r w:rsidR="00744512" w:rsidRPr="00AC514B">
        <w:rPr>
          <w:rFonts w:eastAsia="Times New Roman"/>
          <w:b/>
          <w:bCs/>
          <w:i/>
          <w:color w:val="00B0F0"/>
          <w:sz w:val="22"/>
        </w:rPr>
        <w:t>,</w:t>
      </w:r>
      <w:r w:rsidR="00776AFE" w:rsidRPr="00AC514B">
        <w:rPr>
          <w:rFonts w:eastAsia="Times New Roman"/>
          <w:b/>
          <w:bCs/>
          <w:i/>
          <w:color w:val="00B0F0"/>
          <w:sz w:val="22"/>
        </w:rPr>
        <w:t xml:space="preserve"> immediately before 12.3</w:t>
      </w:r>
      <w:r w:rsidR="00302E48" w:rsidRPr="00AC514B">
        <w:rPr>
          <w:rFonts w:eastAsia="Times New Roman"/>
          <w:b/>
          <w:bCs/>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5A431AEA"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w:t>
      </w:r>
      <w:r w:rsidR="00CF61DD">
        <w:rPr>
          <w:rFonts w:eastAsia="Times New Roman"/>
          <w:b/>
          <w:bCs/>
          <w:sz w:val="22"/>
        </w:rPr>
        <w:t xml:space="preserve">Mitigation of </w:t>
      </w:r>
      <w:r w:rsidR="00F77A1C">
        <w:rPr>
          <w:rFonts w:eastAsia="Times New Roman"/>
          <w:b/>
          <w:bCs/>
          <w:sz w:val="22"/>
        </w:rPr>
        <w:t xml:space="preserve">random and </w:t>
      </w:r>
      <w:r w:rsidR="00CF61DD">
        <w:rPr>
          <w:rFonts w:eastAsia="Times New Roman"/>
          <w:b/>
          <w:bCs/>
          <w:sz w:val="22"/>
        </w:rPr>
        <w:t>c</w:t>
      </w:r>
      <w:r w:rsidRPr="00776AFE">
        <w:rPr>
          <w:rFonts w:eastAsia="Times New Roman"/>
          <w:b/>
          <w:bCs/>
          <w:sz w:val="22"/>
        </w:rPr>
        <w:t>hanging</w:t>
      </w:r>
      <w:r w:rsidR="005E769E">
        <w:rPr>
          <w:rFonts w:eastAsia="Times New Roman"/>
          <w:b/>
          <w:bCs/>
          <w:sz w:val="22"/>
        </w:rPr>
        <w:t xml:space="preserve"> </w:t>
      </w:r>
      <w:r w:rsidRPr="00776AFE">
        <w:rPr>
          <w:rFonts w:eastAsia="Times New Roman"/>
          <w:b/>
          <w:bCs/>
          <w:sz w:val="22"/>
        </w:rPr>
        <w:t xml:space="preserve">MAC </w:t>
      </w:r>
      <w:r w:rsidR="005E769E">
        <w:rPr>
          <w:rFonts w:eastAsia="Times New Roman"/>
          <w:b/>
          <w:bCs/>
          <w:sz w:val="22"/>
        </w:rPr>
        <w:t xml:space="preserve">(RCM) </w:t>
      </w:r>
      <w:r w:rsidRPr="00776AFE">
        <w:rPr>
          <w:rFonts w:eastAsia="Times New Roman"/>
          <w:b/>
          <w:bCs/>
          <w:sz w:val="22"/>
        </w:rPr>
        <w:t xml:space="preserve">address </w:t>
      </w:r>
    </w:p>
    <w:p w14:paraId="2F2CB54C" w14:textId="77777777" w:rsidR="00CF61DD" w:rsidRDefault="00CF61DD" w:rsidP="00E345F4">
      <w:pPr>
        <w:pStyle w:val="Bulleted"/>
        <w:tabs>
          <w:tab w:val="clear" w:pos="360"/>
          <w:tab w:val="left" w:pos="1540"/>
          <w:tab w:val="left" w:pos="2160"/>
        </w:tabs>
        <w:suppressAutoHyphens/>
        <w:spacing w:line="240" w:lineRule="auto"/>
        <w:ind w:left="0" w:firstLine="0"/>
        <w:rPr>
          <w:w w:val="100"/>
          <w:sz w:val="22"/>
          <w:lang w:val="en-GB"/>
        </w:rPr>
      </w:pPr>
    </w:p>
    <w:p w14:paraId="3AA6C624" w14:textId="1959D38C" w:rsidR="00CF61DD" w:rsidRDefault="00CF61DD" w:rsidP="00CF61DD">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r w:rsidR="00F77A1C">
        <w:rPr>
          <w:w w:val="100"/>
          <w:sz w:val="22"/>
          <w:lang w:val="en-GB"/>
        </w:rPr>
        <w:t>Device ID indication and MAAD</w:t>
      </w:r>
      <w:r>
        <w:rPr>
          <w:w w:val="100"/>
          <w:sz w:val="22"/>
          <w:lang w:val="en-GB"/>
        </w:rPr>
        <w:t xml:space="preserve"> may be used to identify the non-AP STA whilst still being unidentifiable to a third party.</w:t>
      </w:r>
    </w:p>
    <w:p w14:paraId="2B0C2EDE" w14:textId="77777777" w:rsidR="00CF61DD" w:rsidRDefault="00CF61DD" w:rsidP="00CF61DD">
      <w:pPr>
        <w:pStyle w:val="Bulleted"/>
        <w:tabs>
          <w:tab w:val="clear" w:pos="360"/>
          <w:tab w:val="left" w:pos="1540"/>
          <w:tab w:val="left" w:pos="2160"/>
        </w:tabs>
        <w:suppressAutoHyphens/>
        <w:spacing w:line="240" w:lineRule="auto"/>
        <w:ind w:left="0" w:firstLine="0"/>
        <w:rPr>
          <w:w w:val="100"/>
          <w:sz w:val="22"/>
          <w:lang w:val="en-GB"/>
        </w:rPr>
      </w:pPr>
    </w:p>
    <w:p w14:paraId="0D6EC1AF" w14:textId="77777777" w:rsidR="00CF61DD"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Pr>
          <w:rFonts w:eastAsia="TimesNewRoman"/>
          <w:sz w:val="22"/>
          <w:szCs w:val="22"/>
          <w:lang w:eastAsia="ja-JP"/>
        </w:rPr>
        <w:t xml:space="preserve"> device ID,</w:t>
      </w:r>
      <w:r w:rsidRPr="00C83CCE">
        <w:rPr>
          <w:rFonts w:eastAsia="TimesNewRoman"/>
          <w:sz w:val="22"/>
          <w:szCs w:val="22"/>
          <w:lang w:eastAsia="ja-JP"/>
        </w:rPr>
        <w:t xml:space="preserve"> </w:t>
      </w:r>
      <w:r>
        <w:rPr>
          <w:rFonts w:eastAsia="TimesNewRoman"/>
          <w:sz w:val="22"/>
          <w:szCs w:val="22"/>
          <w:lang w:eastAsia="ja-JP"/>
        </w:rPr>
        <w:t xml:space="preserve">contained in a device ID KDE in message 3 of the 4-way handshake, </w:t>
      </w:r>
      <w:r w:rsidRPr="00C83CCE">
        <w:rPr>
          <w:rFonts w:eastAsia="TimesNewRoman"/>
          <w:sz w:val="22"/>
          <w:szCs w:val="22"/>
          <w:lang w:eastAsia="ja-JP"/>
        </w:rPr>
        <w:t>to a non-AP STA and the non-AP STA may provid</w:t>
      </w:r>
      <w:r>
        <w:rPr>
          <w:rFonts w:eastAsia="TimesNewRoman"/>
          <w:sz w:val="22"/>
          <w:szCs w:val="22"/>
          <w:lang w:eastAsia="ja-JP"/>
        </w:rPr>
        <w:t>e</w:t>
      </w:r>
      <w:r w:rsidRPr="00C83CCE">
        <w:rPr>
          <w:rFonts w:eastAsia="TimesNewRoman"/>
          <w:sz w:val="22"/>
          <w:szCs w:val="22"/>
          <w:lang w:eastAsia="ja-JP"/>
        </w:rPr>
        <w:t xml:space="preserve"> that </w:t>
      </w:r>
      <w:r>
        <w:rPr>
          <w:rFonts w:eastAsia="TimesNewRoman"/>
          <w:sz w:val="22"/>
          <w:szCs w:val="22"/>
          <w:lang w:eastAsia="ja-JP"/>
        </w:rPr>
        <w:t>same device ID, in a device ID KDE in message 2</w:t>
      </w:r>
      <w:r>
        <w:rPr>
          <w:rFonts w:eastAsia="TimesNewRoman"/>
          <w:szCs w:val="22"/>
          <w:lang w:eastAsia="ja-JP"/>
        </w:rPr>
        <w:t xml:space="preserve"> </w:t>
      </w:r>
      <w:r w:rsidRPr="003B0340">
        <w:rPr>
          <w:rFonts w:eastAsia="TimesNewRoman"/>
          <w:sz w:val="22"/>
          <w:szCs w:val="22"/>
          <w:lang w:eastAsia="ja-JP"/>
        </w:rPr>
        <w:t>of the 4-way handshake</w:t>
      </w:r>
      <w:r>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6D09118A" w14:textId="77777777" w:rsidR="00CF61DD"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p>
    <w:p w14:paraId="3AB40856" w14:textId="0FF2D977" w:rsidR="00BD0ECB"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r>
        <w:rPr>
          <w:w w:val="100"/>
          <w:sz w:val="22"/>
          <w:lang w:val="en-GB"/>
        </w:rPr>
        <w:t xml:space="preserve">When using MAAD, an AP may provide a random MAC address (MAAD MAC address) </w:t>
      </w:r>
      <w:r>
        <w:rPr>
          <w:rFonts w:eastAsia="TimesNewRoman"/>
          <w:sz w:val="22"/>
          <w:szCs w:val="22"/>
          <w:lang w:eastAsia="ja-JP"/>
        </w:rPr>
        <w:t xml:space="preserve">contained in a MAAD KDE in message 3 of the 4-way handshake, </w:t>
      </w:r>
      <w:r w:rsidRPr="00C83CCE">
        <w:rPr>
          <w:rFonts w:eastAsia="TimesNewRoman"/>
          <w:sz w:val="22"/>
          <w:szCs w:val="22"/>
          <w:lang w:eastAsia="ja-JP"/>
        </w:rPr>
        <w:t xml:space="preserve">to a non-AP STA </w:t>
      </w:r>
      <w:r>
        <w:rPr>
          <w:rFonts w:eastAsia="TimesNewRoman"/>
          <w:sz w:val="22"/>
          <w:szCs w:val="22"/>
          <w:lang w:eastAsia="ja-JP"/>
        </w:rPr>
        <w:t xml:space="preserve">when it associates, </w:t>
      </w:r>
      <w:r w:rsidRPr="00C83CCE">
        <w:rPr>
          <w:rFonts w:eastAsia="TimesNewRoman"/>
          <w:sz w:val="22"/>
          <w:szCs w:val="22"/>
          <w:lang w:eastAsia="ja-JP"/>
        </w:rPr>
        <w:t xml:space="preserve">and the non-AP STA may </w:t>
      </w:r>
      <w:r>
        <w:rPr>
          <w:rFonts w:eastAsia="TimesNewRoman"/>
          <w:sz w:val="22"/>
          <w:szCs w:val="22"/>
          <w:lang w:eastAsia="ja-JP"/>
        </w:rPr>
        <w:t>then use that MAAD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Hence, that AP or ESS can also recognize that non-AP STA pre-association</w:t>
      </w:r>
      <w:r w:rsidR="00BD0ECB">
        <w:rPr>
          <w:rFonts w:eastAsia="TimesNewRoman"/>
          <w:sz w:val="22"/>
          <w:szCs w:val="22"/>
          <w:lang w:eastAsia="ja-JP"/>
        </w:rPr>
        <w:t>.</w:t>
      </w:r>
    </w:p>
    <w:p w14:paraId="60374726" w14:textId="3A21FAE2"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44A27436" w14:textId="68AF0A3D" w:rsidR="00CF61DD" w:rsidRDefault="00CF61DD" w:rsidP="00E345F4">
      <w:pPr>
        <w:pStyle w:val="Bulleted"/>
        <w:tabs>
          <w:tab w:val="clear" w:pos="360"/>
          <w:tab w:val="left" w:pos="1540"/>
          <w:tab w:val="left" w:pos="2160"/>
        </w:tabs>
        <w:suppressAutoHyphens/>
        <w:spacing w:line="240" w:lineRule="auto"/>
        <w:ind w:left="0" w:firstLine="0"/>
        <w:rPr>
          <w:rFonts w:eastAsia="TimesNewRoman"/>
          <w:lang w:eastAsia="ja-JP"/>
        </w:rPr>
      </w:pPr>
      <w:r>
        <w:rPr>
          <w:rFonts w:eastAsia="TimesNewRoman"/>
          <w:lang w:eastAsia="ja-JP"/>
        </w:rPr>
        <w:t>A non-AP STA and an AP may indicate support for device ID indication</w:t>
      </w:r>
      <w:r w:rsidR="00B1325F">
        <w:rPr>
          <w:rFonts w:eastAsia="TimesNewRoman"/>
          <w:lang w:eastAsia="ja-JP"/>
        </w:rPr>
        <w:t xml:space="preserve"> and</w:t>
      </w:r>
      <w:r>
        <w:rPr>
          <w:rFonts w:eastAsia="TimesNewRoman"/>
          <w:lang w:eastAsia="ja-JP"/>
        </w:rPr>
        <w:t xml:space="preserve"> MAAD either individually or in combination</w:t>
      </w:r>
      <w:r w:rsidR="00F77A1C">
        <w:rPr>
          <w:rFonts w:eastAsia="TimesNewRoman"/>
          <w:lang w:eastAsia="ja-JP"/>
        </w:rPr>
        <w:t xml:space="preserve">. </w:t>
      </w:r>
      <w:r w:rsidR="00C20810">
        <w:rPr>
          <w:rFonts w:eastAsia="TimesNewRoman"/>
          <w:lang w:eastAsia="ja-JP"/>
        </w:rPr>
        <w:t xml:space="preserve"> </w:t>
      </w:r>
      <w:bookmarkStart w:id="2" w:name="_Hlk106789928"/>
      <w:r w:rsidR="00C20810">
        <w:rPr>
          <w:rFonts w:eastAsia="TimesNewRoman"/>
          <w:lang w:eastAsia="ja-JP"/>
        </w:rPr>
        <w:t>An MLME-</w:t>
      </w:r>
      <w:proofErr w:type="spellStart"/>
      <w:r w:rsidR="00C20810">
        <w:rPr>
          <w:rFonts w:eastAsia="TimesNewRoman"/>
          <w:lang w:eastAsia="ja-JP"/>
        </w:rPr>
        <w:t>RCM.request</w:t>
      </w:r>
      <w:proofErr w:type="spellEnd"/>
      <w:r w:rsidR="00C20810">
        <w:rPr>
          <w:rFonts w:eastAsia="TimesNewRoman"/>
          <w:lang w:eastAsia="ja-JP"/>
        </w:rPr>
        <w:t xml:space="preserve"> may be used to set </w:t>
      </w:r>
      <w:r w:rsidR="005E769E">
        <w:rPr>
          <w:rFonts w:eastAsia="TimesNewRoman"/>
          <w:lang w:eastAsia="ja-JP"/>
        </w:rPr>
        <w:t>which scheme(s) the</w:t>
      </w:r>
      <w:r w:rsidR="00C20810">
        <w:rPr>
          <w:rFonts w:eastAsia="TimesNewRoman"/>
          <w:lang w:eastAsia="ja-JP"/>
        </w:rPr>
        <w:t xml:space="preserve"> STA supports </w:t>
      </w:r>
      <w:bookmarkEnd w:id="2"/>
    </w:p>
    <w:p w14:paraId="2B930013" w14:textId="31C5A582" w:rsidR="00F77A1C" w:rsidRPr="001D388E" w:rsidRDefault="00F77A1C" w:rsidP="00E345F4">
      <w:pPr>
        <w:pStyle w:val="Bulleted"/>
        <w:tabs>
          <w:tab w:val="clear" w:pos="360"/>
          <w:tab w:val="left" w:pos="1540"/>
          <w:tab w:val="left" w:pos="2160"/>
        </w:tabs>
        <w:suppressAutoHyphens/>
        <w:spacing w:line="240" w:lineRule="auto"/>
        <w:ind w:left="0" w:firstLine="0"/>
        <w:rPr>
          <w:w w:val="100"/>
          <w:sz w:val="20"/>
          <w:szCs w:val="22"/>
          <w:lang w:val="en-GB"/>
        </w:rPr>
      </w:pPr>
      <w:bookmarkStart w:id="3" w:name="_Hlk106788396"/>
      <w:r w:rsidRPr="001D388E">
        <w:rPr>
          <w:rFonts w:eastAsia="TimesNewRoman"/>
          <w:sz w:val="22"/>
          <w:szCs w:val="22"/>
          <w:lang w:eastAsia="ja-JP"/>
        </w:rPr>
        <w:t xml:space="preserve">Note: An AP may indicate support for device ID and/or MAAD as required by an upper layer application.  A non-AP STA may indicate support for device ID and MAAD </w:t>
      </w:r>
      <w:r w:rsidR="001D388E" w:rsidRPr="001D388E">
        <w:rPr>
          <w:rFonts w:eastAsia="TimesNewRoman"/>
          <w:sz w:val="22"/>
          <w:szCs w:val="22"/>
          <w:lang w:eastAsia="ja-JP"/>
        </w:rPr>
        <w:t>to be compatible with different AP/networks</w:t>
      </w:r>
      <w:bookmarkEnd w:id="3"/>
      <w:r w:rsidR="001D388E" w:rsidRPr="001D388E">
        <w:rPr>
          <w:rFonts w:eastAsia="TimesNewRoman"/>
          <w:sz w:val="22"/>
          <w:szCs w:val="22"/>
          <w:lang w:eastAsia="ja-JP"/>
        </w:rPr>
        <w:t>.</w:t>
      </w:r>
    </w:p>
    <w:p w14:paraId="53D468E3" w14:textId="77777777"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Default="00C83CCE" w:rsidP="00C83CCE">
      <w:pPr>
        <w:autoSpaceDE w:val="0"/>
        <w:autoSpaceDN w:val="0"/>
        <w:adjustRightInd w:val="0"/>
        <w:rPr>
          <w:rFonts w:eastAsia="TimesNewRoman"/>
          <w:szCs w:val="22"/>
          <w:lang w:val="en-US" w:eastAsia="ja-JP"/>
        </w:rPr>
      </w:pPr>
      <w:r w:rsidRPr="00693FFE">
        <w:rPr>
          <w:rFonts w:eastAsia="TimesNewRoman"/>
          <w:strike/>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C83CCE">
        <w:rPr>
          <w:rFonts w:eastAsia="TimesNewRoman"/>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3DF308AE" w14:textId="5F2EDC5D"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r w:rsidR="00B1325F">
        <w:rPr>
          <w:rFonts w:eastAsia="TimesNewRoman"/>
          <w:szCs w:val="22"/>
          <w:lang w:val="en-US" w:eastAsia="ja-JP"/>
        </w:rPr>
        <w:t xml:space="preserve"> </w:t>
      </w:r>
      <w:r w:rsidRPr="00C83CCE">
        <w:rPr>
          <w:rFonts w:eastAsia="TimesNewRoman"/>
          <w:szCs w:val="22"/>
          <w:lang w:val="en-US" w:eastAsia="ja-JP"/>
        </w:rPr>
        <w:t>AP in the ESS without modification.</w:t>
      </w:r>
    </w:p>
    <w:p w14:paraId="34A9562C" w14:textId="77777777" w:rsidR="00C83CCE" w:rsidRPr="00C83CCE" w:rsidRDefault="00C83CCE" w:rsidP="00C83CCE">
      <w:pPr>
        <w:autoSpaceDE w:val="0"/>
        <w:autoSpaceDN w:val="0"/>
        <w:adjustRightInd w:val="0"/>
        <w:rPr>
          <w:rFonts w:eastAsia="Times New Roman"/>
          <w:szCs w:val="22"/>
        </w:rPr>
      </w:pPr>
    </w:p>
    <w:p w14:paraId="08457EEA" w14:textId="52188F55" w:rsidR="00C96782" w:rsidRPr="0029055C" w:rsidRDefault="00C96782" w:rsidP="00C96782">
      <w:pPr>
        <w:rPr>
          <w:b/>
        </w:rPr>
      </w:pPr>
      <w:r>
        <w:rPr>
          <w:b/>
        </w:rPr>
        <w:t>12.2</w:t>
      </w:r>
      <w:r w:rsidRPr="0029055C">
        <w:rPr>
          <w:b/>
        </w:rPr>
        <w:t>.</w:t>
      </w:r>
      <w:r w:rsidR="00C83CCE">
        <w:rPr>
          <w:b/>
        </w:rPr>
        <w:t xml:space="preserve">12.2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3FF9DD64" w:rsidR="00C96782" w:rsidRDefault="00C96782" w:rsidP="00C96782">
      <w:pPr>
        <w:rPr>
          <w:szCs w:val="24"/>
        </w:rPr>
      </w:pPr>
      <w:r>
        <w:rPr>
          <w:szCs w:val="24"/>
        </w:rPr>
        <w:t xml:space="preserve">When the associating non-AP STA advertises support for MAAD, </w:t>
      </w:r>
      <w:r w:rsidR="00AC514B" w:rsidRPr="00C83CCE">
        <w:rPr>
          <w:rFonts w:eastAsia="TimesNewRoman"/>
          <w:szCs w:val="22"/>
          <w:lang w:val="en-US" w:eastAsia="ja-JP"/>
        </w:rPr>
        <w:t xml:space="preserve">during the initial mobility domain association the </w:t>
      </w:r>
      <w:r>
        <w:rPr>
          <w:szCs w:val="24"/>
        </w:rPr>
        <w:t xml:space="preserve">AP </w:t>
      </w:r>
      <w:r w:rsidR="00693FFE">
        <w:rPr>
          <w:szCs w:val="24"/>
        </w:rPr>
        <w:t>may</w:t>
      </w:r>
      <w:r>
        <w:rPr>
          <w:szCs w:val="24"/>
        </w:rPr>
        <w:t xml:space="preserve"> allocate a new MAAD MAC address to the non-AP STA </w:t>
      </w:r>
      <w:bookmarkStart w:id="4" w:name="_Hlk106790609"/>
      <w:r>
        <w:rPr>
          <w:szCs w:val="24"/>
        </w:rPr>
        <w:t xml:space="preserve">by including a MAAD KDE in </w:t>
      </w:r>
      <w:r w:rsidR="00AC514B" w:rsidRPr="00C83CCE">
        <w:rPr>
          <w:rFonts w:eastAsia="TimesNewRoman"/>
          <w:szCs w:val="22"/>
          <w:lang w:val="en-US" w:eastAsia="ja-JP"/>
        </w:rPr>
        <w:t>EAPOL-</w:t>
      </w:r>
      <w:r w:rsidR="00AC514B" w:rsidRPr="00C83CCE">
        <w:rPr>
          <w:rFonts w:eastAsia="TimesNewRoman"/>
          <w:szCs w:val="22"/>
          <w:lang w:val="en-US" w:eastAsia="ja-JP"/>
        </w:rPr>
        <w:lastRenderedPageBreak/>
        <w:t>Key message 3/4</w:t>
      </w:r>
      <w:r w:rsidR="006F6E43">
        <w:rPr>
          <w:rFonts w:eastAsia="TimesNewRoman"/>
          <w:szCs w:val="22"/>
          <w:lang w:val="en-US" w:eastAsia="ja-JP"/>
        </w:rPr>
        <w:t>,</w:t>
      </w:r>
      <w:r>
        <w:rPr>
          <w:szCs w:val="24"/>
        </w:rPr>
        <w:t xml:space="preserve"> or, when using FILS authentication, including the </w:t>
      </w:r>
      <w:r>
        <w:t>MAAD element in the Association Response frame</w:t>
      </w:r>
      <w:bookmarkEnd w:id="4"/>
      <w:r>
        <w:t>.</w:t>
      </w:r>
    </w:p>
    <w:p w14:paraId="6B5474C9" w14:textId="77777777" w:rsidR="00C96782" w:rsidRDefault="00C96782" w:rsidP="00C96782">
      <w:pPr>
        <w:rPr>
          <w:szCs w:val="24"/>
        </w:rPr>
      </w:pPr>
    </w:p>
    <w:p w14:paraId="2211404D" w14:textId="41525BE0" w:rsidR="00C96782" w:rsidRDefault="00C96782" w:rsidP="00C96782">
      <w:pPr>
        <w:rPr>
          <w:szCs w:val="24"/>
        </w:rPr>
      </w:pPr>
      <w:r>
        <w:rPr>
          <w:szCs w:val="24"/>
        </w:rPr>
        <w:t xml:space="preserve">The non-AP STA should store that newly allocated MAAD MAC as an identifier for that AP/ESS.  The non-AP STA then may use that allocated MAAD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1222C900" w:rsidR="00C96782" w:rsidRDefault="00C96782" w:rsidP="00302E48">
      <w:pPr>
        <w:autoSpaceDE w:val="0"/>
        <w:autoSpaceDN w:val="0"/>
        <w:adjustRightInd w:val="0"/>
        <w:rPr>
          <w:szCs w:val="24"/>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w:t>
      </w:r>
      <w:r w:rsidR="00302E48">
        <w:rPr>
          <w:szCs w:val="24"/>
        </w:rPr>
        <w:t>should</w:t>
      </w:r>
      <w:r w:rsidRPr="002066D2">
        <w:rPr>
          <w:szCs w:val="24"/>
        </w:rPr>
        <w:t xml:space="preserve">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2A5F5EFF" w14:textId="77777777" w:rsidR="00F77371" w:rsidRDefault="00F77371" w:rsidP="00F77371">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6442D73F" w14:textId="0DB015FC" w:rsidR="007E6DAB" w:rsidRDefault="007E6DAB"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5" w:name="RTF5f546f633635323339383632"/>
      <w:r>
        <w:rPr>
          <w:w w:val="100"/>
        </w:rPr>
        <w:t>EAPOL-Key frames</w:t>
      </w:r>
      <w:bookmarkEnd w:id="5"/>
    </w:p>
    <w:p w14:paraId="68F79BAE" w14:textId="443E87AE" w:rsidR="00E42D33" w:rsidRPr="00AC514B" w:rsidRDefault="00E42D33" w:rsidP="00E42D33">
      <w:pPr>
        <w:rPr>
          <w:b/>
          <w:bCs/>
          <w:i/>
          <w:iCs/>
          <w:color w:val="00B0F0"/>
        </w:rPr>
      </w:pPr>
      <w:r w:rsidRPr="00AC514B">
        <w:rPr>
          <w:b/>
          <w:bCs/>
          <w:i/>
          <w:iCs/>
          <w:color w:val="00B0F0"/>
        </w:rPr>
        <w:t xml:space="preserve">Add a new row into Table 12-10 (KDE selectors) </w:t>
      </w:r>
      <w:r w:rsidR="004865B7" w:rsidRPr="00AC514B">
        <w:rPr>
          <w:b/>
          <w:bCs/>
          <w:i/>
          <w:iCs/>
          <w:color w:val="00B0F0"/>
        </w:rPr>
        <w:t>P</w:t>
      </w:r>
      <w:r w:rsidR="006B530B" w:rsidRPr="00AC514B">
        <w:rPr>
          <w:b/>
          <w:bCs/>
          <w:i/>
          <w:iCs/>
          <w:color w:val="00B0F0"/>
        </w:rPr>
        <w:t>26</w:t>
      </w:r>
      <w:r w:rsidR="004865B7" w:rsidRPr="00AC514B">
        <w:rPr>
          <w:b/>
          <w:bCs/>
          <w:i/>
          <w:iCs/>
          <w:color w:val="00B0F0"/>
        </w:rPr>
        <w:t xml:space="preserve"> </w:t>
      </w:r>
      <w:r w:rsidRPr="00AC514B">
        <w:rPr>
          <w:b/>
          <w:bCs/>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5C434209" w:rsidR="00E42D33" w:rsidRDefault="00E42D33" w:rsidP="00A818E8">
            <w:pPr>
              <w:pStyle w:val="CellBody"/>
            </w:pPr>
            <w:r w:rsidRPr="00A818E8">
              <w:rPr>
                <w:color w:val="FF0000"/>
              </w:rPr>
              <w:t>MAAD KDE</w:t>
            </w:r>
          </w:p>
        </w:tc>
      </w:tr>
    </w:tbl>
    <w:p w14:paraId="0D8A6AB3" w14:textId="77777777" w:rsidR="00E42D33" w:rsidRDefault="00E42D33" w:rsidP="00E42D33"/>
    <w:p w14:paraId="122C1099" w14:textId="77777777" w:rsidR="00E42D33" w:rsidRDefault="00E42D33" w:rsidP="00E42D33"/>
    <w:p w14:paraId="3F858091" w14:textId="5B4EDF8C" w:rsidR="00E42D33" w:rsidRPr="00AC514B" w:rsidRDefault="00A818E8" w:rsidP="00E42D33">
      <w:pPr>
        <w:rPr>
          <w:b/>
          <w:bCs/>
          <w:i/>
          <w:iCs/>
          <w:color w:val="00B0F0"/>
        </w:rPr>
      </w:pPr>
      <w:r w:rsidRPr="00AC514B">
        <w:rPr>
          <w:b/>
          <w:bCs/>
          <w:i/>
          <w:iCs/>
          <w:color w:val="00B0F0"/>
        </w:rPr>
        <w:t>Make</w:t>
      </w:r>
      <w:r w:rsidR="00E42D33" w:rsidRPr="00AC514B">
        <w:rPr>
          <w:b/>
          <w:bCs/>
          <w:i/>
          <w:iCs/>
          <w:color w:val="00B0F0"/>
        </w:rPr>
        <w:t xml:space="preserve"> following </w:t>
      </w:r>
      <w:r w:rsidRPr="00AC514B">
        <w:rPr>
          <w:b/>
          <w:bCs/>
          <w:i/>
          <w:iCs/>
          <w:color w:val="00B0F0"/>
        </w:rPr>
        <w:t>additions for</w:t>
      </w:r>
      <w:r w:rsidR="00E42D33" w:rsidRPr="00AC514B">
        <w:rPr>
          <w:b/>
          <w:bCs/>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5B4A94A3" w14:textId="67B7DA31" w:rsidR="00A818E8" w:rsidRPr="004865B7" w:rsidRDefault="00A818E8" w:rsidP="00A818E8">
            <w:pPr>
              <w:pStyle w:val="T"/>
              <w:suppressAutoHyphens w:val="0"/>
              <w:spacing w:before="0"/>
              <w:jc w:val="center"/>
              <w:rPr>
                <w:color w:val="auto"/>
                <w:spacing w:val="-2"/>
                <w:w w:val="100"/>
              </w:rPr>
            </w:pPr>
            <w:r w:rsidRPr="004865B7">
              <w:rPr>
                <w:color w:val="auto"/>
                <w:spacing w:val="-2"/>
                <w:w w:val="100"/>
              </w:rPr>
              <w:t>MAAD 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4F41F1B1" w:rsidR="00E42D33" w:rsidRPr="004865B7" w:rsidRDefault="00E42D33" w:rsidP="00E42D33">
      <w:pPr>
        <w:pStyle w:val="T"/>
        <w:suppressAutoHyphens w:val="0"/>
        <w:rPr>
          <w:color w:val="auto"/>
          <w:spacing w:val="-2"/>
          <w:w w:val="100"/>
        </w:rPr>
      </w:pPr>
      <w:r w:rsidRPr="004865B7">
        <w:rPr>
          <w:color w:val="auto"/>
          <w:spacing w:val="-2"/>
          <w:w w:val="100"/>
        </w:rPr>
        <w:t xml:space="preserve">The </w:t>
      </w:r>
      <w:r w:rsidR="009460E7" w:rsidRPr="004865B7">
        <w:rPr>
          <w:color w:val="auto"/>
          <w:spacing w:val="-2"/>
          <w:w w:val="100"/>
        </w:rPr>
        <w:t>MAAD MAC</w:t>
      </w:r>
      <w:r w:rsidRPr="004865B7">
        <w:rPr>
          <w:color w:val="auto"/>
          <w:spacing w:val="-2"/>
          <w:w w:val="100"/>
        </w:rPr>
        <w:t xml:space="preserve"> field contains </w:t>
      </w:r>
      <w:r w:rsidR="001F7942">
        <w:rPr>
          <w:color w:val="auto"/>
          <w:spacing w:val="-2"/>
          <w:w w:val="100"/>
        </w:rPr>
        <w:t xml:space="preserve">a </w:t>
      </w:r>
      <w:r w:rsidR="009460E7" w:rsidRPr="004865B7">
        <w:rPr>
          <w:color w:val="auto"/>
          <w:spacing w:val="-2"/>
          <w:w w:val="100"/>
        </w:rPr>
        <w:t>MAAD MAC address</w:t>
      </w:r>
      <w:r w:rsidRPr="004865B7">
        <w:rPr>
          <w:color w:val="auto"/>
          <w:spacing w:val="-2"/>
          <w:w w:val="100"/>
        </w:rPr>
        <w:t>.</w:t>
      </w:r>
    </w:p>
    <w:p w14:paraId="3F1C4339" w14:textId="77777777" w:rsidR="00E42D33" w:rsidRDefault="00E42D33" w:rsidP="00E42D33">
      <w:pPr>
        <w:pStyle w:val="H3"/>
        <w:numPr>
          <w:ilvl w:val="0"/>
          <w:numId w:val="12"/>
        </w:numPr>
        <w:rPr>
          <w:w w:val="100"/>
        </w:rPr>
      </w:pPr>
      <w:bookmarkStart w:id="6" w:name="RTF37363538373a2048342c312e"/>
      <w:r>
        <w:rPr>
          <w:w w:val="100"/>
        </w:rPr>
        <w:lastRenderedPageBreak/>
        <w:t>EAP</w:t>
      </w:r>
      <w:bookmarkEnd w:id="6"/>
      <w:r>
        <w:rPr>
          <w:w w:val="100"/>
        </w:rPr>
        <w:t>OL-Key frame notation</w:t>
      </w:r>
    </w:p>
    <w:p w14:paraId="67F0F896" w14:textId="34BCD084" w:rsidR="006B530B" w:rsidRPr="00AC514B" w:rsidRDefault="004865B7" w:rsidP="00E42D33">
      <w:pPr>
        <w:rPr>
          <w:b/>
          <w:bCs/>
          <w:i/>
          <w:iCs/>
          <w:color w:val="00B0F0"/>
        </w:rPr>
      </w:pPr>
      <w:r w:rsidRPr="00AC514B">
        <w:rPr>
          <w:b/>
          <w:bCs/>
          <w:i/>
          <w:iCs/>
          <w:color w:val="00B0F0"/>
        </w:rPr>
        <w:t>Inser</w:t>
      </w:r>
      <w:r w:rsidR="00EA1951" w:rsidRPr="00AC514B">
        <w:rPr>
          <w:b/>
          <w:bCs/>
          <w:i/>
          <w:iCs/>
          <w:color w:val="00B0F0"/>
        </w:rPr>
        <w:t>t</w:t>
      </w:r>
      <w:r w:rsidRPr="00AC514B">
        <w:rPr>
          <w:b/>
          <w:bCs/>
          <w:i/>
          <w:iCs/>
          <w:color w:val="00B0F0"/>
        </w:rPr>
        <w:t xml:space="preserve"> </w:t>
      </w:r>
      <w:r w:rsidR="006B530B" w:rsidRPr="00AC514B">
        <w:rPr>
          <w:b/>
          <w:bCs/>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214EF21A"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a </w:t>
      </w:r>
      <w:r w:rsidR="00397BD0">
        <w:rPr>
          <w:color w:val="FF0000"/>
          <w:w w:val="100"/>
        </w:rPr>
        <w:t>MAAD MAC</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AC514B" w:rsidRDefault="00E42D33" w:rsidP="00E42D33">
      <w:pPr>
        <w:rPr>
          <w:b/>
          <w:bCs/>
          <w:i/>
          <w:iCs/>
          <w:color w:val="00B0F0"/>
        </w:rPr>
      </w:pPr>
      <w:r w:rsidRPr="00AC514B">
        <w:rPr>
          <w:b/>
          <w:bCs/>
          <w:i/>
          <w:iCs/>
          <w:color w:val="00B0F0"/>
        </w:rPr>
        <w:t xml:space="preserve">Modify 12.7.6.1 </w:t>
      </w:r>
      <w:r w:rsidR="00122D2B" w:rsidRPr="00AC514B">
        <w:rPr>
          <w:b/>
          <w:bCs/>
          <w:i/>
          <w:iCs/>
          <w:color w:val="00B0F0"/>
        </w:rPr>
        <w:t>P27</w:t>
      </w:r>
      <w:r w:rsidR="004865B7" w:rsidRPr="00AC514B">
        <w:rPr>
          <w:b/>
          <w:bCs/>
          <w:i/>
          <w:iCs/>
          <w:color w:val="00B0F0"/>
        </w:rPr>
        <w:t xml:space="preserve"> </w:t>
      </w:r>
      <w:r w:rsidRPr="00AC514B">
        <w:rPr>
          <w:b/>
          <w:bCs/>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7A408E7F" w14:textId="68B6066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sidRPr="00AC514B">
        <w:rPr>
          <w:rFonts w:eastAsia="TimesNewRoman"/>
          <w:szCs w:val="22"/>
          <w:lang w:val="en-US" w:eastAsia="ja-JP"/>
        </w:rPr>
        <w:t>or</w:t>
      </w:r>
      <w:r w:rsidR="00122D2B">
        <w:rPr>
          <w:rFonts w:ascii="TimesNewRoman" w:eastAsia="TimesNewRoman" w:cs="TimesNewRoman"/>
          <w:sz w:val="20"/>
          <w:lang w:val="en-US" w:eastAsia="ja-JP"/>
        </w:rPr>
        <w:t xml:space="preserve">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p>
    <w:p w14:paraId="19A78BAF" w14:textId="01CC3058"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00F5282A" w:rsidRPr="00A818E8">
        <w:rPr>
          <w:color w:val="FF0000"/>
        </w:rPr>
        <w:t xml:space="preserve">or </w:t>
      </w:r>
      <w:r w:rsidR="00F5282A">
        <w:rPr>
          <w:color w:val="FF0000"/>
        </w:rPr>
        <w:br/>
      </w:r>
      <w:r w:rsidR="00F5282A" w:rsidRPr="00A818E8">
        <w:rPr>
          <w:color w:val="FF0000"/>
        </w:rPr>
        <w:t xml:space="preserve">{RSNE, GTK[N], MAAD KDE} or {RSNE, GTK[N], OCI KDE, MAAD KDE} or </w:t>
      </w:r>
      <w:r w:rsidR="00F5282A">
        <w:rPr>
          <w:color w:val="FF0000"/>
        </w:rPr>
        <w:br/>
      </w:r>
      <w:r w:rsidR="00F5282A" w:rsidRPr="00A818E8">
        <w:rPr>
          <w:color w:val="FF0000"/>
        </w:rPr>
        <w:t>{RSNE, GTK[N], RSNXE, MAAD KDE} or {RSNE, GTK[N], OCI KDE, RSNXE, MAAD KDE}</w:t>
      </w:r>
      <w:r w:rsidR="00F5282A">
        <w:rPr>
          <w:color w:val="FF0000"/>
        </w:rPr>
        <w:t xml:space="preserve"> or</w:t>
      </w:r>
      <w:r w:rsidR="00F5282A">
        <w:rPr>
          <w:color w:val="FF0000"/>
        </w:rPr>
        <w:br/>
      </w:r>
      <w:r w:rsidR="00F5282A" w:rsidRPr="00A818E8">
        <w:rPr>
          <w:color w:val="FF0000"/>
        </w:rPr>
        <w:t xml:space="preserve">{RSNE, GTK[N], MAAD KDE} or {RSNE, GTK[N], OCI KDE, MAAD KDE} or </w:t>
      </w:r>
      <w:r w:rsidR="00F5282A">
        <w:rPr>
          <w:color w:val="FF0000"/>
        </w:rPr>
        <w:br/>
      </w:r>
      <w:r w:rsidR="00F5282A" w:rsidRPr="00A818E8">
        <w:rPr>
          <w:color w:val="FF0000"/>
        </w:rPr>
        <w:t xml:space="preserve">{RSNE, GTK[N], RSNXE, </w:t>
      </w:r>
      <w:r w:rsidR="00F5282A">
        <w:rPr>
          <w:color w:val="FF0000"/>
        </w:rPr>
        <w:t xml:space="preserve">Device ID, </w:t>
      </w:r>
      <w:r w:rsidR="00F5282A" w:rsidRPr="00A818E8">
        <w:rPr>
          <w:color w:val="FF0000"/>
        </w:rPr>
        <w:t xml:space="preserve">MAAD KDE} or </w:t>
      </w:r>
      <w:r w:rsidR="00F5282A">
        <w:rPr>
          <w:color w:val="FF0000"/>
        </w:rPr>
        <w:br/>
      </w:r>
      <w:r w:rsidR="00F5282A" w:rsidRPr="00A818E8">
        <w:rPr>
          <w:color w:val="FF0000"/>
        </w:rPr>
        <w:t xml:space="preserve">{RSNE, GTK[N], OCI KDE, RSNXE, </w:t>
      </w:r>
      <w:r w:rsidR="00F5282A">
        <w:rPr>
          <w:color w:val="FF0000"/>
        </w:rPr>
        <w:t xml:space="preserve">Device ID, </w:t>
      </w:r>
      <w:r w:rsidR="00F5282A" w:rsidRPr="00A818E8">
        <w:rPr>
          <w:color w:val="FF0000"/>
        </w:rPr>
        <w:t xml:space="preserve">MAAD KDE}) </w:t>
      </w:r>
      <w:r w:rsidRPr="00A818E8">
        <w:rPr>
          <w:color w:val="FF0000"/>
        </w:rPr>
        <w:t xml:space="preserv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DC7DB26" w14:textId="77777777" w:rsidR="00E42D33" w:rsidRDefault="00E42D33" w:rsidP="00E42D33">
      <w:pPr>
        <w:rPr>
          <w:lang w:val="en-US" w:eastAsia="en-GB"/>
        </w:rPr>
      </w:pPr>
    </w:p>
    <w:p w14:paraId="2E60AB9A" w14:textId="257EE546" w:rsidR="00E42D33" w:rsidRDefault="00E42D33" w:rsidP="00E42D33">
      <w:pPr>
        <w:pStyle w:val="H4"/>
        <w:numPr>
          <w:ilvl w:val="0"/>
          <w:numId w:val="19"/>
        </w:numPr>
        <w:rPr>
          <w:w w:val="100"/>
        </w:rPr>
      </w:pPr>
      <w:r>
        <w:rPr>
          <w:w w:val="100"/>
        </w:rPr>
        <w:t>4-way handshake message 3</w:t>
      </w:r>
    </w:p>
    <w:p w14:paraId="4DA3FC60" w14:textId="17FA0580" w:rsidR="00E42D33" w:rsidRPr="00AC514B" w:rsidRDefault="00CC08B4" w:rsidP="00E42D33">
      <w:pPr>
        <w:rPr>
          <w:b/>
          <w:bCs/>
          <w:i/>
          <w:iCs/>
          <w:color w:val="00B0F0"/>
        </w:rPr>
      </w:pPr>
      <w:r w:rsidRPr="00AC514B">
        <w:rPr>
          <w:b/>
          <w:bCs/>
          <w:i/>
          <w:iCs/>
          <w:color w:val="00B0F0"/>
        </w:rPr>
        <w:t xml:space="preserve">At P </w:t>
      </w:r>
      <w:r w:rsidR="00122D2B" w:rsidRPr="00AC514B">
        <w:rPr>
          <w:b/>
          <w:bCs/>
          <w:i/>
          <w:iCs/>
          <w:color w:val="00B0F0"/>
        </w:rPr>
        <w:t>28</w:t>
      </w:r>
      <w:r w:rsidRPr="00AC514B">
        <w:rPr>
          <w:b/>
          <w:bCs/>
          <w:i/>
          <w:iCs/>
          <w:color w:val="00B0F0"/>
        </w:rPr>
        <w:t xml:space="preserve"> </w:t>
      </w:r>
      <w:r w:rsidR="00E42D33" w:rsidRPr="00AC514B">
        <w:rPr>
          <w:b/>
          <w:bCs/>
          <w:i/>
          <w:iCs/>
          <w:color w:val="00B0F0"/>
        </w:rPr>
        <w:t>Modify 12.7.6.4</w:t>
      </w:r>
      <w:r w:rsidR="00122D2B" w:rsidRPr="00AC514B">
        <w:rPr>
          <w:b/>
          <w:bCs/>
          <w:i/>
          <w:iCs/>
          <w:color w:val="00B0F0"/>
        </w:rPr>
        <w:t>.4</w:t>
      </w:r>
      <w:r w:rsidR="00E42D33" w:rsidRPr="00AC514B">
        <w:rPr>
          <w:b/>
          <w:bCs/>
          <w:i/>
          <w:iCs/>
          <w:color w:val="00B0F0"/>
        </w:rPr>
        <w:t xml:space="preserve">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6BEC57B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sectPr w:rsidR="00E42D33" w:rsidRPr="00E42D33"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E6C5" w14:textId="77777777" w:rsidR="00BD2A79" w:rsidRDefault="00BD2A79">
      <w:r>
        <w:separator/>
      </w:r>
    </w:p>
  </w:endnote>
  <w:endnote w:type="continuationSeparator" w:id="0">
    <w:p w14:paraId="0B13ABF7" w14:textId="77777777" w:rsidR="00BD2A79" w:rsidRDefault="00BD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7B41" w14:textId="77777777" w:rsidR="00F77371" w:rsidRDefault="00F77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5D328C">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0140" w14:textId="77777777" w:rsidR="00F77371" w:rsidRDefault="00F7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6CAC" w14:textId="77777777" w:rsidR="00BD2A79" w:rsidRDefault="00BD2A79">
      <w:r>
        <w:separator/>
      </w:r>
    </w:p>
  </w:footnote>
  <w:footnote w:type="continuationSeparator" w:id="0">
    <w:p w14:paraId="57D811B8" w14:textId="77777777" w:rsidR="00BD2A79" w:rsidRDefault="00BD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6A2" w14:textId="77777777" w:rsidR="00F77371" w:rsidRDefault="00F77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22B81A9" w:rsidR="00E42D33" w:rsidRDefault="007E6DAB" w:rsidP="00E06DE9">
    <w:pPr>
      <w:pStyle w:val="Header"/>
      <w:tabs>
        <w:tab w:val="clear" w:pos="6480"/>
        <w:tab w:val="center" w:pos="4680"/>
        <w:tab w:val="right" w:pos="9360"/>
      </w:tabs>
    </w:pPr>
    <w:r>
      <w:t>Ju</w:t>
    </w:r>
    <w:r w:rsidR="00F67C80">
      <w:t>ly</w:t>
    </w:r>
    <w:r w:rsidR="00E42D33">
      <w:t xml:space="preserve"> 2022</w:t>
    </w:r>
    <w:r w:rsidR="00E42D33">
      <w:tab/>
    </w:r>
    <w:r w:rsidR="00E42D33">
      <w:tab/>
      <w:t xml:space="preserve">   </w:t>
    </w:r>
    <w:fldSimple w:instr=" TITLE  \* MERGEFORMAT ">
      <w:r w:rsidR="00E42D33">
        <w:t>doc.: IEEE 802.11-22/</w:t>
      </w:r>
    </w:fldSimple>
    <w:r w:rsidR="00E42D33">
      <w:t>0</w:t>
    </w:r>
    <w:r w:rsidR="00B6515D">
      <w:t>925r</w:t>
    </w:r>
    <w:r w:rsidR="00F77371">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9CC7" w14:textId="77777777" w:rsidR="00F77371" w:rsidRDefault="00F77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0BF7"/>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96A4A"/>
    <w:rsid w:val="00197DC5"/>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88E"/>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159D"/>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DDA"/>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6711"/>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328C"/>
    <w:rsid w:val="005D4FF0"/>
    <w:rsid w:val="005D5D54"/>
    <w:rsid w:val="005D7F41"/>
    <w:rsid w:val="005E1E5B"/>
    <w:rsid w:val="005E2611"/>
    <w:rsid w:val="005E43C2"/>
    <w:rsid w:val="005E4CDE"/>
    <w:rsid w:val="005E52FC"/>
    <w:rsid w:val="005E5562"/>
    <w:rsid w:val="005E5725"/>
    <w:rsid w:val="005E769E"/>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18F2"/>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0A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6E43"/>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17E62"/>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BB3"/>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14B"/>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2E5"/>
    <w:rsid w:val="00B11602"/>
    <w:rsid w:val="00B1325D"/>
    <w:rsid w:val="00B1325F"/>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15D"/>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2A79"/>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0810"/>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1DD"/>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46E8"/>
    <w:rsid w:val="00DC4A2C"/>
    <w:rsid w:val="00DC5469"/>
    <w:rsid w:val="00DC5A7B"/>
    <w:rsid w:val="00DC61F1"/>
    <w:rsid w:val="00DD2325"/>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27E4"/>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867"/>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502"/>
    <w:rsid w:val="00F12947"/>
    <w:rsid w:val="00F131D9"/>
    <w:rsid w:val="00F1367C"/>
    <w:rsid w:val="00F13F70"/>
    <w:rsid w:val="00F14A2D"/>
    <w:rsid w:val="00F15372"/>
    <w:rsid w:val="00F157ED"/>
    <w:rsid w:val="00F1604D"/>
    <w:rsid w:val="00F165B0"/>
    <w:rsid w:val="00F167DB"/>
    <w:rsid w:val="00F20232"/>
    <w:rsid w:val="00F20EAD"/>
    <w:rsid w:val="00F2205F"/>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82A"/>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71"/>
    <w:rsid w:val="00F77395"/>
    <w:rsid w:val="00F7751F"/>
    <w:rsid w:val="00F77A1C"/>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50</TotalTime>
  <Pages>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9</cp:revision>
  <cp:lastPrinted>1901-01-01T05:00:00Z</cp:lastPrinted>
  <dcterms:created xsi:type="dcterms:W3CDTF">2022-06-21T20:09:00Z</dcterms:created>
  <dcterms:modified xsi:type="dcterms:W3CDTF">2022-07-01T14:53:00Z</dcterms:modified>
</cp:coreProperties>
</file>