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701"/>
        <w:gridCol w:w="850"/>
        <w:gridCol w:w="2838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522FDBF6" w:rsidR="00B6527E" w:rsidRPr="00174660" w:rsidRDefault="00B147AD" w:rsidP="00362862">
            <w:pPr>
              <w:pStyle w:val="T2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Resolution for CID 3139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7CB4AF0E" w:rsidR="00B6527E" w:rsidRPr="00CC6981" w:rsidRDefault="00B6527E" w:rsidP="007F6342">
            <w:pPr>
              <w:pStyle w:val="T2"/>
              <w:ind w:left="0"/>
              <w:rPr>
                <w:rFonts w:eastAsia="MS Mincho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CE0177">
              <w:rPr>
                <w:rFonts w:eastAsia="MS Mincho"/>
                <w:b w:val="0"/>
                <w:sz w:val="20"/>
                <w:lang w:eastAsia="ja-JP"/>
              </w:rPr>
              <w:t>0</w:t>
            </w:r>
            <w:r w:rsidR="00B147AD">
              <w:rPr>
                <w:rFonts w:eastAsia="MS Mincho"/>
                <w:b w:val="0"/>
                <w:sz w:val="20"/>
                <w:lang w:eastAsia="ja-JP"/>
              </w:rPr>
              <w:t>5-12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4F36E1">
        <w:trPr>
          <w:jc w:val="center"/>
        </w:trPr>
        <w:tc>
          <w:tcPr>
            <w:tcW w:w="1696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8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82D1B" w14:paraId="1A65C80E" w14:textId="77777777" w:rsidTr="004F36E1">
        <w:trPr>
          <w:trHeight w:val="338"/>
          <w:jc w:val="center"/>
        </w:trPr>
        <w:tc>
          <w:tcPr>
            <w:tcW w:w="1696" w:type="dxa"/>
            <w:vAlign w:val="center"/>
          </w:tcPr>
          <w:p w14:paraId="5AA47C0B" w14:textId="05965A9B" w:rsidR="00982D1B" w:rsidRDefault="00982D1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Michael Montemurro</w:t>
            </w:r>
          </w:p>
        </w:tc>
        <w:tc>
          <w:tcPr>
            <w:tcW w:w="2694" w:type="dxa"/>
            <w:vAlign w:val="center"/>
          </w:tcPr>
          <w:p w14:paraId="73378F6E" w14:textId="3FA30F7C" w:rsidR="00982D1B" w:rsidRDefault="00982D1B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 Co., Ltd</w:t>
            </w:r>
          </w:p>
        </w:tc>
        <w:tc>
          <w:tcPr>
            <w:tcW w:w="1701" w:type="dxa"/>
            <w:vAlign w:val="center"/>
          </w:tcPr>
          <w:p w14:paraId="35865C35" w14:textId="4A4743B3" w:rsidR="00982D1B" w:rsidRDefault="00982D1B" w:rsidP="0082714D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Toronto, Ontario, Canada</w:t>
            </w:r>
          </w:p>
        </w:tc>
        <w:tc>
          <w:tcPr>
            <w:tcW w:w="850" w:type="dxa"/>
            <w:vAlign w:val="center"/>
          </w:tcPr>
          <w:p w14:paraId="7E8C30CC" w14:textId="77777777" w:rsidR="00982D1B" w:rsidRPr="00B51D1A" w:rsidRDefault="00982D1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14:paraId="6338F041" w14:textId="4FB949D8" w:rsidR="00982D1B" w:rsidRDefault="00982D1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Montemurro.michael@gmail.com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4586709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D8CC4F" w14:textId="2A5506A8" w:rsidR="00650401" w:rsidRPr="00BE3AEF" w:rsidRDefault="00650401" w:rsidP="0016322C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BE3AEF">
                              <w:rPr>
                                <w:lang w:eastAsia="ko-KR"/>
                              </w:rPr>
                              <w:t xml:space="preserve">a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TGbc</w:t>
                            </w:r>
                            <w:proofErr w:type="spellEnd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r w:rsidR="00B147AD">
                              <w:rPr>
                                <w:rFonts w:eastAsia="MS Mincho"/>
                                <w:lang w:eastAsia="ja-JP"/>
                              </w:rPr>
                              <w:t>3139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>related to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Draft P802.11b</w:t>
                            </w:r>
                            <w:r w:rsidR="00434F0D">
                              <w:rPr>
                                <w:rFonts w:eastAsia="MS Mincho"/>
                                <w:lang w:eastAsia="ja-JP"/>
                              </w:rPr>
                              <w:t>c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 xml:space="preserve"> D</w:t>
                            </w:r>
                            <w:r w:rsidR="00B147AD">
                              <w:rPr>
                                <w:rFonts w:eastAsia="MS Mincho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.0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93.95pt;height:2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D8CC4F" w14:textId="2A5506A8" w:rsidR="00650401" w:rsidRPr="00BE3AEF" w:rsidRDefault="00650401" w:rsidP="0016322C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BE3AEF">
                        <w:rPr>
                          <w:lang w:eastAsia="ko-KR"/>
                        </w:rPr>
                        <w:t xml:space="preserve">a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MS Mincho"/>
                          <w:lang w:eastAsia="ja-JP"/>
                        </w:rPr>
                        <w:t>to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proofErr w:type="spellStart"/>
                      <w:r w:rsidR="00BE3AEF">
                        <w:rPr>
                          <w:rFonts w:eastAsia="MS Mincho"/>
                          <w:lang w:eastAsia="ja-JP"/>
                        </w:rPr>
                        <w:t>TGbc</w:t>
                      </w:r>
                      <w:proofErr w:type="spellEnd"/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lang w:eastAsia="ja-JP"/>
                        </w:rPr>
                        <w:t>CID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r w:rsidR="00B147AD">
                        <w:rPr>
                          <w:rFonts w:eastAsia="MS Mincho"/>
                          <w:lang w:eastAsia="ja-JP"/>
                        </w:rPr>
                        <w:t>3139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>related to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lang w:eastAsia="ja-JP"/>
                        </w:rPr>
                        <w:t>Draft P802.11b</w:t>
                      </w:r>
                      <w:r w:rsidR="00434F0D">
                        <w:rPr>
                          <w:rFonts w:eastAsia="MS Mincho"/>
                          <w:lang w:eastAsia="ja-JP"/>
                        </w:rPr>
                        <w:t>c</w:t>
                      </w:r>
                      <w:r>
                        <w:rPr>
                          <w:rFonts w:eastAsia="MS Mincho"/>
                          <w:lang w:eastAsia="ja-JP"/>
                        </w:rPr>
                        <w:t xml:space="preserve"> D</w:t>
                      </w:r>
                      <w:r w:rsidR="00B147AD">
                        <w:rPr>
                          <w:rFonts w:eastAsia="MS Mincho"/>
                          <w:lang w:eastAsia="ja-JP"/>
                        </w:rPr>
                        <w:t>3</w:t>
                      </w:r>
                      <w:r>
                        <w:rPr>
                          <w:rFonts w:eastAsia="MS Mincho"/>
                          <w:lang w:eastAsia="ja-JP"/>
                        </w:rPr>
                        <w:t>.0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Strong"/>
          <w:rFonts w:eastAsia="MS Mincho"/>
          <w:b w:val="0"/>
          <w:szCs w:val="22"/>
          <w:lang w:val="en-US" w:eastAsia="ja-JP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972"/>
        <w:gridCol w:w="1056"/>
        <w:gridCol w:w="1416"/>
        <w:gridCol w:w="3260"/>
        <w:gridCol w:w="1985"/>
      </w:tblGrid>
      <w:tr w:rsidR="00D4581D" w:rsidRPr="007E2CDA" w14:paraId="790075D7" w14:textId="77777777" w:rsidTr="006466D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254A8A" w:rsidRPr="007E2CDA" w14:paraId="59360861" w14:textId="77777777" w:rsidTr="006466D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07990B26" w:rsidR="00254A8A" w:rsidRPr="00BE3AEF" w:rsidRDefault="00254A8A" w:rsidP="00254A8A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3139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55FB8518" w:rsidR="00254A8A" w:rsidRPr="00BE3AEF" w:rsidRDefault="00254A8A" w:rsidP="00254A8A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80.17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501E71D6" w:rsidR="00254A8A" w:rsidRPr="00BE3AEF" w:rsidRDefault="00254A8A" w:rsidP="00254A8A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B01F91B" w:rsidR="00254A8A" w:rsidRPr="00845623" w:rsidRDefault="00254A8A" w:rsidP="00254A8A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751" w14:textId="5628AEC4" w:rsidR="00254A8A" w:rsidRPr="00845623" w:rsidRDefault="00DF29EF" w:rsidP="00254A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Need to provide an additional requirement to address the topic proposed in the Editor's note.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6E1" w14:textId="6F8755A4" w:rsidR="00254A8A" w:rsidRPr="00390B1E" w:rsidRDefault="00744C4F" w:rsidP="00254A8A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4C4F">
              <w:rPr>
                <w:rFonts w:ascii="Arial" w:hAnsi="Arial" w:cs="Arial"/>
                <w:sz w:val="20"/>
                <w:szCs w:val="20"/>
              </w:rPr>
              <w:t>Commenter will bring a contribution proposing a resolution to this CID.</w:t>
            </w:r>
          </w:p>
        </w:tc>
      </w:tr>
    </w:tbl>
    <w:p w14:paraId="75D88235" w14:textId="52F1F85B" w:rsidR="009A6612" w:rsidRPr="000B499B" w:rsidRDefault="009A6612" w:rsidP="00907A46">
      <w:pPr>
        <w:jc w:val="left"/>
        <w:rPr>
          <w:rStyle w:val="Strong"/>
          <w:rFonts w:eastAsia="MS Mincho"/>
          <w:sz w:val="21"/>
          <w:szCs w:val="21"/>
          <w:u w:val="single"/>
          <w:lang w:eastAsia="ja-JP"/>
        </w:rPr>
      </w:pPr>
    </w:p>
    <w:p w14:paraId="510530ED" w14:textId="76608BD5" w:rsidR="00C44E6A" w:rsidRPr="00E47E52" w:rsidRDefault="00E47E52" w:rsidP="00C44E6A">
      <w:pPr>
        <w:rPr>
          <w:b/>
          <w:bCs/>
          <w:i/>
          <w:sz w:val="24"/>
          <w:szCs w:val="24"/>
          <w:lang w:eastAsia="ja-JP"/>
        </w:rPr>
      </w:pPr>
      <w:r w:rsidRPr="00E47E52">
        <w:rPr>
          <w:b/>
          <w:bCs/>
          <w:i/>
          <w:sz w:val="24"/>
          <w:szCs w:val="24"/>
          <w:lang w:eastAsia="ja-JP"/>
        </w:rPr>
        <w:t>Discussion</w:t>
      </w:r>
    </w:p>
    <w:p w14:paraId="70E16868" w14:textId="126F4BB4" w:rsidR="00E47E52" w:rsidRDefault="00E47E52" w:rsidP="00C44E6A">
      <w:pPr>
        <w:rPr>
          <w:b/>
          <w:bCs/>
          <w:i/>
          <w:sz w:val="24"/>
          <w:szCs w:val="24"/>
          <w:highlight w:val="yellow"/>
          <w:lang w:eastAsia="ja-JP"/>
        </w:rPr>
      </w:pPr>
    </w:p>
    <w:p w14:paraId="52B7FDD9" w14:textId="05839F87" w:rsidR="00E47E52" w:rsidRPr="00E522D1" w:rsidRDefault="00254A8A" w:rsidP="00C44E6A">
      <w:pPr>
        <w:rPr>
          <w:iCs/>
          <w:sz w:val="24"/>
          <w:szCs w:val="24"/>
          <w:lang w:eastAsia="ja-JP"/>
        </w:rPr>
      </w:pPr>
      <w:r>
        <w:rPr>
          <w:iCs/>
          <w:sz w:val="24"/>
          <w:szCs w:val="24"/>
          <w:lang w:eastAsia="ja-JP"/>
        </w:rPr>
        <w:t xml:space="preserve">An Action was taken to provide a requirement to </w:t>
      </w:r>
      <w:r w:rsidR="006466DA">
        <w:rPr>
          <w:iCs/>
          <w:sz w:val="24"/>
          <w:szCs w:val="24"/>
          <w:lang w:eastAsia="ja-JP"/>
        </w:rPr>
        <w:t xml:space="preserve">specify that EBCS </w:t>
      </w:r>
      <w:r w:rsidR="007D32CC">
        <w:rPr>
          <w:iCs/>
          <w:sz w:val="24"/>
          <w:szCs w:val="24"/>
          <w:lang w:eastAsia="ja-JP"/>
        </w:rPr>
        <w:t>data frames are not forwarded beyond the DS</w:t>
      </w:r>
      <w:r w:rsidR="00C62707">
        <w:rPr>
          <w:iCs/>
          <w:sz w:val="24"/>
          <w:szCs w:val="24"/>
          <w:lang w:eastAsia="ja-JP"/>
        </w:rPr>
        <w:t>.</w:t>
      </w:r>
    </w:p>
    <w:p w14:paraId="7FD20874" w14:textId="77777777" w:rsidR="006466DA" w:rsidRDefault="006466DA" w:rsidP="00E10F4A">
      <w:pPr>
        <w:rPr>
          <w:iCs/>
          <w:sz w:val="24"/>
          <w:szCs w:val="24"/>
          <w:lang w:eastAsia="ja-JP"/>
        </w:rPr>
      </w:pPr>
    </w:p>
    <w:p w14:paraId="598E9A2A" w14:textId="77777777" w:rsidR="006466DA" w:rsidRDefault="006466DA" w:rsidP="00E10F4A">
      <w:pPr>
        <w:rPr>
          <w:iCs/>
          <w:sz w:val="24"/>
          <w:szCs w:val="24"/>
          <w:lang w:eastAsia="ja-JP"/>
        </w:rPr>
      </w:pPr>
    </w:p>
    <w:p w14:paraId="4FD3E99B" w14:textId="7CC59CDF" w:rsidR="00E10F4A" w:rsidRPr="00E10F4A" w:rsidRDefault="00982D1B" w:rsidP="00E10F4A">
      <w:pPr>
        <w:rPr>
          <w:iCs/>
          <w:sz w:val="24"/>
          <w:szCs w:val="24"/>
          <w:lang w:eastAsia="ja-JP"/>
        </w:rPr>
      </w:pPr>
      <w:r>
        <w:rPr>
          <w:b/>
          <w:bCs/>
          <w:i/>
          <w:sz w:val="24"/>
          <w:szCs w:val="24"/>
          <w:lang w:eastAsia="ja-JP"/>
        </w:rPr>
        <w:t xml:space="preserve">Proposed </w:t>
      </w:r>
      <w:r w:rsidR="00265487">
        <w:rPr>
          <w:b/>
          <w:bCs/>
          <w:i/>
          <w:sz w:val="24"/>
          <w:szCs w:val="24"/>
          <w:lang w:eastAsia="ja-JP"/>
        </w:rPr>
        <w:t>R</w:t>
      </w:r>
      <w:r>
        <w:rPr>
          <w:b/>
          <w:bCs/>
          <w:i/>
          <w:sz w:val="24"/>
          <w:szCs w:val="24"/>
          <w:lang w:eastAsia="ja-JP"/>
        </w:rPr>
        <w:t>esolution</w:t>
      </w:r>
      <w:r w:rsidR="00BF286E">
        <w:rPr>
          <w:b/>
          <w:bCs/>
          <w:i/>
          <w:sz w:val="24"/>
          <w:szCs w:val="24"/>
          <w:lang w:eastAsia="ja-JP"/>
        </w:rPr>
        <w:t xml:space="preserve"> based on D</w:t>
      </w:r>
      <w:r w:rsidR="00744C4F">
        <w:rPr>
          <w:b/>
          <w:bCs/>
          <w:i/>
          <w:sz w:val="24"/>
          <w:szCs w:val="24"/>
          <w:lang w:eastAsia="ja-JP"/>
        </w:rPr>
        <w:t>3.0</w:t>
      </w:r>
    </w:p>
    <w:p w14:paraId="246ADD2C" w14:textId="77777777" w:rsidR="00E47E52" w:rsidRDefault="00E47E52" w:rsidP="00C44E6A">
      <w:pPr>
        <w:rPr>
          <w:b/>
          <w:bCs/>
          <w:i/>
          <w:sz w:val="24"/>
          <w:szCs w:val="24"/>
          <w:highlight w:val="yellow"/>
          <w:lang w:eastAsia="ja-JP"/>
        </w:rPr>
      </w:pPr>
    </w:p>
    <w:p w14:paraId="0E15DB6D" w14:textId="77777777" w:rsidR="00DB7AF2" w:rsidRPr="00DB7AF2" w:rsidRDefault="00DB7AF2" w:rsidP="00DB7AF2">
      <w:pPr>
        <w:rPr>
          <w:iCs/>
          <w:sz w:val="24"/>
          <w:szCs w:val="24"/>
          <w:lang w:eastAsia="ja-JP"/>
        </w:rPr>
      </w:pPr>
      <w:r w:rsidRPr="00DB7AF2">
        <w:rPr>
          <w:iCs/>
          <w:sz w:val="24"/>
          <w:szCs w:val="24"/>
          <w:lang w:eastAsia="ja-JP"/>
        </w:rPr>
        <w:t>Change the paragraph at p80.13 in P802.11bc 3.0 as follows:</w:t>
      </w:r>
    </w:p>
    <w:p w14:paraId="59CFCDD3" w14:textId="400F6AC1" w:rsidR="00DB7AF2" w:rsidRPr="00DB7AF2" w:rsidRDefault="00DB7AF2" w:rsidP="00DB7AF2">
      <w:pPr>
        <w:rPr>
          <w:iCs/>
          <w:sz w:val="24"/>
          <w:szCs w:val="24"/>
          <w:lang w:eastAsia="ja-JP"/>
        </w:rPr>
      </w:pPr>
      <w:r w:rsidRPr="00DB7AF2">
        <w:rPr>
          <w:iCs/>
          <w:sz w:val="24"/>
          <w:szCs w:val="24"/>
          <w:lang w:eastAsia="ja-JP"/>
        </w:rPr>
        <w:t>Change "An EBCS STA follows the procedures defined in 11.55 (Enhanced Broadcast Services procedures)</w:t>
      </w:r>
      <w:r w:rsidR="00B2597E">
        <w:rPr>
          <w:iCs/>
          <w:sz w:val="24"/>
          <w:szCs w:val="24"/>
          <w:lang w:eastAsia="ja-JP"/>
        </w:rPr>
        <w:t xml:space="preserve"> </w:t>
      </w:r>
      <w:r w:rsidRPr="00DB7AF2">
        <w:rPr>
          <w:iCs/>
          <w:sz w:val="24"/>
          <w:szCs w:val="24"/>
          <w:lang w:eastAsia="ja-JP"/>
        </w:rPr>
        <w:t>for the</w:t>
      </w:r>
      <w:r>
        <w:rPr>
          <w:iCs/>
          <w:sz w:val="24"/>
          <w:szCs w:val="24"/>
          <w:lang w:eastAsia="ja-JP"/>
        </w:rPr>
        <w:t xml:space="preserve"> </w:t>
      </w:r>
      <w:r w:rsidRPr="00DB7AF2">
        <w:rPr>
          <w:iCs/>
          <w:sz w:val="24"/>
          <w:szCs w:val="24"/>
          <w:lang w:eastAsia="ja-JP"/>
        </w:rPr>
        <w:t>transmission and reception of EBCS traffic."</w:t>
      </w:r>
    </w:p>
    <w:p w14:paraId="1417FE62" w14:textId="77777777" w:rsidR="00DB7AF2" w:rsidRPr="00DB7AF2" w:rsidRDefault="00DB7AF2" w:rsidP="00DB7AF2">
      <w:pPr>
        <w:rPr>
          <w:iCs/>
          <w:sz w:val="24"/>
          <w:szCs w:val="24"/>
          <w:lang w:eastAsia="ja-JP"/>
        </w:rPr>
      </w:pPr>
      <w:r w:rsidRPr="00DB7AF2">
        <w:rPr>
          <w:iCs/>
          <w:sz w:val="24"/>
          <w:szCs w:val="24"/>
          <w:lang w:eastAsia="ja-JP"/>
        </w:rPr>
        <w:t xml:space="preserve">to </w:t>
      </w:r>
    </w:p>
    <w:p w14:paraId="043C5400" w14:textId="28E3A3CB" w:rsidR="00DB7AF2" w:rsidRPr="00DB7AF2" w:rsidRDefault="00DB7AF2" w:rsidP="00DB7AF2">
      <w:pPr>
        <w:rPr>
          <w:iCs/>
          <w:sz w:val="24"/>
          <w:szCs w:val="24"/>
          <w:lang w:eastAsia="ja-JP"/>
        </w:rPr>
      </w:pPr>
      <w:r w:rsidRPr="00DB7AF2">
        <w:rPr>
          <w:iCs/>
          <w:sz w:val="24"/>
          <w:szCs w:val="24"/>
          <w:lang w:eastAsia="ja-JP"/>
        </w:rPr>
        <w:t>"An EBCS STA follows the procedures defined in 11.55 (Enhanced Broadcast Services procedures)</w:t>
      </w:r>
      <w:r w:rsidR="00B2597E">
        <w:rPr>
          <w:iCs/>
          <w:sz w:val="24"/>
          <w:szCs w:val="24"/>
          <w:lang w:eastAsia="ja-JP"/>
        </w:rPr>
        <w:t xml:space="preserve"> </w:t>
      </w:r>
      <w:r w:rsidRPr="00DB7AF2">
        <w:rPr>
          <w:iCs/>
          <w:sz w:val="24"/>
          <w:szCs w:val="24"/>
          <w:lang w:eastAsia="ja-JP"/>
        </w:rPr>
        <w:t>for the</w:t>
      </w:r>
      <w:r>
        <w:rPr>
          <w:iCs/>
          <w:sz w:val="24"/>
          <w:szCs w:val="24"/>
          <w:lang w:eastAsia="ja-JP"/>
        </w:rPr>
        <w:t xml:space="preserve"> </w:t>
      </w:r>
      <w:r w:rsidRPr="00DB7AF2">
        <w:rPr>
          <w:iCs/>
          <w:sz w:val="24"/>
          <w:szCs w:val="24"/>
          <w:lang w:eastAsia="ja-JP"/>
        </w:rPr>
        <w:t xml:space="preserve">transmission and reception of EBCS </w:t>
      </w:r>
      <w:r>
        <w:rPr>
          <w:iCs/>
          <w:sz w:val="24"/>
          <w:szCs w:val="24"/>
          <w:lang w:eastAsia="ja-JP"/>
        </w:rPr>
        <w:t>Data</w:t>
      </w:r>
      <w:r w:rsidR="00B2597E">
        <w:rPr>
          <w:iCs/>
          <w:sz w:val="24"/>
          <w:szCs w:val="24"/>
          <w:lang w:eastAsia="ja-JP"/>
        </w:rPr>
        <w:t xml:space="preserve"> frames</w:t>
      </w:r>
      <w:r w:rsidRPr="00DB7AF2">
        <w:rPr>
          <w:iCs/>
          <w:sz w:val="24"/>
          <w:szCs w:val="24"/>
          <w:lang w:eastAsia="ja-JP"/>
        </w:rPr>
        <w:t xml:space="preserve">. EBCS </w:t>
      </w:r>
      <w:r w:rsidR="00B2597E">
        <w:rPr>
          <w:iCs/>
          <w:sz w:val="24"/>
          <w:szCs w:val="24"/>
          <w:lang w:eastAsia="ja-JP"/>
        </w:rPr>
        <w:t>Data frames</w:t>
      </w:r>
      <w:r w:rsidRPr="00DB7AF2">
        <w:rPr>
          <w:iCs/>
          <w:sz w:val="24"/>
          <w:szCs w:val="24"/>
          <w:lang w:eastAsia="ja-JP"/>
        </w:rPr>
        <w:t xml:space="preserve"> shall not be forwarded beyond the DS."</w:t>
      </w:r>
    </w:p>
    <w:p w14:paraId="196F4604" w14:textId="77777777" w:rsidR="00DB7AF2" w:rsidRPr="00DB7AF2" w:rsidRDefault="00DB7AF2" w:rsidP="00DB7AF2">
      <w:pPr>
        <w:rPr>
          <w:iCs/>
          <w:sz w:val="24"/>
          <w:szCs w:val="24"/>
          <w:lang w:eastAsia="ja-JP"/>
        </w:rPr>
      </w:pPr>
    </w:p>
    <w:p w14:paraId="066C0FBD" w14:textId="5CDDBBE7" w:rsidR="00C44E6A" w:rsidRPr="00DB7AF2" w:rsidRDefault="00DB7AF2" w:rsidP="00DB7AF2">
      <w:pPr>
        <w:rPr>
          <w:iCs/>
          <w:sz w:val="24"/>
          <w:szCs w:val="24"/>
          <w:lang w:eastAsia="ja-JP"/>
        </w:rPr>
      </w:pPr>
      <w:r w:rsidRPr="00DB7AF2">
        <w:rPr>
          <w:iCs/>
          <w:sz w:val="24"/>
          <w:szCs w:val="24"/>
          <w:lang w:eastAsia="ja-JP"/>
        </w:rPr>
        <w:t xml:space="preserve">NOTE: The cited clause in P802.11bc D3.0, 10.2.7, should be renumbered to 10.2.8 to align with </w:t>
      </w:r>
      <w:proofErr w:type="spellStart"/>
      <w:r w:rsidRPr="00DB7AF2">
        <w:rPr>
          <w:iCs/>
          <w:sz w:val="24"/>
          <w:szCs w:val="24"/>
          <w:lang w:eastAsia="ja-JP"/>
        </w:rPr>
        <w:t>REVme</w:t>
      </w:r>
      <w:proofErr w:type="spellEnd"/>
      <w:r w:rsidRPr="00DB7AF2">
        <w:rPr>
          <w:iCs/>
          <w:sz w:val="24"/>
          <w:szCs w:val="24"/>
          <w:lang w:eastAsia="ja-JP"/>
        </w:rPr>
        <w:t xml:space="preserve"> 1.x drafts.</w:t>
      </w:r>
    </w:p>
    <w:sectPr w:rsidR="00C44E6A" w:rsidRPr="00DB7AF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52D3" w14:textId="77777777" w:rsidR="003C4DFB" w:rsidRDefault="003C4DFB">
      <w:r>
        <w:separator/>
      </w:r>
    </w:p>
  </w:endnote>
  <w:endnote w:type="continuationSeparator" w:id="0">
    <w:p w14:paraId="0423BBE1" w14:textId="77777777" w:rsidR="003C4DFB" w:rsidRDefault="003C4DFB">
      <w:r>
        <w:continuationSeparator/>
      </w:r>
    </w:p>
  </w:endnote>
  <w:endnote w:type="continuationNotice" w:id="1">
    <w:p w14:paraId="02615F25" w14:textId="77777777" w:rsidR="003C4DFB" w:rsidRDefault="003C4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AE04" w14:textId="3054B90A" w:rsidR="00650401" w:rsidRPr="00F60BF6" w:rsidRDefault="00B2597E" w:rsidP="00CE017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650401">
      <w:t>Submission</w:t>
    </w:r>
    <w:r>
      <w:fldChar w:fldCharType="end"/>
    </w:r>
    <w:r w:rsidR="00650401">
      <w:tab/>
      <w:t xml:space="preserve">page </w:t>
    </w:r>
    <w:r w:rsidR="00650401">
      <w:fldChar w:fldCharType="begin"/>
    </w:r>
    <w:r w:rsidR="00650401">
      <w:instrText xml:space="preserve">page </w:instrText>
    </w:r>
    <w:r w:rsidR="00650401">
      <w:fldChar w:fldCharType="separate"/>
    </w:r>
    <w:r w:rsidR="00E86D6D">
      <w:rPr>
        <w:noProof/>
      </w:rPr>
      <w:t>2</w:t>
    </w:r>
    <w:r w:rsidR="00650401">
      <w:rPr>
        <w:noProof/>
      </w:rPr>
      <w:fldChar w:fldCharType="end"/>
    </w:r>
    <w:r w:rsidR="00650401">
      <w:tab/>
    </w:r>
    <w:r w:rsidR="00CE0177">
      <w:rPr>
        <w:rFonts w:eastAsia="MS Mincho"/>
        <w:lang w:eastAsia="ja-JP"/>
      </w:rPr>
      <w:t>Michael Montemurro, Huawei</w:t>
    </w:r>
  </w:p>
  <w:p w14:paraId="365210C9" w14:textId="77777777" w:rsidR="005749CE" w:rsidRDefault="005749CE"/>
  <w:p w14:paraId="6752A0AF" w14:textId="77777777" w:rsidR="005749CE" w:rsidRDefault="00574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52DD" w14:textId="77777777" w:rsidR="003C4DFB" w:rsidRDefault="003C4DFB">
      <w:r>
        <w:separator/>
      </w:r>
    </w:p>
  </w:footnote>
  <w:footnote w:type="continuationSeparator" w:id="0">
    <w:p w14:paraId="1F1CC989" w14:textId="77777777" w:rsidR="003C4DFB" w:rsidRDefault="003C4DFB">
      <w:r>
        <w:continuationSeparator/>
      </w:r>
    </w:p>
  </w:footnote>
  <w:footnote w:type="continuationNotice" w:id="1">
    <w:p w14:paraId="0AAFD9A3" w14:textId="77777777" w:rsidR="003C4DFB" w:rsidRDefault="003C4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5E5C6FA3" w:rsidR="00650401" w:rsidRPr="00157394" w:rsidRDefault="00E319F6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rFonts w:eastAsia="MS Mincho"/>
        <w:lang w:eastAsia="ja-JP"/>
      </w:rPr>
      <w:t>May</w:t>
    </w:r>
    <w:r w:rsidR="008D1818">
      <w:rPr>
        <w:rFonts w:hint="eastAsia"/>
        <w:lang w:eastAsia="zh-CN"/>
      </w:rPr>
      <w:t xml:space="preserve"> </w:t>
    </w:r>
    <w:r w:rsidR="00650401">
      <w:rPr>
        <w:rFonts w:hint="eastAsia"/>
        <w:lang w:eastAsia="zh-CN"/>
      </w:rPr>
      <w:t>20</w:t>
    </w:r>
    <w:r w:rsidR="00650401">
      <w:rPr>
        <w:rFonts w:eastAsia="MS Mincho"/>
        <w:lang w:eastAsia="ja-JP"/>
      </w:rPr>
      <w:t>2</w:t>
    </w:r>
    <w:r w:rsidR="00E47E52">
      <w:rPr>
        <w:rFonts w:eastAsia="MS Mincho"/>
        <w:lang w:eastAsia="ja-JP"/>
      </w:rPr>
      <w:t>2</w:t>
    </w:r>
    <w:r w:rsidR="00650401">
      <w:tab/>
    </w:r>
    <w:r w:rsidR="00650401">
      <w:tab/>
    </w:r>
    <w:r w:rsidR="00B2597E">
      <w:fldChar w:fldCharType="begin"/>
    </w:r>
    <w:r w:rsidR="00B2597E">
      <w:instrText>TITLE  \* MERGEFORMAT</w:instrText>
    </w:r>
    <w:r w:rsidR="00B2597E">
      <w:fldChar w:fldCharType="separate"/>
    </w:r>
    <w:r>
      <w:t>doc.: IEEE 802.11-22/</w:t>
    </w:r>
    <w:r w:rsidRPr="00E319F6">
      <w:rPr>
        <w:rFonts w:eastAsia="MS Mincho"/>
        <w:lang w:eastAsia="ja-JP"/>
      </w:rPr>
      <w:t>766r0</w:t>
    </w:r>
    <w:r w:rsidR="00B2597E">
      <w:rPr>
        <w:rFonts w:eastAsia="MS Mincho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4843F84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AEA62B3"/>
    <w:multiLevelType w:val="hybridMultilevel"/>
    <w:tmpl w:val="83562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7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194B95"/>
    <w:multiLevelType w:val="hybridMultilevel"/>
    <w:tmpl w:val="BB3EB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09350">
    <w:abstractNumId w:val="0"/>
  </w:num>
  <w:num w:numId="2" w16cid:durableId="1410496447">
    <w:abstractNumId w:val="6"/>
  </w:num>
  <w:num w:numId="3" w16cid:durableId="809059389">
    <w:abstractNumId w:val="2"/>
  </w:num>
  <w:num w:numId="4" w16cid:durableId="2094661827">
    <w:abstractNumId w:val="7"/>
  </w:num>
  <w:num w:numId="5" w16cid:durableId="237057776">
    <w:abstractNumId w:val="4"/>
  </w:num>
  <w:num w:numId="6" w16cid:durableId="1275022275">
    <w:abstractNumId w:val="5"/>
  </w:num>
  <w:num w:numId="7" w16cid:durableId="1727949815">
    <w:abstractNumId w:val="1"/>
    <w:lvlOverride w:ilvl="0">
      <w:lvl w:ilvl="0">
        <w:start w:val="1"/>
        <w:numFmt w:val="bullet"/>
        <w:lvlText w:val="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9398778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785544478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59839114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602349586">
    <w:abstractNumId w:val="1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27704575">
    <w:abstractNumId w:val="1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184318798">
    <w:abstractNumId w:val="1"/>
    <w:lvlOverride w:ilvl="0">
      <w:lvl w:ilvl="0">
        <w:start w:val="1"/>
        <w:numFmt w:val="bullet"/>
        <w:lvlText w:val="Figure 9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37971861">
    <w:abstractNumId w:val="1"/>
    <w:lvlOverride w:ilvl="0">
      <w:lvl w:ilvl="0">
        <w:start w:val="1"/>
        <w:numFmt w:val="bullet"/>
        <w:lvlText w:val="Tabl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683239514">
    <w:abstractNumId w:val="1"/>
    <w:lvlOverride w:ilvl="0">
      <w:lvl w:ilvl="0">
        <w:start w:val="1"/>
        <w:numFmt w:val="bullet"/>
        <w:lvlText w:val="Figure 9-1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084641324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406928183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0353540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34264586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32124885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94148008">
    <w:abstractNumId w:val="1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319192097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1258667">
    <w:abstractNumId w:val="1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223100255">
    <w:abstractNumId w:val="1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973056512">
    <w:abstractNumId w:val="1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812019578">
    <w:abstractNumId w:val="1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442799470">
    <w:abstractNumId w:val="1"/>
    <w:lvlOverride w:ilvl="0">
      <w:lvl w:ilvl="0">
        <w:start w:val="1"/>
        <w:numFmt w:val="bullet"/>
        <w:lvlText w:val="Figure 9-1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08479257">
    <w:abstractNumId w:val="1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 w16cid:durableId="1187327735">
    <w:abstractNumId w:val="1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016537183">
    <w:abstractNumId w:val="1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688478240">
    <w:abstractNumId w:val="1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093357615">
    <w:abstractNumId w:val="1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 w16cid:durableId="175731567">
    <w:abstractNumId w:val="8"/>
  </w:num>
  <w:num w:numId="34" w16cid:durableId="885219748">
    <w:abstractNumId w:val="3"/>
  </w:num>
  <w:num w:numId="35" w16cid:durableId="1494879320">
    <w:abstractNumId w:val="1"/>
    <w:lvlOverride w:ilvl="0">
      <w:lvl w:ilvl="0">
        <w:numFmt w:val="decimal"/>
        <w:lvlText w:val="10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48E9"/>
    <w:rsid w:val="000157E4"/>
    <w:rsid w:val="00016100"/>
    <w:rsid w:val="000167D0"/>
    <w:rsid w:val="000172C9"/>
    <w:rsid w:val="000205DE"/>
    <w:rsid w:val="00020D58"/>
    <w:rsid w:val="00020FC4"/>
    <w:rsid w:val="000225F0"/>
    <w:rsid w:val="00023409"/>
    <w:rsid w:val="000239F2"/>
    <w:rsid w:val="0002471D"/>
    <w:rsid w:val="00024A78"/>
    <w:rsid w:val="000258E3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1F2"/>
    <w:rsid w:val="0004629C"/>
    <w:rsid w:val="00047269"/>
    <w:rsid w:val="00050754"/>
    <w:rsid w:val="00050BB2"/>
    <w:rsid w:val="000514EB"/>
    <w:rsid w:val="00052357"/>
    <w:rsid w:val="00052424"/>
    <w:rsid w:val="00052796"/>
    <w:rsid w:val="000534BE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3B12"/>
    <w:rsid w:val="00065829"/>
    <w:rsid w:val="0006634C"/>
    <w:rsid w:val="00066D8A"/>
    <w:rsid w:val="0006756F"/>
    <w:rsid w:val="00067B72"/>
    <w:rsid w:val="0007021D"/>
    <w:rsid w:val="00070494"/>
    <w:rsid w:val="00072045"/>
    <w:rsid w:val="00073130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399"/>
    <w:rsid w:val="00090638"/>
    <w:rsid w:val="00091686"/>
    <w:rsid w:val="00092F33"/>
    <w:rsid w:val="00093ED9"/>
    <w:rsid w:val="000946B8"/>
    <w:rsid w:val="00094C78"/>
    <w:rsid w:val="00094F9F"/>
    <w:rsid w:val="00095D80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DC0"/>
    <w:rsid w:val="000C1F61"/>
    <w:rsid w:val="000C2EF6"/>
    <w:rsid w:val="000C3981"/>
    <w:rsid w:val="000C3E83"/>
    <w:rsid w:val="000C5F3E"/>
    <w:rsid w:val="000C603F"/>
    <w:rsid w:val="000C60C1"/>
    <w:rsid w:val="000C61E7"/>
    <w:rsid w:val="000C77C7"/>
    <w:rsid w:val="000D01A8"/>
    <w:rsid w:val="000D2869"/>
    <w:rsid w:val="000D2A0E"/>
    <w:rsid w:val="000D3CFB"/>
    <w:rsid w:val="000D58AE"/>
    <w:rsid w:val="000D741D"/>
    <w:rsid w:val="000D7832"/>
    <w:rsid w:val="000D7DED"/>
    <w:rsid w:val="000E0CE9"/>
    <w:rsid w:val="000E292E"/>
    <w:rsid w:val="000E2CA6"/>
    <w:rsid w:val="000E3163"/>
    <w:rsid w:val="000E33EE"/>
    <w:rsid w:val="000E36C2"/>
    <w:rsid w:val="000E3701"/>
    <w:rsid w:val="000E4DD1"/>
    <w:rsid w:val="000E4DE4"/>
    <w:rsid w:val="000E5450"/>
    <w:rsid w:val="000E6352"/>
    <w:rsid w:val="000F09C1"/>
    <w:rsid w:val="000F129D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0DDA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4F1B"/>
    <w:rsid w:val="001259E6"/>
    <w:rsid w:val="00126210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32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4960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54E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3C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75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43A"/>
    <w:rsid w:val="001B1F75"/>
    <w:rsid w:val="001B235A"/>
    <w:rsid w:val="001B2CC4"/>
    <w:rsid w:val="001B31A6"/>
    <w:rsid w:val="001B4FC3"/>
    <w:rsid w:val="001B693F"/>
    <w:rsid w:val="001C160D"/>
    <w:rsid w:val="001C1ADC"/>
    <w:rsid w:val="001C34F7"/>
    <w:rsid w:val="001C3576"/>
    <w:rsid w:val="001C38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69A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64BC"/>
    <w:rsid w:val="001E768F"/>
    <w:rsid w:val="001E788B"/>
    <w:rsid w:val="001F0562"/>
    <w:rsid w:val="001F07B2"/>
    <w:rsid w:val="001F0DC7"/>
    <w:rsid w:val="001F18B9"/>
    <w:rsid w:val="001F1C30"/>
    <w:rsid w:val="001F2ADF"/>
    <w:rsid w:val="001F4FCE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33D2"/>
    <w:rsid w:val="00204318"/>
    <w:rsid w:val="00204B8A"/>
    <w:rsid w:val="00204F67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5D"/>
    <w:rsid w:val="00210E83"/>
    <w:rsid w:val="00210EED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76E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8EA"/>
    <w:rsid w:val="00235DA4"/>
    <w:rsid w:val="002364BF"/>
    <w:rsid w:val="00237566"/>
    <w:rsid w:val="00237A10"/>
    <w:rsid w:val="002408B0"/>
    <w:rsid w:val="00240D3E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367F"/>
    <w:rsid w:val="00254286"/>
    <w:rsid w:val="002545BF"/>
    <w:rsid w:val="00254A8A"/>
    <w:rsid w:val="0025518D"/>
    <w:rsid w:val="00256225"/>
    <w:rsid w:val="0026028B"/>
    <w:rsid w:val="00261124"/>
    <w:rsid w:val="00261539"/>
    <w:rsid w:val="002617ED"/>
    <w:rsid w:val="002633B1"/>
    <w:rsid w:val="00264EFE"/>
    <w:rsid w:val="00265487"/>
    <w:rsid w:val="0026618A"/>
    <w:rsid w:val="00267354"/>
    <w:rsid w:val="002676E9"/>
    <w:rsid w:val="002677DF"/>
    <w:rsid w:val="0027010B"/>
    <w:rsid w:val="00270B40"/>
    <w:rsid w:val="002727FA"/>
    <w:rsid w:val="00272C85"/>
    <w:rsid w:val="00273983"/>
    <w:rsid w:val="00274309"/>
    <w:rsid w:val="00276202"/>
    <w:rsid w:val="00276542"/>
    <w:rsid w:val="002766BF"/>
    <w:rsid w:val="002777BE"/>
    <w:rsid w:val="00277AFB"/>
    <w:rsid w:val="00280D2E"/>
    <w:rsid w:val="0028184D"/>
    <w:rsid w:val="0028292F"/>
    <w:rsid w:val="0028374E"/>
    <w:rsid w:val="00283E55"/>
    <w:rsid w:val="00283EE9"/>
    <w:rsid w:val="002843BE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062"/>
    <w:rsid w:val="00296890"/>
    <w:rsid w:val="00296B15"/>
    <w:rsid w:val="002A0C93"/>
    <w:rsid w:val="002A1081"/>
    <w:rsid w:val="002A16E1"/>
    <w:rsid w:val="002A22AE"/>
    <w:rsid w:val="002A3512"/>
    <w:rsid w:val="002A3868"/>
    <w:rsid w:val="002A390D"/>
    <w:rsid w:val="002A4A5B"/>
    <w:rsid w:val="002A54E1"/>
    <w:rsid w:val="002A58E4"/>
    <w:rsid w:val="002A7D97"/>
    <w:rsid w:val="002B0F15"/>
    <w:rsid w:val="002B2687"/>
    <w:rsid w:val="002B2EB4"/>
    <w:rsid w:val="002B3890"/>
    <w:rsid w:val="002B436C"/>
    <w:rsid w:val="002B6510"/>
    <w:rsid w:val="002B7615"/>
    <w:rsid w:val="002C00DD"/>
    <w:rsid w:val="002C1AEE"/>
    <w:rsid w:val="002C2E65"/>
    <w:rsid w:val="002C3BC5"/>
    <w:rsid w:val="002C4259"/>
    <w:rsid w:val="002C5528"/>
    <w:rsid w:val="002C5557"/>
    <w:rsid w:val="002C5934"/>
    <w:rsid w:val="002C6B65"/>
    <w:rsid w:val="002D02D7"/>
    <w:rsid w:val="002D1507"/>
    <w:rsid w:val="002D244C"/>
    <w:rsid w:val="002D2EA5"/>
    <w:rsid w:val="002D2F1B"/>
    <w:rsid w:val="002D4185"/>
    <w:rsid w:val="002D44BE"/>
    <w:rsid w:val="002D5309"/>
    <w:rsid w:val="002D5511"/>
    <w:rsid w:val="002D5AC9"/>
    <w:rsid w:val="002D5BD7"/>
    <w:rsid w:val="002D6B31"/>
    <w:rsid w:val="002D71CB"/>
    <w:rsid w:val="002D792F"/>
    <w:rsid w:val="002E0129"/>
    <w:rsid w:val="002E0D91"/>
    <w:rsid w:val="002E13B4"/>
    <w:rsid w:val="002E1567"/>
    <w:rsid w:val="002E17AD"/>
    <w:rsid w:val="002E18F8"/>
    <w:rsid w:val="002E1D58"/>
    <w:rsid w:val="002E26A6"/>
    <w:rsid w:val="002E36EB"/>
    <w:rsid w:val="002E3800"/>
    <w:rsid w:val="002E4AF9"/>
    <w:rsid w:val="002E4E4F"/>
    <w:rsid w:val="002E5056"/>
    <w:rsid w:val="002E51D6"/>
    <w:rsid w:val="002E5753"/>
    <w:rsid w:val="002E5F69"/>
    <w:rsid w:val="002E6EBF"/>
    <w:rsid w:val="002E72BD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EA8"/>
    <w:rsid w:val="002F2EE8"/>
    <w:rsid w:val="002F2F10"/>
    <w:rsid w:val="002F33DE"/>
    <w:rsid w:val="002F3764"/>
    <w:rsid w:val="002F38AD"/>
    <w:rsid w:val="002F38BD"/>
    <w:rsid w:val="002F42D9"/>
    <w:rsid w:val="002F493B"/>
    <w:rsid w:val="002F5AB0"/>
    <w:rsid w:val="002F6992"/>
    <w:rsid w:val="002F70D6"/>
    <w:rsid w:val="0030003F"/>
    <w:rsid w:val="003009D6"/>
    <w:rsid w:val="00300AC9"/>
    <w:rsid w:val="0030108F"/>
    <w:rsid w:val="00301725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53BD"/>
    <w:rsid w:val="003165E2"/>
    <w:rsid w:val="0031695F"/>
    <w:rsid w:val="0031742F"/>
    <w:rsid w:val="00317F72"/>
    <w:rsid w:val="00320E15"/>
    <w:rsid w:val="00321CA8"/>
    <w:rsid w:val="00321F25"/>
    <w:rsid w:val="003241C9"/>
    <w:rsid w:val="00325031"/>
    <w:rsid w:val="00325D11"/>
    <w:rsid w:val="00326606"/>
    <w:rsid w:val="00327C07"/>
    <w:rsid w:val="003309BD"/>
    <w:rsid w:val="00331E2C"/>
    <w:rsid w:val="00331E45"/>
    <w:rsid w:val="0033263A"/>
    <w:rsid w:val="003333DD"/>
    <w:rsid w:val="00333DDF"/>
    <w:rsid w:val="0033443B"/>
    <w:rsid w:val="003346F8"/>
    <w:rsid w:val="00334998"/>
    <w:rsid w:val="003353B2"/>
    <w:rsid w:val="003354BB"/>
    <w:rsid w:val="0033573D"/>
    <w:rsid w:val="00335E50"/>
    <w:rsid w:val="003368A8"/>
    <w:rsid w:val="003369B1"/>
    <w:rsid w:val="00337AEB"/>
    <w:rsid w:val="00341410"/>
    <w:rsid w:val="00341550"/>
    <w:rsid w:val="00341C5E"/>
    <w:rsid w:val="003427B5"/>
    <w:rsid w:val="003436E6"/>
    <w:rsid w:val="00343E99"/>
    <w:rsid w:val="00344903"/>
    <w:rsid w:val="00344A60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2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1F0E"/>
    <w:rsid w:val="00362862"/>
    <w:rsid w:val="003632E2"/>
    <w:rsid w:val="003639EB"/>
    <w:rsid w:val="003642E1"/>
    <w:rsid w:val="00364BB2"/>
    <w:rsid w:val="00365676"/>
    <w:rsid w:val="0036569A"/>
    <w:rsid w:val="00365E37"/>
    <w:rsid w:val="00366A4F"/>
    <w:rsid w:val="003701D6"/>
    <w:rsid w:val="00370334"/>
    <w:rsid w:val="00370D54"/>
    <w:rsid w:val="003714C6"/>
    <w:rsid w:val="003717D1"/>
    <w:rsid w:val="0037198F"/>
    <w:rsid w:val="00373C4C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0B1E"/>
    <w:rsid w:val="0039128C"/>
    <w:rsid w:val="003915F5"/>
    <w:rsid w:val="003929FD"/>
    <w:rsid w:val="003941E2"/>
    <w:rsid w:val="00395A91"/>
    <w:rsid w:val="00397A0B"/>
    <w:rsid w:val="003A025E"/>
    <w:rsid w:val="003A02BF"/>
    <w:rsid w:val="003A0817"/>
    <w:rsid w:val="003A0A25"/>
    <w:rsid w:val="003A1172"/>
    <w:rsid w:val="003A13D9"/>
    <w:rsid w:val="003A19F9"/>
    <w:rsid w:val="003A206A"/>
    <w:rsid w:val="003A2318"/>
    <w:rsid w:val="003A3948"/>
    <w:rsid w:val="003A3EE7"/>
    <w:rsid w:val="003A3F11"/>
    <w:rsid w:val="003A5DC7"/>
    <w:rsid w:val="003A60F7"/>
    <w:rsid w:val="003A642D"/>
    <w:rsid w:val="003A6F3C"/>
    <w:rsid w:val="003B051C"/>
    <w:rsid w:val="003B2E39"/>
    <w:rsid w:val="003B3871"/>
    <w:rsid w:val="003B4ED2"/>
    <w:rsid w:val="003B6B35"/>
    <w:rsid w:val="003C0B0B"/>
    <w:rsid w:val="003C0F5C"/>
    <w:rsid w:val="003C1F37"/>
    <w:rsid w:val="003C23C6"/>
    <w:rsid w:val="003C3629"/>
    <w:rsid w:val="003C4DFB"/>
    <w:rsid w:val="003C566C"/>
    <w:rsid w:val="003C6D4E"/>
    <w:rsid w:val="003C7F7A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E7242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B34"/>
    <w:rsid w:val="003F6C71"/>
    <w:rsid w:val="003F74B6"/>
    <w:rsid w:val="003F77D3"/>
    <w:rsid w:val="003F78AB"/>
    <w:rsid w:val="003F79E9"/>
    <w:rsid w:val="003F7D42"/>
    <w:rsid w:val="003F7F51"/>
    <w:rsid w:val="00400927"/>
    <w:rsid w:val="00401852"/>
    <w:rsid w:val="0040206C"/>
    <w:rsid w:val="00402E68"/>
    <w:rsid w:val="0040358F"/>
    <w:rsid w:val="00404C3E"/>
    <w:rsid w:val="00405322"/>
    <w:rsid w:val="00407C1B"/>
    <w:rsid w:val="004108DC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FE3"/>
    <w:rsid w:val="00422303"/>
    <w:rsid w:val="004224E2"/>
    <w:rsid w:val="00424F95"/>
    <w:rsid w:val="00425B89"/>
    <w:rsid w:val="00426951"/>
    <w:rsid w:val="0043036F"/>
    <w:rsid w:val="00432950"/>
    <w:rsid w:val="00433406"/>
    <w:rsid w:val="00433909"/>
    <w:rsid w:val="00433BF2"/>
    <w:rsid w:val="00433C96"/>
    <w:rsid w:val="00434CAA"/>
    <w:rsid w:val="00434F0D"/>
    <w:rsid w:val="00435B8B"/>
    <w:rsid w:val="00437809"/>
    <w:rsid w:val="004406EA"/>
    <w:rsid w:val="004409CE"/>
    <w:rsid w:val="00440C98"/>
    <w:rsid w:val="004410E8"/>
    <w:rsid w:val="00442037"/>
    <w:rsid w:val="0044276A"/>
    <w:rsid w:val="00443B20"/>
    <w:rsid w:val="00444301"/>
    <w:rsid w:val="00444927"/>
    <w:rsid w:val="0044570A"/>
    <w:rsid w:val="00445CCF"/>
    <w:rsid w:val="00446FEE"/>
    <w:rsid w:val="00447493"/>
    <w:rsid w:val="00447C9A"/>
    <w:rsid w:val="0045060E"/>
    <w:rsid w:val="00450AF1"/>
    <w:rsid w:val="00451CDF"/>
    <w:rsid w:val="00452C4C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4E20"/>
    <w:rsid w:val="00465459"/>
    <w:rsid w:val="004655C4"/>
    <w:rsid w:val="00465DBF"/>
    <w:rsid w:val="00466A08"/>
    <w:rsid w:val="00466DFA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0AD2"/>
    <w:rsid w:val="004810F3"/>
    <w:rsid w:val="004818C8"/>
    <w:rsid w:val="00481DEC"/>
    <w:rsid w:val="004853E9"/>
    <w:rsid w:val="00486C54"/>
    <w:rsid w:val="00487C22"/>
    <w:rsid w:val="0049281B"/>
    <w:rsid w:val="0049405F"/>
    <w:rsid w:val="00496822"/>
    <w:rsid w:val="00496A67"/>
    <w:rsid w:val="004975A3"/>
    <w:rsid w:val="004A01D9"/>
    <w:rsid w:val="004A046D"/>
    <w:rsid w:val="004A2A2C"/>
    <w:rsid w:val="004A4C1C"/>
    <w:rsid w:val="004A5446"/>
    <w:rsid w:val="004A5FC0"/>
    <w:rsid w:val="004A6D7F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579"/>
    <w:rsid w:val="004D3B3F"/>
    <w:rsid w:val="004D42F1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36E1"/>
    <w:rsid w:val="004F505A"/>
    <w:rsid w:val="004F542F"/>
    <w:rsid w:val="004F5A69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2EA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4B0D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0B7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9CE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5389"/>
    <w:rsid w:val="005865F3"/>
    <w:rsid w:val="005868AA"/>
    <w:rsid w:val="00587286"/>
    <w:rsid w:val="0059174B"/>
    <w:rsid w:val="0059472C"/>
    <w:rsid w:val="00594B69"/>
    <w:rsid w:val="00595F8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14DD"/>
    <w:rsid w:val="005B2560"/>
    <w:rsid w:val="005B2902"/>
    <w:rsid w:val="005B33DA"/>
    <w:rsid w:val="005B341A"/>
    <w:rsid w:val="005B3884"/>
    <w:rsid w:val="005B578D"/>
    <w:rsid w:val="005B57B8"/>
    <w:rsid w:val="005B6802"/>
    <w:rsid w:val="005C05A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256B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48D1"/>
    <w:rsid w:val="005E5C69"/>
    <w:rsid w:val="005E72B2"/>
    <w:rsid w:val="005E77EC"/>
    <w:rsid w:val="005F08F3"/>
    <w:rsid w:val="005F1476"/>
    <w:rsid w:val="005F2729"/>
    <w:rsid w:val="005F3BED"/>
    <w:rsid w:val="005F5473"/>
    <w:rsid w:val="005F6407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AD1"/>
    <w:rsid w:val="00604CBA"/>
    <w:rsid w:val="00605CEB"/>
    <w:rsid w:val="006064DC"/>
    <w:rsid w:val="00606B49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7B"/>
    <w:rsid w:val="00623EC7"/>
    <w:rsid w:val="0062440B"/>
    <w:rsid w:val="00624642"/>
    <w:rsid w:val="00624795"/>
    <w:rsid w:val="00624F74"/>
    <w:rsid w:val="006258DC"/>
    <w:rsid w:val="00625A55"/>
    <w:rsid w:val="00626733"/>
    <w:rsid w:val="0062675E"/>
    <w:rsid w:val="006274FE"/>
    <w:rsid w:val="00630051"/>
    <w:rsid w:val="0063009B"/>
    <w:rsid w:val="00630817"/>
    <w:rsid w:val="00630F2F"/>
    <w:rsid w:val="006328FB"/>
    <w:rsid w:val="006330B8"/>
    <w:rsid w:val="00633209"/>
    <w:rsid w:val="00633549"/>
    <w:rsid w:val="006336DB"/>
    <w:rsid w:val="00635785"/>
    <w:rsid w:val="00635BC9"/>
    <w:rsid w:val="00637880"/>
    <w:rsid w:val="006429CB"/>
    <w:rsid w:val="00643761"/>
    <w:rsid w:val="006440FC"/>
    <w:rsid w:val="00644B49"/>
    <w:rsid w:val="00645B64"/>
    <w:rsid w:val="006466DA"/>
    <w:rsid w:val="00646D55"/>
    <w:rsid w:val="00650157"/>
    <w:rsid w:val="006502C4"/>
    <w:rsid w:val="00650401"/>
    <w:rsid w:val="006520E6"/>
    <w:rsid w:val="00652287"/>
    <w:rsid w:val="00652949"/>
    <w:rsid w:val="00653C3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C0B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3CC"/>
    <w:rsid w:val="006A04D3"/>
    <w:rsid w:val="006A099E"/>
    <w:rsid w:val="006A13C5"/>
    <w:rsid w:val="006A19CD"/>
    <w:rsid w:val="006A2103"/>
    <w:rsid w:val="006A3C1B"/>
    <w:rsid w:val="006A560A"/>
    <w:rsid w:val="006A701A"/>
    <w:rsid w:val="006A7B78"/>
    <w:rsid w:val="006A7E05"/>
    <w:rsid w:val="006B0197"/>
    <w:rsid w:val="006B01D7"/>
    <w:rsid w:val="006B02BC"/>
    <w:rsid w:val="006B24C8"/>
    <w:rsid w:val="006B3970"/>
    <w:rsid w:val="006B3A90"/>
    <w:rsid w:val="006B415C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A78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3D85"/>
    <w:rsid w:val="006D4343"/>
    <w:rsid w:val="006D6EB5"/>
    <w:rsid w:val="006D719F"/>
    <w:rsid w:val="006E145F"/>
    <w:rsid w:val="006E3014"/>
    <w:rsid w:val="006E3265"/>
    <w:rsid w:val="006E4DDB"/>
    <w:rsid w:val="006E4E17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34"/>
    <w:rsid w:val="00703D9B"/>
    <w:rsid w:val="0070423B"/>
    <w:rsid w:val="00704AA2"/>
    <w:rsid w:val="00704DD4"/>
    <w:rsid w:val="00705835"/>
    <w:rsid w:val="00705CB2"/>
    <w:rsid w:val="007065FE"/>
    <w:rsid w:val="00706603"/>
    <w:rsid w:val="007071BD"/>
    <w:rsid w:val="00707436"/>
    <w:rsid w:val="00710572"/>
    <w:rsid w:val="007113CD"/>
    <w:rsid w:val="00711636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7"/>
    <w:rsid w:val="00736FFD"/>
    <w:rsid w:val="00740614"/>
    <w:rsid w:val="00740BF0"/>
    <w:rsid w:val="0074172B"/>
    <w:rsid w:val="00741952"/>
    <w:rsid w:val="0074197D"/>
    <w:rsid w:val="007424F7"/>
    <w:rsid w:val="007433E5"/>
    <w:rsid w:val="00744990"/>
    <w:rsid w:val="00744C4F"/>
    <w:rsid w:val="0074553D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289"/>
    <w:rsid w:val="00755E5A"/>
    <w:rsid w:val="007569D4"/>
    <w:rsid w:val="00756C20"/>
    <w:rsid w:val="00757E85"/>
    <w:rsid w:val="00761ADC"/>
    <w:rsid w:val="00762838"/>
    <w:rsid w:val="007643A2"/>
    <w:rsid w:val="007646B3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42F3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2C"/>
    <w:rsid w:val="00793AAC"/>
    <w:rsid w:val="00794D12"/>
    <w:rsid w:val="00794F4A"/>
    <w:rsid w:val="007961B8"/>
    <w:rsid w:val="00797443"/>
    <w:rsid w:val="00797809"/>
    <w:rsid w:val="007A0959"/>
    <w:rsid w:val="007A164A"/>
    <w:rsid w:val="007A1BFE"/>
    <w:rsid w:val="007A1C50"/>
    <w:rsid w:val="007A1CCC"/>
    <w:rsid w:val="007A2737"/>
    <w:rsid w:val="007A31F3"/>
    <w:rsid w:val="007A369A"/>
    <w:rsid w:val="007A3B91"/>
    <w:rsid w:val="007A3F63"/>
    <w:rsid w:val="007A3FF2"/>
    <w:rsid w:val="007A52BB"/>
    <w:rsid w:val="007A5C0E"/>
    <w:rsid w:val="007A665B"/>
    <w:rsid w:val="007A6CEE"/>
    <w:rsid w:val="007A7AA2"/>
    <w:rsid w:val="007A7E91"/>
    <w:rsid w:val="007B07B5"/>
    <w:rsid w:val="007B13D6"/>
    <w:rsid w:val="007B1749"/>
    <w:rsid w:val="007B1836"/>
    <w:rsid w:val="007B26A6"/>
    <w:rsid w:val="007B630A"/>
    <w:rsid w:val="007C02F3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308"/>
    <w:rsid w:val="007C6872"/>
    <w:rsid w:val="007D0235"/>
    <w:rsid w:val="007D0610"/>
    <w:rsid w:val="007D1689"/>
    <w:rsid w:val="007D2959"/>
    <w:rsid w:val="007D307F"/>
    <w:rsid w:val="007D326A"/>
    <w:rsid w:val="007D32CC"/>
    <w:rsid w:val="007D3A6F"/>
    <w:rsid w:val="007D4851"/>
    <w:rsid w:val="007D518A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788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3EB7"/>
    <w:rsid w:val="008143C4"/>
    <w:rsid w:val="00814BE2"/>
    <w:rsid w:val="00815854"/>
    <w:rsid w:val="00816534"/>
    <w:rsid w:val="00817259"/>
    <w:rsid w:val="008178D6"/>
    <w:rsid w:val="008202C1"/>
    <w:rsid w:val="008205D7"/>
    <w:rsid w:val="008209F9"/>
    <w:rsid w:val="008222BC"/>
    <w:rsid w:val="008235FD"/>
    <w:rsid w:val="00825001"/>
    <w:rsid w:val="0082569E"/>
    <w:rsid w:val="0082714D"/>
    <w:rsid w:val="00830167"/>
    <w:rsid w:val="0083031B"/>
    <w:rsid w:val="0083034E"/>
    <w:rsid w:val="00830947"/>
    <w:rsid w:val="00831E04"/>
    <w:rsid w:val="008330EF"/>
    <w:rsid w:val="00835728"/>
    <w:rsid w:val="00836169"/>
    <w:rsid w:val="00836D3B"/>
    <w:rsid w:val="00837C6A"/>
    <w:rsid w:val="00841049"/>
    <w:rsid w:val="00841D74"/>
    <w:rsid w:val="0084240A"/>
    <w:rsid w:val="00842C84"/>
    <w:rsid w:val="0084346D"/>
    <w:rsid w:val="00843900"/>
    <w:rsid w:val="00843EE7"/>
    <w:rsid w:val="00844CFE"/>
    <w:rsid w:val="00845623"/>
    <w:rsid w:val="00846037"/>
    <w:rsid w:val="0084628F"/>
    <w:rsid w:val="008463DC"/>
    <w:rsid w:val="00846CD0"/>
    <w:rsid w:val="00846D90"/>
    <w:rsid w:val="0084756E"/>
    <w:rsid w:val="0084781B"/>
    <w:rsid w:val="008478D0"/>
    <w:rsid w:val="008506C3"/>
    <w:rsid w:val="00851025"/>
    <w:rsid w:val="00851917"/>
    <w:rsid w:val="00852179"/>
    <w:rsid w:val="008522BF"/>
    <w:rsid w:val="0085230C"/>
    <w:rsid w:val="00852FFB"/>
    <w:rsid w:val="00853DFA"/>
    <w:rsid w:val="008559E5"/>
    <w:rsid w:val="008575E9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6955"/>
    <w:rsid w:val="00877451"/>
    <w:rsid w:val="00877A5F"/>
    <w:rsid w:val="00877E0A"/>
    <w:rsid w:val="00877E77"/>
    <w:rsid w:val="00880734"/>
    <w:rsid w:val="00881494"/>
    <w:rsid w:val="00882FF9"/>
    <w:rsid w:val="0088307B"/>
    <w:rsid w:val="008833B2"/>
    <w:rsid w:val="008841C5"/>
    <w:rsid w:val="0088556F"/>
    <w:rsid w:val="00886623"/>
    <w:rsid w:val="00886F6B"/>
    <w:rsid w:val="0089041F"/>
    <w:rsid w:val="00891193"/>
    <w:rsid w:val="008913E3"/>
    <w:rsid w:val="00891E52"/>
    <w:rsid w:val="00892294"/>
    <w:rsid w:val="00892C49"/>
    <w:rsid w:val="008936F5"/>
    <w:rsid w:val="00893A01"/>
    <w:rsid w:val="00893AF4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505C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1818"/>
    <w:rsid w:val="008D2619"/>
    <w:rsid w:val="008D2869"/>
    <w:rsid w:val="008D5CFE"/>
    <w:rsid w:val="008D6648"/>
    <w:rsid w:val="008D716F"/>
    <w:rsid w:val="008D7590"/>
    <w:rsid w:val="008E1AA4"/>
    <w:rsid w:val="008E22EC"/>
    <w:rsid w:val="008E2B35"/>
    <w:rsid w:val="008E3855"/>
    <w:rsid w:val="008E3863"/>
    <w:rsid w:val="008E402C"/>
    <w:rsid w:val="008E5575"/>
    <w:rsid w:val="008E5784"/>
    <w:rsid w:val="008E6CB5"/>
    <w:rsid w:val="008E704B"/>
    <w:rsid w:val="008E7B8B"/>
    <w:rsid w:val="008E7EEE"/>
    <w:rsid w:val="008F055D"/>
    <w:rsid w:val="008F0E5A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A27"/>
    <w:rsid w:val="008F6BB4"/>
    <w:rsid w:val="008F7A6B"/>
    <w:rsid w:val="009007DC"/>
    <w:rsid w:val="00900C06"/>
    <w:rsid w:val="00900C5A"/>
    <w:rsid w:val="0090311D"/>
    <w:rsid w:val="0090454C"/>
    <w:rsid w:val="00904617"/>
    <w:rsid w:val="00904A32"/>
    <w:rsid w:val="0090508F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3C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61F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21A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1D52"/>
    <w:rsid w:val="00972E37"/>
    <w:rsid w:val="009732E1"/>
    <w:rsid w:val="00973525"/>
    <w:rsid w:val="00974CDD"/>
    <w:rsid w:val="0097503F"/>
    <w:rsid w:val="00975242"/>
    <w:rsid w:val="00975E3F"/>
    <w:rsid w:val="00977213"/>
    <w:rsid w:val="00977777"/>
    <w:rsid w:val="009801D5"/>
    <w:rsid w:val="009804D4"/>
    <w:rsid w:val="00980BA1"/>
    <w:rsid w:val="0098178C"/>
    <w:rsid w:val="00982161"/>
    <w:rsid w:val="00982B4A"/>
    <w:rsid w:val="00982D1B"/>
    <w:rsid w:val="009836BA"/>
    <w:rsid w:val="00983B33"/>
    <w:rsid w:val="00984669"/>
    <w:rsid w:val="00984B9F"/>
    <w:rsid w:val="00986895"/>
    <w:rsid w:val="00987F18"/>
    <w:rsid w:val="00991176"/>
    <w:rsid w:val="009912BA"/>
    <w:rsid w:val="00991374"/>
    <w:rsid w:val="00992113"/>
    <w:rsid w:val="009931FC"/>
    <w:rsid w:val="009941C0"/>
    <w:rsid w:val="00995F6E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30BE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2E7"/>
    <w:rsid w:val="009C2FFF"/>
    <w:rsid w:val="009C3266"/>
    <w:rsid w:val="009C4BAE"/>
    <w:rsid w:val="009D0604"/>
    <w:rsid w:val="009D0A70"/>
    <w:rsid w:val="009D372A"/>
    <w:rsid w:val="009D433B"/>
    <w:rsid w:val="009D5209"/>
    <w:rsid w:val="009D6136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E66ED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074C8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7D0"/>
    <w:rsid w:val="00A44E62"/>
    <w:rsid w:val="00A4536B"/>
    <w:rsid w:val="00A46855"/>
    <w:rsid w:val="00A47FAA"/>
    <w:rsid w:val="00A5019E"/>
    <w:rsid w:val="00A502F8"/>
    <w:rsid w:val="00A504C9"/>
    <w:rsid w:val="00A509E1"/>
    <w:rsid w:val="00A50C84"/>
    <w:rsid w:val="00A51E06"/>
    <w:rsid w:val="00A52AE6"/>
    <w:rsid w:val="00A54157"/>
    <w:rsid w:val="00A5542B"/>
    <w:rsid w:val="00A564EB"/>
    <w:rsid w:val="00A57A7F"/>
    <w:rsid w:val="00A57EA7"/>
    <w:rsid w:val="00A6159B"/>
    <w:rsid w:val="00A62829"/>
    <w:rsid w:val="00A636F8"/>
    <w:rsid w:val="00A64008"/>
    <w:rsid w:val="00A65537"/>
    <w:rsid w:val="00A65C3B"/>
    <w:rsid w:val="00A668DB"/>
    <w:rsid w:val="00A66E9F"/>
    <w:rsid w:val="00A67210"/>
    <w:rsid w:val="00A67812"/>
    <w:rsid w:val="00A703F7"/>
    <w:rsid w:val="00A70E98"/>
    <w:rsid w:val="00A71DF7"/>
    <w:rsid w:val="00A720B0"/>
    <w:rsid w:val="00A73EF6"/>
    <w:rsid w:val="00A7537C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27"/>
    <w:rsid w:val="00A95B70"/>
    <w:rsid w:val="00A961D3"/>
    <w:rsid w:val="00A96FB0"/>
    <w:rsid w:val="00A979A7"/>
    <w:rsid w:val="00A97CE1"/>
    <w:rsid w:val="00AA18C3"/>
    <w:rsid w:val="00AA21BA"/>
    <w:rsid w:val="00AA25E3"/>
    <w:rsid w:val="00AA2A3C"/>
    <w:rsid w:val="00AA36DB"/>
    <w:rsid w:val="00AA3FFE"/>
    <w:rsid w:val="00AA427C"/>
    <w:rsid w:val="00AA56F8"/>
    <w:rsid w:val="00AA68E2"/>
    <w:rsid w:val="00AA6B6B"/>
    <w:rsid w:val="00AB02FA"/>
    <w:rsid w:val="00AB0ECB"/>
    <w:rsid w:val="00AB1790"/>
    <w:rsid w:val="00AB31F0"/>
    <w:rsid w:val="00AB44BA"/>
    <w:rsid w:val="00AB4C27"/>
    <w:rsid w:val="00AB4DC2"/>
    <w:rsid w:val="00AB5E06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4CAC"/>
    <w:rsid w:val="00AD617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0C8"/>
    <w:rsid w:val="00AE457D"/>
    <w:rsid w:val="00AE606E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7BD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2D0B"/>
    <w:rsid w:val="00B1411D"/>
    <w:rsid w:val="00B147A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97E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4446"/>
    <w:rsid w:val="00B345CE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702"/>
    <w:rsid w:val="00B43844"/>
    <w:rsid w:val="00B44C5A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0FD5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A8D"/>
    <w:rsid w:val="00B73C7C"/>
    <w:rsid w:val="00B779DA"/>
    <w:rsid w:val="00B77FE4"/>
    <w:rsid w:val="00B80B79"/>
    <w:rsid w:val="00B819F7"/>
    <w:rsid w:val="00B81D8A"/>
    <w:rsid w:val="00B834E4"/>
    <w:rsid w:val="00B83E54"/>
    <w:rsid w:val="00B846DE"/>
    <w:rsid w:val="00B85151"/>
    <w:rsid w:val="00B85950"/>
    <w:rsid w:val="00B85A42"/>
    <w:rsid w:val="00B85A89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0D"/>
    <w:rsid w:val="00BB5FEA"/>
    <w:rsid w:val="00BB62E4"/>
    <w:rsid w:val="00BB7063"/>
    <w:rsid w:val="00BB7243"/>
    <w:rsid w:val="00BC0EC5"/>
    <w:rsid w:val="00BC1B4B"/>
    <w:rsid w:val="00BC31C4"/>
    <w:rsid w:val="00BC4872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700"/>
    <w:rsid w:val="00BD582C"/>
    <w:rsid w:val="00BD583C"/>
    <w:rsid w:val="00BD6C7C"/>
    <w:rsid w:val="00BD78C7"/>
    <w:rsid w:val="00BE0413"/>
    <w:rsid w:val="00BE137F"/>
    <w:rsid w:val="00BE194E"/>
    <w:rsid w:val="00BE1E3C"/>
    <w:rsid w:val="00BE28DB"/>
    <w:rsid w:val="00BE29F0"/>
    <w:rsid w:val="00BE3226"/>
    <w:rsid w:val="00BE39DC"/>
    <w:rsid w:val="00BE3AEF"/>
    <w:rsid w:val="00BE3F01"/>
    <w:rsid w:val="00BE6401"/>
    <w:rsid w:val="00BE67C6"/>
    <w:rsid w:val="00BE68C2"/>
    <w:rsid w:val="00BE6BE1"/>
    <w:rsid w:val="00BE7CAB"/>
    <w:rsid w:val="00BF152A"/>
    <w:rsid w:val="00BF286E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6A45"/>
    <w:rsid w:val="00C071D3"/>
    <w:rsid w:val="00C07C5B"/>
    <w:rsid w:val="00C10107"/>
    <w:rsid w:val="00C1015C"/>
    <w:rsid w:val="00C10B72"/>
    <w:rsid w:val="00C11467"/>
    <w:rsid w:val="00C118A6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27A76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4E6A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6D58"/>
    <w:rsid w:val="00C571F0"/>
    <w:rsid w:val="00C57C1B"/>
    <w:rsid w:val="00C604D2"/>
    <w:rsid w:val="00C61759"/>
    <w:rsid w:val="00C62707"/>
    <w:rsid w:val="00C6343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815"/>
    <w:rsid w:val="00C80A3A"/>
    <w:rsid w:val="00C80B1C"/>
    <w:rsid w:val="00C8101C"/>
    <w:rsid w:val="00C8128E"/>
    <w:rsid w:val="00C81B86"/>
    <w:rsid w:val="00C82153"/>
    <w:rsid w:val="00C83496"/>
    <w:rsid w:val="00C8375E"/>
    <w:rsid w:val="00C83FEA"/>
    <w:rsid w:val="00C84A98"/>
    <w:rsid w:val="00C866DB"/>
    <w:rsid w:val="00C86DAD"/>
    <w:rsid w:val="00C872E0"/>
    <w:rsid w:val="00C87EEB"/>
    <w:rsid w:val="00C90547"/>
    <w:rsid w:val="00C9103D"/>
    <w:rsid w:val="00C912E8"/>
    <w:rsid w:val="00C91B69"/>
    <w:rsid w:val="00C91DBB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31EC"/>
    <w:rsid w:val="00CA7A4F"/>
    <w:rsid w:val="00CA7DB5"/>
    <w:rsid w:val="00CB0323"/>
    <w:rsid w:val="00CB05A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600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177"/>
    <w:rsid w:val="00CE08FD"/>
    <w:rsid w:val="00CE1444"/>
    <w:rsid w:val="00CE1E30"/>
    <w:rsid w:val="00CE3098"/>
    <w:rsid w:val="00CE3F3A"/>
    <w:rsid w:val="00CE4B42"/>
    <w:rsid w:val="00CE4D2F"/>
    <w:rsid w:val="00CE5032"/>
    <w:rsid w:val="00CE7471"/>
    <w:rsid w:val="00CE77C6"/>
    <w:rsid w:val="00CE7C1E"/>
    <w:rsid w:val="00CF0A1C"/>
    <w:rsid w:val="00CF1147"/>
    <w:rsid w:val="00CF1270"/>
    <w:rsid w:val="00CF3E65"/>
    <w:rsid w:val="00CF400E"/>
    <w:rsid w:val="00CF5CF8"/>
    <w:rsid w:val="00CF6B28"/>
    <w:rsid w:val="00CF7472"/>
    <w:rsid w:val="00D01140"/>
    <w:rsid w:val="00D02630"/>
    <w:rsid w:val="00D02A8F"/>
    <w:rsid w:val="00D0429D"/>
    <w:rsid w:val="00D043B8"/>
    <w:rsid w:val="00D05428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3690"/>
    <w:rsid w:val="00D34159"/>
    <w:rsid w:val="00D34C02"/>
    <w:rsid w:val="00D353D7"/>
    <w:rsid w:val="00D369A8"/>
    <w:rsid w:val="00D36F37"/>
    <w:rsid w:val="00D3789C"/>
    <w:rsid w:val="00D37C42"/>
    <w:rsid w:val="00D41CAA"/>
    <w:rsid w:val="00D428DD"/>
    <w:rsid w:val="00D432E8"/>
    <w:rsid w:val="00D4581D"/>
    <w:rsid w:val="00D478EC"/>
    <w:rsid w:val="00D51315"/>
    <w:rsid w:val="00D5157F"/>
    <w:rsid w:val="00D52917"/>
    <w:rsid w:val="00D54B9A"/>
    <w:rsid w:val="00D574F4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269D"/>
    <w:rsid w:val="00D6366F"/>
    <w:rsid w:val="00D63C8C"/>
    <w:rsid w:val="00D641BF"/>
    <w:rsid w:val="00D65174"/>
    <w:rsid w:val="00D66A60"/>
    <w:rsid w:val="00D6751B"/>
    <w:rsid w:val="00D67D45"/>
    <w:rsid w:val="00D70186"/>
    <w:rsid w:val="00D72CC7"/>
    <w:rsid w:val="00D746B4"/>
    <w:rsid w:val="00D76262"/>
    <w:rsid w:val="00D76CF2"/>
    <w:rsid w:val="00D7754C"/>
    <w:rsid w:val="00D81227"/>
    <w:rsid w:val="00D8152F"/>
    <w:rsid w:val="00D8172C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792"/>
    <w:rsid w:val="00D97D70"/>
    <w:rsid w:val="00DA0560"/>
    <w:rsid w:val="00DA05B0"/>
    <w:rsid w:val="00DA1A86"/>
    <w:rsid w:val="00DA218B"/>
    <w:rsid w:val="00DA29C8"/>
    <w:rsid w:val="00DA3800"/>
    <w:rsid w:val="00DA4759"/>
    <w:rsid w:val="00DA5396"/>
    <w:rsid w:val="00DA5FF1"/>
    <w:rsid w:val="00DA6948"/>
    <w:rsid w:val="00DA6E4D"/>
    <w:rsid w:val="00DA6F6B"/>
    <w:rsid w:val="00DB0E67"/>
    <w:rsid w:val="00DB14C3"/>
    <w:rsid w:val="00DB18D2"/>
    <w:rsid w:val="00DB32AD"/>
    <w:rsid w:val="00DB463B"/>
    <w:rsid w:val="00DB51A2"/>
    <w:rsid w:val="00DB537D"/>
    <w:rsid w:val="00DB5DF0"/>
    <w:rsid w:val="00DB5FA2"/>
    <w:rsid w:val="00DB64D4"/>
    <w:rsid w:val="00DB6862"/>
    <w:rsid w:val="00DB6ECF"/>
    <w:rsid w:val="00DB7AF2"/>
    <w:rsid w:val="00DB7CF9"/>
    <w:rsid w:val="00DC0A5A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2983"/>
    <w:rsid w:val="00DD3296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A51"/>
    <w:rsid w:val="00DF1CD7"/>
    <w:rsid w:val="00DF2285"/>
    <w:rsid w:val="00DF29EF"/>
    <w:rsid w:val="00DF2FF9"/>
    <w:rsid w:val="00DF5096"/>
    <w:rsid w:val="00DF5862"/>
    <w:rsid w:val="00DF7D74"/>
    <w:rsid w:val="00E00505"/>
    <w:rsid w:val="00E01504"/>
    <w:rsid w:val="00E02FA9"/>
    <w:rsid w:val="00E030A2"/>
    <w:rsid w:val="00E037D2"/>
    <w:rsid w:val="00E04941"/>
    <w:rsid w:val="00E05823"/>
    <w:rsid w:val="00E067B0"/>
    <w:rsid w:val="00E06D40"/>
    <w:rsid w:val="00E10414"/>
    <w:rsid w:val="00E10855"/>
    <w:rsid w:val="00E10948"/>
    <w:rsid w:val="00E10CD9"/>
    <w:rsid w:val="00E10F4A"/>
    <w:rsid w:val="00E121A4"/>
    <w:rsid w:val="00E13A7D"/>
    <w:rsid w:val="00E13EC7"/>
    <w:rsid w:val="00E1440D"/>
    <w:rsid w:val="00E14743"/>
    <w:rsid w:val="00E172CB"/>
    <w:rsid w:val="00E173C6"/>
    <w:rsid w:val="00E20157"/>
    <w:rsid w:val="00E221CB"/>
    <w:rsid w:val="00E23AE9"/>
    <w:rsid w:val="00E25F1F"/>
    <w:rsid w:val="00E260BF"/>
    <w:rsid w:val="00E31082"/>
    <w:rsid w:val="00E31087"/>
    <w:rsid w:val="00E3115F"/>
    <w:rsid w:val="00E319F6"/>
    <w:rsid w:val="00E31CE1"/>
    <w:rsid w:val="00E32321"/>
    <w:rsid w:val="00E3371D"/>
    <w:rsid w:val="00E344EC"/>
    <w:rsid w:val="00E35367"/>
    <w:rsid w:val="00E357FD"/>
    <w:rsid w:val="00E368EB"/>
    <w:rsid w:val="00E41000"/>
    <w:rsid w:val="00E416AF"/>
    <w:rsid w:val="00E41AF1"/>
    <w:rsid w:val="00E423DE"/>
    <w:rsid w:val="00E427B6"/>
    <w:rsid w:val="00E4308D"/>
    <w:rsid w:val="00E431C1"/>
    <w:rsid w:val="00E45139"/>
    <w:rsid w:val="00E4594A"/>
    <w:rsid w:val="00E45F4E"/>
    <w:rsid w:val="00E46572"/>
    <w:rsid w:val="00E46CDA"/>
    <w:rsid w:val="00E46EC1"/>
    <w:rsid w:val="00E471FF"/>
    <w:rsid w:val="00E47E52"/>
    <w:rsid w:val="00E5003B"/>
    <w:rsid w:val="00E50665"/>
    <w:rsid w:val="00E522D1"/>
    <w:rsid w:val="00E52926"/>
    <w:rsid w:val="00E52DD6"/>
    <w:rsid w:val="00E5312A"/>
    <w:rsid w:val="00E542EB"/>
    <w:rsid w:val="00E543CC"/>
    <w:rsid w:val="00E55F51"/>
    <w:rsid w:val="00E56331"/>
    <w:rsid w:val="00E57E8D"/>
    <w:rsid w:val="00E6041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57C"/>
    <w:rsid w:val="00E70FE7"/>
    <w:rsid w:val="00E7149A"/>
    <w:rsid w:val="00E72A24"/>
    <w:rsid w:val="00E744B3"/>
    <w:rsid w:val="00E74535"/>
    <w:rsid w:val="00E7469E"/>
    <w:rsid w:val="00E754A7"/>
    <w:rsid w:val="00E75AA6"/>
    <w:rsid w:val="00E76289"/>
    <w:rsid w:val="00E76D66"/>
    <w:rsid w:val="00E77301"/>
    <w:rsid w:val="00E773D3"/>
    <w:rsid w:val="00E776D9"/>
    <w:rsid w:val="00E816F6"/>
    <w:rsid w:val="00E842CE"/>
    <w:rsid w:val="00E85962"/>
    <w:rsid w:val="00E85DF8"/>
    <w:rsid w:val="00E85E19"/>
    <w:rsid w:val="00E866B3"/>
    <w:rsid w:val="00E86D6D"/>
    <w:rsid w:val="00E8728B"/>
    <w:rsid w:val="00E918DC"/>
    <w:rsid w:val="00E9260B"/>
    <w:rsid w:val="00E92D8B"/>
    <w:rsid w:val="00E92DB7"/>
    <w:rsid w:val="00E9322F"/>
    <w:rsid w:val="00E939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3C67"/>
    <w:rsid w:val="00EB4B01"/>
    <w:rsid w:val="00EB4B84"/>
    <w:rsid w:val="00EB708C"/>
    <w:rsid w:val="00EC01CF"/>
    <w:rsid w:val="00EC0E4E"/>
    <w:rsid w:val="00EC0EBE"/>
    <w:rsid w:val="00EC1A44"/>
    <w:rsid w:val="00EC2700"/>
    <w:rsid w:val="00EC2CEE"/>
    <w:rsid w:val="00EC3BA9"/>
    <w:rsid w:val="00EC4103"/>
    <w:rsid w:val="00EC48FB"/>
    <w:rsid w:val="00EC57E2"/>
    <w:rsid w:val="00EC67D1"/>
    <w:rsid w:val="00ED002F"/>
    <w:rsid w:val="00ED08D2"/>
    <w:rsid w:val="00ED1EFD"/>
    <w:rsid w:val="00ED1FFF"/>
    <w:rsid w:val="00ED2500"/>
    <w:rsid w:val="00ED2CB3"/>
    <w:rsid w:val="00ED2F43"/>
    <w:rsid w:val="00ED384B"/>
    <w:rsid w:val="00ED3D3E"/>
    <w:rsid w:val="00ED4441"/>
    <w:rsid w:val="00ED471D"/>
    <w:rsid w:val="00ED6D8E"/>
    <w:rsid w:val="00ED78AE"/>
    <w:rsid w:val="00ED79C2"/>
    <w:rsid w:val="00EE0915"/>
    <w:rsid w:val="00EE1AA8"/>
    <w:rsid w:val="00EE2661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423"/>
    <w:rsid w:val="00EF4F00"/>
    <w:rsid w:val="00EF626E"/>
    <w:rsid w:val="00EF6F5A"/>
    <w:rsid w:val="00EF734E"/>
    <w:rsid w:val="00EF76B7"/>
    <w:rsid w:val="00EF7A85"/>
    <w:rsid w:val="00EF7FAF"/>
    <w:rsid w:val="00F00699"/>
    <w:rsid w:val="00F00A9F"/>
    <w:rsid w:val="00F01475"/>
    <w:rsid w:val="00F02596"/>
    <w:rsid w:val="00F02977"/>
    <w:rsid w:val="00F02E6D"/>
    <w:rsid w:val="00F03308"/>
    <w:rsid w:val="00F03944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686B"/>
    <w:rsid w:val="00F17225"/>
    <w:rsid w:val="00F173DE"/>
    <w:rsid w:val="00F174C8"/>
    <w:rsid w:val="00F21B78"/>
    <w:rsid w:val="00F259C1"/>
    <w:rsid w:val="00F25D10"/>
    <w:rsid w:val="00F275D5"/>
    <w:rsid w:val="00F27CF2"/>
    <w:rsid w:val="00F32B02"/>
    <w:rsid w:val="00F32C15"/>
    <w:rsid w:val="00F32D78"/>
    <w:rsid w:val="00F3382A"/>
    <w:rsid w:val="00F33A16"/>
    <w:rsid w:val="00F34C32"/>
    <w:rsid w:val="00F35B11"/>
    <w:rsid w:val="00F40440"/>
    <w:rsid w:val="00F4118F"/>
    <w:rsid w:val="00F4123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8D9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3994"/>
    <w:rsid w:val="00F759AC"/>
    <w:rsid w:val="00F76675"/>
    <w:rsid w:val="00F768AA"/>
    <w:rsid w:val="00F77458"/>
    <w:rsid w:val="00F779A9"/>
    <w:rsid w:val="00F80C8B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4BC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3AB2"/>
    <w:rsid w:val="00FB52AB"/>
    <w:rsid w:val="00FB5417"/>
    <w:rsid w:val="00FB6463"/>
    <w:rsid w:val="00FB7AED"/>
    <w:rsid w:val="00FC0BC2"/>
    <w:rsid w:val="00FC1593"/>
    <w:rsid w:val="00FC16D4"/>
    <w:rsid w:val="00FC2CCF"/>
    <w:rsid w:val="00FC36E9"/>
    <w:rsid w:val="00FC3B50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5FD"/>
    <w:rsid w:val="00FD5E74"/>
    <w:rsid w:val="00FD63D0"/>
    <w:rsid w:val="00FD6687"/>
    <w:rsid w:val="00FD6A73"/>
    <w:rsid w:val="00FE1F63"/>
    <w:rsid w:val="00FE239C"/>
    <w:rsid w:val="00FE2C65"/>
    <w:rsid w:val="00FE3BDB"/>
    <w:rsid w:val="00FE410F"/>
    <w:rsid w:val="00FE4B61"/>
    <w:rsid w:val="00FE5733"/>
    <w:rsid w:val="00FE5CC4"/>
    <w:rsid w:val="00FE5E1D"/>
    <w:rsid w:val="00FE7C65"/>
    <w:rsid w:val="00FF0336"/>
    <w:rsid w:val="00FF033D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5"/>
    <w:next w:val="IEEEStdsParagraph"/>
    <w:link w:val="Heading6Char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MS Mincho" w:hAnsi="Arial" w:cs="Times New Roman"/>
      <w:b/>
      <w:color w:val="auto"/>
      <w:sz w:val="20"/>
      <w:lang w:val="en-US" w:eastAsia="ja-JP"/>
    </w:rPr>
  </w:style>
  <w:style w:type="paragraph" w:styleId="Heading7">
    <w:name w:val="heading 7"/>
    <w:basedOn w:val="Heading6"/>
    <w:next w:val="IEEEStdsParagraph"/>
    <w:link w:val="Heading7Char"/>
    <w:qFormat/>
    <w:rsid w:val="007B13D6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7B13D6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7B13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Heading6Char">
    <w:name w:val="Heading 6 Char"/>
    <w:basedOn w:val="DefaultParagraphFont"/>
    <w:link w:val="Heading6"/>
    <w:rsid w:val="007B13D6"/>
    <w:rPr>
      <w:rFonts w:ascii="Arial" w:eastAsia="MS Mincho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7B13D6"/>
    <w:rPr>
      <w:rFonts w:ascii="Arial" w:eastAsia="MS Mincho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7B13D6"/>
    <w:rPr>
      <w:rFonts w:ascii="Arial" w:eastAsia="MS Mincho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7B13D6"/>
    <w:rPr>
      <w:rFonts w:ascii="Arial" w:eastAsia="MS Mincho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792120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36978"/>
    <w:rPr>
      <w:color w:val="800080" w:themeColor="followedHyperlink"/>
      <w:u w:val="single"/>
    </w:rPr>
  </w:style>
  <w:style w:type="paragraph" w:customStyle="1" w:styleId="figuretext">
    <w:name w:val="figure text"/>
    <w:uiPriority w:val="99"/>
    <w:rsid w:val="00C44E6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ootnote">
    <w:name w:val="Footnote"/>
    <w:uiPriority w:val="99"/>
    <w:rsid w:val="00C44E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L">
    <w:name w:val="L"/>
    <w:aliases w:val="LetteredList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L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CellBodyCentered">
    <w:name w:val="CellBodyCentered"/>
    <w:uiPriority w:val="99"/>
    <w:rsid w:val="00C44E6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en-GB"/>
    </w:rPr>
  </w:style>
  <w:style w:type="paragraph" w:customStyle="1" w:styleId="D">
    <w:name w:val="D"/>
    <w:aliases w:val="DashedList"/>
    <w:uiPriority w:val="99"/>
    <w:rsid w:val="00C44E6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C44E6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odyText0">
    <w:name w:val="Body Text"/>
    <w:basedOn w:val="Normal"/>
    <w:link w:val="BodyTextChar"/>
    <w:semiHidden/>
    <w:unhideWhenUsed/>
    <w:rsid w:val="003436E6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436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55CD746-0490-4F91-9CAE-65D7B02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802.11-22/0298r2</vt:lpstr>
      <vt:lpstr>doc.: IEEE 802.11-22/0298r1</vt:lpstr>
    </vt:vector>
  </TitlesOfParts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802.11-22/766r0</dc:title>
  <dc:subject>Submission</dc:subject>
  <dc:creator/>
  <cp:keywords>May 2022</cp:keywords>
  <dc:description>Michael Montemurro, Huawei</dc:description>
  <cp:lastModifiedBy/>
  <cp:revision>1</cp:revision>
  <dcterms:created xsi:type="dcterms:W3CDTF">2022-05-12T15:58:00Z</dcterms:created>
  <dcterms:modified xsi:type="dcterms:W3CDTF">2022-05-12T16:01:00Z</dcterms:modified>
</cp:coreProperties>
</file>