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57DC0BC5"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Resolutions to </w:t>
            </w:r>
            <w:r w:rsidR="0091207C">
              <w:rPr>
                <w:rFonts w:eastAsia="SimSun"/>
                <w:szCs w:val="20"/>
                <w:lang w:val="en-GB"/>
              </w:rPr>
              <w:t xml:space="preserve">Miscellaneous </w:t>
            </w:r>
            <w:r w:rsidR="00B87B8C">
              <w:rPr>
                <w:rFonts w:eastAsia="SimSun"/>
                <w:szCs w:val="20"/>
                <w:lang w:val="en-GB"/>
              </w:rPr>
              <w:t>CIDs of</w:t>
            </w:r>
            <w:r w:rsidR="00722BA4">
              <w:rPr>
                <w:rFonts w:eastAsia="SimSun"/>
                <w:szCs w:val="20"/>
                <w:lang w:val="en-GB"/>
              </w:rPr>
              <w:t xml:space="preserve"> </w:t>
            </w:r>
            <w:r w:rsidR="00B87B8C">
              <w:rPr>
                <w:rFonts w:eastAsia="SimSun"/>
                <w:szCs w:val="20"/>
                <w:lang w:val="en-GB"/>
              </w:rPr>
              <w:t xml:space="preserve">11az SAB1 </w:t>
            </w:r>
          </w:p>
        </w:tc>
      </w:tr>
      <w:tr w:rsidR="009C20D2" w14:paraId="68D93D0E" w14:textId="77777777" w:rsidTr="00CD721A">
        <w:trPr>
          <w:trHeight w:val="359"/>
          <w:jc w:val="center"/>
        </w:trPr>
        <w:tc>
          <w:tcPr>
            <w:tcW w:w="9634" w:type="dxa"/>
            <w:gridSpan w:val="5"/>
            <w:vAlign w:val="center"/>
          </w:tcPr>
          <w:p w14:paraId="362FF510" w14:textId="5CFE477C"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-0</w:t>
            </w:r>
            <w:r w:rsidR="0091207C">
              <w:rPr>
                <w:rFonts w:eastAsia="SimSun"/>
                <w:b w:val="0"/>
                <w:sz w:val="20"/>
                <w:szCs w:val="20"/>
                <w:lang w:val="en-GB"/>
              </w:rPr>
              <w:t>4</w:t>
            </w:r>
            <w:r w:rsidRPr="0092416F">
              <w:rPr>
                <w:rFonts w:eastAsia="SimSun"/>
                <w:b w:val="0"/>
                <w:sz w:val="20"/>
                <w:szCs w:val="20"/>
                <w:lang w:val="en-GB"/>
              </w:rPr>
              <w:t>-</w:t>
            </w:r>
            <w:r w:rsidR="00B87B8C">
              <w:rPr>
                <w:rFonts w:eastAsia="SimSun"/>
                <w:b w:val="0"/>
                <w:sz w:val="20"/>
                <w:szCs w:val="20"/>
                <w:lang w:val="en-GB"/>
              </w:rPr>
              <w:t>0</w:t>
            </w:r>
            <w:r w:rsidR="0091207C">
              <w:rPr>
                <w:rFonts w:eastAsia="SimSun"/>
                <w:b w:val="0"/>
                <w:sz w:val="20"/>
                <w:szCs w:val="20"/>
                <w:lang w:val="en-GB"/>
              </w:rPr>
              <w:t>4</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4011AB" w:rsidRPr="004D190D" w14:paraId="133F7C26" w14:textId="77777777" w:rsidTr="00851A26">
        <w:trPr>
          <w:trHeight w:val="460"/>
          <w:jc w:val="center"/>
        </w:trPr>
        <w:tc>
          <w:tcPr>
            <w:tcW w:w="2054" w:type="dxa"/>
            <w:vAlign w:val="center"/>
          </w:tcPr>
          <w:p w14:paraId="07FE3246" w14:textId="243CFA5A" w:rsidR="004011AB" w:rsidRDefault="00BD6026"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Align w:val="center"/>
          </w:tcPr>
          <w:p w14:paraId="3DDB5297" w14:textId="44AD8286" w:rsidR="004011AB" w:rsidRPr="0092416F" w:rsidRDefault="00BD6026"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21FC364F" w14:textId="77777777" w:rsidR="004011AB" w:rsidRPr="0092416F" w:rsidDel="002217BE" w:rsidRDefault="004011AB" w:rsidP="007A3876">
            <w:pPr>
              <w:pStyle w:val="T2"/>
              <w:spacing w:after="0"/>
              <w:ind w:left="0" w:right="0"/>
              <w:jc w:val="left"/>
              <w:rPr>
                <w:rFonts w:eastAsia="SimSun"/>
                <w:b w:val="0"/>
                <w:sz w:val="20"/>
                <w:szCs w:val="20"/>
                <w:lang w:val="en-GB"/>
              </w:rPr>
            </w:pPr>
          </w:p>
        </w:tc>
        <w:tc>
          <w:tcPr>
            <w:tcW w:w="1620" w:type="dxa"/>
            <w:vAlign w:val="center"/>
          </w:tcPr>
          <w:p w14:paraId="63BC4B2A" w14:textId="77777777" w:rsidR="004011AB" w:rsidRPr="0092416F" w:rsidRDefault="004011AB" w:rsidP="007A3876">
            <w:pPr>
              <w:pStyle w:val="T2"/>
              <w:spacing w:after="0"/>
              <w:ind w:left="0" w:right="0"/>
              <w:jc w:val="left"/>
              <w:rPr>
                <w:rFonts w:eastAsia="SimSun"/>
                <w:b w:val="0"/>
                <w:sz w:val="20"/>
                <w:szCs w:val="20"/>
                <w:lang w:val="en-GB"/>
              </w:rPr>
            </w:pPr>
          </w:p>
        </w:tc>
        <w:tc>
          <w:tcPr>
            <w:tcW w:w="2900" w:type="dxa"/>
            <w:vAlign w:val="center"/>
          </w:tcPr>
          <w:p w14:paraId="499C7BA0" w14:textId="784ED614" w:rsidR="004011AB" w:rsidRDefault="00BD6026" w:rsidP="007A3876">
            <w:pPr>
              <w:rPr>
                <w:sz w:val="20"/>
              </w:rPr>
            </w:pPr>
            <w:r>
              <w:rPr>
                <w:sz w:val="20"/>
              </w:rPr>
              <w:t>tianyu@apple.com</w:t>
            </w:r>
          </w:p>
        </w:tc>
      </w:tr>
      <w:tr w:rsidR="00CA3896" w:rsidRPr="004D190D" w14:paraId="49465E86" w14:textId="77777777" w:rsidTr="00851A26">
        <w:trPr>
          <w:trHeight w:val="460"/>
          <w:jc w:val="center"/>
        </w:trPr>
        <w:tc>
          <w:tcPr>
            <w:tcW w:w="2054" w:type="dxa"/>
            <w:vAlign w:val="center"/>
          </w:tcPr>
          <w:p w14:paraId="43D717EC" w14:textId="53AFD97A" w:rsidR="00CA3896" w:rsidRDefault="00CA3896" w:rsidP="007A3876">
            <w:pPr>
              <w:rPr>
                <w:color w:val="000000"/>
                <w:sz w:val="20"/>
              </w:rPr>
            </w:pPr>
          </w:p>
        </w:tc>
        <w:tc>
          <w:tcPr>
            <w:tcW w:w="1404" w:type="dxa"/>
            <w:vAlign w:val="center"/>
          </w:tcPr>
          <w:p w14:paraId="2DBD8EAE" w14:textId="1C36F211" w:rsidR="00CA3896" w:rsidRDefault="00CA3896" w:rsidP="007A3876">
            <w:pPr>
              <w:pStyle w:val="T2"/>
              <w:spacing w:after="0"/>
              <w:ind w:left="0" w:right="0"/>
              <w:jc w:val="left"/>
              <w:rPr>
                <w:rFonts w:eastAsia="SimSun"/>
                <w:b w:val="0"/>
                <w:color w:val="000000"/>
                <w:sz w:val="20"/>
                <w:szCs w:val="20"/>
                <w:lang w:val="en-GB"/>
              </w:rPr>
            </w:pP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620"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2900" w:type="dxa"/>
            <w:vAlign w:val="center"/>
          </w:tcPr>
          <w:p w14:paraId="5D0CA5ED" w14:textId="02F13A5D" w:rsidR="00CA3896" w:rsidRPr="004011AB" w:rsidRDefault="00CA3896"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77DE84B1" w:rsidR="0043534D" w:rsidRDefault="00152BEB" w:rsidP="0043534D">
      <w:pPr>
        <w:jc w:val="both"/>
      </w:pPr>
      <w:r>
        <w:t>This submission proposes the resolutions to</w:t>
      </w:r>
      <w:r w:rsidR="00E426E0">
        <w:t xml:space="preserve"> 11az </w:t>
      </w:r>
      <w:r w:rsidR="0092294F">
        <w:t>SAB1</w:t>
      </w:r>
      <w:r w:rsidR="00E426E0">
        <w:t xml:space="preserve"> CID</w:t>
      </w:r>
      <w:r w:rsidR="00CC77F0">
        <w:t>-</w:t>
      </w:r>
      <w:r w:rsidR="00DC4982">
        <w:t xml:space="preserve"> 7285, 7286,  7204, 7205, 72</w:t>
      </w:r>
      <w:r w:rsidR="008A2101">
        <w:t>84</w:t>
      </w:r>
      <w:r w:rsidR="00DC4982">
        <w:t xml:space="preserve">, </w:t>
      </w:r>
      <w:r w:rsidR="00CC77F0">
        <w:t>and 7</w:t>
      </w:r>
      <w:r w:rsidR="00E515D1">
        <w:t>2</w:t>
      </w:r>
      <w:r w:rsidR="008A2101">
        <w:t>88</w:t>
      </w:r>
      <w:r w:rsidR="0006658C">
        <w:t xml:space="preserve">. </w:t>
      </w:r>
    </w:p>
    <w:p w14:paraId="73CB92BA" w14:textId="63C8E86C" w:rsidR="00126FEE" w:rsidRDefault="00126FEE" w:rsidP="0043534D">
      <w:pPr>
        <w:jc w:val="both"/>
      </w:pPr>
    </w:p>
    <w:p w14:paraId="0CAF6143" w14:textId="0AABA6D3" w:rsidR="00126FEE" w:rsidRDefault="00126FEE" w:rsidP="00126FEE">
      <w:r w:rsidRPr="0043534D">
        <w:t xml:space="preserve">The page and line numbers refer to those in 11az Draft </w:t>
      </w:r>
      <w:r>
        <w:t>4</w:t>
      </w:r>
      <w:r w:rsidRPr="0043534D">
        <w:t>.</w:t>
      </w:r>
      <w:r w:rsidR="0092294F">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5C3A9E2E" w14:textId="1D399D66" w:rsidR="00DF6617" w:rsidRDefault="00E426E0" w:rsidP="00DF6617">
      <w:pPr>
        <w:jc w:val="both"/>
      </w:pPr>
      <w:r>
        <w:t xml:space="preserve">This submission proposes the resolutions to </w:t>
      </w:r>
      <w:r w:rsidR="0091207C">
        <w:t xml:space="preserve">miscellaneous </w:t>
      </w:r>
      <w:r>
        <w:t xml:space="preserve">11az </w:t>
      </w:r>
      <w:r w:rsidR="00B26058">
        <w:t>SAB1</w:t>
      </w:r>
      <w:r>
        <w:t xml:space="preserve"> </w:t>
      </w:r>
      <w:r w:rsidR="00DF6617">
        <w:t>CID-</w:t>
      </w:r>
      <w:r w:rsidR="00BF3460">
        <w:t xml:space="preserve"> </w:t>
      </w:r>
      <w:r w:rsidR="00DF6617">
        <w:t>7285, 7286, 7204, 7205, 72</w:t>
      </w:r>
      <w:r w:rsidR="00BD6026">
        <w:t>84</w:t>
      </w:r>
      <w:r w:rsidR="00DF6617">
        <w:t>, and 72</w:t>
      </w:r>
      <w:r w:rsidR="00BD6026">
        <w:t>88</w:t>
      </w:r>
      <w:r w:rsidR="00DF6617">
        <w:t xml:space="preserve">. </w:t>
      </w:r>
    </w:p>
    <w:p w14:paraId="261F0091" w14:textId="1A341C9E" w:rsidR="00E426E0" w:rsidRDefault="00E426E0" w:rsidP="00E426E0">
      <w:pPr>
        <w:jc w:val="both"/>
      </w:pPr>
    </w:p>
    <w:p w14:paraId="0E656F94" w14:textId="77777777" w:rsidR="00E426E0" w:rsidRDefault="00E426E0" w:rsidP="00E426E0">
      <w:pPr>
        <w:rPr>
          <w:sz w:val="20"/>
          <w:szCs w:val="20"/>
        </w:rPr>
      </w:pPr>
    </w:p>
    <w:p w14:paraId="64763D61" w14:textId="74902096" w:rsidR="00E426E0" w:rsidRDefault="00E426E0" w:rsidP="00E426E0">
      <w:r w:rsidRPr="0043534D">
        <w:t xml:space="preserve">The page and line numbers refer to those in 11az Draft </w:t>
      </w:r>
      <w:r w:rsidR="00126FEE">
        <w:t>4</w:t>
      </w:r>
      <w:r w:rsidRPr="0043534D">
        <w:t>.</w:t>
      </w:r>
      <w:r w:rsidR="00B26058">
        <w:t>1</w:t>
      </w:r>
      <w:r w:rsidRPr="0043534D">
        <w:t xml:space="preserve"> [1].</w:t>
      </w:r>
    </w:p>
    <w:p w14:paraId="5C5E3B8A" w14:textId="77777777" w:rsidR="00E426E0" w:rsidRDefault="00E426E0" w:rsidP="00137E63"/>
    <w:p w14:paraId="2EA798AB" w14:textId="6E98B268" w:rsidR="00FC15EB" w:rsidRDefault="00FC15EB"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0FA88908" w14:textId="77777777" w:rsidR="005F7449" w:rsidRDefault="005F7449" w:rsidP="00FC15EB">
      <w:pPr>
        <w:rPr>
          <w:rFonts w:eastAsia="Calibri"/>
          <w:b/>
        </w:rPr>
      </w:pPr>
    </w:p>
    <w:p w14:paraId="22B9DA4F" w14:textId="4EF8CD42" w:rsidR="00DC6385" w:rsidRDefault="00DC6385" w:rsidP="00FC15EB">
      <w:pPr>
        <w:rPr>
          <w:rFonts w:eastAsia="Calibri"/>
          <w:b/>
        </w:rPr>
      </w:pPr>
    </w:p>
    <w:tbl>
      <w:tblPr>
        <w:tblStyle w:val="TableGrid"/>
        <w:tblW w:w="11134" w:type="dxa"/>
        <w:tblInd w:w="-1175" w:type="dxa"/>
        <w:tblLayout w:type="fixed"/>
        <w:tblLook w:val="04A0" w:firstRow="1" w:lastRow="0" w:firstColumn="1" w:lastColumn="0" w:noHBand="0" w:noVBand="1"/>
      </w:tblPr>
      <w:tblGrid>
        <w:gridCol w:w="696"/>
        <w:gridCol w:w="1190"/>
        <w:gridCol w:w="1414"/>
        <w:gridCol w:w="2820"/>
        <w:gridCol w:w="1620"/>
        <w:gridCol w:w="3394"/>
      </w:tblGrid>
      <w:tr w:rsidR="00DC6385" w14:paraId="08A39E81" w14:textId="77777777" w:rsidTr="00146396">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414" w:type="dxa"/>
          </w:tcPr>
          <w:p w14:paraId="687BDA91" w14:textId="77777777" w:rsidR="00DC6385" w:rsidRDefault="00DC6385" w:rsidP="00824472">
            <w:pPr>
              <w:rPr>
                <w:b/>
                <w:bCs/>
                <w:color w:val="222222"/>
              </w:rPr>
            </w:pPr>
            <w:r w:rsidRPr="00713C4F">
              <w:rPr>
                <w:rFonts w:eastAsia="Calibri"/>
              </w:rPr>
              <w:t>Clause</w:t>
            </w:r>
          </w:p>
        </w:tc>
        <w:tc>
          <w:tcPr>
            <w:tcW w:w="2820" w:type="dxa"/>
          </w:tcPr>
          <w:p w14:paraId="727CCD55" w14:textId="77777777" w:rsidR="00DC6385" w:rsidRDefault="00DC6385" w:rsidP="00824472">
            <w:pPr>
              <w:rPr>
                <w:b/>
                <w:bCs/>
                <w:color w:val="222222"/>
              </w:rPr>
            </w:pPr>
            <w:r w:rsidRPr="00713C4F">
              <w:rPr>
                <w:rFonts w:eastAsia="Calibri"/>
              </w:rPr>
              <w:t>Comment</w:t>
            </w:r>
          </w:p>
        </w:tc>
        <w:tc>
          <w:tcPr>
            <w:tcW w:w="1620" w:type="dxa"/>
          </w:tcPr>
          <w:p w14:paraId="38DE1BDB" w14:textId="77777777" w:rsidR="00DC6385" w:rsidRDefault="00DC6385" w:rsidP="00824472">
            <w:pPr>
              <w:rPr>
                <w:b/>
                <w:bCs/>
                <w:color w:val="222222"/>
              </w:rPr>
            </w:pPr>
            <w:r w:rsidRPr="00713C4F">
              <w:rPr>
                <w:rFonts w:eastAsia="Calibri"/>
              </w:rPr>
              <w:t>Proposed change</w:t>
            </w:r>
          </w:p>
        </w:tc>
        <w:tc>
          <w:tcPr>
            <w:tcW w:w="3394" w:type="dxa"/>
          </w:tcPr>
          <w:p w14:paraId="3BDF82A4" w14:textId="77777777" w:rsidR="00DC6385" w:rsidRDefault="00DC6385" w:rsidP="00824472">
            <w:pPr>
              <w:rPr>
                <w:b/>
                <w:bCs/>
                <w:color w:val="222222"/>
              </w:rPr>
            </w:pPr>
            <w:r w:rsidRPr="00713C4F">
              <w:rPr>
                <w:rFonts w:eastAsia="Calibri"/>
              </w:rPr>
              <w:t>Resolution</w:t>
            </w:r>
          </w:p>
        </w:tc>
      </w:tr>
      <w:tr w:rsidR="0091207C" w14:paraId="0614E222" w14:textId="77777777" w:rsidTr="00146396">
        <w:tc>
          <w:tcPr>
            <w:tcW w:w="696" w:type="dxa"/>
          </w:tcPr>
          <w:p w14:paraId="2FF1C5F5" w14:textId="619493B8" w:rsidR="0091207C" w:rsidRPr="00477AAE" w:rsidRDefault="00BE51EF" w:rsidP="0032513B">
            <w:pPr>
              <w:rPr>
                <w:rFonts w:asciiTheme="minorHAnsi" w:eastAsia="Calibri" w:hAnsiTheme="minorHAnsi" w:cstheme="minorHAnsi"/>
                <w:sz w:val="22"/>
                <w:szCs w:val="22"/>
              </w:rPr>
            </w:pPr>
            <w:r w:rsidRPr="00477AAE">
              <w:rPr>
                <w:rFonts w:asciiTheme="minorHAnsi" w:eastAsia="Calibri" w:hAnsiTheme="minorHAnsi" w:cstheme="minorHAnsi"/>
                <w:sz w:val="22"/>
                <w:szCs w:val="22"/>
              </w:rPr>
              <w:t>7285</w:t>
            </w:r>
          </w:p>
        </w:tc>
        <w:tc>
          <w:tcPr>
            <w:tcW w:w="1190" w:type="dxa"/>
          </w:tcPr>
          <w:p w14:paraId="5E071662" w14:textId="498202B9" w:rsidR="008A456F" w:rsidRPr="00477AAE" w:rsidRDefault="00D33DF8"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w:t>
            </w:r>
            <w:r w:rsidR="008A456F" w:rsidRPr="00477AAE">
              <w:rPr>
                <w:rFonts w:asciiTheme="minorHAnsi" w:hAnsiTheme="minorHAnsi" w:cstheme="minorHAnsi"/>
                <w:color w:val="000000"/>
                <w:sz w:val="22"/>
                <w:szCs w:val="22"/>
              </w:rPr>
              <w:t>132</w:t>
            </w:r>
            <w:r w:rsidRPr="00477AAE">
              <w:rPr>
                <w:rFonts w:asciiTheme="minorHAnsi" w:hAnsiTheme="minorHAnsi" w:cstheme="minorHAnsi"/>
                <w:color w:val="000000"/>
                <w:sz w:val="22"/>
                <w:szCs w:val="22"/>
              </w:rPr>
              <w:t>/L</w:t>
            </w:r>
            <w:r w:rsidR="008A456F" w:rsidRPr="00477AAE">
              <w:rPr>
                <w:rFonts w:asciiTheme="minorHAnsi" w:hAnsiTheme="minorHAnsi" w:cstheme="minorHAnsi"/>
                <w:color w:val="000000"/>
                <w:sz w:val="22"/>
                <w:szCs w:val="22"/>
              </w:rPr>
              <w:t>22</w:t>
            </w:r>
          </w:p>
          <w:p w14:paraId="694408E4" w14:textId="77777777" w:rsidR="0091207C" w:rsidRPr="00477AAE" w:rsidRDefault="0091207C" w:rsidP="0032513B">
            <w:pPr>
              <w:rPr>
                <w:rFonts w:asciiTheme="minorHAnsi" w:eastAsia="Calibri" w:hAnsiTheme="minorHAnsi" w:cstheme="minorHAnsi"/>
                <w:sz w:val="22"/>
                <w:szCs w:val="22"/>
              </w:rPr>
            </w:pPr>
          </w:p>
        </w:tc>
        <w:tc>
          <w:tcPr>
            <w:tcW w:w="1414" w:type="dxa"/>
          </w:tcPr>
          <w:p w14:paraId="2B80BEF7"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11.21.6.3.3</w:t>
            </w:r>
          </w:p>
          <w:p w14:paraId="7215F834" w14:textId="77777777" w:rsidR="0091207C" w:rsidRPr="00477AAE" w:rsidRDefault="0091207C" w:rsidP="0032513B">
            <w:pPr>
              <w:rPr>
                <w:rFonts w:asciiTheme="minorHAnsi" w:eastAsia="Calibri" w:hAnsiTheme="minorHAnsi" w:cstheme="minorHAnsi"/>
                <w:sz w:val="22"/>
                <w:szCs w:val="22"/>
              </w:rPr>
            </w:pPr>
          </w:p>
        </w:tc>
        <w:tc>
          <w:tcPr>
            <w:tcW w:w="2820" w:type="dxa"/>
          </w:tcPr>
          <w:p w14:paraId="1F358880"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"When an ISTA has included the Secure LTF </w:t>
            </w:r>
            <w:proofErr w:type="spellStart"/>
            <w:r w:rsidRPr="00477AAE">
              <w:rPr>
                <w:rFonts w:asciiTheme="minorHAnsi" w:hAnsiTheme="minorHAnsi" w:cstheme="minorHAnsi"/>
                <w:color w:val="000000"/>
                <w:sz w:val="22"/>
                <w:szCs w:val="22"/>
              </w:rPr>
              <w:t>subelement</w:t>
            </w:r>
            <w:proofErr w:type="spellEnd"/>
            <w:r w:rsidRPr="00477AAE">
              <w:rPr>
                <w:rFonts w:asciiTheme="minorHAnsi" w:hAnsiTheme="minorHAnsi" w:cstheme="minorHAnsi"/>
                <w:color w:val="000000"/>
                <w:sz w:val="22"/>
                <w:szCs w:val="22"/>
              </w:rPr>
              <w:t xml:space="preserve"> in the Ranging Parameters element in its 22 IFTMR frame and sets the value of the Secure LTF Required field to 1, the ISTA shall set the Max 23 R2I Rep and Max I2R Rep subfields to a value greater than 0, and both RSTA Assigned R2I Rep 24 and RSTA Assigned I2R Rep shall be greater than 0." There is no technical reason for the requirement to always use &gt;1 repetitions</w:t>
            </w:r>
          </w:p>
          <w:p w14:paraId="4FDFD9E0" w14:textId="77777777" w:rsidR="0091207C" w:rsidRPr="00477AAE" w:rsidRDefault="0091207C" w:rsidP="0032513B">
            <w:pPr>
              <w:rPr>
                <w:rFonts w:asciiTheme="minorHAnsi" w:eastAsia="Calibri" w:hAnsiTheme="minorHAnsi" w:cstheme="minorHAnsi"/>
                <w:sz w:val="22"/>
                <w:szCs w:val="22"/>
              </w:rPr>
            </w:pPr>
          </w:p>
        </w:tc>
        <w:tc>
          <w:tcPr>
            <w:tcW w:w="1620" w:type="dxa"/>
          </w:tcPr>
          <w:p w14:paraId="2FBA2ED0"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remove</w:t>
            </w:r>
          </w:p>
          <w:p w14:paraId="59B6514C" w14:textId="77777777" w:rsidR="0091207C" w:rsidRPr="00477AAE" w:rsidRDefault="0091207C" w:rsidP="0032513B">
            <w:pPr>
              <w:rPr>
                <w:rFonts w:asciiTheme="minorHAnsi" w:eastAsia="Calibri" w:hAnsiTheme="minorHAnsi" w:cstheme="minorHAnsi"/>
                <w:sz w:val="22"/>
                <w:szCs w:val="22"/>
              </w:rPr>
            </w:pPr>
          </w:p>
        </w:tc>
        <w:tc>
          <w:tcPr>
            <w:tcW w:w="3394" w:type="dxa"/>
            <w:vAlign w:val="center"/>
          </w:tcPr>
          <w:p w14:paraId="47BE1FE4" w14:textId="4E2834A0" w:rsidR="00C04930" w:rsidRPr="00477AAE" w:rsidRDefault="00C04930" w:rsidP="0014639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R</w:t>
            </w:r>
            <w:r w:rsidR="008A456F" w:rsidRPr="00477AAE">
              <w:rPr>
                <w:rFonts w:asciiTheme="minorHAnsi" w:hAnsiTheme="minorHAnsi" w:cstheme="minorHAnsi"/>
                <w:color w:val="000000"/>
                <w:sz w:val="22"/>
                <w:szCs w:val="22"/>
              </w:rPr>
              <w:t>eject</w:t>
            </w:r>
            <w:r w:rsidRPr="00477AAE">
              <w:rPr>
                <w:rFonts w:asciiTheme="minorHAnsi" w:hAnsiTheme="minorHAnsi" w:cstheme="minorHAnsi"/>
                <w:color w:val="000000"/>
                <w:sz w:val="22"/>
                <w:szCs w:val="22"/>
              </w:rPr>
              <w:t xml:space="preserve">. </w:t>
            </w:r>
          </w:p>
          <w:p w14:paraId="4797A152" w14:textId="77777777" w:rsidR="00C04930" w:rsidRPr="00477AAE" w:rsidRDefault="00C04930" w:rsidP="00146396">
            <w:pPr>
              <w:rPr>
                <w:rFonts w:asciiTheme="minorHAnsi" w:hAnsiTheme="minorHAnsi" w:cstheme="minorHAnsi"/>
                <w:color w:val="000000"/>
                <w:sz w:val="22"/>
                <w:szCs w:val="22"/>
              </w:rPr>
            </w:pPr>
          </w:p>
          <w:p w14:paraId="2EDAB01E" w14:textId="4402DDF1" w:rsidR="008A456F" w:rsidRPr="00477AAE" w:rsidRDefault="00C04930" w:rsidP="0014639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w:t>
            </w:r>
            <w:r w:rsidR="008A456F" w:rsidRPr="00477AAE">
              <w:rPr>
                <w:rFonts w:asciiTheme="minorHAnsi" w:hAnsiTheme="minorHAnsi" w:cstheme="minorHAnsi"/>
                <w:color w:val="000000"/>
                <w:sz w:val="22"/>
                <w:szCs w:val="22"/>
              </w:rPr>
              <w:t>he</w:t>
            </w:r>
            <w:r w:rsidR="00D0606E">
              <w:rPr>
                <w:rFonts w:asciiTheme="minorHAnsi" w:hAnsiTheme="minorHAnsi" w:cstheme="minorHAnsi"/>
                <w:color w:val="000000"/>
                <w:sz w:val="22"/>
                <w:szCs w:val="22"/>
              </w:rPr>
              <w:t xml:space="preserve"> 11az </w:t>
            </w:r>
            <w:r w:rsidR="008A456F" w:rsidRPr="00477AAE">
              <w:rPr>
                <w:rFonts w:asciiTheme="minorHAnsi" w:hAnsiTheme="minorHAnsi" w:cstheme="minorHAnsi"/>
                <w:color w:val="000000"/>
                <w:sz w:val="22"/>
                <w:szCs w:val="22"/>
              </w:rPr>
              <w:t xml:space="preserve">group discussed the mandating of repetition when using Secure </w:t>
            </w:r>
            <w:r w:rsidRPr="00477AAE">
              <w:rPr>
                <w:rFonts w:asciiTheme="minorHAnsi" w:hAnsiTheme="minorHAnsi" w:cstheme="minorHAnsi"/>
                <w:color w:val="000000"/>
                <w:sz w:val="22"/>
                <w:szCs w:val="22"/>
              </w:rPr>
              <w:t>HE-</w:t>
            </w:r>
            <w:r w:rsidR="008A456F" w:rsidRPr="00477AAE">
              <w:rPr>
                <w:rFonts w:asciiTheme="minorHAnsi" w:hAnsiTheme="minorHAnsi" w:cstheme="minorHAnsi"/>
                <w:color w:val="000000"/>
                <w:sz w:val="22"/>
                <w:szCs w:val="22"/>
              </w:rPr>
              <w:t>LTF several times</w:t>
            </w:r>
            <w:r w:rsidR="00D0606E">
              <w:rPr>
                <w:rFonts w:asciiTheme="minorHAnsi" w:hAnsiTheme="minorHAnsi" w:cstheme="minorHAnsi"/>
                <w:color w:val="000000"/>
                <w:sz w:val="22"/>
                <w:szCs w:val="22"/>
              </w:rPr>
              <w:t>,</w:t>
            </w:r>
            <w:r w:rsidR="008A456F" w:rsidRPr="00477AAE">
              <w:rPr>
                <w:rFonts w:asciiTheme="minorHAnsi" w:hAnsiTheme="minorHAnsi" w:cstheme="minorHAnsi"/>
                <w:color w:val="000000"/>
                <w:sz w:val="22"/>
                <w:szCs w:val="22"/>
              </w:rPr>
              <w:t xml:space="preserve"> and the agreement within the group was that </w:t>
            </w:r>
            <w:r w:rsidRPr="00477AAE">
              <w:rPr>
                <w:rFonts w:asciiTheme="minorHAnsi" w:hAnsiTheme="minorHAnsi" w:cstheme="minorHAnsi"/>
                <w:color w:val="000000"/>
                <w:sz w:val="22"/>
                <w:szCs w:val="22"/>
              </w:rPr>
              <w:t>repetition</w:t>
            </w:r>
            <w:r w:rsidR="008A456F" w:rsidRPr="00477AAE">
              <w:rPr>
                <w:rFonts w:asciiTheme="minorHAnsi" w:hAnsiTheme="minorHAnsi" w:cstheme="minorHAnsi"/>
                <w:color w:val="000000"/>
                <w:sz w:val="22"/>
                <w:szCs w:val="22"/>
              </w:rPr>
              <w:t xml:space="preserve"> sh</w:t>
            </w:r>
            <w:r w:rsidR="00D0606E">
              <w:rPr>
                <w:rFonts w:asciiTheme="minorHAnsi" w:hAnsiTheme="minorHAnsi" w:cstheme="minorHAnsi"/>
                <w:color w:val="000000"/>
                <w:sz w:val="22"/>
                <w:szCs w:val="22"/>
              </w:rPr>
              <w:t>all</w:t>
            </w:r>
            <w:r w:rsidR="008A456F" w:rsidRPr="00477AAE">
              <w:rPr>
                <w:rFonts w:asciiTheme="minorHAnsi" w:hAnsiTheme="minorHAnsi" w:cstheme="minorHAnsi"/>
                <w:color w:val="000000"/>
                <w:sz w:val="22"/>
                <w:szCs w:val="22"/>
              </w:rPr>
              <w:t xml:space="preserve"> be used in a secure </w:t>
            </w:r>
            <w:r w:rsidRPr="00477AAE">
              <w:rPr>
                <w:rFonts w:asciiTheme="minorHAnsi" w:hAnsiTheme="minorHAnsi" w:cstheme="minorHAnsi"/>
                <w:color w:val="000000"/>
                <w:sz w:val="22"/>
                <w:szCs w:val="22"/>
              </w:rPr>
              <w:t>HE-</w:t>
            </w:r>
            <w:r w:rsidR="008A456F" w:rsidRPr="00477AAE">
              <w:rPr>
                <w:rFonts w:asciiTheme="minorHAnsi" w:hAnsiTheme="minorHAnsi" w:cstheme="minorHAnsi"/>
                <w:color w:val="000000"/>
                <w:sz w:val="22"/>
                <w:szCs w:val="22"/>
              </w:rPr>
              <w:t>LTF session.</w:t>
            </w:r>
          </w:p>
          <w:p w14:paraId="4259B22B" w14:textId="77777777" w:rsidR="0091207C" w:rsidRPr="00477AAE" w:rsidRDefault="0091207C" w:rsidP="0091207C">
            <w:pPr>
              <w:jc w:val="center"/>
              <w:rPr>
                <w:rFonts w:asciiTheme="minorHAnsi" w:eastAsia="Calibri" w:hAnsiTheme="minorHAnsi" w:cstheme="minorHAnsi"/>
                <w:sz w:val="22"/>
                <w:szCs w:val="22"/>
              </w:rPr>
            </w:pPr>
          </w:p>
        </w:tc>
      </w:tr>
      <w:tr w:rsidR="0091207C" w14:paraId="1C92810B" w14:textId="77777777" w:rsidTr="00146396">
        <w:tc>
          <w:tcPr>
            <w:tcW w:w="696" w:type="dxa"/>
          </w:tcPr>
          <w:p w14:paraId="4C9B73ED" w14:textId="118FD55C" w:rsidR="0091207C" w:rsidRPr="00477AAE" w:rsidRDefault="00BE51EF" w:rsidP="0032513B">
            <w:pPr>
              <w:rPr>
                <w:rFonts w:asciiTheme="minorHAnsi" w:eastAsia="Calibri" w:hAnsiTheme="minorHAnsi" w:cstheme="minorHAnsi"/>
                <w:sz w:val="22"/>
                <w:szCs w:val="22"/>
              </w:rPr>
            </w:pPr>
            <w:r w:rsidRPr="00477AAE">
              <w:rPr>
                <w:rFonts w:asciiTheme="minorHAnsi" w:eastAsia="Calibri" w:hAnsiTheme="minorHAnsi" w:cstheme="minorHAnsi"/>
                <w:sz w:val="22"/>
                <w:szCs w:val="22"/>
              </w:rPr>
              <w:t>7286</w:t>
            </w:r>
          </w:p>
        </w:tc>
        <w:tc>
          <w:tcPr>
            <w:tcW w:w="1190" w:type="dxa"/>
          </w:tcPr>
          <w:p w14:paraId="219483FC" w14:textId="092B1E7F" w:rsidR="008A456F" w:rsidRPr="00477AAE" w:rsidRDefault="00D33DF8"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w:t>
            </w:r>
            <w:r w:rsidR="008A456F" w:rsidRPr="00477AAE">
              <w:rPr>
                <w:rFonts w:asciiTheme="minorHAnsi" w:hAnsiTheme="minorHAnsi" w:cstheme="minorHAnsi"/>
                <w:color w:val="000000"/>
                <w:sz w:val="22"/>
                <w:szCs w:val="22"/>
              </w:rPr>
              <w:t>133</w:t>
            </w:r>
            <w:r w:rsidRPr="00477AAE">
              <w:rPr>
                <w:rFonts w:asciiTheme="minorHAnsi" w:hAnsiTheme="minorHAnsi" w:cstheme="minorHAnsi"/>
                <w:color w:val="000000"/>
                <w:sz w:val="22"/>
                <w:szCs w:val="22"/>
              </w:rPr>
              <w:t>/L</w:t>
            </w:r>
            <w:r w:rsidR="008A456F" w:rsidRPr="00477AAE">
              <w:rPr>
                <w:rFonts w:asciiTheme="minorHAnsi" w:hAnsiTheme="minorHAnsi" w:cstheme="minorHAnsi"/>
                <w:color w:val="000000"/>
                <w:sz w:val="22"/>
                <w:szCs w:val="22"/>
              </w:rPr>
              <w:t>05</w:t>
            </w:r>
          </w:p>
          <w:p w14:paraId="02BB1BCD" w14:textId="77777777" w:rsidR="0091207C" w:rsidRPr="00477AAE" w:rsidRDefault="0091207C" w:rsidP="0032513B">
            <w:pPr>
              <w:rPr>
                <w:rFonts w:asciiTheme="minorHAnsi" w:eastAsia="Calibri" w:hAnsiTheme="minorHAnsi" w:cstheme="minorHAnsi"/>
                <w:sz w:val="22"/>
                <w:szCs w:val="22"/>
              </w:rPr>
            </w:pPr>
          </w:p>
        </w:tc>
        <w:tc>
          <w:tcPr>
            <w:tcW w:w="1414" w:type="dxa"/>
          </w:tcPr>
          <w:p w14:paraId="5575CF5A"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11.21.6.3.3</w:t>
            </w:r>
          </w:p>
          <w:p w14:paraId="5F262CA3" w14:textId="77777777" w:rsidR="0091207C" w:rsidRPr="00477AAE" w:rsidRDefault="0091207C" w:rsidP="0032513B">
            <w:pPr>
              <w:rPr>
                <w:rFonts w:asciiTheme="minorHAnsi" w:eastAsia="Calibri" w:hAnsiTheme="minorHAnsi" w:cstheme="minorHAnsi"/>
                <w:sz w:val="22"/>
                <w:szCs w:val="22"/>
              </w:rPr>
            </w:pPr>
          </w:p>
        </w:tc>
        <w:tc>
          <w:tcPr>
            <w:tcW w:w="2820" w:type="dxa"/>
          </w:tcPr>
          <w:p w14:paraId="3F315EF4"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"NOTE 1—The setting of the I2R LMR Feedback subfield to 1 in the Ranging Parameters field in the Ranging Parameters element contained in the IFTMR frame and IFTM frame respectively is based on higher layer agreements." - always? How about headless devices?</w:t>
            </w:r>
          </w:p>
          <w:p w14:paraId="568B46A7" w14:textId="77777777" w:rsidR="0091207C" w:rsidRPr="00477AAE" w:rsidRDefault="0091207C" w:rsidP="0032513B">
            <w:pPr>
              <w:rPr>
                <w:rFonts w:asciiTheme="minorHAnsi" w:eastAsia="Calibri" w:hAnsiTheme="minorHAnsi" w:cstheme="minorHAnsi"/>
                <w:sz w:val="22"/>
                <w:szCs w:val="22"/>
              </w:rPr>
            </w:pPr>
          </w:p>
        </w:tc>
        <w:tc>
          <w:tcPr>
            <w:tcW w:w="1620" w:type="dxa"/>
          </w:tcPr>
          <w:p w14:paraId="72B7EBF3"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Change to "NOTE 1—The setting of the I2R LMR Feedback subfield to 1 in the Ranging Parameters field in the Ranging Parameters element contained in the IFTMR frame and IFTM frame respectively may be based </w:t>
            </w:r>
            <w:r w:rsidRPr="00477AAE">
              <w:rPr>
                <w:rFonts w:asciiTheme="minorHAnsi" w:hAnsiTheme="minorHAnsi" w:cstheme="minorHAnsi"/>
                <w:color w:val="000000"/>
                <w:sz w:val="22"/>
                <w:szCs w:val="22"/>
              </w:rPr>
              <w:lastRenderedPageBreak/>
              <w:t>on higher layer agreements."</w:t>
            </w:r>
          </w:p>
          <w:p w14:paraId="3822528E" w14:textId="77777777" w:rsidR="0091207C" w:rsidRPr="00477AAE" w:rsidRDefault="0091207C" w:rsidP="0032513B">
            <w:pPr>
              <w:rPr>
                <w:rFonts w:asciiTheme="minorHAnsi" w:eastAsia="Calibri" w:hAnsiTheme="minorHAnsi" w:cstheme="minorHAnsi"/>
                <w:sz w:val="22"/>
                <w:szCs w:val="22"/>
              </w:rPr>
            </w:pPr>
          </w:p>
        </w:tc>
        <w:tc>
          <w:tcPr>
            <w:tcW w:w="3394" w:type="dxa"/>
            <w:vAlign w:val="center"/>
          </w:tcPr>
          <w:p w14:paraId="630F86A0" w14:textId="4752CBCB" w:rsidR="00C04930" w:rsidRDefault="00FB22FB" w:rsidP="00146396">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Reject. </w:t>
            </w:r>
          </w:p>
          <w:p w14:paraId="4E6116B8" w14:textId="7DB160DD" w:rsidR="00FB22FB" w:rsidRDefault="00FB22FB" w:rsidP="00146396">
            <w:pPr>
              <w:rPr>
                <w:rFonts w:asciiTheme="minorHAnsi" w:hAnsiTheme="minorHAnsi" w:cstheme="minorHAnsi"/>
                <w:color w:val="000000"/>
                <w:sz w:val="22"/>
                <w:szCs w:val="22"/>
              </w:rPr>
            </w:pPr>
          </w:p>
          <w:p w14:paraId="170B7B00" w14:textId="77777777" w:rsidR="00D91D63" w:rsidRDefault="00D91D63" w:rsidP="00D91D63">
            <w:r>
              <w:rPr>
                <w:rFonts w:ascii="Helvetica" w:hAnsi="Helvetica"/>
                <w:color w:val="000000"/>
                <w:sz w:val="18"/>
                <w:szCs w:val="18"/>
              </w:rPr>
              <w:t>NOTE1 indicates that, if/when an ISTA's location information is shared with an RSTA at the MAC layer, it relies on the pre-existing trusting relationship between the ISTA and the RSTA which is established at a layer above the MAC.  A headless device  (ISTA) will only share its location information with a trusted network (RSTA).  This note applies to all devices categories (including headless devices).  No spec change is needed. </w:t>
            </w:r>
          </w:p>
          <w:p w14:paraId="18DDFE31" w14:textId="77777777" w:rsidR="00FB22FB" w:rsidRPr="00477AAE" w:rsidRDefault="00FB22FB" w:rsidP="00146396">
            <w:pPr>
              <w:rPr>
                <w:rFonts w:asciiTheme="minorHAnsi" w:hAnsiTheme="minorHAnsi" w:cstheme="minorHAnsi"/>
                <w:color w:val="000000"/>
                <w:sz w:val="22"/>
                <w:szCs w:val="22"/>
              </w:rPr>
            </w:pPr>
          </w:p>
          <w:p w14:paraId="17C5DBEB" w14:textId="77777777" w:rsidR="0091207C" w:rsidRPr="00477AAE" w:rsidRDefault="0091207C" w:rsidP="0091207C">
            <w:pPr>
              <w:jc w:val="center"/>
              <w:rPr>
                <w:rFonts w:asciiTheme="minorHAnsi" w:eastAsia="Calibri" w:hAnsiTheme="minorHAnsi" w:cstheme="minorHAnsi"/>
                <w:sz w:val="22"/>
                <w:szCs w:val="22"/>
              </w:rPr>
            </w:pPr>
          </w:p>
        </w:tc>
      </w:tr>
      <w:tr w:rsidR="00744246" w14:paraId="2BC63D37" w14:textId="77777777" w:rsidTr="00146396">
        <w:tc>
          <w:tcPr>
            <w:tcW w:w="696" w:type="dxa"/>
          </w:tcPr>
          <w:p w14:paraId="67E476B9" w14:textId="750DAD2C"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7204</w:t>
            </w:r>
          </w:p>
        </w:tc>
        <w:tc>
          <w:tcPr>
            <w:tcW w:w="1190" w:type="dxa"/>
          </w:tcPr>
          <w:p w14:paraId="05785251" w14:textId="1FBC54C1"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P154/L03</w:t>
            </w:r>
          </w:p>
          <w:p w14:paraId="42AB9769" w14:textId="77777777" w:rsidR="00744246" w:rsidRPr="00477AAE" w:rsidRDefault="00744246" w:rsidP="00744246">
            <w:pPr>
              <w:rPr>
                <w:rFonts w:asciiTheme="minorHAnsi" w:eastAsia="Calibri" w:hAnsiTheme="minorHAnsi" w:cstheme="minorHAnsi"/>
                <w:sz w:val="22"/>
                <w:szCs w:val="22"/>
              </w:rPr>
            </w:pPr>
          </w:p>
        </w:tc>
        <w:tc>
          <w:tcPr>
            <w:tcW w:w="1414" w:type="dxa"/>
          </w:tcPr>
          <w:p w14:paraId="782ADD90"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11.21.6.4.3.3</w:t>
            </w:r>
          </w:p>
          <w:p w14:paraId="4BDC68D1" w14:textId="77777777" w:rsidR="00744246" w:rsidRPr="00477AAE" w:rsidRDefault="00744246" w:rsidP="00744246">
            <w:pPr>
              <w:rPr>
                <w:rFonts w:asciiTheme="minorHAnsi" w:eastAsia="Calibri" w:hAnsiTheme="minorHAnsi" w:cstheme="minorHAnsi"/>
                <w:sz w:val="22"/>
                <w:szCs w:val="22"/>
              </w:rPr>
            </w:pPr>
          </w:p>
        </w:tc>
        <w:tc>
          <w:tcPr>
            <w:tcW w:w="2820" w:type="dxa"/>
          </w:tcPr>
          <w:p w14:paraId="6DF3B558"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"The number of LTF repetitions in the R2I Rep subfield shall be set to a value not to exceed the RSTA Assigned R2I Rep, for the </w:t>
            </w:r>
            <w:proofErr w:type="spellStart"/>
            <w:r w:rsidRPr="00477AAE">
              <w:rPr>
                <w:rFonts w:asciiTheme="minorHAnsi" w:hAnsiTheme="minorHAnsi" w:cstheme="minorHAnsi"/>
                <w:color w:val="000000"/>
                <w:sz w:val="22"/>
                <w:szCs w:val="22"/>
              </w:rPr>
              <w:t>correponding</w:t>
            </w:r>
            <w:proofErr w:type="spellEnd"/>
            <w:r w:rsidRPr="00477AAE">
              <w:rPr>
                <w:rFonts w:asciiTheme="minorHAnsi" w:hAnsiTheme="minorHAnsi" w:cstheme="minorHAnsi"/>
                <w:color w:val="000000"/>
                <w:sz w:val="22"/>
                <w:szCs w:val="22"/>
              </w:rPr>
              <w:t xml:space="preserve"> ISTA." Please clarify in the STA Info field for different users, the value for the R2I Rep shall be the same when secure LTF is not used.</w:t>
            </w:r>
          </w:p>
          <w:p w14:paraId="61ADF350" w14:textId="77777777" w:rsidR="00744246" w:rsidRPr="00477AAE" w:rsidRDefault="00744246" w:rsidP="00744246">
            <w:pPr>
              <w:jc w:val="right"/>
              <w:rPr>
                <w:rFonts w:asciiTheme="minorHAnsi" w:eastAsia="Calibri" w:hAnsiTheme="minorHAnsi" w:cstheme="minorHAnsi"/>
                <w:sz w:val="22"/>
                <w:szCs w:val="22"/>
              </w:rPr>
            </w:pPr>
          </w:p>
        </w:tc>
        <w:tc>
          <w:tcPr>
            <w:tcW w:w="1620" w:type="dxa"/>
          </w:tcPr>
          <w:p w14:paraId="48D57349"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As in comment.</w:t>
            </w:r>
          </w:p>
          <w:p w14:paraId="695C38A6" w14:textId="77777777" w:rsidR="00744246" w:rsidRPr="00477AAE" w:rsidRDefault="00744246" w:rsidP="00744246">
            <w:pPr>
              <w:rPr>
                <w:rFonts w:asciiTheme="minorHAnsi" w:eastAsia="Calibri" w:hAnsiTheme="minorHAnsi" w:cstheme="minorHAnsi"/>
                <w:sz w:val="22"/>
                <w:szCs w:val="22"/>
              </w:rPr>
            </w:pPr>
          </w:p>
        </w:tc>
        <w:tc>
          <w:tcPr>
            <w:tcW w:w="3394" w:type="dxa"/>
            <w:vAlign w:val="center"/>
          </w:tcPr>
          <w:p w14:paraId="7FD17E06"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Revised. </w:t>
            </w:r>
          </w:p>
          <w:p w14:paraId="04279BE0" w14:textId="77777777" w:rsidR="00744246" w:rsidRPr="00477AAE" w:rsidRDefault="00744246" w:rsidP="00744246">
            <w:pPr>
              <w:rPr>
                <w:rFonts w:asciiTheme="minorHAnsi" w:eastAsia="Calibri" w:hAnsiTheme="minorHAnsi" w:cstheme="minorHAnsi"/>
                <w:sz w:val="22"/>
                <w:szCs w:val="22"/>
              </w:rPr>
            </w:pPr>
          </w:p>
          <w:p w14:paraId="7E93817D" w14:textId="25E94992"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Agree with the commenter.  </w:t>
            </w:r>
            <w:r w:rsidR="00BD6026">
              <w:rPr>
                <w:rFonts w:asciiTheme="minorHAnsi" w:eastAsia="Calibri" w:hAnsiTheme="minorHAnsi" w:cstheme="minorHAnsi"/>
                <w:sz w:val="22"/>
                <w:szCs w:val="22"/>
              </w:rPr>
              <w:t xml:space="preserve">When considering this comment,  </w:t>
            </w:r>
            <w:proofErr w:type="spellStart"/>
            <w:r w:rsidR="00BD6026">
              <w:rPr>
                <w:rFonts w:asciiTheme="minorHAnsi" w:eastAsia="Calibri" w:hAnsiTheme="minorHAnsi" w:cstheme="minorHAnsi"/>
                <w:sz w:val="22"/>
                <w:szCs w:val="22"/>
              </w:rPr>
              <w:t>TGaz</w:t>
            </w:r>
            <w:proofErr w:type="spellEnd"/>
            <w:r w:rsidR="00BD6026">
              <w:rPr>
                <w:rFonts w:asciiTheme="minorHAnsi" w:eastAsia="Calibri" w:hAnsiTheme="minorHAnsi" w:cstheme="minorHAnsi"/>
                <w:sz w:val="22"/>
                <w:szCs w:val="22"/>
              </w:rPr>
              <w:t xml:space="preserve"> agrees that the spec needs to also specify that the N</w:t>
            </w:r>
            <w:r w:rsidR="00D512CC">
              <w:rPr>
                <w:rFonts w:asciiTheme="minorHAnsi" w:eastAsia="Calibri" w:hAnsiTheme="minorHAnsi" w:cstheme="minorHAnsi"/>
                <w:sz w:val="22"/>
                <w:szCs w:val="22"/>
              </w:rPr>
              <w:t>_STS</w:t>
            </w:r>
            <w:r w:rsidR="00BD6026">
              <w:rPr>
                <w:rFonts w:asciiTheme="minorHAnsi" w:eastAsia="Calibri" w:hAnsiTheme="minorHAnsi" w:cstheme="minorHAnsi"/>
                <w:sz w:val="22"/>
                <w:szCs w:val="22"/>
              </w:rPr>
              <w:t xml:space="preserve"> for different users shall be same when secure HE-LTF is not used. </w:t>
            </w:r>
          </w:p>
          <w:p w14:paraId="7BDBA38C" w14:textId="77777777" w:rsidR="00744246" w:rsidRPr="00477AAE" w:rsidRDefault="00744246" w:rsidP="00744246">
            <w:pPr>
              <w:rPr>
                <w:rFonts w:asciiTheme="minorHAnsi" w:eastAsia="Calibri" w:hAnsiTheme="minorHAnsi" w:cstheme="minorHAnsi"/>
                <w:sz w:val="22"/>
                <w:szCs w:val="22"/>
              </w:rPr>
            </w:pPr>
          </w:p>
          <w:p w14:paraId="341E3DE7" w14:textId="0460208D" w:rsidR="00744246" w:rsidRPr="00477AAE" w:rsidRDefault="00744246" w:rsidP="00744246">
            <w:pPr>
              <w:rPr>
                <w:rFonts w:asciiTheme="minorHAnsi" w:eastAsia="Calibri" w:hAnsiTheme="minorHAnsi" w:cstheme="minorHAnsi"/>
                <w:sz w:val="22"/>
                <w:szCs w:val="22"/>
              </w:rPr>
            </w:pPr>
            <w:proofErr w:type="spellStart"/>
            <w:r w:rsidRPr="00477AAE">
              <w:rPr>
                <w:rFonts w:asciiTheme="minorHAnsi" w:eastAsia="Calibri" w:hAnsiTheme="minorHAnsi" w:cstheme="minorHAnsi"/>
                <w:sz w:val="22"/>
                <w:szCs w:val="22"/>
              </w:rPr>
              <w:t>TGaz</w:t>
            </w:r>
            <w:proofErr w:type="spellEnd"/>
            <w:r w:rsidRPr="00477AAE">
              <w:rPr>
                <w:rFonts w:asciiTheme="minorHAnsi" w:eastAsia="Calibri" w:hAnsiTheme="minorHAnsi" w:cstheme="minorHAnsi"/>
                <w:sz w:val="22"/>
                <w:szCs w:val="22"/>
              </w:rPr>
              <w:t xml:space="preserve"> editor: please incorporate the text change in this document </w:t>
            </w:r>
            <w:r>
              <w:rPr>
                <w:rFonts w:asciiTheme="minorHAnsi" w:eastAsia="Calibri" w:hAnsiTheme="minorHAnsi" w:cstheme="minorHAnsi"/>
                <w:sz w:val="22"/>
                <w:szCs w:val="22"/>
              </w:rPr>
              <w:t xml:space="preserve">(22/605r1) </w:t>
            </w:r>
            <w:r w:rsidRPr="00477AAE">
              <w:rPr>
                <w:rFonts w:asciiTheme="minorHAnsi" w:eastAsia="Calibri" w:hAnsiTheme="minorHAnsi" w:cstheme="minorHAnsi"/>
                <w:sz w:val="22"/>
                <w:szCs w:val="22"/>
              </w:rPr>
              <w:t xml:space="preserve">with tag (# 7204). </w:t>
            </w:r>
          </w:p>
          <w:p w14:paraId="5C8EC400" w14:textId="77777777" w:rsidR="00744246"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Insert link.</w:t>
            </w:r>
          </w:p>
          <w:p w14:paraId="11F62A6C" w14:textId="473B9B7D" w:rsidR="00744246" w:rsidRPr="00477AAE" w:rsidRDefault="00555505" w:rsidP="00744246">
            <w:pPr>
              <w:rPr>
                <w:rFonts w:asciiTheme="minorHAnsi" w:eastAsia="Calibri" w:hAnsiTheme="minorHAnsi" w:cstheme="minorHAnsi"/>
                <w:sz w:val="22"/>
                <w:szCs w:val="22"/>
              </w:rPr>
            </w:pPr>
            <w:hyperlink r:id="rId8" w:history="1">
              <w:r w:rsidR="00744246" w:rsidRPr="00851B0D">
                <w:rPr>
                  <w:rStyle w:val="Hyperlink"/>
                </w:rPr>
                <w:t>https://mentor.ieee.org/802.11/dcn/21/11-22-0605-01-00az-proposed-resolutions-to-miscellaneous-CIDs-of-11az-SAB1.docx</w:t>
              </w:r>
            </w:hyperlink>
          </w:p>
        </w:tc>
      </w:tr>
      <w:tr w:rsidR="00744246" w14:paraId="55180FF8" w14:textId="77777777" w:rsidTr="00146396">
        <w:tc>
          <w:tcPr>
            <w:tcW w:w="696" w:type="dxa"/>
          </w:tcPr>
          <w:p w14:paraId="6F27217F" w14:textId="385BB0D5"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7205</w:t>
            </w:r>
          </w:p>
        </w:tc>
        <w:tc>
          <w:tcPr>
            <w:tcW w:w="1190" w:type="dxa"/>
          </w:tcPr>
          <w:p w14:paraId="090232A2" w14:textId="6346B021"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P46/L01</w:t>
            </w:r>
          </w:p>
          <w:p w14:paraId="4B3D0005" w14:textId="77777777" w:rsidR="00744246" w:rsidRPr="00477AAE" w:rsidRDefault="00744246" w:rsidP="00744246">
            <w:pPr>
              <w:rPr>
                <w:rFonts w:asciiTheme="minorHAnsi" w:eastAsia="Calibri" w:hAnsiTheme="minorHAnsi" w:cstheme="minorHAnsi"/>
                <w:sz w:val="22"/>
                <w:szCs w:val="22"/>
              </w:rPr>
            </w:pPr>
          </w:p>
        </w:tc>
        <w:tc>
          <w:tcPr>
            <w:tcW w:w="1414" w:type="dxa"/>
          </w:tcPr>
          <w:p w14:paraId="77FB366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9.3.1.19</w:t>
            </w:r>
          </w:p>
          <w:p w14:paraId="7E369575" w14:textId="77777777" w:rsidR="00744246" w:rsidRPr="00477AAE" w:rsidRDefault="00744246" w:rsidP="00744246">
            <w:pPr>
              <w:rPr>
                <w:rFonts w:asciiTheme="minorHAnsi" w:eastAsia="Calibri" w:hAnsiTheme="minorHAnsi" w:cstheme="minorHAnsi"/>
                <w:sz w:val="22"/>
                <w:szCs w:val="22"/>
              </w:rPr>
            </w:pPr>
          </w:p>
        </w:tc>
        <w:tc>
          <w:tcPr>
            <w:tcW w:w="2820" w:type="dxa"/>
          </w:tcPr>
          <w:p w14:paraId="24558AA3"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"I2R Rep" in STA Info field </w:t>
            </w:r>
            <w:proofErr w:type="spellStart"/>
            <w:r w:rsidRPr="00477AAE">
              <w:rPr>
                <w:rFonts w:asciiTheme="minorHAnsi" w:hAnsiTheme="minorHAnsi" w:cstheme="minorHAnsi"/>
                <w:color w:val="000000"/>
                <w:sz w:val="22"/>
                <w:szCs w:val="22"/>
              </w:rPr>
              <w:t>fomat</w:t>
            </w:r>
            <w:proofErr w:type="spellEnd"/>
            <w:r w:rsidRPr="00477AAE">
              <w:rPr>
                <w:rFonts w:asciiTheme="minorHAnsi" w:hAnsiTheme="minorHAnsi" w:cstheme="minorHAnsi"/>
                <w:color w:val="000000"/>
                <w:sz w:val="22"/>
                <w:szCs w:val="22"/>
              </w:rPr>
              <w:t xml:space="preserve"> in the </w:t>
            </w:r>
            <w:proofErr w:type="spellStart"/>
            <w:r w:rsidRPr="00477AAE">
              <w:rPr>
                <w:rFonts w:asciiTheme="minorHAnsi" w:hAnsiTheme="minorHAnsi" w:cstheme="minorHAnsi"/>
                <w:color w:val="000000"/>
                <w:sz w:val="22"/>
                <w:szCs w:val="22"/>
              </w:rPr>
              <w:t>Raniging</w:t>
            </w:r>
            <w:proofErr w:type="spellEnd"/>
            <w:r w:rsidRPr="00477AAE">
              <w:rPr>
                <w:rFonts w:asciiTheme="minorHAnsi" w:hAnsiTheme="minorHAnsi" w:cstheme="minorHAnsi"/>
                <w:color w:val="000000"/>
                <w:sz w:val="22"/>
                <w:szCs w:val="22"/>
              </w:rPr>
              <w:t xml:space="preserve"> NDPA shall be specified as "reserved" for TB ranging, because I2R Rep is included in </w:t>
            </w:r>
            <w:proofErr w:type="spellStart"/>
            <w:r w:rsidRPr="00477AAE">
              <w:rPr>
                <w:rFonts w:asciiTheme="minorHAnsi" w:hAnsiTheme="minorHAnsi" w:cstheme="minorHAnsi"/>
                <w:color w:val="000000"/>
                <w:sz w:val="22"/>
                <w:szCs w:val="22"/>
              </w:rPr>
              <w:t>TF_sounding</w:t>
            </w:r>
            <w:proofErr w:type="spellEnd"/>
            <w:r w:rsidRPr="00477AAE">
              <w:rPr>
                <w:rFonts w:asciiTheme="minorHAnsi" w:hAnsiTheme="minorHAnsi" w:cstheme="minorHAnsi"/>
                <w:color w:val="000000"/>
                <w:sz w:val="22"/>
                <w:szCs w:val="22"/>
              </w:rPr>
              <w:t xml:space="preserve"> for TB ranging.</w:t>
            </w:r>
          </w:p>
          <w:p w14:paraId="0F109AF3" w14:textId="77777777" w:rsidR="00744246" w:rsidRPr="00477AAE" w:rsidRDefault="00744246" w:rsidP="00744246">
            <w:pPr>
              <w:rPr>
                <w:rFonts w:asciiTheme="minorHAnsi" w:eastAsia="Calibri" w:hAnsiTheme="minorHAnsi" w:cstheme="minorHAnsi"/>
                <w:sz w:val="22"/>
                <w:szCs w:val="22"/>
              </w:rPr>
            </w:pPr>
          </w:p>
        </w:tc>
        <w:tc>
          <w:tcPr>
            <w:tcW w:w="1620" w:type="dxa"/>
          </w:tcPr>
          <w:p w14:paraId="6C3D27D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As in comment.</w:t>
            </w:r>
          </w:p>
          <w:p w14:paraId="0B15100E" w14:textId="77777777" w:rsidR="00744246" w:rsidRPr="00477AAE" w:rsidRDefault="00744246" w:rsidP="00744246">
            <w:pPr>
              <w:rPr>
                <w:rFonts w:asciiTheme="minorHAnsi" w:eastAsia="Calibri" w:hAnsiTheme="minorHAnsi" w:cstheme="minorHAnsi"/>
                <w:sz w:val="22"/>
                <w:szCs w:val="22"/>
              </w:rPr>
            </w:pPr>
          </w:p>
        </w:tc>
        <w:tc>
          <w:tcPr>
            <w:tcW w:w="3394" w:type="dxa"/>
            <w:vAlign w:val="center"/>
          </w:tcPr>
          <w:p w14:paraId="776CDC78"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Revised. </w:t>
            </w:r>
          </w:p>
          <w:p w14:paraId="55962EA7" w14:textId="77777777" w:rsidR="00744246" w:rsidRPr="00477AAE" w:rsidRDefault="00744246" w:rsidP="00744246">
            <w:pPr>
              <w:rPr>
                <w:rFonts w:asciiTheme="minorHAnsi" w:eastAsia="Calibri" w:hAnsiTheme="minorHAnsi" w:cstheme="minorHAnsi"/>
                <w:sz w:val="22"/>
                <w:szCs w:val="22"/>
              </w:rPr>
            </w:pPr>
          </w:p>
          <w:p w14:paraId="73D058A1" w14:textId="77777777" w:rsidR="009F615D" w:rsidRPr="00477AAE" w:rsidRDefault="00744246" w:rsidP="009F615D">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Agree with the commenter.  </w:t>
            </w:r>
            <w:r w:rsidR="009F615D">
              <w:rPr>
                <w:rFonts w:asciiTheme="minorHAnsi" w:eastAsia="Calibri" w:hAnsiTheme="minorHAnsi" w:cstheme="minorHAnsi"/>
                <w:sz w:val="22"/>
                <w:szCs w:val="22"/>
              </w:rPr>
              <w:t xml:space="preserve">When considering this comment,  </w:t>
            </w:r>
            <w:proofErr w:type="spellStart"/>
            <w:r w:rsidR="009F615D">
              <w:rPr>
                <w:rFonts w:asciiTheme="minorHAnsi" w:eastAsia="Calibri" w:hAnsiTheme="minorHAnsi" w:cstheme="minorHAnsi"/>
                <w:sz w:val="22"/>
                <w:szCs w:val="22"/>
              </w:rPr>
              <w:t>TGaz</w:t>
            </w:r>
            <w:proofErr w:type="spellEnd"/>
            <w:r w:rsidR="009F615D">
              <w:rPr>
                <w:rFonts w:asciiTheme="minorHAnsi" w:eastAsia="Calibri" w:hAnsiTheme="minorHAnsi" w:cstheme="minorHAnsi"/>
                <w:sz w:val="22"/>
                <w:szCs w:val="22"/>
              </w:rPr>
              <w:t xml:space="preserve"> agrees that I2R N_STS shall also be reserved in the Ranging NDPA for TB ranging. </w:t>
            </w:r>
          </w:p>
          <w:p w14:paraId="364D661F" w14:textId="77777777" w:rsidR="00744246" w:rsidRPr="00477AAE" w:rsidRDefault="00744246" w:rsidP="00744246">
            <w:pPr>
              <w:rPr>
                <w:rFonts w:asciiTheme="minorHAnsi" w:eastAsia="Calibri" w:hAnsiTheme="minorHAnsi" w:cstheme="minorHAnsi"/>
                <w:sz w:val="22"/>
                <w:szCs w:val="22"/>
              </w:rPr>
            </w:pPr>
          </w:p>
          <w:p w14:paraId="6BAF00BA" w14:textId="77777777" w:rsidR="00744246" w:rsidRPr="00477AAE" w:rsidRDefault="00744246" w:rsidP="00744246">
            <w:pPr>
              <w:rPr>
                <w:rFonts w:asciiTheme="minorHAnsi" w:eastAsia="Calibri" w:hAnsiTheme="minorHAnsi" w:cstheme="minorHAnsi"/>
                <w:sz w:val="22"/>
                <w:szCs w:val="22"/>
              </w:rPr>
            </w:pPr>
          </w:p>
          <w:p w14:paraId="5B96DF8C" w14:textId="58CAB6B6" w:rsidR="00744246" w:rsidRPr="00477AAE" w:rsidRDefault="00744246" w:rsidP="00744246">
            <w:pPr>
              <w:rPr>
                <w:rFonts w:asciiTheme="minorHAnsi" w:eastAsia="Calibri" w:hAnsiTheme="minorHAnsi" w:cstheme="minorHAnsi"/>
                <w:sz w:val="22"/>
                <w:szCs w:val="22"/>
              </w:rPr>
            </w:pPr>
            <w:proofErr w:type="spellStart"/>
            <w:r w:rsidRPr="00477AAE">
              <w:rPr>
                <w:rFonts w:asciiTheme="minorHAnsi" w:eastAsia="Calibri" w:hAnsiTheme="minorHAnsi" w:cstheme="minorHAnsi"/>
                <w:sz w:val="22"/>
                <w:szCs w:val="22"/>
              </w:rPr>
              <w:t>TGaz</w:t>
            </w:r>
            <w:proofErr w:type="spellEnd"/>
            <w:r w:rsidRPr="00477AAE">
              <w:rPr>
                <w:rFonts w:asciiTheme="minorHAnsi" w:eastAsia="Calibri" w:hAnsiTheme="minorHAnsi" w:cstheme="minorHAnsi"/>
                <w:sz w:val="22"/>
                <w:szCs w:val="22"/>
              </w:rPr>
              <w:t xml:space="preserve"> editor: please incorporate the text change in this document</w:t>
            </w:r>
            <w:r>
              <w:rPr>
                <w:rFonts w:asciiTheme="minorHAnsi" w:eastAsia="Calibri" w:hAnsiTheme="minorHAnsi" w:cstheme="minorHAnsi"/>
                <w:sz w:val="22"/>
                <w:szCs w:val="22"/>
              </w:rPr>
              <w:t xml:space="preserve"> (22/605r1)</w:t>
            </w:r>
            <w:r w:rsidRPr="00477AAE">
              <w:rPr>
                <w:rFonts w:asciiTheme="minorHAnsi" w:eastAsia="Calibri" w:hAnsiTheme="minorHAnsi" w:cstheme="minorHAnsi"/>
                <w:sz w:val="22"/>
                <w:szCs w:val="22"/>
              </w:rPr>
              <w:t xml:space="preserve"> with tag (# 7205). </w:t>
            </w:r>
          </w:p>
          <w:p w14:paraId="282BDC6B" w14:textId="7F9FBA9E" w:rsidR="00744246" w:rsidRDefault="00744246" w:rsidP="00744246">
            <w:pPr>
              <w:rPr>
                <w:rFonts w:asciiTheme="minorHAnsi" w:eastAsia="Calibri" w:hAnsiTheme="minorHAnsi" w:cstheme="minorHAnsi"/>
                <w:sz w:val="22"/>
                <w:szCs w:val="22"/>
              </w:rPr>
            </w:pPr>
          </w:p>
          <w:p w14:paraId="4215B045" w14:textId="26E614E1" w:rsidR="00744246" w:rsidRPr="00477AAE" w:rsidRDefault="00555505" w:rsidP="00744246">
            <w:pPr>
              <w:rPr>
                <w:rFonts w:asciiTheme="minorHAnsi" w:eastAsia="Calibri" w:hAnsiTheme="minorHAnsi" w:cstheme="minorHAnsi"/>
                <w:sz w:val="22"/>
                <w:szCs w:val="22"/>
              </w:rPr>
            </w:pPr>
            <w:hyperlink r:id="rId9" w:history="1">
              <w:r w:rsidR="00744246" w:rsidRPr="00851B0D">
                <w:rPr>
                  <w:rStyle w:val="Hyperlink"/>
                </w:rPr>
                <w:t>https://mentor.ieee.org/802.11/dcn/21/11-22-0605-01-00az-proposed-resolutions-to-miscellaneous-CIDs-of-11az-SAB1.docx</w:t>
              </w:r>
            </w:hyperlink>
          </w:p>
        </w:tc>
      </w:tr>
      <w:tr w:rsidR="00744246" w:rsidRPr="00477AAE" w14:paraId="23DE6AA7" w14:textId="77777777" w:rsidTr="0062566E">
        <w:tc>
          <w:tcPr>
            <w:tcW w:w="696" w:type="dxa"/>
          </w:tcPr>
          <w:p w14:paraId="0426AE2D"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7284</w:t>
            </w:r>
          </w:p>
        </w:tc>
        <w:tc>
          <w:tcPr>
            <w:tcW w:w="1190" w:type="dxa"/>
          </w:tcPr>
          <w:p w14:paraId="5AF4A008"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P132/L22</w:t>
            </w:r>
          </w:p>
        </w:tc>
        <w:tc>
          <w:tcPr>
            <w:tcW w:w="1414" w:type="dxa"/>
          </w:tcPr>
          <w:p w14:paraId="75AC28C5"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11.21.6.3.3</w:t>
            </w:r>
          </w:p>
          <w:p w14:paraId="68A513E9" w14:textId="77777777" w:rsidR="00744246" w:rsidRPr="00477AAE" w:rsidRDefault="00744246" w:rsidP="00744246">
            <w:pPr>
              <w:rPr>
                <w:rFonts w:asciiTheme="minorHAnsi" w:eastAsia="Calibri" w:hAnsiTheme="minorHAnsi" w:cstheme="minorHAnsi"/>
                <w:sz w:val="22"/>
                <w:szCs w:val="22"/>
              </w:rPr>
            </w:pPr>
          </w:p>
        </w:tc>
        <w:tc>
          <w:tcPr>
            <w:tcW w:w="2820" w:type="dxa"/>
          </w:tcPr>
          <w:p w14:paraId="1FF9C5B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"When an ISTA has included the Secure LTF </w:t>
            </w:r>
            <w:proofErr w:type="spellStart"/>
            <w:r w:rsidRPr="00477AAE">
              <w:rPr>
                <w:rFonts w:asciiTheme="minorHAnsi" w:hAnsiTheme="minorHAnsi" w:cstheme="minorHAnsi"/>
                <w:color w:val="000000"/>
                <w:sz w:val="22"/>
                <w:szCs w:val="22"/>
              </w:rPr>
              <w:t>subelement</w:t>
            </w:r>
            <w:proofErr w:type="spellEnd"/>
            <w:r w:rsidRPr="00477AAE">
              <w:rPr>
                <w:rFonts w:asciiTheme="minorHAnsi" w:hAnsiTheme="minorHAnsi" w:cstheme="minorHAnsi"/>
                <w:color w:val="000000"/>
                <w:sz w:val="22"/>
                <w:szCs w:val="22"/>
              </w:rPr>
              <w:t xml:space="preserve"> in the Ranging Parameters element in its 22 IFTMR frame and sets the value of the Secure LTF Required field to 1, the ISTA shall set the Max 23 R2I Rep and Max I2R Rep subfields to a value greater than 0, and both RSTA Assigned R2I Rep 24 </w:t>
            </w:r>
            <w:r w:rsidRPr="00477AAE">
              <w:rPr>
                <w:rFonts w:asciiTheme="minorHAnsi" w:hAnsiTheme="minorHAnsi" w:cstheme="minorHAnsi"/>
                <w:color w:val="000000"/>
                <w:sz w:val="22"/>
                <w:szCs w:val="22"/>
              </w:rPr>
              <w:lastRenderedPageBreak/>
              <w:t>and RSTA Assigned I2R Rep shall be greater than 0." Should be in subclause 11.21.6.3.4</w:t>
            </w:r>
          </w:p>
          <w:p w14:paraId="4C229874" w14:textId="77777777" w:rsidR="00744246" w:rsidRPr="00477AAE" w:rsidRDefault="00744246" w:rsidP="00744246">
            <w:pPr>
              <w:rPr>
                <w:rFonts w:asciiTheme="minorHAnsi" w:eastAsia="Calibri" w:hAnsiTheme="minorHAnsi" w:cstheme="minorHAnsi"/>
                <w:sz w:val="22"/>
                <w:szCs w:val="22"/>
              </w:rPr>
            </w:pPr>
          </w:p>
        </w:tc>
        <w:tc>
          <w:tcPr>
            <w:tcW w:w="1620" w:type="dxa"/>
          </w:tcPr>
          <w:p w14:paraId="663F82F7"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lastRenderedPageBreak/>
              <w:t>as per comment</w:t>
            </w:r>
          </w:p>
          <w:p w14:paraId="2D901BFE" w14:textId="77777777" w:rsidR="00744246" w:rsidRPr="00477AAE" w:rsidRDefault="00744246" w:rsidP="00744246">
            <w:pPr>
              <w:rPr>
                <w:rFonts w:asciiTheme="minorHAnsi" w:eastAsia="Calibri" w:hAnsiTheme="minorHAnsi" w:cstheme="minorHAnsi"/>
                <w:sz w:val="22"/>
                <w:szCs w:val="22"/>
              </w:rPr>
            </w:pPr>
          </w:p>
        </w:tc>
        <w:tc>
          <w:tcPr>
            <w:tcW w:w="3394" w:type="dxa"/>
            <w:vAlign w:val="center"/>
          </w:tcPr>
          <w:p w14:paraId="0C8EA61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Revised. </w:t>
            </w:r>
          </w:p>
          <w:p w14:paraId="5786400E" w14:textId="77777777" w:rsidR="00744246" w:rsidRPr="00477AAE" w:rsidRDefault="00744246" w:rsidP="00744246">
            <w:pPr>
              <w:rPr>
                <w:rFonts w:asciiTheme="minorHAnsi" w:hAnsiTheme="minorHAnsi" w:cstheme="minorHAnsi"/>
                <w:color w:val="000000"/>
                <w:sz w:val="22"/>
                <w:szCs w:val="22"/>
              </w:rPr>
            </w:pPr>
          </w:p>
          <w:p w14:paraId="7EC6ABBA" w14:textId="1064E4E7" w:rsidR="009007D7" w:rsidRDefault="00744246" w:rsidP="009007D7">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The</w:t>
            </w:r>
            <w:r w:rsidR="009007D7">
              <w:rPr>
                <w:rFonts w:asciiTheme="minorHAnsi" w:hAnsiTheme="minorHAnsi" w:cstheme="minorHAnsi"/>
                <w:color w:val="000000"/>
                <w:sz w:val="22"/>
                <w:szCs w:val="22"/>
              </w:rPr>
              <w:t xml:space="preserve"> </w:t>
            </w:r>
            <w:r w:rsidR="00C112F2">
              <w:rPr>
                <w:rFonts w:asciiTheme="minorHAnsi" w:hAnsiTheme="minorHAnsi" w:cstheme="minorHAnsi"/>
                <w:color w:val="000000"/>
                <w:sz w:val="22"/>
                <w:szCs w:val="22"/>
              </w:rPr>
              <w:t xml:space="preserve">11az_D4.0 </w:t>
            </w:r>
            <w:r w:rsidRPr="00477AAE">
              <w:rPr>
                <w:rFonts w:asciiTheme="minorHAnsi" w:hAnsiTheme="minorHAnsi" w:cstheme="minorHAnsi"/>
                <w:color w:val="000000"/>
                <w:sz w:val="22"/>
                <w:szCs w:val="22"/>
              </w:rPr>
              <w:t>text</w:t>
            </w:r>
            <w:r w:rsidR="009007D7">
              <w:rPr>
                <w:rFonts w:asciiTheme="minorHAnsi" w:hAnsiTheme="minorHAnsi" w:cstheme="minorHAnsi"/>
                <w:color w:val="000000"/>
                <w:sz w:val="22"/>
                <w:szCs w:val="22"/>
              </w:rPr>
              <w:t xml:space="preserve"> that the commenter refers to</w:t>
            </w:r>
            <w:r w:rsidRPr="00477AAE">
              <w:rPr>
                <w:rFonts w:asciiTheme="minorHAnsi" w:hAnsiTheme="minorHAnsi" w:cstheme="minorHAnsi"/>
                <w:color w:val="000000"/>
                <w:sz w:val="22"/>
                <w:szCs w:val="22"/>
              </w:rPr>
              <w:t xml:space="preserve"> is </w:t>
            </w:r>
            <w:r w:rsidR="009007D7">
              <w:rPr>
                <w:rFonts w:asciiTheme="minorHAnsi" w:hAnsiTheme="minorHAnsi" w:cstheme="minorHAnsi"/>
                <w:color w:val="000000"/>
                <w:sz w:val="22"/>
                <w:szCs w:val="22"/>
              </w:rPr>
              <w:t>already modified</w:t>
            </w:r>
            <w:r w:rsidRPr="00477AAE">
              <w:rPr>
                <w:rFonts w:asciiTheme="minorHAnsi" w:hAnsiTheme="minorHAnsi" w:cstheme="minorHAnsi"/>
                <w:color w:val="000000"/>
                <w:sz w:val="22"/>
                <w:szCs w:val="22"/>
              </w:rPr>
              <w:t xml:space="preserve"> </w:t>
            </w:r>
            <w:r w:rsidR="009007D7">
              <w:rPr>
                <w:rFonts w:asciiTheme="minorHAnsi" w:hAnsiTheme="minorHAnsi" w:cstheme="minorHAnsi"/>
                <w:color w:val="000000"/>
                <w:sz w:val="22"/>
                <w:szCs w:val="22"/>
              </w:rPr>
              <w:t>in</w:t>
            </w:r>
            <w:r w:rsidRPr="00477AAE">
              <w:rPr>
                <w:rFonts w:asciiTheme="minorHAnsi" w:hAnsiTheme="minorHAnsi" w:cstheme="minorHAnsi"/>
                <w:color w:val="000000"/>
                <w:sz w:val="22"/>
                <w:szCs w:val="22"/>
              </w:rPr>
              <w:t xml:space="preserve"> 11az_D4.1</w:t>
            </w:r>
            <w:r w:rsidR="009007D7">
              <w:rPr>
                <w:rFonts w:asciiTheme="minorHAnsi" w:hAnsiTheme="minorHAnsi" w:cstheme="minorHAnsi"/>
                <w:color w:val="000000"/>
                <w:sz w:val="22"/>
                <w:szCs w:val="22"/>
              </w:rPr>
              <w:t>.</w:t>
            </w:r>
            <w:r w:rsidRPr="00477AAE">
              <w:rPr>
                <w:rFonts w:asciiTheme="minorHAnsi" w:hAnsiTheme="minorHAnsi" w:cstheme="minorHAnsi"/>
                <w:color w:val="000000"/>
                <w:sz w:val="22"/>
                <w:szCs w:val="22"/>
              </w:rPr>
              <w:t xml:space="preserve"> </w:t>
            </w:r>
            <w:r w:rsidR="00C112F2">
              <w:rPr>
                <w:rFonts w:asciiTheme="minorHAnsi" w:hAnsiTheme="minorHAnsi" w:cstheme="minorHAnsi"/>
                <w:color w:val="000000"/>
                <w:sz w:val="22"/>
                <w:szCs w:val="22"/>
              </w:rPr>
              <w:t xml:space="preserve"> </w:t>
            </w:r>
            <w:r w:rsidR="009007D7">
              <w:rPr>
                <w:rFonts w:asciiTheme="minorHAnsi" w:hAnsiTheme="minorHAnsi" w:cstheme="minorHAnsi"/>
                <w:color w:val="000000"/>
                <w:sz w:val="22"/>
                <w:szCs w:val="22"/>
              </w:rPr>
              <w:t>H</w:t>
            </w:r>
            <w:r w:rsidRPr="00477AAE">
              <w:rPr>
                <w:rFonts w:asciiTheme="minorHAnsi" w:hAnsiTheme="minorHAnsi" w:cstheme="minorHAnsi"/>
                <w:color w:val="000000"/>
                <w:sz w:val="22"/>
                <w:szCs w:val="22"/>
              </w:rPr>
              <w:t xml:space="preserve">owever, </w:t>
            </w:r>
            <w:r w:rsidR="009007D7">
              <w:rPr>
                <w:rFonts w:asciiTheme="minorHAnsi" w:hAnsiTheme="minorHAnsi" w:cstheme="minorHAnsi"/>
                <w:color w:val="000000"/>
                <w:sz w:val="22"/>
                <w:szCs w:val="22"/>
              </w:rPr>
              <w:t xml:space="preserve">agree with the commenter that the text relevant </w:t>
            </w:r>
            <w:r w:rsidR="00F837D0">
              <w:rPr>
                <w:rFonts w:asciiTheme="minorHAnsi" w:hAnsiTheme="minorHAnsi" w:cstheme="minorHAnsi"/>
                <w:color w:val="000000"/>
                <w:sz w:val="22"/>
                <w:szCs w:val="22"/>
              </w:rPr>
              <w:t xml:space="preserve">only </w:t>
            </w:r>
            <w:r w:rsidR="009007D7">
              <w:rPr>
                <w:rFonts w:asciiTheme="minorHAnsi" w:hAnsiTheme="minorHAnsi" w:cstheme="minorHAnsi"/>
                <w:color w:val="000000"/>
                <w:sz w:val="22"/>
                <w:szCs w:val="22"/>
              </w:rPr>
              <w:t xml:space="preserve">to secure HE-LTF </w:t>
            </w:r>
            <w:r w:rsidR="009F615D">
              <w:rPr>
                <w:rFonts w:asciiTheme="minorHAnsi" w:hAnsiTheme="minorHAnsi" w:cstheme="minorHAnsi"/>
                <w:color w:val="000000"/>
                <w:sz w:val="22"/>
                <w:szCs w:val="22"/>
              </w:rPr>
              <w:t xml:space="preserve">can </w:t>
            </w:r>
            <w:r w:rsidR="009007D7">
              <w:rPr>
                <w:rFonts w:asciiTheme="minorHAnsi" w:hAnsiTheme="minorHAnsi" w:cstheme="minorHAnsi"/>
                <w:color w:val="000000"/>
                <w:sz w:val="22"/>
                <w:szCs w:val="22"/>
              </w:rPr>
              <w:t xml:space="preserve">be moved </w:t>
            </w:r>
            <w:r w:rsidR="009F615D">
              <w:rPr>
                <w:rFonts w:asciiTheme="minorHAnsi" w:hAnsiTheme="minorHAnsi" w:cstheme="minorHAnsi"/>
                <w:color w:val="000000"/>
                <w:sz w:val="22"/>
                <w:szCs w:val="22"/>
              </w:rPr>
              <w:t xml:space="preserve">from 11.21.6.3.3 </w:t>
            </w:r>
            <w:r w:rsidR="009007D7">
              <w:rPr>
                <w:rFonts w:asciiTheme="minorHAnsi" w:hAnsiTheme="minorHAnsi" w:cstheme="minorHAnsi"/>
                <w:color w:val="000000"/>
                <w:sz w:val="22"/>
                <w:szCs w:val="22"/>
              </w:rPr>
              <w:t xml:space="preserve">to 11.21.6.3.4. </w:t>
            </w:r>
          </w:p>
          <w:p w14:paraId="26B6F1F6" w14:textId="77777777" w:rsidR="009007D7" w:rsidRDefault="009007D7" w:rsidP="009007D7">
            <w:pPr>
              <w:rPr>
                <w:rFonts w:asciiTheme="minorHAnsi" w:hAnsiTheme="minorHAnsi" w:cstheme="minorHAnsi"/>
                <w:color w:val="000000"/>
                <w:sz w:val="22"/>
                <w:szCs w:val="22"/>
              </w:rPr>
            </w:pPr>
          </w:p>
          <w:p w14:paraId="536D39B7" w14:textId="77777777" w:rsidR="009007D7" w:rsidRDefault="009007D7" w:rsidP="009007D7">
            <w:pPr>
              <w:rPr>
                <w:rFonts w:asciiTheme="minorHAnsi" w:hAnsiTheme="minorHAnsi" w:cstheme="minorHAnsi"/>
                <w:color w:val="000000"/>
                <w:sz w:val="22"/>
                <w:szCs w:val="22"/>
              </w:rPr>
            </w:pPr>
          </w:p>
          <w:p w14:paraId="204C0909" w14:textId="3A8C1C40" w:rsidR="009007D7" w:rsidRPr="00477AAE" w:rsidRDefault="009007D7" w:rsidP="009007D7">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lastRenderedPageBreak/>
              <w:t>TGaz</w:t>
            </w:r>
            <w:proofErr w:type="spellEnd"/>
            <w:r>
              <w:rPr>
                <w:rFonts w:asciiTheme="minorHAnsi" w:hAnsiTheme="minorHAnsi" w:cstheme="minorHAnsi"/>
                <w:color w:val="000000"/>
                <w:sz w:val="22"/>
                <w:szCs w:val="22"/>
              </w:rPr>
              <w:t xml:space="preserve"> editors: please incorporate the text changes shown in this submission (22/605r1) with tag (#7284)</w:t>
            </w:r>
          </w:p>
          <w:p w14:paraId="1E2B0BBC" w14:textId="77777777" w:rsidR="00744246" w:rsidRDefault="00744246" w:rsidP="00744246">
            <w:pPr>
              <w:rPr>
                <w:rFonts w:asciiTheme="minorHAnsi" w:eastAsia="Calibri" w:hAnsiTheme="minorHAnsi" w:cstheme="minorHAnsi"/>
                <w:sz w:val="22"/>
                <w:szCs w:val="22"/>
              </w:rPr>
            </w:pPr>
          </w:p>
          <w:p w14:paraId="3EC4EDAA" w14:textId="746DFE3D" w:rsidR="00744246" w:rsidRPr="00477AAE" w:rsidRDefault="00555505" w:rsidP="00744246">
            <w:pPr>
              <w:rPr>
                <w:rFonts w:asciiTheme="minorHAnsi" w:eastAsia="Calibri" w:hAnsiTheme="minorHAnsi" w:cstheme="minorHAnsi"/>
                <w:sz w:val="22"/>
                <w:szCs w:val="22"/>
              </w:rPr>
            </w:pPr>
            <w:hyperlink r:id="rId10" w:history="1">
              <w:r w:rsidR="00744246" w:rsidRPr="00851B0D">
                <w:rPr>
                  <w:rStyle w:val="Hyperlink"/>
                </w:rPr>
                <w:t>https://mentor.ieee.org/802.11/dcn/21/11-22-0605-01-00az-proposed-resolutions-to-miscellaneous-CIDs-of-11az-SAB1.docx</w:t>
              </w:r>
            </w:hyperlink>
          </w:p>
        </w:tc>
      </w:tr>
      <w:tr w:rsidR="00744246" w14:paraId="330AB86C" w14:textId="77777777" w:rsidTr="0062566E">
        <w:tc>
          <w:tcPr>
            <w:tcW w:w="696" w:type="dxa"/>
          </w:tcPr>
          <w:p w14:paraId="02F8FAF7" w14:textId="77777777" w:rsidR="00744246" w:rsidRPr="00477AAE" w:rsidRDefault="00744246" w:rsidP="0062566E">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7288</w:t>
            </w:r>
          </w:p>
        </w:tc>
        <w:tc>
          <w:tcPr>
            <w:tcW w:w="1190" w:type="dxa"/>
          </w:tcPr>
          <w:p w14:paraId="24C08337" w14:textId="77777777" w:rsidR="00744246" w:rsidRPr="00477AAE" w:rsidRDefault="00744246" w:rsidP="0062566E">
            <w:pPr>
              <w:rPr>
                <w:rFonts w:asciiTheme="minorHAnsi" w:hAnsiTheme="minorHAnsi" w:cstheme="minorHAnsi"/>
                <w:color w:val="000000"/>
                <w:sz w:val="22"/>
                <w:szCs w:val="22"/>
              </w:rPr>
            </w:pPr>
            <w:r>
              <w:rPr>
                <w:rFonts w:asciiTheme="minorHAnsi" w:hAnsiTheme="minorHAnsi" w:cstheme="minorHAnsi"/>
                <w:color w:val="000000"/>
                <w:sz w:val="22"/>
                <w:szCs w:val="22"/>
              </w:rPr>
              <w:t>P134/L31</w:t>
            </w:r>
          </w:p>
        </w:tc>
        <w:tc>
          <w:tcPr>
            <w:tcW w:w="1414" w:type="dxa"/>
          </w:tcPr>
          <w:p w14:paraId="08769247" w14:textId="77777777" w:rsidR="00744246" w:rsidRPr="00477AAE" w:rsidRDefault="00744246" w:rsidP="0062566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11.21.6.4.3.3</w:t>
            </w:r>
          </w:p>
          <w:p w14:paraId="47D6683D" w14:textId="77777777" w:rsidR="00744246" w:rsidRPr="00477AAE" w:rsidRDefault="00744246" w:rsidP="0062566E">
            <w:pPr>
              <w:rPr>
                <w:rFonts w:asciiTheme="minorHAnsi" w:hAnsiTheme="minorHAnsi" w:cstheme="minorHAnsi"/>
                <w:color w:val="000000"/>
                <w:sz w:val="22"/>
                <w:szCs w:val="22"/>
              </w:rPr>
            </w:pPr>
          </w:p>
        </w:tc>
        <w:tc>
          <w:tcPr>
            <w:tcW w:w="2820" w:type="dxa"/>
          </w:tcPr>
          <w:p w14:paraId="0769B9B7" w14:textId="77777777" w:rsidR="00744246" w:rsidRPr="00477AAE" w:rsidRDefault="00744246" w:rsidP="0062566E">
            <w:pPr>
              <w:rPr>
                <w:rFonts w:asciiTheme="minorHAnsi" w:hAnsiTheme="minorHAnsi" w:cstheme="minorHAnsi"/>
                <w:color w:val="000000"/>
                <w:sz w:val="22"/>
                <w:szCs w:val="22"/>
              </w:rPr>
            </w:pPr>
            <w:r w:rsidRPr="00744246">
              <w:rPr>
                <w:rFonts w:asciiTheme="minorHAnsi" w:hAnsiTheme="minorHAnsi" w:cstheme="minorHAnsi"/>
                <w:color w:val="000000"/>
                <w:sz w:val="22"/>
                <w:szCs w:val="22"/>
              </w:rPr>
              <w:t xml:space="preserve">"When the Secure LTF Required subfield of the Ranging Parameters field is equal to 1, the RSTA 31 shall set the Max R2I Rep subfield to a value equal to the corresponding value in the IFTMR frame, 32 and the RSTA shall set the Max I2R Rep subfield to a value greater than 0 and less than or equal 33 to the corresponding value in IFTMR frame." - no technical </w:t>
            </w:r>
            <w:proofErr w:type="spellStart"/>
            <w:r w:rsidRPr="00744246">
              <w:rPr>
                <w:rFonts w:asciiTheme="minorHAnsi" w:hAnsiTheme="minorHAnsi" w:cstheme="minorHAnsi"/>
                <w:color w:val="000000"/>
                <w:sz w:val="22"/>
                <w:szCs w:val="22"/>
              </w:rPr>
              <w:t>resason</w:t>
            </w:r>
            <w:proofErr w:type="spellEnd"/>
            <w:r w:rsidRPr="00744246">
              <w:rPr>
                <w:rFonts w:asciiTheme="minorHAnsi" w:hAnsiTheme="minorHAnsi" w:cstheme="minorHAnsi"/>
                <w:color w:val="000000"/>
                <w:sz w:val="22"/>
                <w:szCs w:val="22"/>
              </w:rPr>
              <w:t xml:space="preserve"> to require &gt; 0 value; also should be in 11.21.6.3.4 if needed</w:t>
            </w:r>
          </w:p>
        </w:tc>
        <w:tc>
          <w:tcPr>
            <w:tcW w:w="1620" w:type="dxa"/>
          </w:tcPr>
          <w:p w14:paraId="7E0654E1" w14:textId="77777777" w:rsidR="00744246" w:rsidRPr="00477AAE" w:rsidRDefault="00744246" w:rsidP="0062566E">
            <w:pPr>
              <w:rPr>
                <w:rFonts w:asciiTheme="minorHAnsi" w:hAnsiTheme="minorHAnsi" w:cstheme="minorHAnsi"/>
                <w:color w:val="000000"/>
                <w:sz w:val="22"/>
                <w:szCs w:val="22"/>
              </w:rPr>
            </w:pPr>
            <w:r w:rsidRPr="00744246">
              <w:rPr>
                <w:rFonts w:asciiTheme="minorHAnsi" w:hAnsiTheme="minorHAnsi" w:cstheme="minorHAnsi"/>
                <w:color w:val="000000"/>
                <w:sz w:val="22"/>
                <w:szCs w:val="22"/>
              </w:rPr>
              <w:t>remove or move to section on secure LTF</w:t>
            </w:r>
          </w:p>
        </w:tc>
        <w:tc>
          <w:tcPr>
            <w:tcW w:w="3394" w:type="dxa"/>
            <w:vAlign w:val="center"/>
          </w:tcPr>
          <w:p w14:paraId="251E5377" w14:textId="3D9EA02E" w:rsidR="000F6953" w:rsidRPr="00477AAE" w:rsidRDefault="000F6953" w:rsidP="000F6953">
            <w:pPr>
              <w:rPr>
                <w:rFonts w:asciiTheme="minorHAnsi" w:hAnsiTheme="minorHAnsi" w:cstheme="minorHAnsi"/>
                <w:color w:val="000000"/>
                <w:sz w:val="22"/>
                <w:szCs w:val="22"/>
              </w:rPr>
            </w:pPr>
            <w:r>
              <w:rPr>
                <w:rFonts w:asciiTheme="minorHAnsi" w:hAnsiTheme="minorHAnsi" w:cstheme="minorHAnsi"/>
                <w:color w:val="000000"/>
                <w:sz w:val="22"/>
                <w:szCs w:val="22"/>
              </w:rPr>
              <w:t>Revi</w:t>
            </w:r>
            <w:r w:rsidR="009701CC">
              <w:rPr>
                <w:rFonts w:asciiTheme="minorHAnsi" w:hAnsiTheme="minorHAnsi" w:cstheme="minorHAnsi"/>
                <w:color w:val="000000"/>
                <w:sz w:val="22"/>
                <w:szCs w:val="22"/>
              </w:rPr>
              <w:t>s</w:t>
            </w:r>
            <w:r>
              <w:rPr>
                <w:rFonts w:asciiTheme="minorHAnsi" w:hAnsiTheme="minorHAnsi" w:cstheme="minorHAnsi"/>
                <w:color w:val="000000"/>
                <w:sz w:val="22"/>
                <w:szCs w:val="22"/>
              </w:rPr>
              <w:t xml:space="preserve">ed. </w:t>
            </w:r>
            <w:r w:rsidRPr="00477AAE">
              <w:rPr>
                <w:rFonts w:asciiTheme="minorHAnsi" w:hAnsiTheme="minorHAnsi" w:cstheme="minorHAnsi"/>
                <w:color w:val="000000"/>
                <w:sz w:val="22"/>
                <w:szCs w:val="22"/>
              </w:rPr>
              <w:t xml:space="preserve"> </w:t>
            </w:r>
          </w:p>
          <w:p w14:paraId="1774AFDC" w14:textId="77777777" w:rsidR="000F6953" w:rsidRPr="00477AAE" w:rsidRDefault="000F6953" w:rsidP="000F6953">
            <w:pPr>
              <w:rPr>
                <w:rFonts w:asciiTheme="minorHAnsi" w:hAnsiTheme="minorHAnsi" w:cstheme="minorHAnsi"/>
                <w:color w:val="000000"/>
                <w:sz w:val="22"/>
                <w:szCs w:val="22"/>
              </w:rPr>
            </w:pPr>
          </w:p>
          <w:p w14:paraId="728B442A" w14:textId="4DA90FCE" w:rsidR="000F6953" w:rsidRDefault="000F6953" w:rsidP="000F6953">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The</w:t>
            </w:r>
            <w:r>
              <w:rPr>
                <w:rFonts w:asciiTheme="minorHAnsi" w:hAnsiTheme="minorHAnsi" w:cstheme="minorHAnsi"/>
                <w:color w:val="000000"/>
                <w:sz w:val="22"/>
                <w:szCs w:val="22"/>
              </w:rPr>
              <w:t xml:space="preserve"> 11az </w:t>
            </w:r>
            <w:r w:rsidRPr="00477AAE">
              <w:rPr>
                <w:rFonts w:asciiTheme="minorHAnsi" w:hAnsiTheme="minorHAnsi" w:cstheme="minorHAnsi"/>
                <w:color w:val="000000"/>
                <w:sz w:val="22"/>
                <w:szCs w:val="22"/>
              </w:rPr>
              <w:t>group discussed the mandating of repetition when using Secure HE-LTF several times</w:t>
            </w:r>
            <w:r>
              <w:rPr>
                <w:rFonts w:asciiTheme="minorHAnsi" w:hAnsiTheme="minorHAnsi" w:cstheme="minorHAnsi"/>
                <w:color w:val="000000"/>
                <w:sz w:val="22"/>
                <w:szCs w:val="22"/>
              </w:rPr>
              <w:t>,</w:t>
            </w:r>
            <w:r w:rsidRPr="00477AAE">
              <w:rPr>
                <w:rFonts w:asciiTheme="minorHAnsi" w:hAnsiTheme="minorHAnsi" w:cstheme="minorHAnsi"/>
                <w:color w:val="000000"/>
                <w:sz w:val="22"/>
                <w:szCs w:val="22"/>
              </w:rPr>
              <w:t xml:space="preserve"> and the agreement within the group was that repetition sh</w:t>
            </w:r>
            <w:r>
              <w:rPr>
                <w:rFonts w:asciiTheme="minorHAnsi" w:hAnsiTheme="minorHAnsi" w:cstheme="minorHAnsi"/>
                <w:color w:val="000000"/>
                <w:sz w:val="22"/>
                <w:szCs w:val="22"/>
              </w:rPr>
              <w:t>all</w:t>
            </w:r>
            <w:r w:rsidRPr="00477AAE">
              <w:rPr>
                <w:rFonts w:asciiTheme="minorHAnsi" w:hAnsiTheme="minorHAnsi" w:cstheme="minorHAnsi"/>
                <w:color w:val="000000"/>
                <w:sz w:val="22"/>
                <w:szCs w:val="22"/>
              </w:rPr>
              <w:t xml:space="preserve"> be used in a secure HE-LTF session.</w:t>
            </w:r>
          </w:p>
          <w:p w14:paraId="69D02B5F" w14:textId="721CDE09" w:rsidR="000F6953" w:rsidRDefault="000F6953" w:rsidP="000F6953">
            <w:pPr>
              <w:rPr>
                <w:rFonts w:asciiTheme="minorHAnsi" w:hAnsiTheme="minorHAnsi" w:cstheme="minorHAnsi"/>
                <w:color w:val="000000"/>
                <w:sz w:val="22"/>
                <w:szCs w:val="22"/>
              </w:rPr>
            </w:pPr>
          </w:p>
          <w:p w14:paraId="587EE924" w14:textId="231F15CD" w:rsidR="000F6953" w:rsidRDefault="00C112F2" w:rsidP="000F6953">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The</w:t>
            </w:r>
            <w:r>
              <w:rPr>
                <w:rFonts w:asciiTheme="minorHAnsi" w:hAnsiTheme="minorHAnsi" w:cstheme="minorHAnsi"/>
                <w:color w:val="000000"/>
                <w:sz w:val="22"/>
                <w:szCs w:val="22"/>
              </w:rPr>
              <w:t xml:space="preserve"> 11az_D4.0 </w:t>
            </w:r>
            <w:r w:rsidRPr="00477AAE">
              <w:rPr>
                <w:rFonts w:asciiTheme="minorHAnsi" w:hAnsiTheme="minorHAnsi" w:cstheme="minorHAnsi"/>
                <w:color w:val="000000"/>
                <w:sz w:val="22"/>
                <w:szCs w:val="22"/>
              </w:rPr>
              <w:t>text</w:t>
            </w:r>
            <w:r>
              <w:rPr>
                <w:rFonts w:asciiTheme="minorHAnsi" w:hAnsiTheme="minorHAnsi" w:cstheme="minorHAnsi"/>
                <w:color w:val="000000"/>
                <w:sz w:val="22"/>
                <w:szCs w:val="22"/>
              </w:rPr>
              <w:t xml:space="preserve"> that the commenter refers to</w:t>
            </w:r>
            <w:r w:rsidRPr="00477AAE">
              <w:rPr>
                <w:rFonts w:asciiTheme="minorHAnsi" w:hAnsiTheme="minorHAnsi" w:cstheme="minorHAnsi"/>
                <w:color w:val="000000"/>
                <w:sz w:val="22"/>
                <w:szCs w:val="22"/>
              </w:rPr>
              <w:t xml:space="preserve"> is </w:t>
            </w:r>
            <w:r>
              <w:rPr>
                <w:rFonts w:asciiTheme="minorHAnsi" w:hAnsiTheme="minorHAnsi" w:cstheme="minorHAnsi"/>
                <w:color w:val="000000"/>
                <w:sz w:val="22"/>
                <w:szCs w:val="22"/>
              </w:rPr>
              <w:t>already modified</w:t>
            </w:r>
            <w:r w:rsidRPr="00477AAE">
              <w:rPr>
                <w:rFonts w:asciiTheme="minorHAnsi" w:hAnsiTheme="minorHAnsi" w:cstheme="minorHAnsi"/>
                <w:color w:val="000000"/>
                <w:sz w:val="22"/>
                <w:szCs w:val="22"/>
              </w:rPr>
              <w:t xml:space="preserve"> </w:t>
            </w:r>
            <w:r>
              <w:rPr>
                <w:rFonts w:asciiTheme="minorHAnsi" w:hAnsiTheme="minorHAnsi" w:cstheme="minorHAnsi"/>
                <w:color w:val="000000"/>
                <w:sz w:val="22"/>
                <w:szCs w:val="22"/>
              </w:rPr>
              <w:t>in</w:t>
            </w:r>
            <w:r w:rsidRPr="00477AAE">
              <w:rPr>
                <w:rFonts w:asciiTheme="minorHAnsi" w:hAnsiTheme="minorHAnsi" w:cstheme="minorHAnsi"/>
                <w:color w:val="000000"/>
                <w:sz w:val="22"/>
                <w:szCs w:val="22"/>
              </w:rPr>
              <w:t xml:space="preserve"> 11az_D4.1</w:t>
            </w:r>
            <w:r>
              <w:rPr>
                <w:rFonts w:asciiTheme="minorHAnsi" w:hAnsiTheme="minorHAnsi" w:cstheme="minorHAnsi"/>
                <w:color w:val="000000"/>
                <w:sz w:val="22"/>
                <w:szCs w:val="22"/>
              </w:rPr>
              <w:t>.</w:t>
            </w:r>
            <w:r w:rsidRPr="00477AA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0F6953">
              <w:rPr>
                <w:rFonts w:asciiTheme="minorHAnsi" w:hAnsiTheme="minorHAnsi" w:cstheme="minorHAnsi"/>
                <w:color w:val="000000"/>
                <w:sz w:val="22"/>
                <w:szCs w:val="22"/>
              </w:rPr>
              <w:t xml:space="preserve">However, agree with the commenter that </w:t>
            </w:r>
            <w:r w:rsidR="009701CC">
              <w:rPr>
                <w:rFonts w:asciiTheme="minorHAnsi" w:hAnsiTheme="minorHAnsi" w:cstheme="minorHAnsi"/>
                <w:color w:val="000000"/>
                <w:sz w:val="22"/>
                <w:szCs w:val="22"/>
              </w:rPr>
              <w:t xml:space="preserve">the </w:t>
            </w:r>
            <w:r w:rsidR="009007D7">
              <w:rPr>
                <w:rFonts w:asciiTheme="minorHAnsi" w:hAnsiTheme="minorHAnsi" w:cstheme="minorHAnsi"/>
                <w:color w:val="000000"/>
                <w:sz w:val="22"/>
                <w:szCs w:val="22"/>
              </w:rPr>
              <w:t xml:space="preserve">text </w:t>
            </w:r>
            <w:r w:rsidR="009701CC">
              <w:rPr>
                <w:rFonts w:asciiTheme="minorHAnsi" w:hAnsiTheme="minorHAnsi" w:cstheme="minorHAnsi"/>
                <w:color w:val="000000"/>
                <w:sz w:val="22"/>
                <w:szCs w:val="22"/>
              </w:rPr>
              <w:t>relevant</w:t>
            </w:r>
            <w:r w:rsidR="009007D7">
              <w:rPr>
                <w:rFonts w:asciiTheme="minorHAnsi" w:hAnsiTheme="minorHAnsi" w:cstheme="minorHAnsi"/>
                <w:color w:val="000000"/>
                <w:sz w:val="22"/>
                <w:szCs w:val="22"/>
              </w:rPr>
              <w:t xml:space="preserve"> </w:t>
            </w:r>
            <w:r w:rsidR="00F837D0">
              <w:rPr>
                <w:rFonts w:asciiTheme="minorHAnsi" w:hAnsiTheme="minorHAnsi" w:cstheme="minorHAnsi"/>
                <w:color w:val="000000"/>
                <w:sz w:val="22"/>
                <w:szCs w:val="22"/>
              </w:rPr>
              <w:t xml:space="preserve">only </w:t>
            </w:r>
            <w:r w:rsidR="009007D7">
              <w:rPr>
                <w:rFonts w:asciiTheme="minorHAnsi" w:hAnsiTheme="minorHAnsi" w:cstheme="minorHAnsi"/>
                <w:color w:val="000000"/>
                <w:sz w:val="22"/>
                <w:szCs w:val="22"/>
              </w:rPr>
              <w:t xml:space="preserve">to secure HE-LTF </w:t>
            </w:r>
            <w:r w:rsidR="009F615D">
              <w:rPr>
                <w:rFonts w:asciiTheme="minorHAnsi" w:hAnsiTheme="minorHAnsi" w:cstheme="minorHAnsi"/>
                <w:color w:val="000000"/>
                <w:sz w:val="22"/>
                <w:szCs w:val="22"/>
              </w:rPr>
              <w:t>can</w:t>
            </w:r>
            <w:r w:rsidR="009701CC">
              <w:rPr>
                <w:rFonts w:asciiTheme="minorHAnsi" w:hAnsiTheme="minorHAnsi" w:cstheme="minorHAnsi"/>
                <w:color w:val="000000"/>
                <w:sz w:val="22"/>
                <w:szCs w:val="22"/>
              </w:rPr>
              <w:t xml:space="preserve"> be moved</w:t>
            </w:r>
            <w:r w:rsidR="009F615D">
              <w:rPr>
                <w:rFonts w:asciiTheme="minorHAnsi" w:hAnsiTheme="minorHAnsi" w:cstheme="minorHAnsi"/>
                <w:color w:val="000000"/>
                <w:sz w:val="22"/>
                <w:szCs w:val="22"/>
              </w:rPr>
              <w:t xml:space="preserve"> from 11.21.6.3.3</w:t>
            </w:r>
            <w:r w:rsidR="009701CC">
              <w:rPr>
                <w:rFonts w:asciiTheme="minorHAnsi" w:hAnsiTheme="minorHAnsi" w:cstheme="minorHAnsi"/>
                <w:color w:val="000000"/>
                <w:sz w:val="22"/>
                <w:szCs w:val="22"/>
              </w:rPr>
              <w:t xml:space="preserve"> to 11.21.6.3.4. </w:t>
            </w:r>
          </w:p>
          <w:p w14:paraId="3C2589AC" w14:textId="071F6B3F" w:rsidR="009701CC" w:rsidRDefault="009701CC" w:rsidP="000F6953">
            <w:pPr>
              <w:rPr>
                <w:rFonts w:asciiTheme="minorHAnsi" w:hAnsiTheme="minorHAnsi" w:cstheme="minorHAnsi"/>
                <w:color w:val="000000"/>
                <w:sz w:val="22"/>
                <w:szCs w:val="22"/>
              </w:rPr>
            </w:pPr>
          </w:p>
          <w:p w14:paraId="5B62089B" w14:textId="5AF10F67" w:rsidR="009701CC" w:rsidRDefault="009701CC" w:rsidP="000F6953">
            <w:pPr>
              <w:rPr>
                <w:rFonts w:asciiTheme="minorHAnsi" w:hAnsiTheme="minorHAnsi" w:cstheme="minorHAnsi"/>
                <w:color w:val="000000"/>
                <w:sz w:val="22"/>
                <w:szCs w:val="22"/>
              </w:rPr>
            </w:pPr>
          </w:p>
          <w:p w14:paraId="3A3CE29C" w14:textId="3866100F" w:rsidR="009701CC" w:rsidRPr="00477AAE" w:rsidRDefault="009701CC" w:rsidP="009701CC">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TGaz</w:t>
            </w:r>
            <w:proofErr w:type="spellEnd"/>
            <w:r>
              <w:rPr>
                <w:rFonts w:asciiTheme="minorHAnsi" w:hAnsiTheme="minorHAnsi" w:cstheme="minorHAnsi"/>
                <w:color w:val="000000"/>
                <w:sz w:val="22"/>
                <w:szCs w:val="22"/>
              </w:rPr>
              <w:t xml:space="preserve"> editors: please incorporate the text changes shown in this submission (22/605r1) with tag (#7288)</w:t>
            </w:r>
          </w:p>
          <w:p w14:paraId="4CCE5C9A" w14:textId="77777777" w:rsidR="009701CC" w:rsidRDefault="009701CC" w:rsidP="009701CC">
            <w:pPr>
              <w:rPr>
                <w:rFonts w:asciiTheme="minorHAnsi" w:eastAsia="Calibri" w:hAnsiTheme="minorHAnsi" w:cstheme="minorHAnsi"/>
                <w:sz w:val="22"/>
                <w:szCs w:val="22"/>
              </w:rPr>
            </w:pPr>
          </w:p>
          <w:p w14:paraId="6CE8CE3D" w14:textId="23C3694C" w:rsidR="009701CC" w:rsidRPr="00477AAE" w:rsidRDefault="00555505" w:rsidP="009701CC">
            <w:pPr>
              <w:rPr>
                <w:rFonts w:asciiTheme="minorHAnsi" w:hAnsiTheme="minorHAnsi" w:cstheme="minorHAnsi"/>
                <w:color w:val="000000"/>
                <w:sz w:val="22"/>
                <w:szCs w:val="22"/>
              </w:rPr>
            </w:pPr>
            <w:hyperlink r:id="rId11" w:history="1">
              <w:r w:rsidR="009701CC" w:rsidRPr="00851B0D">
                <w:rPr>
                  <w:rStyle w:val="Hyperlink"/>
                </w:rPr>
                <w:t>https://mentor.ieee.org/802.11/dcn/21/11-22-0605-01-00az-proposed-resolutions-to-miscellaneous-CIDs-of-11az-SAB1.docx</w:t>
              </w:r>
            </w:hyperlink>
          </w:p>
          <w:p w14:paraId="53F32CCE" w14:textId="77777777" w:rsidR="00744246" w:rsidRDefault="00744246" w:rsidP="0062566E">
            <w:pPr>
              <w:rPr>
                <w:rFonts w:asciiTheme="minorHAnsi" w:hAnsiTheme="minorHAnsi" w:cstheme="minorHAnsi"/>
                <w:color w:val="000000"/>
                <w:sz w:val="22"/>
                <w:szCs w:val="22"/>
              </w:rPr>
            </w:pPr>
          </w:p>
        </w:tc>
      </w:tr>
    </w:tbl>
    <w:p w14:paraId="50F14FAC" w14:textId="6543899E" w:rsidR="00F21315" w:rsidRDefault="00F21315" w:rsidP="008A1F78">
      <w:pPr>
        <w:rPr>
          <w:b/>
          <w:bCs/>
          <w:color w:val="000000" w:themeColor="text1"/>
          <w:sz w:val="20"/>
          <w:szCs w:val="20"/>
          <w:u w:val="single"/>
        </w:rPr>
      </w:pPr>
    </w:p>
    <w:p w14:paraId="6B03609E" w14:textId="7B9E6EA7" w:rsidR="00466DC3" w:rsidRDefault="00466DC3" w:rsidP="008A1F78">
      <w:pPr>
        <w:rPr>
          <w:b/>
          <w:bCs/>
          <w:color w:val="000000" w:themeColor="text1"/>
          <w:sz w:val="20"/>
          <w:szCs w:val="20"/>
          <w:u w:val="single"/>
        </w:rPr>
      </w:pPr>
    </w:p>
    <w:p w14:paraId="511A8F56" w14:textId="77777777" w:rsidR="00E413B8" w:rsidRDefault="0032513B" w:rsidP="00E413B8">
      <w:pPr>
        <w:rPr>
          <w:b/>
          <w:bCs/>
          <w:color w:val="222222"/>
        </w:rPr>
      </w:pPr>
      <w:r>
        <w:rPr>
          <w:b/>
          <w:bCs/>
          <w:color w:val="222222"/>
        </w:rPr>
        <w:br w:type="page"/>
      </w:r>
    </w:p>
    <w:p w14:paraId="27226740" w14:textId="10016097" w:rsidR="00E413B8" w:rsidRDefault="00E413B8" w:rsidP="00E413B8">
      <w:pPr>
        <w:rPr>
          <w:rFonts w:ascii="Arial" w:hAnsi="Arial" w:cs="Arial"/>
          <w:b/>
          <w:bCs/>
          <w:sz w:val="20"/>
          <w:szCs w:val="20"/>
        </w:rPr>
      </w:pPr>
      <w:r>
        <w:rPr>
          <w:rFonts w:ascii="Arial" w:hAnsi="Arial" w:cs="Arial"/>
          <w:b/>
          <w:bCs/>
          <w:sz w:val="20"/>
          <w:szCs w:val="20"/>
        </w:rPr>
        <w:lastRenderedPageBreak/>
        <w:t>Proposed resolution</w:t>
      </w:r>
    </w:p>
    <w:p w14:paraId="66A75710" w14:textId="30CDF945" w:rsidR="00A101C9" w:rsidRDefault="00A101C9" w:rsidP="00466DC3">
      <w:pPr>
        <w:rPr>
          <w:rFonts w:ascii="Arial" w:hAnsi="Arial" w:cs="Arial"/>
          <w:b/>
          <w:bCs/>
          <w:sz w:val="20"/>
          <w:szCs w:val="20"/>
        </w:rPr>
      </w:pPr>
    </w:p>
    <w:p w14:paraId="407E9CD1" w14:textId="0D7B543D" w:rsidR="00CA023D" w:rsidRDefault="00CA023D" w:rsidP="00CA023D">
      <w:pPr>
        <w:rPr>
          <w:rFonts w:ascii="Arial" w:hAnsi="Arial" w:cs="Arial"/>
          <w:b/>
          <w:bCs/>
          <w:i/>
          <w:color w:val="FF0000"/>
          <w:sz w:val="20"/>
          <w:szCs w:val="20"/>
        </w:rPr>
      </w:pPr>
      <w:proofErr w:type="spellStart"/>
      <w:r w:rsidRPr="00E310DC">
        <w:rPr>
          <w:rFonts w:ascii="Arial" w:hAnsi="Arial" w:cs="Arial"/>
          <w:b/>
          <w:bCs/>
          <w:i/>
          <w:color w:val="FF0000"/>
          <w:sz w:val="20"/>
          <w:szCs w:val="20"/>
        </w:rPr>
        <w:t>TGaz</w:t>
      </w:r>
      <w:proofErr w:type="spellEnd"/>
      <w:r w:rsidRPr="00E310DC">
        <w:rPr>
          <w:rFonts w:ascii="Arial" w:hAnsi="Arial" w:cs="Arial"/>
          <w:b/>
          <w:bCs/>
          <w:i/>
          <w:color w:val="FF0000"/>
          <w:sz w:val="20"/>
          <w:szCs w:val="20"/>
        </w:rPr>
        <w:t xml:space="preserve"> Editors: </w:t>
      </w:r>
      <w:r>
        <w:rPr>
          <w:rFonts w:ascii="Arial" w:hAnsi="Arial" w:cs="Arial"/>
          <w:b/>
          <w:bCs/>
          <w:i/>
          <w:color w:val="FF0000"/>
          <w:sz w:val="20"/>
          <w:szCs w:val="20"/>
        </w:rPr>
        <w:t xml:space="preserve">Change the text in </w:t>
      </w:r>
      <w:r w:rsidR="003858BB">
        <w:rPr>
          <w:rFonts w:ascii="Arial" w:hAnsi="Arial" w:cs="Arial"/>
          <w:b/>
          <w:bCs/>
          <w:i/>
          <w:color w:val="FF0000"/>
          <w:sz w:val="20"/>
          <w:szCs w:val="20"/>
        </w:rPr>
        <w:t>11.21.6.4.3</w:t>
      </w:r>
      <w:r w:rsidR="006B6A2B">
        <w:rPr>
          <w:rFonts w:ascii="Arial" w:hAnsi="Arial" w:cs="Arial"/>
          <w:b/>
          <w:bCs/>
          <w:i/>
          <w:color w:val="FF0000"/>
          <w:sz w:val="20"/>
          <w:szCs w:val="20"/>
        </w:rPr>
        <w:t>.3</w:t>
      </w:r>
      <w:r>
        <w:rPr>
          <w:rFonts w:ascii="Arial" w:hAnsi="Arial" w:cs="Arial"/>
          <w:b/>
          <w:bCs/>
          <w:i/>
          <w:color w:val="FF0000"/>
          <w:sz w:val="20"/>
          <w:szCs w:val="20"/>
        </w:rPr>
        <w:t>, page 153, line 21-32. as follows: (# 7204)</w:t>
      </w:r>
    </w:p>
    <w:p w14:paraId="0815786C" w14:textId="77777777" w:rsidR="00CA023D" w:rsidRDefault="00CA023D" w:rsidP="00CA023D">
      <w:pPr>
        <w:rPr>
          <w:rFonts w:ascii="TimesNewRomanPSMT" w:hAnsi="TimesNewRomanPSMT" w:cs="TimesNewRomanPSMT"/>
          <w:sz w:val="22"/>
          <w:szCs w:val="22"/>
        </w:rPr>
      </w:pPr>
    </w:p>
    <w:p w14:paraId="05A6EB8E" w14:textId="00E32090" w:rsidR="00CA023D" w:rsidRPr="00CA023D" w:rsidRDefault="00CA023D" w:rsidP="00CA023D">
      <w:pPr>
        <w:rPr>
          <w:rFonts w:ascii="Arial" w:hAnsi="Arial" w:cs="Arial"/>
          <w:b/>
          <w:bCs/>
          <w:i/>
          <w:color w:val="FF0000"/>
          <w:sz w:val="20"/>
          <w:szCs w:val="20"/>
        </w:rPr>
      </w:pPr>
      <w:r w:rsidRPr="00CA023D">
        <w:rPr>
          <w:rFonts w:ascii="TimesNewRomanPSMT" w:hAnsi="TimesNewRomanPSMT" w:cs="TimesNewRomanPSMT"/>
          <w:sz w:val="22"/>
          <w:szCs w:val="22"/>
        </w:rPr>
        <w:t>Similarly, in the Ranging NDP Announcement frame, the RSTA shall set the R2I N_STS subfield</w:t>
      </w:r>
      <w:r>
        <w:rPr>
          <w:rFonts w:ascii="TimesNewRomanPSMT" w:hAnsi="TimesNewRomanPSMT" w:cs="TimesNewRomanPSMT"/>
          <w:sz w:val="22"/>
          <w:szCs w:val="22"/>
        </w:rPr>
        <w:t xml:space="preserve"> </w:t>
      </w:r>
      <w:r w:rsidRPr="00CA023D">
        <w:rPr>
          <w:rFonts w:ascii="TimesNewRomanPSMT" w:hAnsi="TimesNewRomanPSMT" w:cs="TimesNewRomanPSMT"/>
          <w:sz w:val="22"/>
          <w:szCs w:val="22"/>
        </w:rPr>
        <w:t>and R2I Rep subfield of the STA Info fields corresponding to each of the ISTAs, addressed by that</w:t>
      </w:r>
      <w:r w:rsidRPr="00CA023D">
        <w:rPr>
          <w:rFonts w:ascii="TimesNewRomanPSMT" w:hAnsi="TimesNewRomanPSMT" w:cs="TimesNewRomanPSMT"/>
        </w:rPr>
        <w:t> </w:t>
      </w:r>
      <w:r w:rsidRPr="00CA023D">
        <w:rPr>
          <w:rFonts w:ascii="TimesNewRomanPSMT" w:hAnsi="TimesNewRomanPSMT" w:cs="TimesNewRomanPSMT"/>
          <w:sz w:val="22"/>
          <w:szCs w:val="22"/>
        </w:rPr>
        <w:t xml:space="preserve">frame in the following way </w:t>
      </w:r>
    </w:p>
    <w:p w14:paraId="3C4C6FD9" w14:textId="7925CBBF" w:rsidR="00CA023D" w:rsidRPr="00CA023D" w:rsidRDefault="00CA023D" w:rsidP="00CA023D">
      <w:pPr>
        <w:pStyle w:val="ListParagraph"/>
        <w:numPr>
          <w:ilvl w:val="0"/>
          <w:numId w:val="39"/>
        </w:numPr>
        <w:spacing w:before="100" w:beforeAutospacing="1" w:after="100" w:afterAutospacing="1"/>
      </w:pPr>
      <w:r w:rsidRPr="00CA023D">
        <w:rPr>
          <w:rFonts w:ascii="TimesNewRomanPSMT" w:hAnsi="TimesNewRomanPSMT" w:cs="TimesNewRomanPSMT"/>
          <w:sz w:val="22"/>
          <w:szCs w:val="22"/>
        </w:rPr>
        <w:t xml:space="preserve">The R2I N_STS subfield value shall not exceed the </w:t>
      </w:r>
      <w:r w:rsidRPr="00CA023D">
        <w:rPr>
          <w:rFonts w:ascii="TimesNewRomanPS" w:hAnsi="TimesNewRomanPS"/>
          <w:i/>
          <w:iCs/>
          <w:sz w:val="22"/>
          <w:szCs w:val="22"/>
        </w:rPr>
        <w:t xml:space="preserve">RSTA assigned R2I STS ≤ 80 MHz </w:t>
      </w:r>
      <w:r w:rsidRPr="00CA023D">
        <w:rPr>
          <w:rFonts w:ascii="TimesNewRomanPSMT" w:hAnsi="TimesNewRomanPSMT" w:cs="TimesNewRomanPSMT"/>
          <w:sz w:val="22"/>
          <w:szCs w:val="22"/>
        </w:rPr>
        <w:t xml:space="preserve">for the corresponding ISTA, if the TXVECTOR parameter CH_BANDWIDTH for this Ranging NDP Announcement frame is less than or equal to 80 MH, and not exceed </w:t>
      </w:r>
      <w:r w:rsidRPr="00CA023D">
        <w:rPr>
          <w:rFonts w:ascii="TimesNewRomanPS" w:hAnsi="TimesNewRomanPS"/>
          <w:i/>
          <w:iCs/>
          <w:sz w:val="22"/>
          <w:szCs w:val="22"/>
        </w:rPr>
        <w:t xml:space="preserve">RSTA assigned R2I STS &gt; 80 MHz </w:t>
      </w:r>
      <w:r w:rsidRPr="00CA023D">
        <w:rPr>
          <w:rFonts w:ascii="TimesNewRomanPSMT" w:hAnsi="TimesNewRomanPSMT" w:cs="TimesNewRomanPSMT"/>
          <w:sz w:val="22"/>
          <w:szCs w:val="22"/>
        </w:rPr>
        <w:t xml:space="preserve">for the corresponding ISTA otherwise. </w:t>
      </w:r>
    </w:p>
    <w:p w14:paraId="3A066316" w14:textId="77777777" w:rsidR="00CA023D" w:rsidRPr="00CA023D" w:rsidRDefault="00CA023D" w:rsidP="00CA023D">
      <w:pPr>
        <w:pStyle w:val="ListParagraph"/>
        <w:spacing w:before="100" w:beforeAutospacing="1" w:after="100" w:afterAutospacing="1"/>
      </w:pPr>
    </w:p>
    <w:p w14:paraId="76D6FDBD" w14:textId="77436DD0" w:rsidR="00CA023D" w:rsidRPr="00631E54" w:rsidRDefault="00CA023D" w:rsidP="00CA023D">
      <w:pPr>
        <w:pStyle w:val="ListParagraph"/>
        <w:numPr>
          <w:ilvl w:val="0"/>
          <w:numId w:val="39"/>
        </w:numPr>
        <w:spacing w:before="100" w:beforeAutospacing="1" w:after="100" w:afterAutospacing="1"/>
        <w:rPr>
          <w:ins w:id="0" w:author="Microsoft Office User" w:date="2022-04-04T23:26:00Z"/>
          <w:rPrChange w:id="1" w:author="Microsoft Office User" w:date="2022-04-04T23:26:00Z">
            <w:rPr>
              <w:ins w:id="2" w:author="Microsoft Office User" w:date="2022-04-04T23:26:00Z"/>
              <w:rFonts w:ascii="TimesNewRomanPSMT" w:hAnsi="TimesNewRomanPSMT" w:cs="TimesNewRomanPSMT"/>
              <w:sz w:val="22"/>
              <w:szCs w:val="22"/>
            </w:rPr>
          </w:rPrChange>
        </w:rPr>
      </w:pPr>
      <w:r w:rsidRPr="00CA023D">
        <w:rPr>
          <w:rFonts w:ascii="TimesNewRomanPSMT" w:hAnsi="TimesNewRomanPSMT" w:cs="TimesNewRomanPSMT"/>
          <w:sz w:val="22"/>
          <w:szCs w:val="22"/>
        </w:rPr>
        <w:t xml:space="preserve">The number of LTF repetitions in the R2I Rep subfield shall be set to a value not to exceed the </w:t>
      </w:r>
      <w:r w:rsidRPr="00CA023D">
        <w:rPr>
          <w:rFonts w:ascii="TimesNewRomanPS" w:hAnsi="TimesNewRomanPS"/>
          <w:i/>
          <w:iCs/>
          <w:sz w:val="22"/>
          <w:szCs w:val="22"/>
        </w:rPr>
        <w:t>RSTA Assigned R2I Rep</w:t>
      </w:r>
      <w:r w:rsidRPr="00CA023D">
        <w:rPr>
          <w:rFonts w:ascii="TimesNewRomanPSMT" w:hAnsi="TimesNewRomanPSMT" w:cs="TimesNewRomanPSMT"/>
          <w:sz w:val="22"/>
          <w:szCs w:val="22"/>
        </w:rPr>
        <w:t xml:space="preserve">, for the corresponding ISTA. (#3699) </w:t>
      </w:r>
    </w:p>
    <w:p w14:paraId="434FAF93" w14:textId="77777777" w:rsidR="00631E54" w:rsidRDefault="00631E54">
      <w:pPr>
        <w:pStyle w:val="ListParagraph"/>
        <w:rPr>
          <w:ins w:id="3" w:author="Microsoft Office User" w:date="2022-04-04T23:26:00Z"/>
        </w:rPr>
        <w:pPrChange w:id="4" w:author="Microsoft Office User" w:date="2022-04-04T23:26:00Z">
          <w:pPr>
            <w:pStyle w:val="ListParagraph"/>
            <w:numPr>
              <w:numId w:val="39"/>
            </w:numPr>
            <w:spacing w:before="100" w:beforeAutospacing="1" w:after="100" w:afterAutospacing="1"/>
            <w:ind w:hanging="360"/>
          </w:pPr>
        </w:pPrChange>
      </w:pPr>
    </w:p>
    <w:p w14:paraId="492B4712" w14:textId="7A982D41" w:rsidR="00631E54" w:rsidRPr="00C112F2" w:rsidRDefault="00631E54" w:rsidP="00631E54">
      <w:pPr>
        <w:pStyle w:val="ListParagraph"/>
        <w:numPr>
          <w:ilvl w:val="0"/>
          <w:numId w:val="39"/>
        </w:numPr>
        <w:spacing w:before="100" w:beforeAutospacing="1" w:after="100" w:afterAutospacing="1"/>
      </w:pPr>
      <w:ins w:id="5" w:author="Microsoft Office User" w:date="2022-04-04T23:27:00Z">
        <w:r>
          <w:rPr>
            <w:rFonts w:ascii="Calibri" w:hAnsi="Calibri" w:cs="Calibri"/>
            <w:color w:val="000000"/>
            <w:sz w:val="22"/>
            <w:szCs w:val="22"/>
          </w:rPr>
          <w:t>Whe</w:t>
        </w:r>
      </w:ins>
      <w:ins w:id="6" w:author="Microsoft Office User" w:date="2022-04-18T15:20:00Z">
        <w:r w:rsidR="003858BB">
          <w:rPr>
            <w:rFonts w:ascii="Calibri" w:hAnsi="Calibri" w:cs="Calibri"/>
            <w:color w:val="000000"/>
            <w:sz w:val="22"/>
            <w:szCs w:val="22"/>
          </w:rPr>
          <w:t>n</w:t>
        </w:r>
      </w:ins>
      <w:ins w:id="7" w:author="Microsoft Office User" w:date="2022-04-04T23:27:00Z">
        <w:r>
          <w:rPr>
            <w:rFonts w:ascii="Calibri" w:hAnsi="Calibri" w:cs="Calibri"/>
            <w:color w:val="000000"/>
            <w:sz w:val="22"/>
            <w:szCs w:val="22"/>
          </w:rPr>
          <w:t xml:space="preserve"> secure </w:t>
        </w:r>
      </w:ins>
      <w:ins w:id="8" w:author="Microsoft Office User" w:date="2022-04-18T15:20:00Z">
        <w:r w:rsidR="000474C4">
          <w:rPr>
            <w:rFonts w:ascii="Calibri" w:hAnsi="Calibri" w:cs="Calibri"/>
            <w:color w:val="000000"/>
            <w:sz w:val="22"/>
            <w:szCs w:val="22"/>
          </w:rPr>
          <w:t>HE-</w:t>
        </w:r>
      </w:ins>
      <w:ins w:id="9" w:author="Microsoft Office User" w:date="2022-04-04T23:27:00Z">
        <w:r>
          <w:rPr>
            <w:rFonts w:ascii="Calibri" w:hAnsi="Calibri" w:cs="Calibri"/>
            <w:color w:val="000000"/>
            <w:sz w:val="22"/>
            <w:szCs w:val="22"/>
          </w:rPr>
          <w:t>LTF is not used</w:t>
        </w:r>
      </w:ins>
      <w:ins w:id="10" w:author="Microsoft Office User" w:date="2022-04-04T23:26:00Z">
        <w:r>
          <w:rPr>
            <w:rFonts w:ascii="Calibri" w:hAnsi="Calibri" w:cs="Calibri"/>
            <w:color w:val="000000"/>
            <w:sz w:val="22"/>
            <w:szCs w:val="22"/>
          </w:rPr>
          <w:t xml:space="preserve">, </w:t>
        </w:r>
      </w:ins>
      <w:ins w:id="11" w:author="Microsoft Office User" w:date="2022-04-04T23:28:00Z">
        <w:r>
          <w:rPr>
            <w:rFonts w:ascii="Calibri" w:hAnsi="Calibri" w:cs="Calibri"/>
            <w:color w:val="000000"/>
            <w:sz w:val="22"/>
            <w:szCs w:val="22"/>
          </w:rPr>
          <w:t xml:space="preserve"> </w:t>
        </w:r>
      </w:ins>
      <w:ins w:id="12" w:author="Microsoft Office User" w:date="2022-04-04T23:26:00Z">
        <w:r>
          <w:rPr>
            <w:rFonts w:ascii="Calibri" w:hAnsi="Calibri" w:cs="Calibri"/>
            <w:color w:val="000000"/>
            <w:sz w:val="22"/>
            <w:szCs w:val="22"/>
          </w:rPr>
          <w:t xml:space="preserve">the </w:t>
        </w:r>
      </w:ins>
      <w:ins w:id="13" w:author="Microsoft Office User" w:date="2022-04-19T14:40:00Z">
        <w:r w:rsidR="00C04103">
          <w:rPr>
            <w:rFonts w:ascii="Calibri" w:hAnsi="Calibri" w:cs="Calibri"/>
            <w:color w:val="000000"/>
            <w:sz w:val="22"/>
            <w:szCs w:val="22"/>
          </w:rPr>
          <w:t xml:space="preserve">R2I N_STS </w:t>
        </w:r>
      </w:ins>
      <w:ins w:id="14" w:author="Microsoft Office User" w:date="2022-04-19T14:41:00Z">
        <w:r w:rsidR="00C04103">
          <w:rPr>
            <w:rFonts w:ascii="Calibri" w:hAnsi="Calibri" w:cs="Calibri"/>
            <w:color w:val="000000"/>
            <w:sz w:val="22"/>
            <w:szCs w:val="22"/>
          </w:rPr>
          <w:t xml:space="preserve">subfield </w:t>
        </w:r>
      </w:ins>
      <w:ins w:id="15" w:author="Microsoft Office User" w:date="2022-04-19T14:40:00Z">
        <w:r w:rsidR="00C04103">
          <w:rPr>
            <w:rFonts w:ascii="Calibri" w:hAnsi="Calibri" w:cs="Calibri"/>
            <w:color w:val="000000"/>
            <w:sz w:val="22"/>
            <w:szCs w:val="22"/>
          </w:rPr>
          <w:t xml:space="preserve">and </w:t>
        </w:r>
      </w:ins>
      <w:ins w:id="16" w:author="Microsoft Office User" w:date="2022-04-19T14:43:00Z">
        <w:r w:rsidR="00C04103">
          <w:rPr>
            <w:rFonts w:ascii="Calibri" w:hAnsi="Calibri" w:cs="Calibri"/>
            <w:color w:val="000000"/>
            <w:sz w:val="22"/>
            <w:szCs w:val="22"/>
          </w:rPr>
          <w:t xml:space="preserve">the </w:t>
        </w:r>
      </w:ins>
      <w:ins w:id="17" w:author="Microsoft Office User" w:date="2022-04-04T23:26:00Z">
        <w:r>
          <w:rPr>
            <w:rFonts w:ascii="Calibri" w:hAnsi="Calibri" w:cs="Calibri"/>
            <w:color w:val="000000"/>
            <w:sz w:val="22"/>
            <w:szCs w:val="22"/>
          </w:rPr>
          <w:t xml:space="preserve">R2I Rep </w:t>
        </w:r>
      </w:ins>
      <w:ins w:id="18" w:author="Microsoft Office User" w:date="2022-04-04T23:28:00Z">
        <w:r>
          <w:rPr>
            <w:rFonts w:ascii="Calibri" w:hAnsi="Calibri" w:cs="Calibri"/>
            <w:color w:val="000000"/>
            <w:sz w:val="22"/>
            <w:szCs w:val="22"/>
          </w:rPr>
          <w:t xml:space="preserve">subfield </w:t>
        </w:r>
      </w:ins>
      <w:ins w:id="19" w:author="Microsoft Office User" w:date="2022-04-04T23:29:00Z">
        <w:r>
          <w:rPr>
            <w:rFonts w:ascii="Calibri" w:hAnsi="Calibri" w:cs="Calibri"/>
            <w:color w:val="000000"/>
            <w:sz w:val="22"/>
            <w:szCs w:val="22"/>
          </w:rPr>
          <w:t xml:space="preserve">in the STA Info field for different users </w:t>
        </w:r>
      </w:ins>
      <w:ins w:id="20" w:author="Microsoft Office User" w:date="2022-04-04T23:26:00Z">
        <w:r>
          <w:rPr>
            <w:rFonts w:ascii="Calibri" w:hAnsi="Calibri" w:cs="Calibri"/>
            <w:color w:val="000000"/>
            <w:sz w:val="22"/>
            <w:szCs w:val="22"/>
          </w:rPr>
          <w:t xml:space="preserve">shall be </w:t>
        </w:r>
      </w:ins>
      <w:ins w:id="21" w:author="Microsoft Office User" w:date="2022-04-04T23:29:00Z">
        <w:r>
          <w:rPr>
            <w:rFonts w:ascii="Calibri" w:hAnsi="Calibri" w:cs="Calibri"/>
            <w:color w:val="000000"/>
            <w:sz w:val="22"/>
            <w:szCs w:val="22"/>
          </w:rPr>
          <w:t xml:space="preserve">set to </w:t>
        </w:r>
      </w:ins>
      <w:ins w:id="22" w:author="Microsoft Office User" w:date="2022-04-04T23:26:00Z">
        <w:r>
          <w:rPr>
            <w:rFonts w:ascii="Calibri" w:hAnsi="Calibri" w:cs="Calibri"/>
            <w:color w:val="000000"/>
            <w:sz w:val="22"/>
            <w:szCs w:val="22"/>
          </w:rPr>
          <w:t>the same</w:t>
        </w:r>
      </w:ins>
      <w:ins w:id="23" w:author="Microsoft Office User" w:date="2022-04-04T23:29:00Z">
        <w:r>
          <w:rPr>
            <w:rFonts w:ascii="Calibri" w:hAnsi="Calibri" w:cs="Calibri"/>
            <w:color w:val="000000"/>
            <w:sz w:val="22"/>
            <w:szCs w:val="22"/>
          </w:rPr>
          <w:t xml:space="preserve"> value</w:t>
        </w:r>
      </w:ins>
      <w:ins w:id="24" w:author="Microsoft Office User" w:date="2022-04-04T23:26:00Z">
        <w:r>
          <w:rPr>
            <w:rFonts w:ascii="Calibri" w:hAnsi="Calibri" w:cs="Calibri"/>
            <w:color w:val="000000"/>
            <w:sz w:val="22"/>
            <w:szCs w:val="22"/>
          </w:rPr>
          <w:t>.</w:t>
        </w:r>
      </w:ins>
    </w:p>
    <w:p w14:paraId="0161D3F8" w14:textId="77777777" w:rsidR="00C112F2" w:rsidRDefault="00C112F2" w:rsidP="00C112F2">
      <w:pPr>
        <w:pStyle w:val="ListParagraph"/>
      </w:pPr>
    </w:p>
    <w:p w14:paraId="1E818CA2" w14:textId="77777777" w:rsidR="00C112F2" w:rsidRPr="00C112F2" w:rsidRDefault="00C112F2" w:rsidP="00C112F2">
      <w:pPr>
        <w:pStyle w:val="ListParagraph"/>
        <w:numPr>
          <w:ilvl w:val="0"/>
          <w:numId w:val="39"/>
        </w:numPr>
        <w:spacing w:before="100" w:beforeAutospacing="1" w:after="100" w:afterAutospacing="1"/>
      </w:pPr>
      <w:r w:rsidRPr="00C112F2">
        <w:rPr>
          <w:rFonts w:ascii="TimesNewRomanPSMT" w:hAnsi="TimesNewRomanPSMT" w:cs="TimesNewRomanPSMT"/>
          <w:sz w:val="22"/>
          <w:szCs w:val="22"/>
        </w:rPr>
        <w:t xml:space="preserve">The combination of the values of the R2I N_STS and the R2I Rep shall not lead to a total number of LTF that exceeds the </w:t>
      </w:r>
      <w:r w:rsidRPr="00C112F2">
        <w:rPr>
          <w:rFonts w:ascii="TimesNewRomanPS" w:hAnsi="TimesNewRomanPS"/>
          <w:i/>
          <w:iCs/>
          <w:sz w:val="22"/>
          <w:szCs w:val="22"/>
        </w:rPr>
        <w:t xml:space="preserve">RSTA Assigned R2I LTF Total </w:t>
      </w:r>
      <w:r w:rsidRPr="00C112F2">
        <w:rPr>
          <w:rFonts w:ascii="TimesNewRomanPSMT" w:hAnsi="TimesNewRomanPSMT" w:cs="TimesNewRomanPSMT"/>
          <w:sz w:val="22"/>
          <w:szCs w:val="22"/>
        </w:rPr>
        <w:t xml:space="preserve">for each corresponding ISTA. </w:t>
      </w:r>
    </w:p>
    <w:p w14:paraId="6F679FF7" w14:textId="77777777" w:rsidR="00C112F2" w:rsidRPr="00631E54" w:rsidRDefault="00C112F2" w:rsidP="00C112F2">
      <w:pPr>
        <w:pStyle w:val="ListParagraph"/>
        <w:spacing w:before="100" w:beforeAutospacing="1" w:after="100" w:afterAutospacing="1"/>
        <w:rPr>
          <w:ins w:id="25" w:author="Microsoft Office User" w:date="2022-04-04T23:26:00Z"/>
          <w:rPrChange w:id="26" w:author="Microsoft Office User" w:date="2022-04-04T23:26:00Z">
            <w:rPr>
              <w:ins w:id="27" w:author="Microsoft Office User" w:date="2022-04-04T23:26:00Z"/>
              <w:rFonts w:ascii="Calibri" w:hAnsi="Calibri" w:cs="Calibri"/>
              <w:color w:val="000000"/>
              <w:sz w:val="22"/>
              <w:szCs w:val="22"/>
            </w:rPr>
          </w:rPrChange>
        </w:rPr>
      </w:pPr>
    </w:p>
    <w:p w14:paraId="1DF38A96" w14:textId="77777777" w:rsidR="00631E54" w:rsidRDefault="00631E54">
      <w:pPr>
        <w:pStyle w:val="ListParagraph"/>
        <w:rPr>
          <w:ins w:id="28" w:author="Microsoft Office User" w:date="2022-04-04T23:26:00Z"/>
        </w:rPr>
        <w:pPrChange w:id="29" w:author="Microsoft Office User" w:date="2022-04-04T23:26:00Z">
          <w:pPr>
            <w:pStyle w:val="ListParagraph"/>
            <w:numPr>
              <w:numId w:val="39"/>
            </w:numPr>
            <w:spacing w:before="100" w:beforeAutospacing="1" w:after="100" w:afterAutospacing="1"/>
            <w:ind w:hanging="360"/>
          </w:pPr>
        </w:pPrChange>
      </w:pPr>
    </w:p>
    <w:p w14:paraId="75F0477D" w14:textId="19E2D9F0" w:rsidR="00631E54" w:rsidRDefault="00631E54" w:rsidP="00F12155">
      <w:pPr>
        <w:pStyle w:val="ListParagraph"/>
        <w:spacing w:before="100" w:beforeAutospacing="1" w:after="100" w:afterAutospacing="1"/>
      </w:pPr>
    </w:p>
    <w:p w14:paraId="6D5DE084" w14:textId="052E5274" w:rsidR="00F12155" w:rsidRPr="00E310DC" w:rsidRDefault="00F12155" w:rsidP="00F12155">
      <w:pPr>
        <w:rPr>
          <w:rFonts w:ascii="Arial" w:hAnsi="Arial" w:cs="Arial"/>
          <w:b/>
          <w:bCs/>
          <w:i/>
          <w:color w:val="FF0000"/>
          <w:sz w:val="20"/>
          <w:szCs w:val="20"/>
        </w:rPr>
      </w:pPr>
      <w:proofErr w:type="spellStart"/>
      <w:r w:rsidRPr="00E310DC">
        <w:rPr>
          <w:rFonts w:ascii="Arial" w:hAnsi="Arial" w:cs="Arial"/>
          <w:b/>
          <w:bCs/>
          <w:i/>
          <w:color w:val="FF0000"/>
          <w:sz w:val="20"/>
          <w:szCs w:val="20"/>
        </w:rPr>
        <w:t>TGaz</w:t>
      </w:r>
      <w:proofErr w:type="spellEnd"/>
      <w:r w:rsidRPr="00E310DC">
        <w:rPr>
          <w:rFonts w:ascii="Arial" w:hAnsi="Arial" w:cs="Arial"/>
          <w:b/>
          <w:bCs/>
          <w:i/>
          <w:color w:val="FF0000"/>
          <w:sz w:val="20"/>
          <w:szCs w:val="20"/>
        </w:rPr>
        <w:t xml:space="preserve"> Editors: </w:t>
      </w:r>
      <w:r>
        <w:rPr>
          <w:rFonts w:ascii="Arial" w:hAnsi="Arial" w:cs="Arial"/>
          <w:b/>
          <w:bCs/>
          <w:i/>
          <w:color w:val="FF0000"/>
          <w:sz w:val="20"/>
          <w:szCs w:val="20"/>
        </w:rPr>
        <w:t>Change Figure 9-61da on page 46 as follows: (# 7205)</w:t>
      </w:r>
    </w:p>
    <w:p w14:paraId="28EEB8A9" w14:textId="50ED9227" w:rsidR="00F12155" w:rsidRDefault="00F12155" w:rsidP="00F12155">
      <w:pPr>
        <w:pStyle w:val="ListParagraph"/>
        <w:numPr>
          <w:ilvl w:val="0"/>
          <w:numId w:val="59"/>
        </w:numPr>
        <w:spacing w:before="100" w:beforeAutospacing="1" w:after="100" w:afterAutospacing="1"/>
      </w:pPr>
      <w:r>
        <w:t xml:space="preserve">Change the field name </w:t>
      </w:r>
      <w:r w:rsidR="009F615D">
        <w:t xml:space="preserve">from </w:t>
      </w:r>
      <w:r>
        <w:t>“I2R Rep” to “I2R Rep or Reserved”</w:t>
      </w:r>
    </w:p>
    <w:p w14:paraId="638CBDFD" w14:textId="5681CFEA" w:rsidR="00F12155" w:rsidRDefault="00F12155" w:rsidP="00F12155">
      <w:pPr>
        <w:pStyle w:val="ListParagraph"/>
        <w:numPr>
          <w:ilvl w:val="0"/>
          <w:numId w:val="59"/>
        </w:numPr>
        <w:spacing w:before="100" w:beforeAutospacing="1" w:after="100" w:afterAutospacing="1"/>
      </w:pPr>
      <w:r>
        <w:t xml:space="preserve">Change the field name </w:t>
      </w:r>
      <w:r w:rsidR="009F615D">
        <w:t xml:space="preserve">from </w:t>
      </w:r>
      <w:r>
        <w:t xml:space="preserve">“I2R N_STS” to “I2R N_STS or Reserved”. </w:t>
      </w:r>
    </w:p>
    <w:p w14:paraId="7047F728" w14:textId="77777777" w:rsidR="00F12155" w:rsidRPr="00CA023D" w:rsidRDefault="00F12155" w:rsidP="00F12155">
      <w:pPr>
        <w:pStyle w:val="ListParagraph"/>
        <w:spacing w:before="100" w:beforeAutospacing="1" w:after="100" w:afterAutospacing="1"/>
      </w:pPr>
    </w:p>
    <w:p w14:paraId="2B369A26" w14:textId="014974A2" w:rsidR="006E31C9" w:rsidRPr="00E310DC" w:rsidRDefault="006E31C9" w:rsidP="006E31C9">
      <w:pPr>
        <w:rPr>
          <w:rFonts w:ascii="Arial" w:hAnsi="Arial" w:cs="Arial"/>
          <w:b/>
          <w:bCs/>
          <w:i/>
          <w:color w:val="FF0000"/>
          <w:sz w:val="20"/>
          <w:szCs w:val="20"/>
        </w:rPr>
      </w:pPr>
      <w:proofErr w:type="spellStart"/>
      <w:r w:rsidRPr="00E310DC">
        <w:rPr>
          <w:rFonts w:ascii="Arial" w:hAnsi="Arial" w:cs="Arial"/>
          <w:b/>
          <w:bCs/>
          <w:i/>
          <w:color w:val="FF0000"/>
          <w:sz w:val="20"/>
          <w:szCs w:val="20"/>
        </w:rPr>
        <w:t>TGaz</w:t>
      </w:r>
      <w:proofErr w:type="spellEnd"/>
      <w:r w:rsidRPr="00E310DC">
        <w:rPr>
          <w:rFonts w:ascii="Arial" w:hAnsi="Arial" w:cs="Arial"/>
          <w:b/>
          <w:bCs/>
          <w:i/>
          <w:color w:val="FF0000"/>
          <w:sz w:val="20"/>
          <w:szCs w:val="20"/>
        </w:rPr>
        <w:t xml:space="preserve"> Editors: </w:t>
      </w:r>
      <w:r>
        <w:rPr>
          <w:rFonts w:ascii="Arial" w:hAnsi="Arial" w:cs="Arial"/>
          <w:b/>
          <w:bCs/>
          <w:i/>
          <w:color w:val="FF0000"/>
          <w:sz w:val="20"/>
          <w:szCs w:val="20"/>
        </w:rPr>
        <w:t>Change the text in 9.3.1.19, page 4</w:t>
      </w:r>
      <w:r w:rsidR="006D7F5E">
        <w:rPr>
          <w:rFonts w:ascii="Arial" w:hAnsi="Arial" w:cs="Arial"/>
          <w:b/>
          <w:bCs/>
          <w:i/>
          <w:color w:val="FF0000"/>
          <w:sz w:val="20"/>
          <w:szCs w:val="20"/>
        </w:rPr>
        <w:t>6</w:t>
      </w:r>
      <w:r>
        <w:rPr>
          <w:rFonts w:ascii="Arial" w:hAnsi="Arial" w:cs="Arial"/>
          <w:b/>
          <w:bCs/>
          <w:i/>
          <w:color w:val="FF0000"/>
          <w:sz w:val="20"/>
          <w:szCs w:val="20"/>
        </w:rPr>
        <w:t xml:space="preserve">, line </w:t>
      </w:r>
      <w:r w:rsidR="00E3418C">
        <w:rPr>
          <w:rFonts w:ascii="Arial" w:hAnsi="Arial" w:cs="Arial"/>
          <w:b/>
          <w:bCs/>
          <w:i/>
          <w:color w:val="FF0000"/>
          <w:sz w:val="20"/>
          <w:szCs w:val="20"/>
        </w:rPr>
        <w:t>34</w:t>
      </w:r>
      <w:r>
        <w:rPr>
          <w:rFonts w:ascii="Arial" w:hAnsi="Arial" w:cs="Arial"/>
          <w:b/>
          <w:bCs/>
          <w:i/>
          <w:color w:val="FF0000"/>
          <w:sz w:val="20"/>
          <w:szCs w:val="20"/>
        </w:rPr>
        <w:t>-</w:t>
      </w:r>
      <w:r w:rsidR="00E3418C">
        <w:rPr>
          <w:rFonts w:ascii="Arial" w:hAnsi="Arial" w:cs="Arial"/>
          <w:b/>
          <w:bCs/>
          <w:i/>
          <w:color w:val="FF0000"/>
          <w:sz w:val="20"/>
          <w:szCs w:val="20"/>
        </w:rPr>
        <w:t xml:space="preserve"> 36</w:t>
      </w:r>
      <w:r>
        <w:rPr>
          <w:rFonts w:ascii="Arial" w:hAnsi="Arial" w:cs="Arial"/>
          <w:b/>
          <w:bCs/>
          <w:i/>
          <w:color w:val="FF0000"/>
          <w:sz w:val="20"/>
          <w:szCs w:val="20"/>
        </w:rPr>
        <w:t xml:space="preserve"> as follows: (# 7205)</w:t>
      </w:r>
    </w:p>
    <w:p w14:paraId="122E5770" w14:textId="38E88A57" w:rsidR="006D7F5E" w:rsidDel="006D7F5E" w:rsidRDefault="006D7F5E" w:rsidP="006D7F5E">
      <w:pPr>
        <w:pStyle w:val="NormalWeb"/>
        <w:spacing w:before="100" w:beforeAutospacing="1" w:after="100" w:afterAutospacing="1"/>
        <w:jc w:val="left"/>
        <w:rPr>
          <w:del w:id="30" w:author="Microsoft Office User" w:date="2022-04-19T19:19:00Z"/>
        </w:rPr>
      </w:pPr>
      <w:r>
        <w:rPr>
          <w:rFonts w:ascii="TimesNewRomanPSMT" w:hAnsi="TimesNewRomanPSMT" w:cs="TimesNewRomanPSMT"/>
          <w:sz w:val="22"/>
          <w:szCs w:val="22"/>
        </w:rPr>
        <w:t>The R2I N_STS and I2R N_STS subfields indicate the number of spatial streams of the corresponding NDP and is set to the number of spatial streams minus 1. (#</w:t>
      </w:r>
      <w:r>
        <w:rPr>
          <w:rFonts w:ascii="TimesNewRomanPS" w:hAnsi="TimesNewRomanPS"/>
          <w:b/>
          <w:bCs/>
          <w:sz w:val="22"/>
          <w:szCs w:val="22"/>
        </w:rPr>
        <w:t>7025</w:t>
      </w:r>
      <w:r>
        <w:rPr>
          <w:rFonts w:ascii="TimesNewRomanPSMT" w:hAnsi="TimesNewRomanPSMT" w:cs="TimesNewRomanPSMT"/>
          <w:sz w:val="22"/>
          <w:szCs w:val="22"/>
        </w:rPr>
        <w:t xml:space="preserve">) </w:t>
      </w:r>
    </w:p>
    <w:p w14:paraId="03F1C480" w14:textId="6E052602" w:rsidR="00CA023D" w:rsidRPr="009F615D" w:rsidRDefault="006D7F5E">
      <w:pPr>
        <w:pStyle w:val="NormalWeb"/>
        <w:spacing w:before="100" w:beforeAutospacing="1" w:after="100" w:afterAutospacing="1"/>
        <w:jc w:val="left"/>
        <w:rPr>
          <w:sz w:val="22"/>
          <w:szCs w:val="22"/>
          <w:rPrChange w:id="31" w:author="Microsoft Office User" w:date="2022-04-19T19:36:00Z">
            <w:rPr/>
          </w:rPrChange>
        </w:rPr>
        <w:pPrChange w:id="32" w:author="Microsoft Office User" w:date="2022-04-19T19:19:00Z">
          <w:pPr>
            <w:spacing w:before="100" w:beforeAutospacing="1" w:after="100" w:afterAutospacing="1"/>
          </w:pPr>
        </w:pPrChange>
      </w:pPr>
      <w:r>
        <w:t xml:space="preserve"> </w:t>
      </w:r>
      <w:ins w:id="33" w:author="Microsoft Office User" w:date="2022-04-19T19:17:00Z">
        <w:r w:rsidR="00E3418C" w:rsidRPr="009F615D">
          <w:rPr>
            <w:sz w:val="22"/>
            <w:szCs w:val="22"/>
            <w:rPrChange w:id="34" w:author="Microsoft Office User" w:date="2022-04-19T19:36:00Z">
              <w:rPr/>
            </w:rPrChange>
          </w:rPr>
          <w:t>In the case of TB ranging measurement exchange, see 11.22.6.4.3 (TB ranging measurement exchange)</w:t>
        </w:r>
      </w:ins>
      <w:ins w:id="35" w:author="Microsoft Office User" w:date="2022-04-19T19:36:00Z">
        <w:r w:rsidR="009F615D">
          <w:rPr>
            <w:sz w:val="22"/>
            <w:szCs w:val="22"/>
          </w:rPr>
          <w:t xml:space="preserve"> </w:t>
        </w:r>
        <w:r w:rsidR="009F615D" w:rsidRPr="00466549">
          <w:rPr>
            <w:rFonts w:ascii="TimesNewRomanPSMT" w:hAnsi="TimesNewRomanPSMT" w:cs="TimesNewRomanPSMT"/>
            <w:sz w:val="22"/>
            <w:szCs w:val="22"/>
            <w:rPrChange w:id="36" w:author="Microsoft Office User" w:date="2022-04-20T09:06:00Z">
              <w:rPr>
                <w:rFonts w:ascii="TimesNewRomanPSMT" w:hAnsi="TimesNewRomanPSMT" w:cs="TimesNewRomanPSMT"/>
                <w:sz w:val="22"/>
                <w:szCs w:val="22"/>
                <w:u w:val="single"/>
              </w:rPr>
            </w:rPrChange>
          </w:rPr>
          <w:t>and 11.21.6.4.5.2 (TB ranging measurement exchange with secure LTF)</w:t>
        </w:r>
      </w:ins>
      <w:ins w:id="37" w:author="Microsoft Office User" w:date="2022-04-19T19:17:00Z">
        <w:r w:rsidR="00E3418C" w:rsidRPr="00466549">
          <w:rPr>
            <w:sz w:val="22"/>
            <w:szCs w:val="22"/>
            <w:rPrChange w:id="38" w:author="Microsoft Office User" w:date="2022-04-20T09:06:00Z">
              <w:rPr/>
            </w:rPrChange>
          </w:rPr>
          <w:t>,</w:t>
        </w:r>
        <w:r w:rsidR="00E3418C" w:rsidRPr="009F615D">
          <w:rPr>
            <w:sz w:val="22"/>
            <w:szCs w:val="22"/>
            <w:rPrChange w:id="39" w:author="Microsoft Office User" w:date="2022-04-19T19:36:00Z">
              <w:rPr/>
            </w:rPrChange>
          </w:rPr>
          <w:t xml:space="preserve"> the I2R N_STS subfield is reserved</w:t>
        </w:r>
      </w:ins>
      <w:ins w:id="40" w:author="Microsoft Office User" w:date="2022-04-19T19:19:00Z">
        <w:r w:rsidRPr="009F615D">
          <w:rPr>
            <w:sz w:val="22"/>
            <w:szCs w:val="22"/>
            <w:rPrChange w:id="41" w:author="Microsoft Office User" w:date="2022-04-19T19:36:00Z">
              <w:rPr/>
            </w:rPrChange>
          </w:rPr>
          <w:t>.</w:t>
        </w:r>
      </w:ins>
    </w:p>
    <w:p w14:paraId="36CA4D65" w14:textId="18DA7212" w:rsidR="00934E15" w:rsidRPr="00E310DC" w:rsidRDefault="00934E15" w:rsidP="00934E15">
      <w:pPr>
        <w:rPr>
          <w:rFonts w:ascii="Arial" w:hAnsi="Arial" w:cs="Arial"/>
          <w:b/>
          <w:bCs/>
          <w:i/>
          <w:color w:val="FF0000"/>
          <w:sz w:val="20"/>
          <w:szCs w:val="20"/>
        </w:rPr>
      </w:pPr>
      <w:proofErr w:type="spellStart"/>
      <w:r w:rsidRPr="00E310DC">
        <w:rPr>
          <w:rFonts w:ascii="Arial" w:hAnsi="Arial" w:cs="Arial"/>
          <w:b/>
          <w:bCs/>
          <w:i/>
          <w:color w:val="FF0000"/>
          <w:sz w:val="20"/>
          <w:szCs w:val="20"/>
        </w:rPr>
        <w:t>TGaz</w:t>
      </w:r>
      <w:proofErr w:type="spellEnd"/>
      <w:r w:rsidRPr="00E310DC">
        <w:rPr>
          <w:rFonts w:ascii="Arial" w:hAnsi="Arial" w:cs="Arial"/>
          <w:b/>
          <w:bCs/>
          <w:i/>
          <w:color w:val="FF0000"/>
          <w:sz w:val="20"/>
          <w:szCs w:val="20"/>
        </w:rPr>
        <w:t xml:space="preserve"> Editors: </w:t>
      </w:r>
      <w:r>
        <w:rPr>
          <w:rFonts w:ascii="Arial" w:hAnsi="Arial" w:cs="Arial"/>
          <w:b/>
          <w:bCs/>
          <w:i/>
          <w:color w:val="FF0000"/>
          <w:sz w:val="20"/>
          <w:szCs w:val="20"/>
        </w:rPr>
        <w:t xml:space="preserve">Change the text in </w:t>
      </w:r>
      <w:r w:rsidR="008F3254">
        <w:rPr>
          <w:rFonts w:ascii="Arial" w:hAnsi="Arial" w:cs="Arial"/>
          <w:b/>
          <w:bCs/>
          <w:i/>
          <w:color w:val="FF0000"/>
          <w:sz w:val="20"/>
          <w:szCs w:val="20"/>
        </w:rPr>
        <w:t>9</w:t>
      </w:r>
      <w:r>
        <w:rPr>
          <w:rFonts w:ascii="Arial" w:hAnsi="Arial" w:cs="Arial"/>
          <w:b/>
          <w:bCs/>
          <w:i/>
          <w:color w:val="FF0000"/>
          <w:sz w:val="20"/>
          <w:szCs w:val="20"/>
        </w:rPr>
        <w:t>.</w:t>
      </w:r>
      <w:r w:rsidR="008F3254">
        <w:rPr>
          <w:rFonts w:ascii="Arial" w:hAnsi="Arial" w:cs="Arial"/>
          <w:b/>
          <w:bCs/>
          <w:i/>
          <w:color w:val="FF0000"/>
          <w:sz w:val="20"/>
          <w:szCs w:val="20"/>
        </w:rPr>
        <w:t>3</w:t>
      </w:r>
      <w:r>
        <w:rPr>
          <w:rFonts w:ascii="Arial" w:hAnsi="Arial" w:cs="Arial"/>
          <w:b/>
          <w:bCs/>
          <w:i/>
          <w:color w:val="FF0000"/>
          <w:sz w:val="20"/>
          <w:szCs w:val="20"/>
        </w:rPr>
        <w:t>.</w:t>
      </w:r>
      <w:r w:rsidR="008F3254">
        <w:rPr>
          <w:rFonts w:ascii="Arial" w:hAnsi="Arial" w:cs="Arial"/>
          <w:b/>
          <w:bCs/>
          <w:i/>
          <w:color w:val="FF0000"/>
          <w:sz w:val="20"/>
          <w:szCs w:val="20"/>
        </w:rPr>
        <w:t>1</w:t>
      </w:r>
      <w:r>
        <w:rPr>
          <w:rFonts w:ascii="Arial" w:hAnsi="Arial" w:cs="Arial"/>
          <w:b/>
          <w:bCs/>
          <w:i/>
          <w:color w:val="FF0000"/>
          <w:sz w:val="20"/>
          <w:szCs w:val="20"/>
        </w:rPr>
        <w:t>.</w:t>
      </w:r>
      <w:r w:rsidR="008F3254">
        <w:rPr>
          <w:rFonts w:ascii="Arial" w:hAnsi="Arial" w:cs="Arial"/>
          <w:b/>
          <w:bCs/>
          <w:i/>
          <w:color w:val="FF0000"/>
          <w:sz w:val="20"/>
          <w:szCs w:val="20"/>
        </w:rPr>
        <w:t>19</w:t>
      </w:r>
      <w:r w:rsidR="00631E54">
        <w:rPr>
          <w:rFonts w:ascii="Arial" w:hAnsi="Arial" w:cs="Arial"/>
          <w:b/>
          <w:bCs/>
          <w:i/>
          <w:color w:val="FF0000"/>
          <w:sz w:val="20"/>
          <w:szCs w:val="20"/>
        </w:rPr>
        <w:t>, page</w:t>
      </w:r>
      <w:r w:rsidR="006A6001">
        <w:rPr>
          <w:rFonts w:ascii="Arial" w:hAnsi="Arial" w:cs="Arial"/>
          <w:b/>
          <w:bCs/>
          <w:i/>
          <w:color w:val="FF0000"/>
          <w:sz w:val="20"/>
          <w:szCs w:val="20"/>
        </w:rPr>
        <w:t xml:space="preserve"> 47, line 1-4</w:t>
      </w:r>
      <w:r w:rsidR="00631E54">
        <w:rPr>
          <w:rFonts w:ascii="Arial" w:hAnsi="Arial" w:cs="Arial"/>
          <w:b/>
          <w:bCs/>
          <w:i/>
          <w:color w:val="FF0000"/>
          <w:sz w:val="20"/>
          <w:szCs w:val="20"/>
        </w:rPr>
        <w:t xml:space="preserve"> </w:t>
      </w:r>
      <w:r>
        <w:rPr>
          <w:rFonts w:ascii="Arial" w:hAnsi="Arial" w:cs="Arial"/>
          <w:b/>
          <w:bCs/>
          <w:i/>
          <w:color w:val="FF0000"/>
          <w:sz w:val="20"/>
          <w:szCs w:val="20"/>
        </w:rPr>
        <w:t xml:space="preserve"> as follows: </w:t>
      </w:r>
      <w:r w:rsidR="008F3254">
        <w:rPr>
          <w:rFonts w:ascii="Arial" w:hAnsi="Arial" w:cs="Arial"/>
          <w:b/>
          <w:bCs/>
          <w:i/>
          <w:color w:val="FF0000"/>
          <w:sz w:val="20"/>
          <w:szCs w:val="20"/>
        </w:rPr>
        <w:t>(# 7205)</w:t>
      </w:r>
    </w:p>
    <w:p w14:paraId="39259C87" w14:textId="0F1C12D0" w:rsidR="00410D8F" w:rsidRDefault="00410D8F" w:rsidP="00466DC3">
      <w:pPr>
        <w:rPr>
          <w:b/>
          <w:bCs/>
          <w:color w:val="222222"/>
        </w:rPr>
      </w:pPr>
    </w:p>
    <w:p w14:paraId="305D8A1F" w14:textId="4698D340" w:rsidR="008F3254" w:rsidRPr="00466549" w:rsidDel="008F3254" w:rsidRDefault="008F3254">
      <w:pPr>
        <w:pStyle w:val="NormalWeb"/>
        <w:numPr>
          <w:ilvl w:val="0"/>
          <w:numId w:val="37"/>
        </w:numPr>
        <w:spacing w:before="100" w:beforeAutospacing="1" w:after="100" w:afterAutospacing="1"/>
        <w:jc w:val="left"/>
        <w:rPr>
          <w:del w:id="42" w:author="Microsoft Office User" w:date="2022-04-04T23:13:00Z"/>
        </w:rPr>
        <w:pPrChange w:id="43" w:author="Microsoft Office User" w:date="2022-04-04T23:13:00Z">
          <w:pPr>
            <w:spacing w:before="100" w:beforeAutospacing="1" w:after="100" w:afterAutospacing="1"/>
          </w:pPr>
        </w:pPrChange>
      </w:pPr>
      <w:r w:rsidRPr="00466549">
        <w:rPr>
          <w:rFonts w:ascii="TimesNewRomanPSMT" w:hAnsi="TimesNewRomanPSMT" w:cs="TimesNewRomanPSMT"/>
          <w:sz w:val="22"/>
          <w:szCs w:val="22"/>
          <w:rPrChange w:id="44" w:author="Microsoft Office User" w:date="2022-04-20T09:07:00Z">
            <w:rPr>
              <w:rFonts w:ascii="TimesNewRomanPSMT" w:hAnsi="TimesNewRomanPSMT" w:cs="TimesNewRomanPSMT"/>
              <w:sz w:val="22"/>
              <w:szCs w:val="22"/>
              <w:u w:val="single"/>
            </w:rPr>
          </w:rPrChange>
        </w:rPr>
        <w:t xml:space="preserve">The R2I Rep and I2R Rep subfields are set to the number of HE-LTF repetitions of the corresponding HE Ranging NDP minus 1; see </w:t>
      </w:r>
      <w:r w:rsidRPr="00466549">
        <w:rPr>
          <w:rFonts w:ascii="TimesNewRomanPSMT" w:hAnsi="TimesNewRomanPSMT" w:cs="TimesNewRomanPSMT"/>
          <w:color w:val="0000FF"/>
          <w:sz w:val="22"/>
          <w:szCs w:val="22"/>
          <w:rPrChange w:id="45" w:author="Microsoft Office User" w:date="2022-04-20T09:07:00Z">
            <w:rPr>
              <w:rFonts w:ascii="TimesNewRomanPSMT" w:hAnsi="TimesNewRomanPSMT" w:cs="TimesNewRomanPSMT"/>
              <w:color w:val="0000FF"/>
              <w:sz w:val="22"/>
              <w:szCs w:val="22"/>
              <w:u w:val="single"/>
            </w:rPr>
          </w:rPrChange>
        </w:rPr>
        <w:t xml:space="preserve">27.3.18a </w:t>
      </w:r>
      <w:r w:rsidRPr="00466549">
        <w:rPr>
          <w:rFonts w:ascii="TimesNewRomanPSMT" w:hAnsi="TimesNewRomanPSMT" w:cs="TimesNewRomanPSMT"/>
          <w:sz w:val="22"/>
          <w:szCs w:val="22"/>
          <w:rPrChange w:id="46" w:author="Microsoft Office User" w:date="2022-04-20T09:07:00Z">
            <w:rPr>
              <w:rFonts w:ascii="TimesNewRomanPSMT" w:hAnsi="TimesNewRomanPSMT" w:cs="TimesNewRomanPSMT"/>
              <w:sz w:val="22"/>
              <w:szCs w:val="22"/>
              <w:u w:val="single"/>
            </w:rPr>
          </w:rPrChange>
        </w:rPr>
        <w:t>(HE Ranging NDP). If the I2R and R2I Rep subfields have a value equal to 0, then there is no repetition in the I2R and R2I NDP respectively. (#</w:t>
      </w:r>
      <w:r w:rsidRPr="00466549">
        <w:rPr>
          <w:rFonts w:ascii="TimesNewRomanPS" w:hAnsi="TimesNewRomanPS"/>
          <w:b/>
          <w:bCs/>
          <w:sz w:val="22"/>
          <w:szCs w:val="22"/>
          <w:rPrChange w:id="47" w:author="Microsoft Office User" w:date="2022-04-20T09:07:00Z">
            <w:rPr>
              <w:rFonts w:ascii="TimesNewRomanPS" w:hAnsi="TimesNewRomanPS"/>
              <w:b/>
              <w:bCs/>
              <w:sz w:val="22"/>
              <w:szCs w:val="22"/>
              <w:u w:val="single"/>
            </w:rPr>
          </w:rPrChange>
        </w:rPr>
        <w:t>5435</w:t>
      </w:r>
      <w:r w:rsidRPr="00466549">
        <w:rPr>
          <w:rFonts w:ascii="TimesNewRomanPSMT" w:hAnsi="TimesNewRomanPSMT" w:cs="TimesNewRomanPSMT"/>
          <w:sz w:val="22"/>
          <w:szCs w:val="22"/>
          <w:rPrChange w:id="48" w:author="Microsoft Office User" w:date="2022-04-20T09:07:00Z">
            <w:rPr>
              <w:rFonts w:ascii="TimesNewRomanPSMT" w:hAnsi="TimesNewRomanPSMT" w:cs="TimesNewRomanPSMT"/>
              <w:sz w:val="22"/>
              <w:szCs w:val="22"/>
              <w:u w:val="single"/>
            </w:rPr>
          </w:rPrChange>
        </w:rPr>
        <w:t>, #</w:t>
      </w:r>
      <w:r w:rsidRPr="00466549">
        <w:rPr>
          <w:rFonts w:ascii="TimesNewRomanPS" w:hAnsi="TimesNewRomanPS"/>
          <w:b/>
          <w:bCs/>
          <w:sz w:val="22"/>
          <w:szCs w:val="22"/>
          <w:rPrChange w:id="49" w:author="Microsoft Office User" w:date="2022-04-20T09:07:00Z">
            <w:rPr>
              <w:rFonts w:ascii="TimesNewRomanPS" w:hAnsi="TimesNewRomanPS"/>
              <w:b/>
              <w:bCs/>
              <w:sz w:val="22"/>
              <w:szCs w:val="22"/>
              <w:u w:val="single"/>
            </w:rPr>
          </w:rPrChange>
        </w:rPr>
        <w:t>5452</w:t>
      </w:r>
      <w:r w:rsidRPr="00466549">
        <w:rPr>
          <w:rFonts w:ascii="TimesNewRomanPSMT" w:hAnsi="TimesNewRomanPSMT" w:cs="TimesNewRomanPSMT"/>
          <w:sz w:val="22"/>
          <w:szCs w:val="22"/>
          <w:rPrChange w:id="50" w:author="Microsoft Office User" w:date="2022-04-20T09:07:00Z">
            <w:rPr>
              <w:rFonts w:ascii="TimesNewRomanPSMT" w:hAnsi="TimesNewRomanPSMT" w:cs="TimesNewRomanPSMT"/>
              <w:sz w:val="22"/>
              <w:szCs w:val="22"/>
              <w:u w:val="single"/>
            </w:rPr>
          </w:rPrChange>
        </w:rPr>
        <w:t>, #</w:t>
      </w:r>
      <w:r w:rsidRPr="00466549">
        <w:rPr>
          <w:rFonts w:ascii="TimesNewRomanPS" w:hAnsi="TimesNewRomanPS"/>
          <w:b/>
          <w:bCs/>
          <w:sz w:val="22"/>
          <w:szCs w:val="22"/>
          <w:rPrChange w:id="51" w:author="Microsoft Office User" w:date="2022-04-20T09:07:00Z">
            <w:rPr>
              <w:rFonts w:ascii="TimesNewRomanPS" w:hAnsi="TimesNewRomanPS"/>
              <w:b/>
              <w:bCs/>
              <w:sz w:val="22"/>
              <w:szCs w:val="22"/>
              <w:u w:val="single"/>
            </w:rPr>
          </w:rPrChange>
        </w:rPr>
        <w:t>5376</w:t>
      </w:r>
      <w:r w:rsidRPr="00466549">
        <w:rPr>
          <w:rFonts w:ascii="TimesNewRomanPSMT" w:hAnsi="TimesNewRomanPSMT" w:cs="TimesNewRomanPSMT"/>
          <w:sz w:val="22"/>
          <w:szCs w:val="22"/>
          <w:rPrChange w:id="52" w:author="Microsoft Office User" w:date="2022-04-20T09:07:00Z">
            <w:rPr>
              <w:rFonts w:ascii="TimesNewRomanPSMT" w:hAnsi="TimesNewRomanPSMT" w:cs="TimesNewRomanPSMT"/>
              <w:sz w:val="22"/>
              <w:szCs w:val="22"/>
              <w:u w:val="single"/>
            </w:rPr>
          </w:rPrChange>
        </w:rPr>
        <w:t>, #</w:t>
      </w:r>
      <w:r w:rsidRPr="00466549">
        <w:rPr>
          <w:rFonts w:ascii="TimesNewRomanPS" w:hAnsi="TimesNewRomanPS"/>
          <w:b/>
          <w:bCs/>
          <w:sz w:val="22"/>
          <w:szCs w:val="22"/>
          <w:rPrChange w:id="53" w:author="Microsoft Office User" w:date="2022-04-20T09:07:00Z">
            <w:rPr>
              <w:rFonts w:ascii="TimesNewRomanPS" w:hAnsi="TimesNewRomanPS"/>
              <w:b/>
              <w:bCs/>
              <w:sz w:val="22"/>
              <w:szCs w:val="22"/>
              <w:u w:val="single"/>
            </w:rPr>
          </w:rPrChange>
        </w:rPr>
        <w:t>7026</w:t>
      </w:r>
      <w:r w:rsidRPr="00466549">
        <w:rPr>
          <w:rFonts w:ascii="TimesNewRomanPSMT" w:hAnsi="TimesNewRomanPSMT" w:cs="TimesNewRomanPSMT"/>
          <w:sz w:val="22"/>
          <w:szCs w:val="22"/>
          <w:rPrChange w:id="54" w:author="Microsoft Office User" w:date="2022-04-20T09:07:00Z">
            <w:rPr>
              <w:rFonts w:ascii="TimesNewRomanPSMT" w:hAnsi="TimesNewRomanPSMT" w:cs="TimesNewRomanPSMT"/>
              <w:sz w:val="22"/>
              <w:szCs w:val="22"/>
              <w:u w:val="single"/>
            </w:rPr>
          </w:rPrChange>
        </w:rPr>
        <w:t>)</w:t>
      </w:r>
      <w:ins w:id="55" w:author="Microsoft Office User" w:date="2022-04-04T23:08:00Z">
        <w:r w:rsidRPr="00466549">
          <w:rPr>
            <w:rFonts w:ascii="TimesNewRomanPSMT" w:hAnsi="TimesNewRomanPSMT" w:cs="TimesNewRomanPSMT"/>
            <w:sz w:val="22"/>
            <w:szCs w:val="22"/>
            <w:rPrChange w:id="56" w:author="Microsoft Office User" w:date="2022-04-20T09:07:00Z">
              <w:rPr>
                <w:rFonts w:ascii="TimesNewRomanPSMT" w:hAnsi="TimesNewRomanPSMT" w:cs="TimesNewRomanPSMT"/>
                <w:sz w:val="22"/>
                <w:szCs w:val="22"/>
                <w:u w:val="single"/>
              </w:rPr>
            </w:rPrChange>
          </w:rPr>
          <w:t xml:space="preserve"> </w:t>
        </w:r>
      </w:ins>
      <w:ins w:id="57" w:author="Microsoft Office User" w:date="2022-04-19T19:21:00Z">
        <w:r w:rsidR="006D7F5E" w:rsidRPr="00466549">
          <w:rPr>
            <w:rFonts w:ascii="TimesNewRomanPSMT" w:hAnsi="TimesNewRomanPSMT" w:cs="TimesNewRomanPSMT"/>
            <w:sz w:val="22"/>
            <w:szCs w:val="22"/>
            <w:rPrChange w:id="58" w:author="Microsoft Office User" w:date="2022-04-20T09:07:00Z">
              <w:rPr>
                <w:rFonts w:ascii="TimesNewRomanPSMT" w:hAnsi="TimesNewRomanPSMT" w:cs="TimesNewRomanPSMT"/>
                <w:sz w:val="22"/>
                <w:szCs w:val="22"/>
                <w:u w:val="single"/>
              </w:rPr>
            </w:rPrChange>
          </w:rPr>
          <w:t>In the case of TB ranging measurement exchange, see 11.22.6.4.3 (TB ranging measurement exchange)</w:t>
        </w:r>
      </w:ins>
      <w:ins w:id="59" w:author="Microsoft Office User" w:date="2022-04-19T19:34:00Z">
        <w:r w:rsidR="009F615D" w:rsidRPr="00466549">
          <w:rPr>
            <w:rFonts w:ascii="TimesNewRomanPSMT" w:hAnsi="TimesNewRomanPSMT" w:cs="TimesNewRomanPSMT"/>
            <w:sz w:val="22"/>
            <w:szCs w:val="22"/>
            <w:rPrChange w:id="60" w:author="Microsoft Office User" w:date="2022-04-20T09:07:00Z">
              <w:rPr>
                <w:rFonts w:ascii="TimesNewRomanPSMT" w:hAnsi="TimesNewRomanPSMT" w:cs="TimesNewRomanPSMT"/>
                <w:sz w:val="22"/>
                <w:szCs w:val="22"/>
                <w:u w:val="single"/>
              </w:rPr>
            </w:rPrChange>
          </w:rPr>
          <w:t xml:space="preserve"> and 11.21.6.4.5.2 (TB ranging measurement exchange with secure LTF)</w:t>
        </w:r>
      </w:ins>
      <w:ins w:id="61" w:author="Microsoft Office User" w:date="2022-04-19T19:21:00Z">
        <w:r w:rsidR="006D7F5E" w:rsidRPr="00466549">
          <w:rPr>
            <w:rFonts w:ascii="TimesNewRomanPSMT" w:hAnsi="TimesNewRomanPSMT" w:cs="TimesNewRomanPSMT"/>
            <w:sz w:val="22"/>
            <w:szCs w:val="22"/>
            <w:rPrChange w:id="62" w:author="Microsoft Office User" w:date="2022-04-20T09:07:00Z">
              <w:rPr>
                <w:rFonts w:ascii="TimesNewRomanPSMT" w:hAnsi="TimesNewRomanPSMT" w:cs="TimesNewRomanPSMT"/>
                <w:sz w:val="22"/>
                <w:szCs w:val="22"/>
                <w:u w:val="single"/>
              </w:rPr>
            </w:rPrChange>
          </w:rPr>
          <w:t xml:space="preserve">, the I2R Rep subfield </w:t>
        </w:r>
      </w:ins>
      <w:ins w:id="63" w:author="Microsoft Office User" w:date="2022-04-20T09:11:00Z">
        <w:r w:rsidR="001E6B4E">
          <w:rPr>
            <w:rFonts w:ascii="TimesNewRomanPSMT" w:hAnsi="TimesNewRomanPSMT" w:cs="TimesNewRomanPSMT"/>
            <w:sz w:val="22"/>
            <w:szCs w:val="22"/>
          </w:rPr>
          <w:t>is</w:t>
        </w:r>
      </w:ins>
      <w:ins w:id="64" w:author="Microsoft Office User" w:date="2022-04-19T19:21:00Z">
        <w:r w:rsidR="006D7F5E" w:rsidRPr="00466549">
          <w:rPr>
            <w:rFonts w:ascii="TimesNewRomanPSMT" w:hAnsi="TimesNewRomanPSMT" w:cs="TimesNewRomanPSMT"/>
            <w:sz w:val="22"/>
            <w:szCs w:val="22"/>
            <w:rPrChange w:id="65" w:author="Microsoft Office User" w:date="2022-04-20T09:07:00Z">
              <w:rPr>
                <w:rFonts w:ascii="TimesNewRomanPSMT" w:hAnsi="TimesNewRomanPSMT" w:cs="TimesNewRomanPSMT"/>
                <w:sz w:val="22"/>
                <w:szCs w:val="22"/>
                <w:u w:val="single"/>
              </w:rPr>
            </w:rPrChange>
          </w:rPr>
          <w:t xml:space="preserve"> reserved. </w:t>
        </w:r>
        <w:r w:rsidR="006D7F5E" w:rsidRPr="00466549">
          <w:rPr>
            <w:lang w:eastAsia="zh-CN"/>
            <w:rPrChange w:id="66" w:author="Microsoft Office User" w:date="2022-04-20T09:07:00Z">
              <w:rPr/>
            </w:rPrChange>
          </w:rPr>
          <w:t xml:space="preserve"> </w:t>
        </w:r>
      </w:ins>
      <w:del w:id="67" w:author="Microsoft Office User" w:date="2022-04-04T23:09:00Z">
        <w:r w:rsidRPr="00466549" w:rsidDel="008F3254">
          <w:rPr>
            <w:rFonts w:ascii="TimesNewRomanPSMT" w:hAnsi="TimesNewRomanPSMT" w:cs="TimesNewRomanPSMT"/>
            <w:sz w:val="22"/>
            <w:szCs w:val="22"/>
            <w:rPrChange w:id="68" w:author="Microsoft Office User" w:date="2022-04-20T09:07:00Z">
              <w:rPr/>
            </w:rPrChange>
          </w:rPr>
          <w:delText xml:space="preserve">  </w:delText>
        </w:r>
      </w:del>
    </w:p>
    <w:p w14:paraId="430A6FC8" w14:textId="77777777" w:rsidR="008F3254" w:rsidRPr="00466549" w:rsidRDefault="008F3254">
      <w:pPr>
        <w:pStyle w:val="NormalWeb"/>
        <w:rPr>
          <w:b/>
          <w:bCs/>
          <w:color w:val="222222"/>
        </w:rPr>
        <w:pPrChange w:id="69" w:author="Microsoft Office User" w:date="2022-04-04T23:13:00Z">
          <w:pPr/>
        </w:pPrChange>
      </w:pPr>
    </w:p>
    <w:p w14:paraId="63466DA5" w14:textId="1FE94BA7" w:rsidR="00410D8F" w:rsidRPr="00E1168D" w:rsidRDefault="00410D8F" w:rsidP="00466DC3">
      <w:pPr>
        <w:rPr>
          <w:b/>
          <w:bCs/>
          <w:color w:val="222222"/>
        </w:rPr>
      </w:pPr>
    </w:p>
    <w:p w14:paraId="6DADDD79" w14:textId="77777777" w:rsidR="004B4A20" w:rsidRDefault="004B4A20" w:rsidP="004B4A20">
      <w:pPr>
        <w:rPr>
          <w:rFonts w:ascii="Arial" w:hAnsi="Arial" w:cs="Arial"/>
          <w:b/>
          <w:bCs/>
          <w:i/>
          <w:color w:val="FF0000"/>
          <w:sz w:val="20"/>
          <w:szCs w:val="20"/>
        </w:rPr>
      </w:pPr>
    </w:p>
    <w:p w14:paraId="5408110C" w14:textId="54D52EFD" w:rsidR="00410D8F" w:rsidRPr="004B4A20" w:rsidRDefault="00410D8F" w:rsidP="00466DC3">
      <w:pPr>
        <w:rPr>
          <w:bCs/>
          <w:color w:val="222222"/>
        </w:rPr>
      </w:pPr>
    </w:p>
    <w:p w14:paraId="1D7764C1" w14:textId="4D96120A" w:rsidR="0026618F" w:rsidRDefault="004B4A20" w:rsidP="0026618F">
      <w:pPr>
        <w:pStyle w:val="ListParagraph"/>
        <w:numPr>
          <w:ilvl w:val="4"/>
          <w:numId w:val="43"/>
        </w:numPr>
        <w:spacing w:before="100" w:beforeAutospacing="1" w:after="100" w:afterAutospacing="1"/>
      </w:pPr>
      <w:r w:rsidRPr="004B4A20">
        <w:rPr>
          <w:rFonts w:ascii="Arial" w:hAnsi="Arial" w:cs="Arial"/>
          <w:b/>
          <w:bCs/>
          <w:szCs w:val="20"/>
        </w:rPr>
        <w:t xml:space="preserve">Negotiation for TB and non-TB ranging measurement exchange </w:t>
      </w:r>
    </w:p>
    <w:p w14:paraId="7BDC09C7" w14:textId="3BE6B630" w:rsidR="00925DEA" w:rsidRDefault="00DD5367" w:rsidP="00925DEA">
      <w:pPr>
        <w:rPr>
          <w:rFonts w:ascii="Arial" w:hAnsi="Arial" w:cs="Arial"/>
          <w:b/>
          <w:bCs/>
          <w:i/>
          <w:color w:val="FF0000"/>
          <w:sz w:val="20"/>
          <w:szCs w:val="20"/>
        </w:rPr>
      </w:pPr>
      <w:r w:rsidRPr="0077311D" w:rsidDel="00925DEA">
        <w:rPr>
          <w:rFonts w:ascii="TimesNewRomanPSMT" w:hAnsi="TimesNewRomanPSMT" w:cs="TimesNewRomanPSMT"/>
          <w:sz w:val="22"/>
          <w:szCs w:val="22"/>
        </w:rPr>
        <w:t xml:space="preserve"> </w:t>
      </w:r>
      <w:proofErr w:type="spellStart"/>
      <w:r w:rsidR="00E90E79" w:rsidRPr="00E310DC">
        <w:rPr>
          <w:rFonts w:ascii="Arial" w:hAnsi="Arial" w:cs="Arial"/>
          <w:b/>
          <w:bCs/>
          <w:i/>
          <w:color w:val="FF0000"/>
          <w:sz w:val="20"/>
          <w:szCs w:val="20"/>
        </w:rPr>
        <w:t>TGaz</w:t>
      </w:r>
      <w:proofErr w:type="spellEnd"/>
      <w:r w:rsidR="00E90E79" w:rsidRPr="00E310DC">
        <w:rPr>
          <w:rFonts w:ascii="Arial" w:hAnsi="Arial" w:cs="Arial"/>
          <w:b/>
          <w:bCs/>
          <w:i/>
          <w:color w:val="FF0000"/>
          <w:sz w:val="20"/>
          <w:szCs w:val="20"/>
        </w:rPr>
        <w:t xml:space="preserve"> Editors</w:t>
      </w:r>
      <w:r w:rsidR="00335263">
        <w:rPr>
          <w:rFonts w:ascii="Arial" w:hAnsi="Arial" w:cs="Arial"/>
          <w:b/>
          <w:bCs/>
          <w:i/>
          <w:color w:val="FF0000"/>
          <w:sz w:val="20"/>
          <w:szCs w:val="20"/>
        </w:rPr>
        <w:t>:</w:t>
      </w:r>
      <w:del w:id="70" w:author="Microsoft Office User" w:date="2022-04-19T15:45:00Z">
        <w:r w:rsidR="00E90E79" w:rsidRPr="00E310DC" w:rsidDel="00335263">
          <w:rPr>
            <w:rFonts w:ascii="Arial" w:hAnsi="Arial" w:cs="Arial"/>
            <w:b/>
            <w:bCs/>
            <w:i/>
            <w:color w:val="FF0000"/>
            <w:sz w:val="20"/>
            <w:szCs w:val="20"/>
          </w:rPr>
          <w:delText xml:space="preserve">: </w:delText>
        </w:r>
        <w:r w:rsidR="00E90E79" w:rsidDel="00335263">
          <w:rPr>
            <w:rFonts w:ascii="Arial" w:hAnsi="Arial" w:cs="Arial"/>
            <w:b/>
            <w:bCs/>
            <w:i/>
            <w:color w:val="FF0000"/>
            <w:sz w:val="20"/>
            <w:szCs w:val="20"/>
          </w:rPr>
          <w:delText>insert</w:delText>
        </w:r>
      </w:del>
      <w:r w:rsidR="00335263">
        <w:rPr>
          <w:rFonts w:ascii="Arial" w:hAnsi="Arial" w:cs="Arial"/>
          <w:b/>
          <w:bCs/>
          <w:i/>
          <w:color w:val="FF0000"/>
          <w:sz w:val="20"/>
          <w:szCs w:val="20"/>
        </w:rPr>
        <w:t xml:space="preserve"> </w:t>
      </w:r>
      <w:proofErr w:type="spellStart"/>
      <w:r w:rsidR="00466549">
        <w:rPr>
          <w:rFonts w:ascii="Arial" w:hAnsi="Arial" w:cs="Arial"/>
          <w:b/>
          <w:bCs/>
          <w:i/>
          <w:color w:val="FF0000"/>
          <w:sz w:val="20"/>
          <w:szCs w:val="20"/>
        </w:rPr>
        <w:t>detele</w:t>
      </w:r>
      <w:proofErr w:type="spellEnd"/>
      <w:r w:rsidR="00E90E79">
        <w:rPr>
          <w:rFonts w:ascii="Arial" w:hAnsi="Arial" w:cs="Arial"/>
          <w:b/>
          <w:bCs/>
          <w:i/>
          <w:color w:val="FF0000"/>
          <w:sz w:val="20"/>
          <w:szCs w:val="20"/>
        </w:rPr>
        <w:t xml:space="preserve"> the text in 11.21.6.3.</w:t>
      </w:r>
      <w:r>
        <w:rPr>
          <w:rFonts w:ascii="Arial" w:hAnsi="Arial" w:cs="Arial"/>
          <w:b/>
          <w:bCs/>
          <w:i/>
          <w:color w:val="FF0000"/>
          <w:sz w:val="20"/>
          <w:szCs w:val="20"/>
        </w:rPr>
        <w:t>3 P13</w:t>
      </w:r>
      <w:r w:rsidR="0026618F">
        <w:rPr>
          <w:rFonts w:ascii="Arial" w:hAnsi="Arial" w:cs="Arial"/>
          <w:b/>
          <w:bCs/>
          <w:i/>
          <w:color w:val="FF0000"/>
          <w:sz w:val="20"/>
          <w:szCs w:val="20"/>
        </w:rPr>
        <w:t>2</w:t>
      </w:r>
      <w:r>
        <w:rPr>
          <w:rFonts w:ascii="Arial" w:hAnsi="Arial" w:cs="Arial"/>
          <w:b/>
          <w:bCs/>
          <w:i/>
          <w:color w:val="FF0000"/>
          <w:sz w:val="20"/>
          <w:szCs w:val="20"/>
        </w:rPr>
        <w:t xml:space="preserve"> Line </w:t>
      </w:r>
      <w:r w:rsidR="0026618F">
        <w:rPr>
          <w:rFonts w:ascii="Arial" w:hAnsi="Arial" w:cs="Arial"/>
          <w:b/>
          <w:bCs/>
          <w:i/>
          <w:color w:val="FF0000"/>
          <w:sz w:val="20"/>
          <w:szCs w:val="20"/>
        </w:rPr>
        <w:t>18</w:t>
      </w:r>
      <w:r>
        <w:rPr>
          <w:rFonts w:ascii="Arial" w:hAnsi="Arial" w:cs="Arial"/>
          <w:b/>
          <w:bCs/>
          <w:i/>
          <w:color w:val="FF0000"/>
          <w:sz w:val="20"/>
          <w:szCs w:val="20"/>
        </w:rPr>
        <w:t>-</w:t>
      </w:r>
      <w:r w:rsidR="0026618F">
        <w:rPr>
          <w:rFonts w:ascii="Arial" w:hAnsi="Arial" w:cs="Arial"/>
          <w:b/>
          <w:bCs/>
          <w:i/>
          <w:color w:val="FF0000"/>
          <w:sz w:val="20"/>
          <w:szCs w:val="20"/>
        </w:rPr>
        <w:t>21</w:t>
      </w:r>
      <w:r>
        <w:rPr>
          <w:rFonts w:ascii="Arial" w:hAnsi="Arial" w:cs="Arial"/>
          <w:b/>
          <w:bCs/>
          <w:i/>
          <w:color w:val="FF0000"/>
          <w:sz w:val="20"/>
          <w:szCs w:val="20"/>
        </w:rPr>
        <w:t xml:space="preserve"> </w:t>
      </w:r>
      <w:r w:rsidR="00E90E79">
        <w:rPr>
          <w:rFonts w:ascii="Arial" w:hAnsi="Arial" w:cs="Arial"/>
          <w:b/>
          <w:bCs/>
          <w:i/>
          <w:color w:val="FF0000"/>
          <w:sz w:val="20"/>
          <w:szCs w:val="20"/>
        </w:rPr>
        <w:t>as follows: (# 7284</w:t>
      </w:r>
      <w:r w:rsidR="00925DEA">
        <w:rPr>
          <w:rFonts w:ascii="Arial" w:hAnsi="Arial" w:cs="Arial"/>
          <w:b/>
          <w:bCs/>
          <w:i/>
          <w:color w:val="FF0000"/>
          <w:sz w:val="20"/>
          <w:szCs w:val="20"/>
        </w:rPr>
        <w:t>, 7288</w:t>
      </w:r>
      <w:r w:rsidR="00E90E79">
        <w:rPr>
          <w:rFonts w:ascii="Arial" w:hAnsi="Arial" w:cs="Arial"/>
          <w:b/>
          <w:bCs/>
          <w:i/>
          <w:color w:val="FF0000"/>
          <w:sz w:val="20"/>
          <w:szCs w:val="20"/>
        </w:rPr>
        <w:t>)</w:t>
      </w:r>
    </w:p>
    <w:p w14:paraId="2812D882" w14:textId="6F3C2724" w:rsidR="0026618F" w:rsidRPr="0026618F" w:rsidDel="00335263" w:rsidRDefault="0026618F" w:rsidP="0026618F">
      <w:pPr>
        <w:spacing w:before="100" w:beforeAutospacing="1" w:after="100" w:afterAutospacing="1"/>
        <w:rPr>
          <w:del w:id="71" w:author="Microsoft Office User" w:date="2022-04-19T15:50:00Z"/>
        </w:rPr>
      </w:pPr>
      <w:del w:id="72" w:author="Microsoft Office User" w:date="2022-04-19T15:50:00Z">
        <w:r w:rsidRPr="0026618F" w:rsidDel="00335263">
          <w:rPr>
            <w:rFonts w:ascii="TimesNewRomanPSMT" w:hAnsi="TimesNewRomanPSMT" w:cs="TimesNewRomanPSMT"/>
            <w:sz w:val="22"/>
            <w:szCs w:val="22"/>
          </w:rPr>
          <w:delText>(#</w:delText>
        </w:r>
        <w:r w:rsidRPr="0026618F" w:rsidDel="00335263">
          <w:rPr>
            <w:rFonts w:ascii="TimesNewRomanPS" w:hAnsi="TimesNewRomanPS"/>
            <w:b/>
            <w:bCs/>
            <w:sz w:val="22"/>
            <w:szCs w:val="22"/>
          </w:rPr>
          <w:delText>7283</w:delText>
        </w:r>
        <w:r w:rsidRPr="0026618F" w:rsidDel="00335263">
          <w:rPr>
            <w:rFonts w:ascii="TimesNewRomanPSMT" w:hAnsi="TimesNewRomanPSMT" w:cs="TimesNewRomanPSMT"/>
            <w:sz w:val="22"/>
            <w:szCs w:val="22"/>
          </w:rPr>
          <w:delText>) (#</w:delText>
        </w:r>
        <w:r w:rsidRPr="0026618F" w:rsidDel="00335263">
          <w:rPr>
            <w:rFonts w:ascii="TimesNewRomanPS" w:hAnsi="TimesNewRomanPS"/>
            <w:b/>
            <w:bCs/>
            <w:sz w:val="22"/>
            <w:szCs w:val="22"/>
          </w:rPr>
          <w:delText>7344</w:delText>
        </w:r>
        <w:r w:rsidRPr="0026618F" w:rsidDel="00335263">
          <w:rPr>
            <w:rFonts w:ascii="TimesNewRomanPSMT" w:hAnsi="TimesNewRomanPSMT" w:cs="TimesNewRomanPSMT"/>
            <w:sz w:val="22"/>
            <w:szCs w:val="22"/>
          </w:rPr>
          <w:delText>)When an ISTA has included the Secure LTF subelement in the Ranging Parameters element in its IFTMR frame and sets the value of the Secure LTF Required field to 1, the ISTA shall set the Max R2I Repetition and Max I2R Repetition subfields to a value greater than 0. (#</w:delText>
        </w:r>
        <w:r w:rsidRPr="0026618F" w:rsidDel="00335263">
          <w:rPr>
            <w:rFonts w:ascii="TimesNewRomanPS" w:hAnsi="TimesNewRomanPS"/>
            <w:b/>
            <w:bCs/>
            <w:sz w:val="22"/>
            <w:szCs w:val="22"/>
          </w:rPr>
          <w:delText>5435</w:delText>
        </w:r>
        <w:r w:rsidRPr="0026618F" w:rsidDel="00335263">
          <w:rPr>
            <w:rFonts w:ascii="TimesNewRomanPSMT" w:hAnsi="TimesNewRomanPSMT" w:cs="TimesNewRomanPSMT"/>
            <w:sz w:val="22"/>
            <w:szCs w:val="22"/>
          </w:rPr>
          <w:delText>, #</w:delText>
        </w:r>
        <w:r w:rsidRPr="0026618F" w:rsidDel="00335263">
          <w:rPr>
            <w:rFonts w:ascii="TimesNewRomanPS" w:hAnsi="TimesNewRomanPS"/>
            <w:b/>
            <w:bCs/>
            <w:sz w:val="22"/>
            <w:szCs w:val="22"/>
          </w:rPr>
          <w:delText>5452</w:delText>
        </w:r>
        <w:r w:rsidRPr="0026618F" w:rsidDel="00335263">
          <w:rPr>
            <w:rFonts w:ascii="TimesNewRomanPSMT" w:hAnsi="TimesNewRomanPSMT" w:cs="TimesNewRomanPSMT"/>
            <w:sz w:val="22"/>
            <w:szCs w:val="22"/>
          </w:rPr>
          <w:delText>, #</w:delText>
        </w:r>
        <w:r w:rsidRPr="0026618F" w:rsidDel="00335263">
          <w:rPr>
            <w:rFonts w:ascii="TimesNewRomanPS" w:hAnsi="TimesNewRomanPS"/>
            <w:b/>
            <w:bCs/>
            <w:sz w:val="22"/>
            <w:szCs w:val="22"/>
          </w:rPr>
          <w:delText xml:space="preserve">5376, #7345) </w:delText>
        </w:r>
      </w:del>
    </w:p>
    <w:p w14:paraId="3486FCB7" w14:textId="77777777" w:rsidR="0026618F" w:rsidRDefault="0026618F" w:rsidP="00925DEA">
      <w:pPr>
        <w:rPr>
          <w:rFonts w:ascii="Arial" w:hAnsi="Arial" w:cs="Arial"/>
          <w:b/>
          <w:bCs/>
          <w:i/>
          <w:color w:val="FF0000"/>
          <w:sz w:val="20"/>
          <w:szCs w:val="20"/>
        </w:rPr>
      </w:pPr>
    </w:p>
    <w:p w14:paraId="45B465AC" w14:textId="34AD5B24" w:rsidR="0026618F" w:rsidRDefault="0026618F" w:rsidP="00925DEA">
      <w:pPr>
        <w:rPr>
          <w:rFonts w:ascii="Arial" w:hAnsi="Arial" w:cs="Arial"/>
          <w:b/>
          <w:bCs/>
          <w:i/>
          <w:color w:val="FF0000"/>
          <w:sz w:val="20"/>
          <w:szCs w:val="20"/>
        </w:rPr>
      </w:pPr>
    </w:p>
    <w:p w14:paraId="60E8DDB8" w14:textId="291C8F29" w:rsidR="0026618F" w:rsidRDefault="0026618F" w:rsidP="0026618F">
      <w:pPr>
        <w:rPr>
          <w:rFonts w:ascii="Arial" w:hAnsi="Arial" w:cs="Arial"/>
          <w:b/>
          <w:bCs/>
          <w:i/>
          <w:color w:val="FF0000"/>
          <w:sz w:val="20"/>
          <w:szCs w:val="20"/>
        </w:rPr>
      </w:pPr>
      <w:proofErr w:type="spellStart"/>
      <w:r w:rsidRPr="00E310DC">
        <w:rPr>
          <w:rFonts w:ascii="Arial" w:hAnsi="Arial" w:cs="Arial"/>
          <w:b/>
          <w:bCs/>
          <w:i/>
          <w:color w:val="FF0000"/>
          <w:sz w:val="20"/>
          <w:szCs w:val="20"/>
        </w:rPr>
        <w:lastRenderedPageBreak/>
        <w:t>TGaz</w:t>
      </w:r>
      <w:proofErr w:type="spellEnd"/>
      <w:r w:rsidRPr="00E310DC">
        <w:rPr>
          <w:rFonts w:ascii="Arial" w:hAnsi="Arial" w:cs="Arial"/>
          <w:b/>
          <w:bCs/>
          <w:i/>
          <w:color w:val="FF0000"/>
          <w:sz w:val="20"/>
          <w:szCs w:val="20"/>
        </w:rPr>
        <w:t xml:space="preserve"> Editors: </w:t>
      </w:r>
      <w:r w:rsidR="00E1168D">
        <w:rPr>
          <w:rFonts w:ascii="Arial" w:hAnsi="Arial" w:cs="Arial"/>
          <w:b/>
          <w:bCs/>
          <w:i/>
          <w:color w:val="FF0000"/>
          <w:sz w:val="20"/>
          <w:szCs w:val="20"/>
        </w:rPr>
        <w:t>replace</w:t>
      </w:r>
      <w:r>
        <w:rPr>
          <w:rFonts w:ascii="Arial" w:hAnsi="Arial" w:cs="Arial"/>
          <w:b/>
          <w:bCs/>
          <w:i/>
          <w:color w:val="FF0000"/>
          <w:sz w:val="20"/>
          <w:szCs w:val="20"/>
        </w:rPr>
        <w:t xml:space="preserve"> the text in 11.21.6.3.3 P134 Line 35-40</w:t>
      </w:r>
      <w:r w:rsidR="00E1168D">
        <w:rPr>
          <w:rFonts w:ascii="Arial" w:hAnsi="Arial" w:cs="Arial"/>
          <w:b/>
          <w:bCs/>
          <w:i/>
          <w:color w:val="FF0000"/>
          <w:sz w:val="20"/>
          <w:szCs w:val="20"/>
        </w:rPr>
        <w:t xml:space="preserve"> with the following</w:t>
      </w:r>
      <w:bookmarkStart w:id="73" w:name="_GoBack"/>
      <w:bookmarkEnd w:id="73"/>
      <w:r w:rsidR="00E1168D">
        <w:rPr>
          <w:rFonts w:ascii="Arial" w:hAnsi="Arial" w:cs="Arial"/>
          <w:b/>
          <w:bCs/>
          <w:i/>
          <w:color w:val="FF0000"/>
          <w:sz w:val="20"/>
          <w:szCs w:val="20"/>
        </w:rPr>
        <w:t xml:space="preserve"> new text</w:t>
      </w:r>
      <w:r>
        <w:rPr>
          <w:rFonts w:ascii="Arial" w:hAnsi="Arial" w:cs="Arial"/>
          <w:b/>
          <w:bCs/>
          <w:i/>
          <w:color w:val="FF0000"/>
          <w:sz w:val="20"/>
          <w:szCs w:val="20"/>
        </w:rPr>
        <w:t>: (# 7284, 7288)</w:t>
      </w:r>
    </w:p>
    <w:p w14:paraId="798E3DE1" w14:textId="77777777" w:rsidR="0026618F" w:rsidRDefault="0026618F" w:rsidP="00925DEA">
      <w:pPr>
        <w:rPr>
          <w:rFonts w:ascii="Arial" w:hAnsi="Arial" w:cs="Arial"/>
          <w:b/>
          <w:bCs/>
          <w:i/>
          <w:color w:val="FF0000"/>
          <w:sz w:val="20"/>
          <w:szCs w:val="20"/>
        </w:rPr>
      </w:pPr>
    </w:p>
    <w:p w14:paraId="7D6A7D35" w14:textId="34B5553E" w:rsidR="0026618F" w:rsidRPr="00335263" w:rsidDel="00335263" w:rsidRDefault="0026618F" w:rsidP="00335263">
      <w:pPr>
        <w:spacing w:before="100" w:beforeAutospacing="1" w:after="100" w:afterAutospacing="1"/>
        <w:rPr>
          <w:del w:id="74" w:author="Microsoft Office User" w:date="2022-04-19T15:48:00Z"/>
        </w:rPr>
      </w:pPr>
      <w:del w:id="75" w:author="Microsoft Office User" w:date="2022-04-19T15:51:00Z">
        <w:r w:rsidRPr="0026618F" w:rsidDel="00335263">
          <w:rPr>
            <w:rFonts w:ascii="TimesNewRomanPSMT" w:hAnsi="TimesNewRomanPSMT" w:cs="TimesNewRomanPSMT"/>
            <w:sz w:val="22"/>
            <w:szCs w:val="22"/>
          </w:rPr>
          <w:delText>When the Secure LTF Required subfield of the Secure LTF subelement in the Ranging Parameters field is equal to 1, the RSTA shall set the RSTA Assigned to the Max R2I Repetition subfield value in the IFTMR frame, and the RSTA shall set RSTA Assigned I2R Rep to a value greater than 0 and less than or equal to the Max I2R Repetion subfield value in the IFTMR frame, where the RSTA Assigned R2I Rep and RSTA Assigned I2R Rep specify the number of HE-LTF repetitions in the preamble of the R2I and I2R NDP for this session respectively. (#</w:delText>
        </w:r>
        <w:r w:rsidRPr="0026618F" w:rsidDel="00335263">
          <w:rPr>
            <w:rFonts w:ascii="TimesNewRomanPS" w:hAnsi="TimesNewRomanPS"/>
            <w:b/>
            <w:bCs/>
            <w:sz w:val="22"/>
            <w:szCs w:val="22"/>
          </w:rPr>
          <w:delText>7346</w:delText>
        </w:r>
        <w:r w:rsidRPr="0026618F" w:rsidDel="00335263">
          <w:rPr>
            <w:rFonts w:ascii="TimesNewRomanPSMT" w:hAnsi="TimesNewRomanPSMT" w:cs="TimesNewRomanPSMT"/>
            <w:sz w:val="22"/>
            <w:szCs w:val="22"/>
          </w:rPr>
          <w:delText xml:space="preserve">) </w:delText>
        </w:r>
      </w:del>
    </w:p>
    <w:p w14:paraId="1402E7B4" w14:textId="5C66EB34" w:rsidR="00335263" w:rsidRPr="00335263" w:rsidRDefault="00335263">
      <w:pPr>
        <w:spacing w:before="100" w:beforeAutospacing="1" w:after="100" w:afterAutospacing="1"/>
        <w:rPr>
          <w:ins w:id="76" w:author="Microsoft Office User" w:date="2022-04-19T15:48:00Z"/>
        </w:rPr>
        <w:pPrChange w:id="77" w:author="Microsoft Office User" w:date="2022-04-19T15:49:00Z">
          <w:pPr>
            <w:numPr>
              <w:numId w:val="56"/>
            </w:numPr>
            <w:tabs>
              <w:tab w:val="num" w:pos="720"/>
            </w:tabs>
            <w:spacing w:before="100" w:beforeAutospacing="1" w:after="100" w:afterAutospacing="1"/>
            <w:ind w:left="720" w:hanging="360"/>
          </w:pPr>
        </w:pPrChange>
      </w:pPr>
      <w:ins w:id="78" w:author="Microsoft Office User" w:date="2022-04-19T15:48:00Z">
        <w:r w:rsidRPr="00335263">
          <w:rPr>
            <w:rFonts w:ascii="TimesNewRomanPSMT" w:hAnsi="TimesNewRomanPSMT" w:cs="TimesNewRomanPSMT"/>
            <w:sz w:val="22"/>
            <w:szCs w:val="22"/>
          </w:rPr>
          <w:t xml:space="preserve">In Ranging Parameters field of the Ranging Parameters element of the IFTM frame, an RSTA sets the Max R2I Repetition subfield to </w:t>
        </w:r>
        <w:r w:rsidRPr="00335263">
          <w:rPr>
            <w:rFonts w:ascii="TimesNewRomanPS" w:hAnsi="TimesNewRomanPS"/>
            <w:i/>
            <w:iCs/>
            <w:sz w:val="22"/>
            <w:szCs w:val="22"/>
          </w:rPr>
          <w:t>RSTA Assigned R2I Rep</w:t>
        </w:r>
      </w:ins>
      <w:ins w:id="79" w:author="Microsoft Office User" w:date="2022-04-19T16:00:00Z">
        <w:r w:rsidR="000E3DCC">
          <w:rPr>
            <w:rFonts w:ascii="TimesNewRomanPS" w:hAnsi="TimesNewRomanPS"/>
            <w:i/>
            <w:iCs/>
            <w:sz w:val="22"/>
            <w:szCs w:val="22"/>
          </w:rPr>
          <w:t xml:space="preserve"> that is </w:t>
        </w:r>
        <w:r w:rsidR="000E3DCC" w:rsidRPr="0026618F">
          <w:rPr>
            <w:rFonts w:ascii="TimesNewRomanPSMT" w:hAnsi="TimesNewRomanPSMT" w:cs="TimesNewRomanPSMT"/>
            <w:sz w:val="22"/>
            <w:szCs w:val="22"/>
          </w:rPr>
          <w:t>less than or equal to the Max R</w:t>
        </w:r>
      </w:ins>
      <w:ins w:id="80" w:author="Microsoft Office User" w:date="2022-04-20T09:01:00Z">
        <w:r w:rsidR="000E3DCC">
          <w:rPr>
            <w:rFonts w:ascii="TimesNewRomanPSMT" w:hAnsi="TimesNewRomanPSMT" w:cs="TimesNewRomanPSMT"/>
            <w:sz w:val="22"/>
            <w:szCs w:val="22"/>
          </w:rPr>
          <w:t>2I</w:t>
        </w:r>
      </w:ins>
      <w:ins w:id="81" w:author="Microsoft Office User" w:date="2022-04-19T16:00:00Z">
        <w:r w:rsidR="000E3DCC" w:rsidRPr="0026618F">
          <w:rPr>
            <w:rFonts w:ascii="TimesNewRomanPSMT" w:hAnsi="TimesNewRomanPSMT" w:cs="TimesNewRomanPSMT"/>
            <w:sz w:val="22"/>
            <w:szCs w:val="22"/>
          </w:rPr>
          <w:t xml:space="preserve"> Repe</w:t>
        </w:r>
        <w:r w:rsidR="000E3DCC">
          <w:rPr>
            <w:rFonts w:ascii="TimesNewRomanPSMT" w:hAnsi="TimesNewRomanPSMT" w:cs="TimesNewRomanPSMT"/>
            <w:sz w:val="22"/>
            <w:szCs w:val="22"/>
          </w:rPr>
          <w:t>ti</w:t>
        </w:r>
        <w:r w:rsidR="000E3DCC" w:rsidRPr="0026618F">
          <w:rPr>
            <w:rFonts w:ascii="TimesNewRomanPSMT" w:hAnsi="TimesNewRomanPSMT" w:cs="TimesNewRomanPSMT"/>
            <w:sz w:val="22"/>
            <w:szCs w:val="22"/>
          </w:rPr>
          <w:t>tion subfield value in the IFTMR frame</w:t>
        </w:r>
      </w:ins>
      <w:ins w:id="82" w:author="Microsoft Office User" w:date="2022-04-20T09:01:00Z">
        <w:r w:rsidR="00466549">
          <w:rPr>
            <w:rFonts w:ascii="TimesNewRomanPSMT" w:hAnsi="TimesNewRomanPSMT" w:cs="TimesNewRomanPSMT"/>
            <w:sz w:val="22"/>
            <w:szCs w:val="22"/>
          </w:rPr>
          <w:t>,</w:t>
        </w:r>
      </w:ins>
      <w:ins w:id="83" w:author="Microsoft Office User" w:date="2022-04-19T15:48:00Z">
        <w:r w:rsidRPr="00335263">
          <w:rPr>
            <w:rFonts w:ascii="TimesNewRomanPSMT" w:hAnsi="TimesNewRomanPSMT" w:cs="TimesNewRomanPSMT"/>
            <w:sz w:val="22"/>
            <w:szCs w:val="22"/>
          </w:rPr>
          <w:t xml:space="preserve"> and sets the Max I2R Repetition subfield to </w:t>
        </w:r>
        <w:r w:rsidRPr="00335263">
          <w:rPr>
            <w:rFonts w:ascii="TimesNewRomanPS" w:hAnsi="TimesNewRomanPS"/>
            <w:i/>
            <w:iCs/>
            <w:sz w:val="22"/>
            <w:szCs w:val="22"/>
          </w:rPr>
          <w:t>RSTA Assigned I2R Rep</w:t>
        </w:r>
      </w:ins>
      <w:ins w:id="84" w:author="Microsoft Office User" w:date="2022-04-19T16:00:00Z">
        <w:r w:rsidR="005A05B2">
          <w:rPr>
            <w:rFonts w:ascii="TimesNewRomanPS" w:hAnsi="TimesNewRomanPS"/>
            <w:i/>
            <w:iCs/>
            <w:sz w:val="22"/>
            <w:szCs w:val="22"/>
          </w:rPr>
          <w:t xml:space="preserve"> that is </w:t>
        </w:r>
        <w:r w:rsidR="005A05B2" w:rsidRPr="0026618F">
          <w:rPr>
            <w:rFonts w:ascii="TimesNewRomanPSMT" w:hAnsi="TimesNewRomanPSMT" w:cs="TimesNewRomanPSMT"/>
            <w:sz w:val="22"/>
            <w:szCs w:val="22"/>
          </w:rPr>
          <w:t>less than or equal to the Max I2R Repe</w:t>
        </w:r>
        <w:r w:rsidR="005A05B2">
          <w:rPr>
            <w:rFonts w:ascii="TimesNewRomanPSMT" w:hAnsi="TimesNewRomanPSMT" w:cs="TimesNewRomanPSMT"/>
            <w:sz w:val="22"/>
            <w:szCs w:val="22"/>
          </w:rPr>
          <w:t>ti</w:t>
        </w:r>
        <w:r w:rsidR="005A05B2" w:rsidRPr="0026618F">
          <w:rPr>
            <w:rFonts w:ascii="TimesNewRomanPSMT" w:hAnsi="TimesNewRomanPSMT" w:cs="TimesNewRomanPSMT"/>
            <w:sz w:val="22"/>
            <w:szCs w:val="22"/>
          </w:rPr>
          <w:t>tion subfield value in the IFTMR frame</w:t>
        </w:r>
      </w:ins>
      <w:ins w:id="85" w:author="Microsoft Office User" w:date="2022-04-19T15:48:00Z">
        <w:r w:rsidRPr="00335263">
          <w:rPr>
            <w:rFonts w:ascii="TimesNewRomanPS" w:hAnsi="TimesNewRomanPS"/>
            <w:i/>
            <w:iCs/>
            <w:sz w:val="22"/>
            <w:szCs w:val="22"/>
          </w:rPr>
          <w:t xml:space="preserve">. </w:t>
        </w:r>
      </w:ins>
    </w:p>
    <w:p w14:paraId="5F64653B" w14:textId="469F3D4B" w:rsidR="00335263" w:rsidRPr="00763FA5" w:rsidRDefault="00335263">
      <w:pPr>
        <w:spacing w:before="100" w:beforeAutospacing="1" w:after="100" w:afterAutospacing="1"/>
        <w:rPr>
          <w:ins w:id="86" w:author="Microsoft Office User" w:date="2022-04-19T15:48:00Z"/>
          <w:rFonts w:ascii="TimesNewRomanPSMT" w:hAnsi="TimesNewRomanPSMT" w:cs="TimesNewRomanPSMT"/>
          <w:sz w:val="22"/>
          <w:szCs w:val="22"/>
          <w:rPrChange w:id="87" w:author="Microsoft Office User" w:date="2022-04-19T19:38:00Z">
            <w:rPr>
              <w:ins w:id="88" w:author="Microsoft Office User" w:date="2022-04-19T15:48:00Z"/>
            </w:rPr>
          </w:rPrChange>
        </w:rPr>
        <w:pPrChange w:id="89" w:author="Microsoft Office User" w:date="2022-04-19T15:50:00Z">
          <w:pPr>
            <w:numPr>
              <w:numId w:val="56"/>
            </w:numPr>
            <w:tabs>
              <w:tab w:val="num" w:pos="720"/>
            </w:tabs>
            <w:spacing w:before="100" w:beforeAutospacing="1" w:after="100" w:afterAutospacing="1"/>
            <w:ind w:left="720" w:hanging="360"/>
          </w:pPr>
        </w:pPrChange>
      </w:pPr>
      <w:ins w:id="90" w:author="Microsoft Office User" w:date="2022-04-19T15:48:00Z">
        <w:r w:rsidRPr="00335263">
          <w:rPr>
            <w:rFonts w:ascii="TimesNewRomanPSMT" w:hAnsi="TimesNewRomanPSMT" w:cs="TimesNewRomanPSMT"/>
            <w:sz w:val="22"/>
            <w:szCs w:val="22"/>
          </w:rPr>
          <w:t xml:space="preserve">When </w:t>
        </w:r>
        <w:r w:rsidRPr="00335263">
          <w:rPr>
            <w:rFonts w:ascii="TimesNewRomanPS" w:hAnsi="TimesNewRomanPS"/>
            <w:i/>
            <w:iCs/>
            <w:sz w:val="22"/>
            <w:szCs w:val="22"/>
          </w:rPr>
          <w:t xml:space="preserve">RSTA Assigned R2I Rep </w:t>
        </w:r>
        <w:r w:rsidRPr="00335263">
          <w:rPr>
            <w:rFonts w:ascii="TimesNewRomanPSMT" w:hAnsi="TimesNewRomanPSMT" w:cs="TimesNewRomanPSMT"/>
            <w:sz w:val="22"/>
            <w:szCs w:val="22"/>
          </w:rPr>
          <w:t>is equal to 0,</w:t>
        </w:r>
      </w:ins>
      <w:ins w:id="91" w:author="Microsoft Office User" w:date="2022-04-19T16:01:00Z">
        <w:r w:rsidR="005A05B2">
          <w:rPr>
            <w:rFonts w:ascii="TimesNewRomanPSMT" w:hAnsi="TimesNewRomanPSMT" w:cs="TimesNewRomanPSMT"/>
            <w:sz w:val="22"/>
            <w:szCs w:val="22"/>
          </w:rPr>
          <w:t xml:space="preserve"> </w:t>
        </w:r>
      </w:ins>
      <w:ins w:id="92" w:author="Microsoft Office User" w:date="2022-04-19T15:48:00Z">
        <w:r w:rsidRPr="00335263">
          <w:rPr>
            <w:rFonts w:ascii="TimesNewRomanPSMT" w:hAnsi="TimesNewRomanPSMT" w:cs="TimesNewRomanPSMT"/>
            <w:sz w:val="22"/>
            <w:szCs w:val="22"/>
          </w:rPr>
          <w:t xml:space="preserve">LTF_REP in the corresponding HE Ranging NDP is equal to 1 and there is a single HE-LTF </w:t>
        </w:r>
      </w:ins>
      <w:ins w:id="93" w:author="Microsoft Office User" w:date="2022-04-19T16:01:00Z">
        <w:r w:rsidR="005A05B2">
          <w:rPr>
            <w:rFonts w:ascii="TimesNewRomanPSMT" w:hAnsi="TimesNewRomanPSMT" w:cs="TimesNewRomanPSMT"/>
            <w:sz w:val="22"/>
            <w:szCs w:val="22"/>
          </w:rPr>
          <w:t>Repetition Block</w:t>
        </w:r>
      </w:ins>
      <w:ins w:id="94" w:author="Microsoft Office User" w:date="2022-04-19T16:08:00Z">
        <w:r w:rsidR="00AB3180">
          <w:rPr>
            <w:rFonts w:ascii="TimesNewRomanPSMT" w:hAnsi="TimesNewRomanPSMT" w:cs="TimesNewRomanPSMT"/>
            <w:sz w:val="22"/>
            <w:szCs w:val="22"/>
          </w:rPr>
          <w:t xml:space="preserve"> </w:t>
        </w:r>
      </w:ins>
      <w:ins w:id="95" w:author="Microsoft Office User" w:date="2022-04-19T16:11:00Z">
        <w:r w:rsidR="00AB3180">
          <w:rPr>
            <w:rFonts w:ascii="TimesNewRomanPSMT" w:hAnsi="TimesNewRomanPSMT" w:cs="TimesNewRomanPSMT"/>
            <w:sz w:val="22"/>
            <w:szCs w:val="22"/>
          </w:rPr>
          <w:t>within</w:t>
        </w:r>
      </w:ins>
      <w:ins w:id="96" w:author="Microsoft Office User" w:date="2022-04-19T16:09:00Z">
        <w:r w:rsidR="00AB3180">
          <w:rPr>
            <w:rFonts w:ascii="TimesNewRomanPSMT" w:hAnsi="TimesNewRomanPSMT" w:cs="TimesNewRomanPSMT"/>
            <w:sz w:val="22"/>
            <w:szCs w:val="22"/>
          </w:rPr>
          <w:t xml:space="preserve"> a</w:t>
        </w:r>
      </w:ins>
      <w:ins w:id="97" w:author="Microsoft Office User" w:date="2022-04-19T16:11:00Z">
        <w:r w:rsidR="00AB3180">
          <w:rPr>
            <w:rFonts w:ascii="TimesNewRomanPSMT" w:hAnsi="TimesNewRomanPSMT" w:cs="TimesNewRomanPSMT"/>
            <w:sz w:val="22"/>
            <w:szCs w:val="22"/>
          </w:rPr>
          <w:t>n</w:t>
        </w:r>
      </w:ins>
      <w:ins w:id="98" w:author="Microsoft Office User" w:date="2022-04-19T16:09:00Z">
        <w:r w:rsidR="00AB3180">
          <w:rPr>
            <w:rFonts w:ascii="TimesNewRomanPSMT" w:hAnsi="TimesNewRomanPSMT" w:cs="TimesNewRomanPSMT"/>
            <w:sz w:val="22"/>
            <w:szCs w:val="22"/>
          </w:rPr>
          <w:t xml:space="preserve"> HE-LTF User Block</w:t>
        </w:r>
      </w:ins>
      <w:ins w:id="99" w:author="Microsoft Office User" w:date="2022-04-19T19:38:00Z">
        <w:r w:rsidR="00763FA5">
          <w:rPr>
            <w:rFonts w:ascii="TimesNewRomanPSMT" w:hAnsi="TimesNewRomanPSMT" w:cs="TimesNewRomanPSMT"/>
            <w:sz w:val="22"/>
            <w:szCs w:val="22"/>
          </w:rPr>
          <w:t>; w</w:t>
        </w:r>
      </w:ins>
      <w:ins w:id="100" w:author="Microsoft Office User" w:date="2022-04-19T15:48:00Z">
        <w:r w:rsidRPr="00335263">
          <w:rPr>
            <w:rFonts w:ascii="TimesNewRomanPSMT" w:hAnsi="TimesNewRomanPSMT" w:cs="TimesNewRomanPSMT"/>
            <w:sz w:val="22"/>
            <w:szCs w:val="22"/>
          </w:rPr>
          <w:t xml:space="preserve">hen </w:t>
        </w:r>
        <w:r w:rsidRPr="00335263">
          <w:rPr>
            <w:rFonts w:ascii="TimesNewRomanPS" w:hAnsi="TimesNewRomanPS"/>
            <w:i/>
            <w:iCs/>
            <w:sz w:val="22"/>
            <w:szCs w:val="22"/>
          </w:rPr>
          <w:t xml:space="preserve">RSTA Assigned R2I Rep </w:t>
        </w:r>
        <w:r w:rsidRPr="00335263">
          <w:rPr>
            <w:rFonts w:ascii="TimesNewRomanPSMT" w:hAnsi="TimesNewRomanPSMT" w:cs="TimesNewRomanPSMT"/>
            <w:sz w:val="22"/>
            <w:szCs w:val="22"/>
          </w:rPr>
          <w:t>is greater than 0, LTF_REP in the corresponding HE Ranging NDP is greater than 1</w:t>
        </w:r>
      </w:ins>
      <w:ins w:id="101" w:author="Microsoft Office User" w:date="2022-04-19T16:10:00Z">
        <w:r w:rsidR="00AB3180">
          <w:rPr>
            <w:rFonts w:ascii="TimesNewRomanPSMT" w:hAnsi="TimesNewRomanPSMT" w:cs="TimesNewRomanPSMT"/>
            <w:sz w:val="22"/>
            <w:szCs w:val="22"/>
          </w:rPr>
          <w:t xml:space="preserve">, </w:t>
        </w:r>
      </w:ins>
      <w:ins w:id="102" w:author="Microsoft Office User" w:date="2022-04-19T16:12:00Z">
        <w:r w:rsidR="00AB3180">
          <w:rPr>
            <w:rFonts w:ascii="TimesNewRomanPSMT" w:hAnsi="TimesNewRomanPSMT" w:cs="TimesNewRomanPSMT"/>
            <w:sz w:val="22"/>
            <w:szCs w:val="22"/>
          </w:rPr>
          <w:t xml:space="preserve">and </w:t>
        </w:r>
      </w:ins>
      <w:ins w:id="103" w:author="Microsoft Office User" w:date="2022-04-19T16:10:00Z">
        <w:r w:rsidR="00AB3180">
          <w:rPr>
            <w:rFonts w:ascii="TimesNewRomanPSMT" w:hAnsi="TimesNewRomanPSMT" w:cs="TimesNewRomanPSMT"/>
            <w:sz w:val="22"/>
            <w:szCs w:val="22"/>
          </w:rPr>
          <w:t>there are multiple HE-LTF Repetition Blocks within a</w:t>
        </w:r>
      </w:ins>
      <w:ins w:id="104" w:author="Microsoft Office User" w:date="2022-04-19T16:11:00Z">
        <w:r w:rsidR="00AB3180">
          <w:rPr>
            <w:rFonts w:ascii="TimesNewRomanPSMT" w:hAnsi="TimesNewRomanPSMT" w:cs="TimesNewRomanPSMT"/>
            <w:sz w:val="22"/>
            <w:szCs w:val="22"/>
          </w:rPr>
          <w:t>n</w:t>
        </w:r>
      </w:ins>
      <w:ins w:id="105" w:author="Microsoft Office User" w:date="2022-04-19T16:10:00Z">
        <w:r w:rsidR="00AB3180">
          <w:rPr>
            <w:rFonts w:ascii="TimesNewRomanPSMT" w:hAnsi="TimesNewRomanPSMT" w:cs="TimesNewRomanPSMT"/>
            <w:sz w:val="22"/>
            <w:szCs w:val="22"/>
          </w:rPr>
          <w:t xml:space="preserve"> HE-</w:t>
        </w:r>
      </w:ins>
      <w:ins w:id="106" w:author="Microsoft Office User" w:date="2022-04-19T16:11:00Z">
        <w:r w:rsidR="00AB3180">
          <w:rPr>
            <w:rFonts w:ascii="TimesNewRomanPSMT" w:hAnsi="TimesNewRomanPSMT" w:cs="TimesNewRomanPSMT"/>
            <w:sz w:val="22"/>
            <w:szCs w:val="22"/>
          </w:rPr>
          <w:t>LTF User Block</w:t>
        </w:r>
      </w:ins>
      <w:ins w:id="107" w:author="Microsoft Office User" w:date="2022-04-19T15:48:00Z">
        <w:r w:rsidRPr="00335263">
          <w:rPr>
            <w:rFonts w:ascii="TimesNewRomanPSMT" w:hAnsi="TimesNewRomanPSMT" w:cs="TimesNewRomanPSMT"/>
            <w:sz w:val="22"/>
            <w:szCs w:val="22"/>
          </w:rPr>
          <w:t xml:space="preserve">. </w:t>
        </w:r>
      </w:ins>
      <w:ins w:id="108" w:author="Microsoft Office User" w:date="2022-04-20T09:02:00Z">
        <w:r w:rsidR="00466549">
          <w:rPr>
            <w:rFonts w:ascii="TimesNewRomanPSMT" w:hAnsi="TimesNewRomanPSMT" w:cs="TimesNewRomanPSMT"/>
            <w:sz w:val="22"/>
            <w:szCs w:val="22"/>
          </w:rPr>
          <w:t xml:space="preserve"> </w:t>
        </w:r>
      </w:ins>
      <w:ins w:id="109" w:author="Microsoft Office User" w:date="2022-04-19T15:48:00Z">
        <w:r w:rsidRPr="00335263">
          <w:rPr>
            <w:rFonts w:ascii="TimesNewRomanPSMT" w:hAnsi="TimesNewRomanPSMT" w:cs="TimesNewRomanPSMT"/>
            <w:sz w:val="22"/>
            <w:szCs w:val="22"/>
          </w:rPr>
          <w:t xml:space="preserve">When </w:t>
        </w:r>
        <w:r w:rsidRPr="00335263">
          <w:rPr>
            <w:rFonts w:ascii="TimesNewRomanPS" w:hAnsi="TimesNewRomanPS"/>
            <w:i/>
            <w:iCs/>
            <w:sz w:val="22"/>
            <w:szCs w:val="22"/>
          </w:rPr>
          <w:t xml:space="preserve">RSTA Assigned I2R Rep </w:t>
        </w:r>
        <w:r w:rsidRPr="00335263">
          <w:rPr>
            <w:rFonts w:ascii="TimesNewRomanPSMT" w:hAnsi="TimesNewRomanPSMT" w:cs="TimesNewRomanPSMT"/>
            <w:sz w:val="22"/>
            <w:szCs w:val="22"/>
          </w:rPr>
          <w:t xml:space="preserve">is equal to 0, LTF_REP in the corresponding HE Ranging NDP or HE TB Ranging NDP is equal to 1 and there is a single HE-LTF </w:t>
        </w:r>
      </w:ins>
      <w:ins w:id="110" w:author="Microsoft Office User" w:date="2022-04-19T16:05:00Z">
        <w:r w:rsidR="005A05B2">
          <w:rPr>
            <w:rFonts w:ascii="TimesNewRomanPSMT" w:hAnsi="TimesNewRomanPSMT" w:cs="TimesNewRomanPSMT"/>
            <w:sz w:val="22"/>
            <w:szCs w:val="22"/>
          </w:rPr>
          <w:t>Repetition Block</w:t>
        </w:r>
      </w:ins>
      <w:ins w:id="111" w:author="Microsoft Office User" w:date="2022-04-19T16:11:00Z">
        <w:r w:rsidR="00AB3180">
          <w:rPr>
            <w:rFonts w:ascii="TimesNewRomanPSMT" w:hAnsi="TimesNewRomanPSMT" w:cs="TimesNewRomanPSMT"/>
            <w:sz w:val="22"/>
            <w:szCs w:val="22"/>
          </w:rPr>
          <w:t xml:space="preserve"> within a</w:t>
        </w:r>
      </w:ins>
      <w:ins w:id="112" w:author="Microsoft Office User" w:date="2022-04-19T16:12:00Z">
        <w:r w:rsidR="00AB3180">
          <w:rPr>
            <w:rFonts w:ascii="TimesNewRomanPSMT" w:hAnsi="TimesNewRomanPSMT" w:cs="TimesNewRomanPSMT"/>
            <w:sz w:val="22"/>
            <w:szCs w:val="22"/>
          </w:rPr>
          <w:t>n HE-LTF User Block</w:t>
        </w:r>
      </w:ins>
      <w:ins w:id="113" w:author="Microsoft Office User" w:date="2022-04-19T15:48:00Z">
        <w:r w:rsidRPr="00335263">
          <w:rPr>
            <w:rFonts w:ascii="TimesNewRomanPSMT" w:hAnsi="TimesNewRomanPSMT" w:cs="TimesNewRomanPSMT"/>
            <w:sz w:val="22"/>
            <w:szCs w:val="22"/>
          </w:rPr>
          <w:t xml:space="preserve">; when </w:t>
        </w:r>
        <w:r w:rsidRPr="00335263">
          <w:rPr>
            <w:rFonts w:ascii="TimesNewRomanPS" w:hAnsi="TimesNewRomanPS"/>
            <w:i/>
            <w:iCs/>
            <w:sz w:val="22"/>
            <w:szCs w:val="22"/>
          </w:rPr>
          <w:t xml:space="preserve">RSTA Assigned I2R Rep </w:t>
        </w:r>
        <w:r w:rsidRPr="00335263">
          <w:rPr>
            <w:rFonts w:ascii="TimesNewRomanPSMT" w:hAnsi="TimesNewRomanPSMT" w:cs="TimesNewRomanPSMT"/>
            <w:sz w:val="22"/>
            <w:szCs w:val="22"/>
          </w:rPr>
          <w:t>is greater than 0,</w:t>
        </w:r>
      </w:ins>
      <w:ins w:id="114" w:author="Microsoft Office User" w:date="2022-04-19T16:05:00Z">
        <w:r w:rsidR="00AB3180">
          <w:rPr>
            <w:rFonts w:ascii="TimesNewRomanPSMT" w:hAnsi="TimesNewRomanPSMT" w:cs="TimesNewRomanPSMT"/>
            <w:sz w:val="22"/>
            <w:szCs w:val="22"/>
          </w:rPr>
          <w:t xml:space="preserve"> </w:t>
        </w:r>
      </w:ins>
      <w:ins w:id="115" w:author="Microsoft Office User" w:date="2022-04-19T15:48:00Z">
        <w:r w:rsidRPr="00335263">
          <w:rPr>
            <w:rFonts w:ascii="TimesNewRomanPSMT" w:hAnsi="TimesNewRomanPSMT" w:cs="TimesNewRomanPSMT"/>
            <w:sz w:val="22"/>
            <w:szCs w:val="22"/>
          </w:rPr>
          <w:t xml:space="preserve">LTF_REP in the corresponding HE Ranging NDP </w:t>
        </w:r>
      </w:ins>
      <w:ins w:id="116" w:author="Microsoft Office User" w:date="2022-04-20T09:03:00Z">
        <w:r w:rsidR="00466549" w:rsidRPr="00335263">
          <w:rPr>
            <w:rFonts w:ascii="TimesNewRomanPSMT" w:hAnsi="TimesNewRomanPSMT" w:cs="TimesNewRomanPSMT"/>
            <w:sz w:val="22"/>
            <w:szCs w:val="22"/>
          </w:rPr>
          <w:t xml:space="preserve">or HE TB Ranging NDP </w:t>
        </w:r>
      </w:ins>
      <w:ins w:id="117" w:author="Microsoft Office User" w:date="2022-04-19T15:48:00Z">
        <w:r w:rsidRPr="00335263">
          <w:rPr>
            <w:rFonts w:ascii="TimesNewRomanPSMT" w:hAnsi="TimesNewRomanPSMT" w:cs="TimesNewRomanPSMT"/>
            <w:sz w:val="22"/>
            <w:szCs w:val="22"/>
          </w:rPr>
          <w:t>is greater than 1</w:t>
        </w:r>
      </w:ins>
      <w:ins w:id="118" w:author="Microsoft Office User" w:date="2022-04-19T19:38:00Z">
        <w:r w:rsidR="00763FA5">
          <w:rPr>
            <w:rFonts w:ascii="TimesNewRomanPSMT" w:hAnsi="TimesNewRomanPSMT" w:cs="TimesNewRomanPSMT"/>
            <w:sz w:val="22"/>
            <w:szCs w:val="22"/>
          </w:rPr>
          <w:t>,</w:t>
        </w:r>
      </w:ins>
      <w:ins w:id="119" w:author="Microsoft Office User" w:date="2022-04-19T15:48:00Z">
        <w:r w:rsidRPr="00335263">
          <w:rPr>
            <w:rFonts w:ascii="TimesNewRomanPSMT" w:hAnsi="TimesNewRomanPSMT" w:cs="TimesNewRomanPSMT"/>
            <w:sz w:val="22"/>
            <w:szCs w:val="22"/>
          </w:rPr>
          <w:t xml:space="preserve"> and </w:t>
        </w:r>
      </w:ins>
      <w:ins w:id="120" w:author="Microsoft Office User" w:date="2022-04-19T16:12:00Z">
        <w:r w:rsidR="00AB3180">
          <w:rPr>
            <w:rFonts w:ascii="TimesNewRomanPSMT" w:hAnsi="TimesNewRomanPSMT" w:cs="TimesNewRomanPSMT"/>
            <w:sz w:val="22"/>
            <w:szCs w:val="22"/>
          </w:rPr>
          <w:t>there are multiple HE-LTF Repetition Blocks within an HE-LTF User Block</w:t>
        </w:r>
      </w:ins>
      <w:ins w:id="121" w:author="Microsoft Office User" w:date="2022-04-19T15:48:00Z">
        <w:r w:rsidRPr="00335263">
          <w:rPr>
            <w:rFonts w:ascii="TimesNewRomanPSMT" w:hAnsi="TimesNewRomanPSMT" w:cs="TimesNewRomanPSMT"/>
            <w:sz w:val="22"/>
            <w:szCs w:val="22"/>
          </w:rPr>
          <w:t xml:space="preserve">. </w:t>
        </w:r>
      </w:ins>
    </w:p>
    <w:p w14:paraId="319B194E" w14:textId="26269549" w:rsidR="00DD5367" w:rsidRDefault="00DD5367" w:rsidP="00925DEA">
      <w:pPr>
        <w:rPr>
          <w:rFonts w:ascii="Arial" w:hAnsi="Arial" w:cs="Arial"/>
          <w:b/>
          <w:bCs/>
          <w:i/>
          <w:color w:val="FF0000"/>
          <w:sz w:val="20"/>
          <w:szCs w:val="20"/>
        </w:rPr>
      </w:pPr>
    </w:p>
    <w:p w14:paraId="37E8BDEF" w14:textId="597660D1" w:rsidR="00FD76F8" w:rsidRDefault="00FD76F8" w:rsidP="00FD76F8">
      <w:pPr>
        <w:rPr>
          <w:rFonts w:ascii="Arial" w:hAnsi="Arial" w:cs="Arial"/>
          <w:b/>
          <w:bCs/>
          <w:i/>
          <w:color w:val="FF0000"/>
          <w:sz w:val="20"/>
          <w:szCs w:val="20"/>
        </w:rPr>
      </w:pPr>
      <w:proofErr w:type="spellStart"/>
      <w:r w:rsidRPr="00E310DC">
        <w:rPr>
          <w:rFonts w:ascii="Arial" w:hAnsi="Arial" w:cs="Arial"/>
          <w:b/>
          <w:bCs/>
          <w:i/>
          <w:color w:val="FF0000"/>
          <w:sz w:val="20"/>
          <w:szCs w:val="20"/>
        </w:rPr>
        <w:t>TGaz</w:t>
      </w:r>
      <w:proofErr w:type="spellEnd"/>
      <w:r w:rsidRPr="00E310DC">
        <w:rPr>
          <w:rFonts w:ascii="Arial" w:hAnsi="Arial" w:cs="Arial"/>
          <w:b/>
          <w:bCs/>
          <w:i/>
          <w:color w:val="FF0000"/>
          <w:sz w:val="20"/>
          <w:szCs w:val="20"/>
        </w:rPr>
        <w:t xml:space="preserve"> Editors: </w:t>
      </w:r>
      <w:r w:rsidR="00A23B85">
        <w:rPr>
          <w:rFonts w:ascii="Arial" w:hAnsi="Arial" w:cs="Arial"/>
          <w:b/>
          <w:bCs/>
          <w:i/>
          <w:color w:val="FF0000"/>
          <w:sz w:val="20"/>
          <w:szCs w:val="20"/>
        </w:rPr>
        <w:t>insert</w:t>
      </w:r>
      <w:r>
        <w:rPr>
          <w:rFonts w:ascii="Arial" w:hAnsi="Arial" w:cs="Arial"/>
          <w:b/>
          <w:bCs/>
          <w:i/>
          <w:color w:val="FF0000"/>
          <w:sz w:val="20"/>
          <w:szCs w:val="20"/>
        </w:rPr>
        <w:t xml:space="preserve"> the </w:t>
      </w:r>
      <w:r w:rsidR="00A23B85">
        <w:rPr>
          <w:rFonts w:ascii="Arial" w:hAnsi="Arial" w:cs="Arial"/>
          <w:b/>
          <w:bCs/>
          <w:i/>
          <w:color w:val="FF0000"/>
          <w:sz w:val="20"/>
          <w:szCs w:val="20"/>
        </w:rPr>
        <w:t xml:space="preserve">new </w:t>
      </w:r>
      <w:r>
        <w:rPr>
          <w:rFonts w:ascii="Arial" w:hAnsi="Arial" w:cs="Arial"/>
          <w:b/>
          <w:bCs/>
          <w:i/>
          <w:color w:val="FF0000"/>
          <w:sz w:val="20"/>
          <w:szCs w:val="20"/>
        </w:rPr>
        <w:t>text in 11.21.6.3. as follows: (# 7284, 7288)</w:t>
      </w:r>
    </w:p>
    <w:p w14:paraId="3139E417" w14:textId="77777777" w:rsidR="00DD5367" w:rsidRPr="00925DEA" w:rsidRDefault="00DD5367" w:rsidP="00925DEA">
      <w:pPr>
        <w:rPr>
          <w:rFonts w:ascii="Arial" w:hAnsi="Arial" w:cs="Arial"/>
          <w:b/>
          <w:bCs/>
          <w:i/>
          <w:color w:val="FF0000"/>
          <w:sz w:val="20"/>
          <w:szCs w:val="20"/>
        </w:rPr>
      </w:pPr>
    </w:p>
    <w:p w14:paraId="52CAA021" w14:textId="64EB0174" w:rsidR="00E90E79" w:rsidRPr="00925DEA" w:rsidRDefault="00E90E79" w:rsidP="00925DEA">
      <w:pPr>
        <w:pStyle w:val="ListParagraph"/>
        <w:numPr>
          <w:ilvl w:val="4"/>
          <w:numId w:val="43"/>
        </w:numPr>
        <w:spacing w:before="100" w:beforeAutospacing="1" w:after="100" w:afterAutospacing="1"/>
        <w:rPr>
          <w:rFonts w:ascii="Arial" w:hAnsi="Arial" w:cs="Arial"/>
          <w:b/>
          <w:bCs/>
          <w:szCs w:val="20"/>
        </w:rPr>
      </w:pPr>
      <w:r w:rsidRPr="00925DEA">
        <w:rPr>
          <w:rFonts w:ascii="Arial" w:hAnsi="Arial" w:cs="Arial"/>
          <w:b/>
          <w:bCs/>
          <w:szCs w:val="20"/>
        </w:rPr>
        <w:t xml:space="preserve">Negotiation for secure LTF in the TB and non-TB ranging measurement exchange (#1817, #1818, #1824, #2321) </w:t>
      </w:r>
    </w:p>
    <w:p w14:paraId="4F95EA62" w14:textId="2035A51B" w:rsidR="00925DEA" w:rsidRDefault="00925DEA" w:rsidP="00925DEA">
      <w:pPr>
        <w:spacing w:before="100" w:beforeAutospacing="1" w:after="100" w:afterAutospacing="1"/>
        <w:rPr>
          <w:sz w:val="20"/>
          <w:lang w:eastAsia="en-US"/>
        </w:rPr>
      </w:pPr>
      <w:r>
        <w:rPr>
          <w:sz w:val="20"/>
          <w:lang w:eastAsia="en-US"/>
        </w:rPr>
        <w:t>…</w:t>
      </w:r>
    </w:p>
    <w:p w14:paraId="4B03621D" w14:textId="495CB9A8" w:rsidR="00925DEA" w:rsidRPr="00925DEA" w:rsidRDefault="00925DEA" w:rsidP="00E90E79">
      <w:pPr>
        <w:spacing w:before="100" w:beforeAutospacing="1" w:after="100" w:afterAutospacing="1"/>
      </w:pPr>
      <w:r w:rsidRPr="00925DEA">
        <w:rPr>
          <w:rFonts w:ascii="TimesNewRomanPSMT" w:hAnsi="TimesNewRomanPSMT" w:cs="TimesNewRomanPSMT"/>
          <w:sz w:val="22"/>
          <w:szCs w:val="22"/>
        </w:rPr>
        <w:t xml:space="preserve">When an ISTA has included the Secure LTF </w:t>
      </w:r>
      <w:proofErr w:type="spellStart"/>
      <w:r w:rsidRPr="00925DEA">
        <w:rPr>
          <w:rFonts w:ascii="TimesNewRomanPSMT" w:hAnsi="TimesNewRomanPSMT" w:cs="TimesNewRomanPSMT"/>
          <w:sz w:val="22"/>
          <w:szCs w:val="22"/>
        </w:rPr>
        <w:t>subelement</w:t>
      </w:r>
      <w:proofErr w:type="spellEnd"/>
      <w:r w:rsidRPr="00925DEA">
        <w:rPr>
          <w:rFonts w:ascii="TimesNewRomanPSMT" w:hAnsi="TimesNewRomanPSMT" w:cs="TimesNewRomanPSMT"/>
          <w:sz w:val="22"/>
          <w:szCs w:val="22"/>
        </w:rPr>
        <w:t xml:space="preserve"> in the Ranging Parameters element in its</w:t>
      </w:r>
      <w:r>
        <w:rPr>
          <w:rFonts w:ascii="TimesNewRomanPSMT" w:hAnsi="TimesNewRomanPSMT" w:cs="TimesNewRomanPSMT"/>
          <w:sz w:val="22"/>
          <w:szCs w:val="22"/>
        </w:rPr>
        <w:t xml:space="preserve"> </w:t>
      </w:r>
      <w:r w:rsidRPr="00925DEA">
        <w:rPr>
          <w:rFonts w:ascii="TimesNewRomanPSMT" w:hAnsi="TimesNewRomanPSMT" w:cs="TimesNewRomanPSMT"/>
          <w:sz w:val="22"/>
          <w:szCs w:val="22"/>
        </w:rPr>
        <w:t>IFTMR frame and set the value of the Secure LTF Required field to 1, the RSTA shall assign a secure LTF measurement exchange mode with the ISTA. (#</w:t>
      </w:r>
      <w:r w:rsidRPr="00925DEA">
        <w:rPr>
          <w:rFonts w:ascii="TimesNewRomanPS" w:hAnsi="TimesNewRomanPS"/>
          <w:b/>
          <w:bCs/>
          <w:sz w:val="22"/>
          <w:szCs w:val="22"/>
        </w:rPr>
        <w:t>5042</w:t>
      </w:r>
      <w:r w:rsidRPr="00925DEA">
        <w:rPr>
          <w:rFonts w:ascii="TimesNewRomanPSMT" w:hAnsi="TimesNewRomanPSMT" w:cs="TimesNewRomanPSMT"/>
          <w:sz w:val="22"/>
          <w:szCs w:val="22"/>
        </w:rPr>
        <w:t xml:space="preserve">) </w:t>
      </w:r>
    </w:p>
    <w:p w14:paraId="3F7ECCE9" w14:textId="73E8F4C7" w:rsidR="00E90E79" w:rsidRPr="00E90E79" w:rsidRDefault="00E90E79" w:rsidP="00E90E79">
      <w:pPr>
        <w:spacing w:before="100" w:beforeAutospacing="1" w:after="100" w:afterAutospacing="1"/>
      </w:pPr>
      <w:r w:rsidRPr="00E90E79">
        <w:rPr>
          <w:rFonts w:ascii="TimesNewRomanPSMT" w:hAnsi="TimesNewRomanPSMT" w:cs="TimesNewRomanPSMT"/>
          <w:sz w:val="22"/>
          <w:szCs w:val="22"/>
        </w:rPr>
        <w:t xml:space="preserve">When an ISTA has included the Secure LTF </w:t>
      </w:r>
      <w:proofErr w:type="spellStart"/>
      <w:r w:rsidRPr="00E90E79">
        <w:rPr>
          <w:rFonts w:ascii="TimesNewRomanPSMT" w:hAnsi="TimesNewRomanPSMT" w:cs="TimesNewRomanPSMT"/>
          <w:sz w:val="22"/>
          <w:szCs w:val="22"/>
        </w:rPr>
        <w:t>subelement</w:t>
      </w:r>
      <w:proofErr w:type="spellEnd"/>
      <w:r w:rsidRPr="00E90E79">
        <w:rPr>
          <w:rFonts w:ascii="TimesNewRomanPSMT" w:hAnsi="TimesNewRomanPSMT" w:cs="TimesNewRomanPSMT"/>
          <w:sz w:val="22"/>
          <w:szCs w:val="22"/>
        </w:rPr>
        <w:t xml:space="preserve"> in the Ranging Parameters element in an</w:t>
      </w:r>
      <w:r>
        <w:rPr>
          <w:rFonts w:ascii="TimesNewRomanPSMT" w:hAnsi="TimesNewRomanPSMT" w:cs="TimesNewRomanPSMT"/>
          <w:sz w:val="22"/>
          <w:szCs w:val="22"/>
        </w:rPr>
        <w:t xml:space="preserve"> </w:t>
      </w:r>
      <w:r w:rsidRPr="00E90E79">
        <w:rPr>
          <w:rFonts w:ascii="TimesNewRomanPSMT" w:hAnsi="TimesNewRomanPSMT" w:cs="TimesNewRomanPSMT"/>
          <w:sz w:val="22"/>
          <w:szCs w:val="22"/>
        </w:rPr>
        <w:t>IFTMR frame, then to assign a secure LTF measurement exchange mode with the ISTA, an RSTA</w:t>
      </w:r>
      <w:r>
        <w:rPr>
          <w:rFonts w:ascii="TimesNewRomanPSMT" w:hAnsi="TimesNewRomanPSMT" w:cs="TimesNewRomanPSMT"/>
          <w:sz w:val="22"/>
          <w:szCs w:val="22"/>
        </w:rPr>
        <w:t xml:space="preserve"> </w:t>
      </w:r>
      <w:r w:rsidRPr="00E90E79">
        <w:rPr>
          <w:rFonts w:ascii="TimesNewRomanPSMT" w:hAnsi="TimesNewRomanPSMT" w:cs="TimesNewRomanPSMT"/>
          <w:sz w:val="22"/>
          <w:szCs w:val="22"/>
        </w:rPr>
        <w:t xml:space="preserve">with dot11SecureLTFImplemented equal to true shall include a Secure LTF </w:t>
      </w:r>
      <w:proofErr w:type="spellStart"/>
      <w:r w:rsidRPr="00E90E79">
        <w:rPr>
          <w:rFonts w:ascii="TimesNewRomanPSMT" w:hAnsi="TimesNewRomanPSMT" w:cs="TimesNewRomanPSMT"/>
          <w:sz w:val="22"/>
          <w:szCs w:val="22"/>
        </w:rPr>
        <w:t>subelement</w:t>
      </w:r>
      <w:proofErr w:type="spellEnd"/>
      <w:r w:rsidRPr="00E90E79">
        <w:rPr>
          <w:rFonts w:ascii="TimesNewRomanPSMT" w:hAnsi="TimesNewRomanPSMT" w:cs="TimesNewRomanPSMT"/>
          <w:sz w:val="22"/>
          <w:szCs w:val="22"/>
        </w:rPr>
        <w:t xml:space="preserve"> in the</w:t>
      </w:r>
      <w:r>
        <w:rPr>
          <w:rFonts w:ascii="TimesNewRomanPSMT" w:hAnsi="TimesNewRomanPSMT" w:cs="TimesNewRomanPSMT"/>
          <w:sz w:val="22"/>
          <w:szCs w:val="22"/>
        </w:rPr>
        <w:t xml:space="preserve"> </w:t>
      </w:r>
      <w:r w:rsidRPr="00E90E79">
        <w:rPr>
          <w:rFonts w:ascii="TimesNewRomanPSMT" w:hAnsi="TimesNewRomanPSMT" w:cs="TimesNewRomanPSMT"/>
          <w:sz w:val="22"/>
          <w:szCs w:val="22"/>
        </w:rPr>
        <w:t>Ranging Parameters element in an IFTM and set its Secure LTF Required field to 1. (#</w:t>
      </w:r>
      <w:r w:rsidRPr="00E90E79">
        <w:rPr>
          <w:rFonts w:ascii="TimesNewRomanPS" w:hAnsi="TimesNewRomanPS"/>
          <w:b/>
          <w:bCs/>
          <w:sz w:val="22"/>
          <w:szCs w:val="22"/>
        </w:rPr>
        <w:t>3620</w:t>
      </w:r>
      <w:r w:rsidRPr="00E90E79">
        <w:rPr>
          <w:rFonts w:ascii="TimesNewRomanPSMT" w:hAnsi="TimesNewRomanPSMT" w:cs="TimesNewRomanPSMT"/>
          <w:sz w:val="22"/>
          <w:szCs w:val="22"/>
        </w:rPr>
        <w:t xml:space="preserve">) </w:t>
      </w:r>
    </w:p>
    <w:p w14:paraId="05F011DE" w14:textId="2D6D0BD7" w:rsidR="0026618F" w:rsidRPr="00A23B85" w:rsidRDefault="00925DEA" w:rsidP="00925DEA">
      <w:pPr>
        <w:spacing w:before="100" w:beforeAutospacing="1" w:after="100" w:afterAutospacing="1"/>
        <w:rPr>
          <w:ins w:id="122" w:author="Microsoft Office User" w:date="2022-04-19T15:38:00Z"/>
          <w:rFonts w:ascii="TimesNewRomanPS" w:hAnsi="TimesNewRomanPS"/>
          <w:b/>
          <w:bCs/>
          <w:sz w:val="22"/>
          <w:szCs w:val="22"/>
        </w:rPr>
      </w:pPr>
      <w:r w:rsidRPr="0077311D">
        <w:rPr>
          <w:rFonts w:ascii="TimesNewRomanPSMT" w:hAnsi="TimesNewRomanPSMT" w:cs="TimesNewRomanPSMT"/>
          <w:sz w:val="22"/>
          <w:szCs w:val="22"/>
        </w:rPr>
        <w:t>(#</w:t>
      </w:r>
      <w:r w:rsidRPr="0077311D">
        <w:rPr>
          <w:rFonts w:ascii="TimesNewRomanPS" w:hAnsi="TimesNewRomanPS"/>
          <w:b/>
          <w:bCs/>
          <w:sz w:val="22"/>
          <w:szCs w:val="22"/>
        </w:rPr>
        <w:t>7283</w:t>
      </w:r>
      <w:r w:rsidRPr="0077311D">
        <w:rPr>
          <w:rFonts w:ascii="TimesNewRomanPSMT" w:hAnsi="TimesNewRomanPSMT" w:cs="TimesNewRomanPSMT"/>
          <w:sz w:val="22"/>
          <w:szCs w:val="22"/>
        </w:rPr>
        <w:t>) (#</w:t>
      </w:r>
      <w:r w:rsidRPr="0077311D">
        <w:rPr>
          <w:rFonts w:ascii="TimesNewRomanPS" w:hAnsi="TimesNewRomanPS"/>
          <w:b/>
          <w:bCs/>
          <w:sz w:val="22"/>
          <w:szCs w:val="22"/>
        </w:rPr>
        <w:t>7344</w:t>
      </w:r>
      <w:r w:rsidRPr="0077311D">
        <w:rPr>
          <w:rFonts w:ascii="TimesNewRomanPSMT" w:hAnsi="TimesNewRomanPSMT" w:cs="TimesNewRomanPSMT"/>
          <w:sz w:val="22"/>
          <w:szCs w:val="22"/>
        </w:rPr>
        <w:t xml:space="preserve">)When an ISTA has included the Secure LTF </w:t>
      </w:r>
      <w:proofErr w:type="spellStart"/>
      <w:r w:rsidRPr="0077311D">
        <w:rPr>
          <w:rFonts w:ascii="TimesNewRomanPSMT" w:hAnsi="TimesNewRomanPSMT" w:cs="TimesNewRomanPSMT"/>
          <w:sz w:val="22"/>
          <w:szCs w:val="22"/>
        </w:rPr>
        <w:t>subelement</w:t>
      </w:r>
      <w:proofErr w:type="spellEnd"/>
      <w:r w:rsidRPr="0077311D">
        <w:rPr>
          <w:rFonts w:ascii="TimesNewRomanPSMT" w:hAnsi="TimesNewRomanPSMT" w:cs="TimesNewRomanPSMT"/>
          <w:sz w:val="22"/>
          <w:szCs w:val="22"/>
        </w:rPr>
        <w:t xml:space="preserve"> in the Ranging Parameters element in its IFTMR frame and sets the value of the Secure LTF Required fiel</w:t>
      </w:r>
      <w:r>
        <w:rPr>
          <w:rFonts w:ascii="TimesNewRomanPSMT" w:hAnsi="TimesNewRomanPSMT" w:cs="TimesNewRomanPSMT"/>
          <w:sz w:val="22"/>
          <w:szCs w:val="22"/>
        </w:rPr>
        <w:t xml:space="preserve">d </w:t>
      </w:r>
      <w:r w:rsidRPr="0077311D">
        <w:rPr>
          <w:rFonts w:ascii="TimesNewRomanPSMT" w:hAnsi="TimesNewRomanPSMT" w:cs="TimesNewRomanPSMT"/>
          <w:sz w:val="22"/>
          <w:szCs w:val="22"/>
        </w:rPr>
        <w:t>to 1, the ISTA shall set the Max R2I Repetition and Max I2R Repetition subfields to a value greater than 0. (#</w:t>
      </w:r>
      <w:r w:rsidRPr="0077311D">
        <w:rPr>
          <w:rFonts w:ascii="TimesNewRomanPS" w:hAnsi="TimesNewRomanPS"/>
          <w:b/>
          <w:bCs/>
          <w:sz w:val="22"/>
          <w:szCs w:val="22"/>
        </w:rPr>
        <w:t>5435</w:t>
      </w:r>
      <w:r w:rsidRPr="0077311D">
        <w:rPr>
          <w:rFonts w:ascii="TimesNewRomanPSMT" w:hAnsi="TimesNewRomanPSMT" w:cs="TimesNewRomanPSMT"/>
          <w:sz w:val="22"/>
          <w:szCs w:val="22"/>
        </w:rPr>
        <w:t>, #</w:t>
      </w:r>
      <w:r w:rsidRPr="0077311D">
        <w:rPr>
          <w:rFonts w:ascii="TimesNewRomanPS" w:hAnsi="TimesNewRomanPS"/>
          <w:b/>
          <w:bCs/>
          <w:sz w:val="22"/>
          <w:szCs w:val="22"/>
        </w:rPr>
        <w:t>5452</w:t>
      </w:r>
      <w:r w:rsidRPr="0077311D">
        <w:rPr>
          <w:rFonts w:ascii="TimesNewRomanPSMT" w:hAnsi="TimesNewRomanPSMT" w:cs="TimesNewRomanPSMT"/>
          <w:sz w:val="22"/>
          <w:szCs w:val="22"/>
        </w:rPr>
        <w:t>, #</w:t>
      </w:r>
      <w:r w:rsidRPr="0077311D">
        <w:rPr>
          <w:rFonts w:ascii="TimesNewRomanPS" w:hAnsi="TimesNewRomanPS"/>
          <w:b/>
          <w:bCs/>
          <w:sz w:val="22"/>
          <w:szCs w:val="22"/>
        </w:rPr>
        <w:t xml:space="preserve">5376, #7345) </w:t>
      </w:r>
    </w:p>
    <w:p w14:paraId="69E47F45" w14:textId="3D75CE7A" w:rsidR="0026618F" w:rsidRDefault="0026618F" w:rsidP="0026618F">
      <w:pPr>
        <w:spacing w:before="100" w:beforeAutospacing="1" w:after="100" w:afterAutospacing="1"/>
        <w:rPr>
          <w:ins w:id="123" w:author="Microsoft Office User" w:date="2022-04-19T15:41:00Z"/>
          <w:rFonts w:ascii="TimesNewRomanPS" w:hAnsi="TimesNewRomanPS"/>
          <w:b/>
          <w:bCs/>
          <w:sz w:val="22"/>
          <w:szCs w:val="22"/>
        </w:rPr>
      </w:pPr>
      <w:ins w:id="124" w:author="Microsoft Office User" w:date="2022-04-19T15:38:00Z">
        <w:r w:rsidRPr="0026618F">
          <w:rPr>
            <w:rFonts w:ascii="TimesNewRomanPSMT" w:hAnsi="TimesNewRomanPSMT" w:cs="TimesNewRomanPSMT"/>
            <w:sz w:val="22"/>
            <w:szCs w:val="22"/>
          </w:rPr>
          <w:t>(#</w:t>
        </w:r>
        <w:r w:rsidRPr="0026618F">
          <w:rPr>
            <w:rFonts w:ascii="TimesNewRomanPS" w:hAnsi="TimesNewRomanPS"/>
            <w:b/>
            <w:bCs/>
            <w:sz w:val="22"/>
            <w:szCs w:val="22"/>
          </w:rPr>
          <w:t>7283</w:t>
        </w:r>
        <w:r w:rsidRPr="0026618F">
          <w:rPr>
            <w:rFonts w:ascii="TimesNewRomanPSMT" w:hAnsi="TimesNewRomanPSMT" w:cs="TimesNewRomanPSMT"/>
            <w:sz w:val="22"/>
            <w:szCs w:val="22"/>
          </w:rPr>
          <w:t>) (#</w:t>
        </w:r>
        <w:r w:rsidRPr="0026618F">
          <w:rPr>
            <w:rFonts w:ascii="TimesNewRomanPS" w:hAnsi="TimesNewRomanPS"/>
            <w:b/>
            <w:bCs/>
            <w:sz w:val="22"/>
            <w:szCs w:val="22"/>
          </w:rPr>
          <w:t>7344</w:t>
        </w:r>
        <w:r w:rsidRPr="0026618F">
          <w:rPr>
            <w:rFonts w:ascii="TimesNewRomanPSMT" w:hAnsi="TimesNewRomanPSMT" w:cs="TimesNewRomanPSMT"/>
            <w:sz w:val="22"/>
            <w:szCs w:val="22"/>
          </w:rPr>
          <w:t xml:space="preserve">)When an ISTA has included the Secure LTF </w:t>
        </w:r>
        <w:proofErr w:type="spellStart"/>
        <w:r w:rsidRPr="0026618F">
          <w:rPr>
            <w:rFonts w:ascii="TimesNewRomanPSMT" w:hAnsi="TimesNewRomanPSMT" w:cs="TimesNewRomanPSMT"/>
            <w:sz w:val="22"/>
            <w:szCs w:val="22"/>
          </w:rPr>
          <w:t>subelement</w:t>
        </w:r>
        <w:proofErr w:type="spellEnd"/>
        <w:r w:rsidRPr="0026618F">
          <w:rPr>
            <w:rFonts w:ascii="TimesNewRomanPSMT" w:hAnsi="TimesNewRomanPSMT" w:cs="TimesNewRomanPSMT"/>
            <w:sz w:val="22"/>
            <w:szCs w:val="22"/>
          </w:rPr>
          <w:t xml:space="preserve"> in the Ranging Parameters element in its IFTMR frame and sets the value of the Secure LTF Required field to 1, the ISTA shall set the Max R2I Repetition and Max I2R Repetition subfields to a value greater than 0. (#</w:t>
        </w:r>
        <w:r w:rsidRPr="0026618F">
          <w:rPr>
            <w:rFonts w:ascii="TimesNewRomanPS" w:hAnsi="TimesNewRomanPS"/>
            <w:b/>
            <w:bCs/>
            <w:sz w:val="22"/>
            <w:szCs w:val="22"/>
          </w:rPr>
          <w:t>5435</w:t>
        </w:r>
        <w:r w:rsidRPr="0026618F">
          <w:rPr>
            <w:rFonts w:ascii="TimesNewRomanPSMT" w:hAnsi="TimesNewRomanPSMT" w:cs="TimesNewRomanPSMT"/>
            <w:sz w:val="22"/>
            <w:szCs w:val="22"/>
          </w:rPr>
          <w:t>, #</w:t>
        </w:r>
        <w:r w:rsidRPr="0026618F">
          <w:rPr>
            <w:rFonts w:ascii="TimesNewRomanPS" w:hAnsi="TimesNewRomanPS"/>
            <w:b/>
            <w:bCs/>
            <w:sz w:val="22"/>
            <w:szCs w:val="22"/>
          </w:rPr>
          <w:t>5452</w:t>
        </w:r>
        <w:r w:rsidRPr="0026618F">
          <w:rPr>
            <w:rFonts w:ascii="TimesNewRomanPSMT" w:hAnsi="TimesNewRomanPSMT" w:cs="TimesNewRomanPSMT"/>
            <w:sz w:val="22"/>
            <w:szCs w:val="22"/>
          </w:rPr>
          <w:t>, #</w:t>
        </w:r>
        <w:r w:rsidRPr="0026618F">
          <w:rPr>
            <w:rFonts w:ascii="TimesNewRomanPS" w:hAnsi="TimesNewRomanPS"/>
            <w:b/>
            <w:bCs/>
            <w:sz w:val="22"/>
            <w:szCs w:val="22"/>
          </w:rPr>
          <w:t xml:space="preserve">5376, #7345) </w:t>
        </w:r>
      </w:ins>
    </w:p>
    <w:p w14:paraId="6020EB01" w14:textId="1CE815CC" w:rsidR="0026618F" w:rsidRPr="00925DEA" w:rsidRDefault="0026618F">
      <w:pPr>
        <w:spacing w:before="100" w:beforeAutospacing="1" w:after="100" w:afterAutospacing="1"/>
        <w:rPr>
          <w:ins w:id="125" w:author="Microsoft Office User" w:date="2022-04-19T15:15:00Z"/>
        </w:rPr>
        <w:pPrChange w:id="126" w:author="Microsoft Office User" w:date="2022-04-19T15:16:00Z">
          <w:pPr>
            <w:numPr>
              <w:numId w:val="50"/>
            </w:numPr>
            <w:tabs>
              <w:tab w:val="num" w:pos="720"/>
            </w:tabs>
            <w:spacing w:before="100" w:beforeAutospacing="1" w:after="100" w:afterAutospacing="1"/>
            <w:ind w:left="720" w:hanging="360"/>
          </w:pPr>
        </w:pPrChange>
      </w:pPr>
      <w:ins w:id="127" w:author="Microsoft Office User" w:date="2022-04-19T15:41:00Z">
        <w:r w:rsidRPr="0026618F">
          <w:rPr>
            <w:rFonts w:ascii="TimesNewRomanPSMT" w:hAnsi="TimesNewRomanPSMT" w:cs="TimesNewRomanPSMT"/>
            <w:sz w:val="22"/>
            <w:szCs w:val="22"/>
          </w:rPr>
          <w:t xml:space="preserve">When the Secure LTF Required subfield of the Secure LTF </w:t>
        </w:r>
        <w:proofErr w:type="spellStart"/>
        <w:r w:rsidRPr="0026618F">
          <w:rPr>
            <w:rFonts w:ascii="TimesNewRomanPSMT" w:hAnsi="TimesNewRomanPSMT" w:cs="TimesNewRomanPSMT"/>
            <w:sz w:val="22"/>
            <w:szCs w:val="22"/>
          </w:rPr>
          <w:t>subelement</w:t>
        </w:r>
        <w:proofErr w:type="spellEnd"/>
        <w:r w:rsidRPr="0026618F">
          <w:rPr>
            <w:rFonts w:ascii="TimesNewRomanPSMT" w:hAnsi="TimesNewRomanPSMT" w:cs="TimesNewRomanPSMT"/>
            <w:sz w:val="22"/>
            <w:szCs w:val="22"/>
          </w:rPr>
          <w:t xml:space="preserve"> in the Ranging Parameters field is equal to 1, the RSTA shall set the RSTA Assigned </w:t>
        </w:r>
      </w:ins>
      <w:ins w:id="128" w:author="Microsoft Office User" w:date="2022-04-19T15:42:00Z">
        <w:r>
          <w:rPr>
            <w:rFonts w:ascii="TimesNewRomanPSMT" w:hAnsi="TimesNewRomanPSMT" w:cs="TimesNewRomanPSMT"/>
            <w:sz w:val="22"/>
            <w:szCs w:val="22"/>
          </w:rPr>
          <w:t xml:space="preserve">R2I Rep </w:t>
        </w:r>
      </w:ins>
      <w:ins w:id="129" w:author="Microsoft Office User" w:date="2022-04-19T15:41:00Z">
        <w:r w:rsidRPr="0026618F">
          <w:rPr>
            <w:rFonts w:ascii="TimesNewRomanPSMT" w:hAnsi="TimesNewRomanPSMT" w:cs="TimesNewRomanPSMT"/>
            <w:sz w:val="22"/>
            <w:szCs w:val="22"/>
          </w:rPr>
          <w:t>to the Max R2I Repetition subfield value in the IFTMR frame, and the RSTA shall set RSTA Assigned I2R Rep to a value greater than 0 and less than or equal to the Max I2R Repe</w:t>
        </w:r>
      </w:ins>
      <w:ins w:id="130" w:author="Microsoft Office User" w:date="2022-04-19T15:43:00Z">
        <w:r>
          <w:rPr>
            <w:rFonts w:ascii="TimesNewRomanPSMT" w:hAnsi="TimesNewRomanPSMT" w:cs="TimesNewRomanPSMT"/>
            <w:sz w:val="22"/>
            <w:szCs w:val="22"/>
          </w:rPr>
          <w:t>ti</w:t>
        </w:r>
      </w:ins>
      <w:ins w:id="131" w:author="Microsoft Office User" w:date="2022-04-19T15:41:00Z">
        <w:r w:rsidRPr="0026618F">
          <w:rPr>
            <w:rFonts w:ascii="TimesNewRomanPSMT" w:hAnsi="TimesNewRomanPSMT" w:cs="TimesNewRomanPSMT"/>
            <w:sz w:val="22"/>
            <w:szCs w:val="22"/>
          </w:rPr>
          <w:t>tion subfield value in the IFTMR frame, where the RSTA Assigned R2I Rep and RSTA Assigned I2R Rep specify the number of HE-LTF repetitions in the preamble of the R2I and I2R NDP for this session respectively. (#</w:t>
        </w:r>
        <w:r w:rsidRPr="0026618F">
          <w:rPr>
            <w:rFonts w:ascii="TimesNewRomanPS" w:hAnsi="TimesNewRomanPS"/>
            <w:b/>
            <w:bCs/>
            <w:sz w:val="22"/>
            <w:szCs w:val="22"/>
          </w:rPr>
          <w:t>7346</w:t>
        </w:r>
        <w:r w:rsidRPr="0026618F">
          <w:rPr>
            <w:rFonts w:ascii="TimesNewRomanPSMT" w:hAnsi="TimesNewRomanPSMT" w:cs="TimesNewRomanPSMT"/>
            <w:sz w:val="22"/>
            <w:szCs w:val="22"/>
          </w:rPr>
          <w:t xml:space="preserve">) </w:t>
        </w:r>
      </w:ins>
    </w:p>
    <w:p w14:paraId="342F57C3" w14:textId="769253D7" w:rsidR="00466DC3" w:rsidRPr="00674E3A" w:rsidRDefault="00466DC3" w:rsidP="00466DC3">
      <w:pPr>
        <w:rPr>
          <w:b/>
          <w:bCs/>
          <w:color w:val="222222"/>
        </w:rPr>
      </w:pPr>
      <w:r w:rsidRPr="00674E3A">
        <w:rPr>
          <w:b/>
          <w:bCs/>
          <w:color w:val="222222"/>
        </w:rPr>
        <w:lastRenderedPageBreak/>
        <w:t>References</w:t>
      </w:r>
    </w:p>
    <w:p w14:paraId="17469F85" w14:textId="77777777" w:rsidR="00466DC3" w:rsidRPr="00674E3A" w:rsidRDefault="00466DC3" w:rsidP="00466DC3">
      <w:pPr>
        <w:shd w:val="clear" w:color="auto" w:fill="FFFFFF"/>
        <w:rPr>
          <w:b/>
          <w:bCs/>
          <w:color w:val="222222"/>
          <w:sz w:val="22"/>
          <w:szCs w:val="22"/>
        </w:rPr>
      </w:pPr>
    </w:p>
    <w:p w14:paraId="0B627654" w14:textId="04CA2B39" w:rsidR="00466DC3" w:rsidRPr="00674E3A"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294F">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12"/>
      <w:footerReference w:type="defaul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402DF" w14:textId="77777777" w:rsidR="00555505" w:rsidRDefault="00555505">
      <w:r>
        <w:separator/>
      </w:r>
    </w:p>
  </w:endnote>
  <w:endnote w:type="continuationSeparator" w:id="0">
    <w:p w14:paraId="5AF3062C" w14:textId="77777777" w:rsidR="00555505" w:rsidRDefault="0055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392F5850" w:rsidR="00CC512C" w:rsidRDefault="00555505">
    <w:pPr>
      <w:pStyle w:val="Footer"/>
      <w:tabs>
        <w:tab w:val="clear" w:pos="6480"/>
        <w:tab w:val="center" w:pos="4680"/>
        <w:tab w:val="right" w:pos="9360"/>
      </w:tabs>
    </w:pPr>
    <w:r>
      <w:fldChar w:fldCharType="begin"/>
    </w:r>
    <w:r>
      <w:instrText xml:space="preserve"> SUBJECT  \* MERGEFORMAT </w:instrText>
    </w:r>
    <w:r>
      <w:fldChar w:fldCharType="separate"/>
    </w:r>
    <w:r w:rsidR="00CC512C">
      <w:t>Submission</w:t>
    </w:r>
    <w:r>
      <w:fldChar w:fldCharType="end"/>
    </w:r>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C04103">
      <w:t>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E94B2" w14:textId="77777777" w:rsidR="00555505" w:rsidRDefault="00555505">
      <w:r>
        <w:separator/>
      </w:r>
    </w:p>
  </w:footnote>
  <w:footnote w:type="continuationSeparator" w:id="0">
    <w:p w14:paraId="6F34C328" w14:textId="77777777" w:rsidR="00555505" w:rsidRDefault="0055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219B8E23" w:rsidR="00CC512C" w:rsidRDefault="0091207C">
    <w:pPr>
      <w:pStyle w:val="Header"/>
      <w:tabs>
        <w:tab w:val="clear" w:pos="6480"/>
        <w:tab w:val="center" w:pos="4680"/>
        <w:tab w:val="right" w:pos="9360"/>
      </w:tabs>
    </w:pPr>
    <w:r>
      <w:t>April</w:t>
    </w:r>
    <w:r w:rsidR="00CC512C">
      <w:t xml:space="preserve"> 202</w:t>
    </w:r>
    <w:r w:rsidR="00B87B8C">
      <w:t>2</w:t>
    </w:r>
    <w:r w:rsidR="00CC512C">
      <w:tab/>
    </w:r>
    <w:r w:rsidR="00CC512C">
      <w:tab/>
    </w:r>
    <w:r w:rsidR="00CC512C" w:rsidRPr="00C80CDE">
      <w:t>doc.: IEEE 802.11-</w:t>
    </w:r>
    <w:r w:rsidR="00CC512C">
      <w:t>2</w:t>
    </w:r>
    <w:r w:rsidR="00B87B8C">
      <w:t>2</w:t>
    </w:r>
    <w:r w:rsidR="00BF3292">
      <w:t>/</w:t>
    </w:r>
    <w:r w:rsidR="00CE195D">
      <w:t>605</w:t>
    </w:r>
    <w:r w:rsidR="00CC512C">
      <w:t>r</w:t>
    </w:r>
    <w:r w:rsidR="00BD602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7"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3C1D72"/>
    <w:multiLevelType w:val="singleLevel"/>
    <w:tmpl w:val="68AE471A"/>
    <w:lvl w:ilvl="0">
      <w:numFmt w:val="decimal"/>
      <w:pStyle w:val="IEEEStdsRegularFigureCaption"/>
      <w:lvlText w:val=""/>
      <w:lvlJc w:val="left"/>
    </w:lvl>
  </w:abstractNum>
  <w:abstractNum w:abstractNumId="39"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17"/>
  </w:num>
  <w:num w:numId="3">
    <w:abstractNumId w:val="19"/>
  </w:num>
  <w:num w:numId="4">
    <w:abstractNumId w:val="25"/>
  </w:num>
  <w:num w:numId="5">
    <w:abstractNumId w:val="32"/>
  </w:num>
  <w:num w:numId="6">
    <w:abstractNumId w:val="30"/>
  </w:num>
  <w:num w:numId="7">
    <w:abstractNumId w:val="35"/>
  </w:num>
  <w:num w:numId="8">
    <w:abstractNumId w:val="56"/>
  </w:num>
  <w:num w:numId="9">
    <w:abstractNumId w:val="34"/>
  </w:num>
  <w:num w:numId="10">
    <w:abstractNumId w:val="6"/>
  </w:num>
  <w:num w:numId="11">
    <w:abstractNumId w:val="40"/>
  </w:num>
  <w:num w:numId="12">
    <w:abstractNumId w:val="7"/>
  </w:num>
  <w:num w:numId="13">
    <w:abstractNumId w:val="13"/>
  </w:num>
  <w:num w:numId="14">
    <w:abstractNumId w:val="49"/>
  </w:num>
  <w:num w:numId="15">
    <w:abstractNumId w:val="44"/>
  </w:num>
  <w:num w:numId="16">
    <w:abstractNumId w:val="27"/>
  </w:num>
  <w:num w:numId="17">
    <w:abstractNumId w:val="12"/>
  </w:num>
  <w:num w:numId="18">
    <w:abstractNumId w:val="38"/>
  </w:num>
  <w:num w:numId="19">
    <w:abstractNumId w:val="55"/>
  </w:num>
  <w:num w:numId="20">
    <w:abstractNumId w:val="4"/>
  </w:num>
  <w:num w:numId="21">
    <w:abstractNumId w:val="58"/>
  </w:num>
  <w:num w:numId="22">
    <w:abstractNumId w:val="47"/>
  </w:num>
  <w:num w:numId="23">
    <w:abstractNumId w:val="5"/>
  </w:num>
  <w:num w:numId="24">
    <w:abstractNumId w:val="31"/>
  </w:num>
  <w:num w:numId="25">
    <w:abstractNumId w:val="36"/>
  </w:num>
  <w:num w:numId="26">
    <w:abstractNumId w:val="8"/>
  </w:num>
  <w:num w:numId="27">
    <w:abstractNumId w:val="1"/>
  </w:num>
  <w:num w:numId="28">
    <w:abstractNumId w:val="23"/>
  </w:num>
  <w:num w:numId="29">
    <w:abstractNumId w:val="45"/>
  </w:num>
  <w:num w:numId="30">
    <w:abstractNumId w:val="24"/>
  </w:num>
  <w:num w:numId="31">
    <w:abstractNumId w:val="22"/>
  </w:num>
  <w:num w:numId="32">
    <w:abstractNumId w:val="2"/>
  </w:num>
  <w:num w:numId="33">
    <w:abstractNumId w:val="29"/>
  </w:num>
  <w:num w:numId="34">
    <w:abstractNumId w:val="28"/>
  </w:num>
  <w:num w:numId="35">
    <w:abstractNumId w:val="52"/>
  </w:num>
  <w:num w:numId="36">
    <w:abstractNumId w:val="57"/>
  </w:num>
  <w:num w:numId="37">
    <w:abstractNumId w:val="0"/>
  </w:num>
  <w:num w:numId="38">
    <w:abstractNumId w:val="37"/>
  </w:num>
  <w:num w:numId="39">
    <w:abstractNumId w:val="53"/>
  </w:num>
  <w:num w:numId="40">
    <w:abstractNumId w:val="15"/>
  </w:num>
  <w:num w:numId="41">
    <w:abstractNumId w:val="54"/>
  </w:num>
  <w:num w:numId="42">
    <w:abstractNumId w:val="42"/>
  </w:num>
  <w:num w:numId="43">
    <w:abstractNumId w:val="26"/>
  </w:num>
  <w:num w:numId="44">
    <w:abstractNumId w:val="43"/>
  </w:num>
  <w:num w:numId="45">
    <w:abstractNumId w:val="9"/>
  </w:num>
  <w:num w:numId="46">
    <w:abstractNumId w:val="18"/>
  </w:num>
  <w:num w:numId="47">
    <w:abstractNumId w:val="20"/>
  </w:num>
  <w:num w:numId="48">
    <w:abstractNumId w:val="11"/>
  </w:num>
  <w:num w:numId="49">
    <w:abstractNumId w:val="16"/>
  </w:num>
  <w:num w:numId="50">
    <w:abstractNumId w:val="39"/>
  </w:num>
  <w:num w:numId="51">
    <w:abstractNumId w:val="10"/>
  </w:num>
  <w:num w:numId="52">
    <w:abstractNumId w:val="48"/>
  </w:num>
  <w:num w:numId="53">
    <w:abstractNumId w:val="51"/>
  </w:num>
  <w:num w:numId="54">
    <w:abstractNumId w:val="3"/>
  </w:num>
  <w:num w:numId="55">
    <w:abstractNumId w:val="50"/>
  </w:num>
  <w:num w:numId="56">
    <w:abstractNumId w:val="41"/>
  </w:num>
  <w:num w:numId="57">
    <w:abstractNumId w:val="21"/>
  </w:num>
  <w:num w:numId="58">
    <w:abstractNumId w:val="14"/>
  </w:num>
  <w:num w:numId="59">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2A5B"/>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14C0"/>
    <w:rsid w:val="00053771"/>
    <w:rsid w:val="00054031"/>
    <w:rsid w:val="00057810"/>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60BB"/>
    <w:rsid w:val="00347A11"/>
    <w:rsid w:val="00347D79"/>
    <w:rsid w:val="00350157"/>
    <w:rsid w:val="00350BC5"/>
    <w:rsid w:val="00352A14"/>
    <w:rsid w:val="00352F86"/>
    <w:rsid w:val="00353098"/>
    <w:rsid w:val="003531DC"/>
    <w:rsid w:val="00353FC7"/>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355C"/>
    <w:rsid w:val="00384483"/>
    <w:rsid w:val="00384BE8"/>
    <w:rsid w:val="003852D4"/>
    <w:rsid w:val="003858BB"/>
    <w:rsid w:val="0038710F"/>
    <w:rsid w:val="003871EA"/>
    <w:rsid w:val="00390CB5"/>
    <w:rsid w:val="00390F34"/>
    <w:rsid w:val="00391265"/>
    <w:rsid w:val="00391614"/>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32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647B"/>
    <w:rsid w:val="00466549"/>
    <w:rsid w:val="00466606"/>
    <w:rsid w:val="00466B39"/>
    <w:rsid w:val="00466D0D"/>
    <w:rsid w:val="00466DC3"/>
    <w:rsid w:val="0046745B"/>
    <w:rsid w:val="00467E60"/>
    <w:rsid w:val="00467E9E"/>
    <w:rsid w:val="00470B48"/>
    <w:rsid w:val="0047123B"/>
    <w:rsid w:val="00471923"/>
    <w:rsid w:val="0047247E"/>
    <w:rsid w:val="004725F6"/>
    <w:rsid w:val="00473EC2"/>
    <w:rsid w:val="00477AAE"/>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131D"/>
    <w:rsid w:val="004A1BD3"/>
    <w:rsid w:val="004A2AA8"/>
    <w:rsid w:val="004A3D54"/>
    <w:rsid w:val="004A4961"/>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1335"/>
    <w:rsid w:val="00552567"/>
    <w:rsid w:val="00552EF4"/>
    <w:rsid w:val="0055445C"/>
    <w:rsid w:val="005545FE"/>
    <w:rsid w:val="00555505"/>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7676"/>
    <w:rsid w:val="006277EA"/>
    <w:rsid w:val="00627CA8"/>
    <w:rsid w:val="00630A8A"/>
    <w:rsid w:val="00631E54"/>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694"/>
    <w:rsid w:val="006D7E8A"/>
    <w:rsid w:val="006D7F5E"/>
    <w:rsid w:val="006E145F"/>
    <w:rsid w:val="006E1CB8"/>
    <w:rsid w:val="006E27DA"/>
    <w:rsid w:val="006E31C9"/>
    <w:rsid w:val="006E3547"/>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456F"/>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E5F"/>
    <w:rsid w:val="009279FC"/>
    <w:rsid w:val="00927BE8"/>
    <w:rsid w:val="00930369"/>
    <w:rsid w:val="009307D5"/>
    <w:rsid w:val="009314F8"/>
    <w:rsid w:val="00931A27"/>
    <w:rsid w:val="00932686"/>
    <w:rsid w:val="0093385A"/>
    <w:rsid w:val="009339FC"/>
    <w:rsid w:val="0093453B"/>
    <w:rsid w:val="00934E15"/>
    <w:rsid w:val="00936293"/>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DA8"/>
    <w:rsid w:val="00AF4003"/>
    <w:rsid w:val="00AF4066"/>
    <w:rsid w:val="00AF7903"/>
    <w:rsid w:val="00AF7B18"/>
    <w:rsid w:val="00B00082"/>
    <w:rsid w:val="00B00FC2"/>
    <w:rsid w:val="00B031B7"/>
    <w:rsid w:val="00B033BD"/>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23D"/>
    <w:rsid w:val="00CA09B2"/>
    <w:rsid w:val="00CA0B0B"/>
    <w:rsid w:val="00CA0FDA"/>
    <w:rsid w:val="00CA1993"/>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9DD"/>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41B"/>
    <w:rsid w:val="00E04ED3"/>
    <w:rsid w:val="00E04EEA"/>
    <w:rsid w:val="00E05902"/>
    <w:rsid w:val="00E05D1A"/>
    <w:rsid w:val="00E065B9"/>
    <w:rsid w:val="00E0682D"/>
    <w:rsid w:val="00E104F4"/>
    <w:rsid w:val="00E115B8"/>
    <w:rsid w:val="00E1168D"/>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1087"/>
    <w:rsid w:val="00E511ED"/>
    <w:rsid w:val="00E515D1"/>
    <w:rsid w:val="00E52751"/>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11CB"/>
    <w:rsid w:val="00ED233A"/>
    <w:rsid w:val="00ED2F6D"/>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F39"/>
    <w:rsid w:val="00F66BCB"/>
    <w:rsid w:val="00F66EF3"/>
    <w:rsid w:val="00F67513"/>
    <w:rsid w:val="00F67C25"/>
    <w:rsid w:val="00F67D16"/>
    <w:rsid w:val="00F71B59"/>
    <w:rsid w:val="00F72B9E"/>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0C9A"/>
    <w:rsid w:val="00FC15EB"/>
    <w:rsid w:val="00FC1C97"/>
    <w:rsid w:val="00FC1EB2"/>
    <w:rsid w:val="00FC24D2"/>
    <w:rsid w:val="00FC2C7C"/>
    <w:rsid w:val="00FC39D0"/>
    <w:rsid w:val="00FC3DE7"/>
    <w:rsid w:val="00FC43F8"/>
    <w:rsid w:val="00FC4821"/>
    <w:rsid w:val="00FC4B1A"/>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F5E"/>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2-0605-01-00az-proposed-resolutions-to-miscellaneous-CIDs-of-11az-SAB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2-0605-01-00az-proposed-resolutions-to-miscellaneous-CIDs-of-11az-SAB1.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1/11-22-0605-01-00az-proposed-resolutions-to-miscellaneous-CIDs-of-11az-SAB1.docx" TargetMode="External"/><Relationship Id="rId4" Type="http://schemas.openxmlformats.org/officeDocument/2006/relationships/settings" Target="settings.xml"/><Relationship Id="rId9" Type="http://schemas.openxmlformats.org/officeDocument/2006/relationships/hyperlink" Target="https://mentor.ieee.org/802.11/dcn/21/11-22-0605-01-00az-proposed-resolutions-to-miscellaneous-CIDs-of-11az-SAB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3B73F-EB46-0B47-B086-9798CD71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13139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12</cp:revision>
  <cp:lastPrinted>2020-12-07T23:55:00Z</cp:lastPrinted>
  <dcterms:created xsi:type="dcterms:W3CDTF">2022-04-20T02:26:00Z</dcterms:created>
  <dcterms:modified xsi:type="dcterms:W3CDTF">2022-04-20T16:12:00Z</dcterms:modified>
  <cp:category/>
</cp:coreProperties>
</file>