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519D3640" w:rsidR="00CA09B2" w:rsidRDefault="00306DB0">
            <w:pPr>
              <w:pStyle w:val="T2"/>
            </w:pPr>
            <w:r>
              <w:t>Some SAB1 CR</w:t>
            </w:r>
            <w:r w:rsidR="005B599F">
              <w:t xml:space="preserve"> v</w:t>
            </w:r>
            <w:r w:rsidR="00A711F4">
              <w:t>5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3BA7FEAC" w:rsidR="0029020B" w:rsidRDefault="00306DB0" w:rsidP="00913EA1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</w:t>
                            </w:r>
                            <w:r w:rsidR="00375459">
                              <w:t xml:space="preserve"> 7223, 7314, 7363, 7364, 7351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3BA7FEAC" w:rsidR="0029020B" w:rsidRDefault="00306DB0" w:rsidP="00913EA1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</w:t>
                      </w:r>
                      <w:r w:rsidR="00375459">
                        <w:t xml:space="preserve"> 7223, 7314, 7363, 7364, 7351</w:t>
                      </w:r>
                    </w:p>
                  </w:txbxContent>
                </v:textbox>
              </v:shape>
            </w:pict>
          </mc:Fallback>
        </mc:AlternateContent>
      </w:r>
    </w:p>
    <w:p w14:paraId="4706B31C" w14:textId="77777777" w:rsidR="00710A01" w:rsidRDefault="00CA09B2" w:rsidP="00F9616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693"/>
        <w:gridCol w:w="612"/>
        <w:gridCol w:w="941"/>
        <w:gridCol w:w="2153"/>
        <w:gridCol w:w="2149"/>
        <w:gridCol w:w="2139"/>
      </w:tblGrid>
      <w:tr w:rsidR="00590F36" w:rsidRPr="00A711F4" w14:paraId="442D30C6" w14:textId="77777777" w:rsidTr="00A711F4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5E70" w14:textId="77777777" w:rsidR="00A711F4" w:rsidRPr="00A711F4" w:rsidRDefault="00A711F4" w:rsidP="00A711F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7223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844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59A1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66C8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9.3.1.19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D2B6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As there are a few cases for the Ranging NDP Announcement frame differentiated by the values of the AID11 subfield, </w:t>
            </w:r>
            <w:proofErr w:type="gramStart"/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</w:t>
            </w:r>
            <w:proofErr w:type="gramEnd"/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is better to summarize the values of AID11 subfield, say be a table, in this subclause.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519B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in comment.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B598" w14:textId="77777777" w:rsidR="009B6404" w:rsidRDefault="009B640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Reject:</w:t>
            </w:r>
          </w:p>
          <w:p w14:paraId="351B202E" w14:textId="790B753E" w:rsidR="009B6404" w:rsidRDefault="009B640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Three special values for the AID11 do not warrant a table.</w:t>
            </w:r>
            <w:r w:rsidR="00A711F4"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  <w:p w14:paraId="20F077B5" w14:textId="1AA4A71E" w:rsidR="00590F36" w:rsidRPr="00A711F4" w:rsidRDefault="00590F36" w:rsidP="009B640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21B5EA88" w14:textId="3DE39E7F" w:rsidR="00775E96" w:rsidRDefault="00775E96"/>
    <w:p w14:paraId="5166C949" w14:textId="6F44CDA2" w:rsidR="005F4B30" w:rsidRDefault="005F4B30">
      <w:pPr>
        <w:rPr>
          <w:u w:val="single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663"/>
        <w:gridCol w:w="880"/>
        <w:gridCol w:w="616"/>
        <w:gridCol w:w="1219"/>
        <w:gridCol w:w="2103"/>
        <w:gridCol w:w="2116"/>
        <w:gridCol w:w="1753"/>
      </w:tblGrid>
      <w:tr w:rsidR="005F4B30" w:rsidRPr="005F4B30" w14:paraId="3D4879BD" w14:textId="10C46F9D" w:rsidTr="005F4B30">
        <w:trPr>
          <w:trHeight w:val="12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9C7E" w14:textId="77777777" w:rsidR="005F4B30" w:rsidRPr="005F4B30" w:rsidRDefault="005F4B30" w:rsidP="005F4B3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527B" w14:textId="77777777" w:rsidR="005F4B30" w:rsidRPr="005F4B30" w:rsidRDefault="005F4B30" w:rsidP="005F4B3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137.07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282E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AFA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907C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</w:t>
            </w:r>
            <w:proofErr w:type="gramStart"/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see</w:t>
            </w:r>
            <w:proofErr w:type="gramEnd"/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Table 9-7 322h23fe (Secure LTF protocol section identifier)." -wrong reference?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D2D2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to "Figure 9-788edm1—Secure LTF subelement format"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A9F58" w14:textId="284227C3" w:rsidR="005F4B30" w:rsidRPr="005F4B30" w:rsidRDefault="00B50AD2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3D91B112" w14:textId="77777777" w:rsidR="005F4B30" w:rsidRPr="005F4B30" w:rsidRDefault="005F4B30">
      <w:pPr>
        <w:rPr>
          <w:u w:val="single"/>
          <w:lang w:val="en-US"/>
        </w:rPr>
      </w:pPr>
    </w:p>
    <w:p w14:paraId="0BC74758" w14:textId="77777777" w:rsidR="00775E96" w:rsidRDefault="00775E96"/>
    <w:p w14:paraId="47ABA5B4" w14:textId="77777777" w:rsidR="00D87F7B" w:rsidRPr="0096569D" w:rsidRDefault="00D87F7B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27"/>
        <w:gridCol w:w="1386"/>
        <w:gridCol w:w="2012"/>
        <w:gridCol w:w="2009"/>
        <w:gridCol w:w="1923"/>
      </w:tblGrid>
      <w:tr w:rsidR="001044B9" w:rsidRPr="001044B9" w14:paraId="5691480A" w14:textId="77777777" w:rsidTr="001044B9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EC05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B89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156.10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12B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FE9E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11.21.6.4.3.3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BC60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phrase "TDMA Multiplexing" is not accurate. Time-division multiple access (TDMA) is a type of channel access. Figure 11-37g has nothing to do with channel access. It should be "time-division multiplexing".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ABEF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"TDMA Multiplexing" by "time-division multiplexing"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0D34" w14:textId="77777777" w:rsid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Accept </w:t>
            </w:r>
          </w:p>
          <w:p w14:paraId="48A0A972" w14:textId="6B93529E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.</w:t>
            </w:r>
          </w:p>
        </w:tc>
      </w:tr>
      <w:tr w:rsidR="001044B9" w:rsidRPr="001044B9" w14:paraId="24FA4842" w14:textId="77777777" w:rsidTr="001044B9">
        <w:trPr>
          <w:trHeight w:val="27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85E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7364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44BC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156.15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97D1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1D9E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11.21.6.4.3.3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176E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phrase "TDMA Multiplexing" is not accurate. Time-division multiple access (TDMA) is a type of channel access. Figure 11-37g has nothing to do with channel access. It should be "time-division multiplexing".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B96A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"TDMA Multiplexing" by "time-division multiplexing"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0B47" w14:textId="7566619F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7CDE24C1" w14:textId="097F6396" w:rsidR="00F96163" w:rsidRDefault="00F96163" w:rsidP="00F96163">
      <w:pPr>
        <w:rPr>
          <w:b/>
          <w:sz w:val="24"/>
          <w:lang w:val="en-US"/>
        </w:rPr>
      </w:pPr>
    </w:p>
    <w:p w14:paraId="771C1CCC" w14:textId="0C89BDDE" w:rsidR="00F33E84" w:rsidRDefault="00F33E84" w:rsidP="00F96163">
      <w:pPr>
        <w:rPr>
          <w:b/>
          <w:sz w:val="24"/>
          <w:lang w:val="en-US"/>
        </w:rPr>
      </w:pPr>
    </w:p>
    <w:p w14:paraId="1B459596" w14:textId="57886E36" w:rsidR="00F33E84" w:rsidRDefault="00F33E84" w:rsidP="00F96163">
      <w:pPr>
        <w:rPr>
          <w:b/>
          <w:sz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1158"/>
        <w:gridCol w:w="3450"/>
        <w:gridCol w:w="964"/>
        <w:gridCol w:w="1845"/>
      </w:tblGrid>
      <w:tr w:rsidR="00F33E84" w:rsidRPr="00F33E84" w14:paraId="4ADDE2B9" w14:textId="77777777" w:rsidTr="00F33E84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1787" w14:textId="77777777" w:rsidR="00F33E84" w:rsidRPr="00F33E84" w:rsidRDefault="00F33E84" w:rsidP="00F33E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66AB" w14:textId="77777777" w:rsidR="00F33E84" w:rsidRPr="00F33E84" w:rsidRDefault="00F33E84" w:rsidP="00F33E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72AD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5EC5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723A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"In the pre- 18 HE modulated </w:t>
            </w:r>
            <w:proofErr w:type="gramStart"/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fields,</w:t>
            </w:r>
            <w:proofErr w:type="gramEnd"/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number of Tx antennas used shall be no less than the minimum number 19 of Tx antennas used in the HE modulated fields." -didn't we want the maximum?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D990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if max or min?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1F4" w14:textId="77777777" w:rsid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</w:t>
            </w:r>
          </w:p>
          <w:p w14:paraId="1C5A2F86" w14:textId="48159ACD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group has determined that the current text is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prefered</w:t>
            </w:r>
            <w:proofErr w:type="spellEnd"/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</w:tr>
    </w:tbl>
    <w:p w14:paraId="27F8FBD7" w14:textId="15E22201" w:rsidR="00F33E84" w:rsidRDefault="00F33E84" w:rsidP="00F96163">
      <w:pPr>
        <w:rPr>
          <w:b/>
          <w:sz w:val="24"/>
          <w:lang w:val="en-US"/>
        </w:rPr>
      </w:pPr>
    </w:p>
    <w:p w14:paraId="1F3F2B00" w14:textId="0A74FDB5" w:rsidR="00F33E84" w:rsidRDefault="00F33E84" w:rsidP="00F96163">
      <w:pPr>
        <w:rPr>
          <w:b/>
          <w:sz w:val="24"/>
          <w:lang w:val="en-US"/>
        </w:rPr>
      </w:pPr>
    </w:p>
    <w:p w14:paraId="72FFD01F" w14:textId="77777777" w:rsidR="00D86705" w:rsidRPr="00D86705" w:rsidRDefault="00D86705" w:rsidP="00F96163">
      <w:pPr>
        <w:rPr>
          <w:bCs/>
          <w:sz w:val="24"/>
          <w:lang w:val="en-US"/>
        </w:rPr>
      </w:pPr>
    </w:p>
    <w:p w14:paraId="13AE2C96" w14:textId="77777777" w:rsidR="00F33E84" w:rsidRPr="001044B9" w:rsidRDefault="00F33E84" w:rsidP="00F96163">
      <w:pPr>
        <w:rPr>
          <w:b/>
          <w:sz w:val="24"/>
          <w:lang w:val="en-US"/>
        </w:rPr>
      </w:pPr>
    </w:p>
    <w:p w14:paraId="0B4F957F" w14:textId="4B15A191" w:rsidR="00CA09B2" w:rsidRDefault="00CA09B2" w:rsidP="00CE2B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0726EAB4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EE8B" w14:textId="77777777" w:rsidR="00C82287" w:rsidRDefault="00C82287">
      <w:r>
        <w:separator/>
      </w:r>
    </w:p>
  </w:endnote>
  <w:endnote w:type="continuationSeparator" w:id="0">
    <w:p w14:paraId="416F91F8" w14:textId="77777777" w:rsidR="00C82287" w:rsidRDefault="00C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B601" w14:textId="77777777" w:rsidR="00AB361E" w:rsidRDefault="00AB3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2C5DF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6DB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5B9A">
        <w:t>Assaf Kasher, Qualcomm</w:t>
      </w:r>
    </w:fldSimple>
  </w:p>
  <w:p w14:paraId="213194F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0D5D" w14:textId="77777777" w:rsidR="00AB361E" w:rsidRDefault="00AB3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2F14" w14:textId="77777777" w:rsidR="00C82287" w:rsidRDefault="00C82287">
      <w:r>
        <w:separator/>
      </w:r>
    </w:p>
  </w:footnote>
  <w:footnote w:type="continuationSeparator" w:id="0">
    <w:p w14:paraId="1FADC615" w14:textId="77777777" w:rsidR="00C82287" w:rsidRDefault="00C8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CCAB" w14:textId="77777777" w:rsidR="00AB361E" w:rsidRDefault="00AB3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759799DD" w:rsidR="0029020B" w:rsidRDefault="002C5DF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B361E">
        <w:t>March 2022</w:t>
      </w:r>
    </w:fldSimple>
    <w:r w:rsidR="0029020B">
      <w:tab/>
    </w:r>
    <w:r w:rsidR="0029020B">
      <w:tab/>
    </w:r>
    <w:fldSimple w:instr=" TITLE  \* MERGEFORMAT ">
      <w:r w:rsidR="00AB361E">
        <w:t>doc.: IEEE 802.11-22/0598r1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DBB6" w14:textId="77777777" w:rsidR="00AB361E" w:rsidRDefault="00AB3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7AF2"/>
    <w:multiLevelType w:val="hybridMultilevel"/>
    <w:tmpl w:val="DFEA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370B3"/>
    <w:multiLevelType w:val="hybridMultilevel"/>
    <w:tmpl w:val="0676369A"/>
    <w:lvl w:ilvl="0" w:tplc="DB840248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027ED6"/>
    <w:rsid w:val="00053C84"/>
    <w:rsid w:val="000671DD"/>
    <w:rsid w:val="000826EA"/>
    <w:rsid w:val="000C4CDF"/>
    <w:rsid w:val="001044B9"/>
    <w:rsid w:val="0014778F"/>
    <w:rsid w:val="0015539A"/>
    <w:rsid w:val="00193615"/>
    <w:rsid w:val="0019685A"/>
    <w:rsid w:val="001D723B"/>
    <w:rsid w:val="001E173D"/>
    <w:rsid w:val="00245AE0"/>
    <w:rsid w:val="002539F5"/>
    <w:rsid w:val="00257D23"/>
    <w:rsid w:val="0029020B"/>
    <w:rsid w:val="002C5129"/>
    <w:rsid w:val="002C5DF1"/>
    <w:rsid w:val="002D44BE"/>
    <w:rsid w:val="00306DB0"/>
    <w:rsid w:val="00313DEC"/>
    <w:rsid w:val="003420B6"/>
    <w:rsid w:val="0037404A"/>
    <w:rsid w:val="00375459"/>
    <w:rsid w:val="00376675"/>
    <w:rsid w:val="00390F77"/>
    <w:rsid w:val="003A23BC"/>
    <w:rsid w:val="00405B98"/>
    <w:rsid w:val="00442037"/>
    <w:rsid w:val="004B064B"/>
    <w:rsid w:val="004C0FCB"/>
    <w:rsid w:val="004D71C4"/>
    <w:rsid w:val="005144D5"/>
    <w:rsid w:val="00515B9A"/>
    <w:rsid w:val="005528D5"/>
    <w:rsid w:val="00590F36"/>
    <w:rsid w:val="005A7E56"/>
    <w:rsid w:val="005B599F"/>
    <w:rsid w:val="005C2207"/>
    <w:rsid w:val="005F4B30"/>
    <w:rsid w:val="0062440B"/>
    <w:rsid w:val="00684A88"/>
    <w:rsid w:val="006927AE"/>
    <w:rsid w:val="006C0727"/>
    <w:rsid w:val="006C1A57"/>
    <w:rsid w:val="006E145F"/>
    <w:rsid w:val="006E4F15"/>
    <w:rsid w:val="006F09F0"/>
    <w:rsid w:val="00710A01"/>
    <w:rsid w:val="0071709B"/>
    <w:rsid w:val="00733E1F"/>
    <w:rsid w:val="007609F0"/>
    <w:rsid w:val="00770572"/>
    <w:rsid w:val="00775E96"/>
    <w:rsid w:val="007E5C20"/>
    <w:rsid w:val="00804467"/>
    <w:rsid w:val="0080732D"/>
    <w:rsid w:val="0083434D"/>
    <w:rsid w:val="00847CBA"/>
    <w:rsid w:val="0088241D"/>
    <w:rsid w:val="00890365"/>
    <w:rsid w:val="008A7C41"/>
    <w:rsid w:val="008B0B99"/>
    <w:rsid w:val="008C47F1"/>
    <w:rsid w:val="008D7397"/>
    <w:rsid w:val="008F3DE5"/>
    <w:rsid w:val="0091088F"/>
    <w:rsid w:val="00913EA1"/>
    <w:rsid w:val="00914152"/>
    <w:rsid w:val="009547CE"/>
    <w:rsid w:val="0096569D"/>
    <w:rsid w:val="009753B5"/>
    <w:rsid w:val="009773DA"/>
    <w:rsid w:val="00986400"/>
    <w:rsid w:val="00996D6F"/>
    <w:rsid w:val="009B6404"/>
    <w:rsid w:val="009D3FE3"/>
    <w:rsid w:val="009E0A22"/>
    <w:rsid w:val="009F2FBC"/>
    <w:rsid w:val="00A101FB"/>
    <w:rsid w:val="00A711F4"/>
    <w:rsid w:val="00AA3A0C"/>
    <w:rsid w:val="00AA427C"/>
    <w:rsid w:val="00AB361E"/>
    <w:rsid w:val="00AD1487"/>
    <w:rsid w:val="00AF6FD9"/>
    <w:rsid w:val="00B36F80"/>
    <w:rsid w:val="00B3732F"/>
    <w:rsid w:val="00B50AD2"/>
    <w:rsid w:val="00BE68C2"/>
    <w:rsid w:val="00C13A3C"/>
    <w:rsid w:val="00C144F3"/>
    <w:rsid w:val="00C348FF"/>
    <w:rsid w:val="00C43A1F"/>
    <w:rsid w:val="00C4507F"/>
    <w:rsid w:val="00C66F1B"/>
    <w:rsid w:val="00C82287"/>
    <w:rsid w:val="00C9034F"/>
    <w:rsid w:val="00CA09B2"/>
    <w:rsid w:val="00CD6B45"/>
    <w:rsid w:val="00CE2B94"/>
    <w:rsid w:val="00D10B72"/>
    <w:rsid w:val="00D376BA"/>
    <w:rsid w:val="00D86705"/>
    <w:rsid w:val="00D87108"/>
    <w:rsid w:val="00D87F7B"/>
    <w:rsid w:val="00D93AF0"/>
    <w:rsid w:val="00D955E0"/>
    <w:rsid w:val="00DC5A7B"/>
    <w:rsid w:val="00DF07D6"/>
    <w:rsid w:val="00E17591"/>
    <w:rsid w:val="00E6349F"/>
    <w:rsid w:val="00E676BE"/>
    <w:rsid w:val="00E72F51"/>
    <w:rsid w:val="00EC558B"/>
    <w:rsid w:val="00EF0DE8"/>
    <w:rsid w:val="00F07420"/>
    <w:rsid w:val="00F1467C"/>
    <w:rsid w:val="00F2530F"/>
    <w:rsid w:val="00F33E84"/>
    <w:rsid w:val="00F42343"/>
    <w:rsid w:val="00F42AE3"/>
    <w:rsid w:val="00F637BE"/>
    <w:rsid w:val="00F665B2"/>
    <w:rsid w:val="00F96163"/>
    <w:rsid w:val="00FA3995"/>
    <w:rsid w:val="00FF11DD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styleId="Revision">
    <w:name w:val="Revision"/>
    <w:hidden/>
    <w:uiPriority w:val="99"/>
    <w:semiHidden/>
    <w:rsid w:val="0083434D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0671D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37404A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7404A"/>
    <w:rPr>
      <w:rFonts w:eastAsia="MS Mincho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D86705"/>
    <w:rPr>
      <w:color w:val="808080"/>
    </w:rPr>
  </w:style>
  <w:style w:type="paragraph" w:styleId="Caption">
    <w:name w:val="caption"/>
    <w:basedOn w:val="Normal"/>
    <w:next w:val="Normal"/>
    <w:unhideWhenUsed/>
    <w:qFormat/>
    <w:rsid w:val="00B3732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62CE-A603-4EB6-B7C9-4CD55A3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72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802.11-22/0598r0</vt:lpstr>
    </vt:vector>
  </TitlesOfParts>
  <Company>Some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802.11-22/0598r1</dc:title>
  <dc:subject>Submission</dc:subject>
  <dc:creator>akasher@qti.qualcomm.com</dc:creator>
  <cp:keywords>March 2022</cp:keywords>
  <dc:description>Assaf Kasher, Qualcomm</dc:description>
  <cp:lastModifiedBy>REV-1</cp:lastModifiedBy>
  <cp:revision>5</cp:revision>
  <cp:lastPrinted>1899-12-31T22:00:00Z</cp:lastPrinted>
  <dcterms:created xsi:type="dcterms:W3CDTF">2022-04-06T17:30:00Z</dcterms:created>
  <dcterms:modified xsi:type="dcterms:W3CDTF">2022-04-06T18:42:00Z</dcterms:modified>
</cp:coreProperties>
</file>