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A37657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A37657">
        <w:t>IEEE P802.11</w:t>
      </w:r>
      <w:r w:rsidRPr="00A37657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A37657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A37657" w:rsidRDefault="00C32042">
            <w:pPr>
              <w:pStyle w:val="T2"/>
              <w:rPr>
                <w:lang w:eastAsia="ja-JP"/>
              </w:rPr>
            </w:pPr>
            <w:r w:rsidRPr="00A37657">
              <w:rPr>
                <w:lang w:eastAsia="ja-JP"/>
              </w:rPr>
              <w:t xml:space="preserve">IEEE 802.11 </w:t>
            </w:r>
            <w:r w:rsidR="00702E4E" w:rsidRPr="00A37657">
              <w:rPr>
                <w:lang w:eastAsia="ja-JP"/>
              </w:rPr>
              <w:t xml:space="preserve">TGbb </w:t>
            </w:r>
            <w:r w:rsidR="00702E4E" w:rsidRPr="00A37657">
              <w:rPr>
                <w:bCs/>
                <w:lang w:eastAsia="ja-JP"/>
              </w:rPr>
              <w:t xml:space="preserve">Task Group </w:t>
            </w:r>
            <w:r w:rsidRPr="00A37657">
              <w:rPr>
                <w:bCs/>
                <w:lang w:eastAsia="ja-JP"/>
              </w:rPr>
              <w:t xml:space="preserve">on Light Communications </w:t>
            </w:r>
          </w:p>
          <w:p w14:paraId="5980CF28" w14:textId="000F4AC1" w:rsidR="00D13DD9" w:rsidRPr="00A37657" w:rsidRDefault="008346A6" w:rsidP="000741E1">
            <w:pPr>
              <w:pStyle w:val="T2"/>
            </w:pPr>
            <w:r w:rsidRPr="00A37657">
              <w:br/>
            </w:r>
            <w:r w:rsidR="00D20571" w:rsidRPr="00A37657">
              <w:rPr>
                <w:lang w:eastAsia="ja-JP"/>
              </w:rPr>
              <w:t>March 3</w:t>
            </w:r>
            <w:r w:rsidR="00D20571" w:rsidRPr="00A37657">
              <w:rPr>
                <w:vertAlign w:val="superscript"/>
                <w:lang w:eastAsia="ja-JP"/>
              </w:rPr>
              <w:t>rd</w:t>
            </w:r>
            <w:r w:rsidR="00D20571" w:rsidRPr="00A37657">
              <w:rPr>
                <w:lang w:eastAsia="ja-JP"/>
              </w:rPr>
              <w:t xml:space="preserve"> </w:t>
            </w:r>
            <w:r w:rsidR="00495D80" w:rsidRPr="00A37657">
              <w:rPr>
                <w:lang w:eastAsia="ja-JP"/>
              </w:rPr>
              <w:t>Meeting</w:t>
            </w:r>
            <w:r w:rsidR="00207C40" w:rsidRPr="00A37657">
              <w:rPr>
                <w:lang w:eastAsia="ja-JP"/>
              </w:rPr>
              <w:t xml:space="preserve"> </w:t>
            </w:r>
            <w:r w:rsidR="00080D7A" w:rsidRPr="00A37657">
              <w:rPr>
                <w:lang w:eastAsia="ja-JP"/>
              </w:rPr>
              <w:t>M</w:t>
            </w:r>
            <w:r w:rsidR="007F6F44" w:rsidRPr="00A37657">
              <w:rPr>
                <w:lang w:eastAsia="ja-JP"/>
              </w:rPr>
              <w:t>inutes</w:t>
            </w:r>
          </w:p>
        </w:tc>
      </w:tr>
      <w:tr w:rsidR="00D13DD9" w:rsidRPr="00A37657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F55FAB5" w:rsidR="00D13DD9" w:rsidRPr="00A37657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A37657">
              <w:rPr>
                <w:sz w:val="20"/>
              </w:rPr>
              <w:t>Date:</w:t>
            </w:r>
            <w:r w:rsidR="00C877BE" w:rsidRPr="00A37657">
              <w:rPr>
                <w:b w:val="0"/>
                <w:sz w:val="20"/>
              </w:rPr>
              <w:t xml:space="preserve">  </w:t>
            </w:r>
            <w:r w:rsidR="003271EC" w:rsidRPr="00A37657">
              <w:rPr>
                <w:b w:val="0"/>
                <w:sz w:val="20"/>
              </w:rPr>
              <w:t>2022-0</w:t>
            </w:r>
            <w:r w:rsidR="00D20571" w:rsidRPr="00A37657">
              <w:rPr>
                <w:b w:val="0"/>
                <w:sz w:val="20"/>
              </w:rPr>
              <w:t>3</w:t>
            </w:r>
            <w:r w:rsidR="003271EC" w:rsidRPr="00A37657">
              <w:rPr>
                <w:b w:val="0"/>
                <w:sz w:val="20"/>
              </w:rPr>
              <w:t>-</w:t>
            </w:r>
            <w:r w:rsidR="00D20571" w:rsidRPr="00A37657">
              <w:rPr>
                <w:b w:val="0"/>
                <w:sz w:val="20"/>
              </w:rPr>
              <w:t>03</w:t>
            </w:r>
          </w:p>
        </w:tc>
      </w:tr>
      <w:tr w:rsidR="00D13DD9" w:rsidRPr="00A37657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A37657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Author:</w:t>
            </w:r>
          </w:p>
        </w:tc>
      </w:tr>
      <w:tr w:rsidR="00634FF3" w:rsidRPr="00A37657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A37657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A37657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A37657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A37657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A37657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37657">
              <w:rPr>
                <w:sz w:val="20"/>
              </w:rPr>
              <w:t>E</w:t>
            </w:r>
            <w:r w:rsidR="00C32042" w:rsidRPr="00A37657">
              <w:rPr>
                <w:sz w:val="20"/>
              </w:rPr>
              <w:t>mail</w:t>
            </w:r>
          </w:p>
        </w:tc>
      </w:tr>
      <w:tr w:rsidR="00CD5901" w:rsidRPr="00A37657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76347A7" w:rsidR="00CD5901" w:rsidRPr="00A37657" w:rsidRDefault="00D2057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A37657">
              <w:rPr>
                <w:rFonts w:eastAsiaTheme="minorEastAsia"/>
                <w:b w:val="0"/>
                <w:sz w:val="22"/>
                <w:szCs w:val="22"/>
                <w:lang w:eastAsia="zh-CN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731976FA" w:rsidR="00CD5901" w:rsidRPr="00A37657" w:rsidRDefault="003271E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A37657"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A37657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A37657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79095830" w:rsidR="00CD5901" w:rsidRPr="00A37657" w:rsidRDefault="00D2057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37657">
              <w:rPr>
                <w:b w:val="0"/>
                <w:sz w:val="22"/>
                <w:szCs w:val="22"/>
              </w:rPr>
              <w:t>Matthias.wendt</w:t>
            </w:r>
            <w:r w:rsidR="003271EC" w:rsidRPr="00A37657">
              <w:rPr>
                <w:b w:val="0"/>
                <w:sz w:val="22"/>
                <w:szCs w:val="22"/>
              </w:rPr>
              <w:t>@signify.com</w:t>
            </w:r>
          </w:p>
        </w:tc>
      </w:tr>
    </w:tbl>
    <w:p w14:paraId="3A9523F5" w14:textId="77777777" w:rsidR="00D13DD9" w:rsidRPr="00A37657" w:rsidRDefault="00C32042">
      <w:pPr>
        <w:pStyle w:val="T1"/>
        <w:spacing w:after="120"/>
        <w:rPr>
          <w:sz w:val="22"/>
          <w:highlight w:val="yellow"/>
        </w:rPr>
      </w:pPr>
      <w:r w:rsidRPr="00A37657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A37657">
        <w:rPr>
          <w:highlight w:val="yellow"/>
        </w:rPr>
        <w:br w:type="page"/>
      </w:r>
    </w:p>
    <w:p w14:paraId="069145F9" w14:textId="2EDC6B9A" w:rsidR="00D13DD9" w:rsidRPr="00A37657" w:rsidRDefault="00C32042">
      <w:pPr>
        <w:jc w:val="center"/>
        <w:outlineLvl w:val="0"/>
        <w:rPr>
          <w:b/>
          <w:sz w:val="28"/>
          <w:highlight w:val="yellow"/>
          <w:lang w:val="en-US" w:eastAsia="ja-JP"/>
        </w:rPr>
      </w:pPr>
      <w:r w:rsidRPr="00A37657">
        <w:rPr>
          <w:b/>
          <w:sz w:val="28"/>
          <w:lang w:val="en-US" w:eastAsia="ja-JP"/>
        </w:rPr>
        <w:lastRenderedPageBreak/>
        <w:t xml:space="preserve">IEEE 802.11 </w:t>
      </w:r>
      <w:r w:rsidR="00D36D72" w:rsidRPr="00A37657">
        <w:rPr>
          <w:b/>
          <w:sz w:val="28"/>
          <w:lang w:val="en-US" w:eastAsia="ja-JP"/>
        </w:rPr>
        <w:t xml:space="preserve">Task Group TGbb </w:t>
      </w:r>
    </w:p>
    <w:p w14:paraId="0E361E61" w14:textId="77777777" w:rsidR="00D13DD9" w:rsidRPr="00A37657" w:rsidRDefault="00D13DD9">
      <w:pPr>
        <w:jc w:val="center"/>
        <w:outlineLvl w:val="0"/>
        <w:rPr>
          <w:b/>
          <w:sz w:val="28"/>
          <w:highlight w:val="yellow"/>
          <w:lang w:val="en-US" w:eastAsia="ja-JP"/>
        </w:rPr>
      </w:pPr>
    </w:p>
    <w:p w14:paraId="6B0465AF" w14:textId="4E8A2737" w:rsidR="00843F31" w:rsidRPr="00A37657" w:rsidRDefault="00D20571" w:rsidP="000F62B0">
      <w:pPr>
        <w:outlineLvl w:val="0"/>
        <w:rPr>
          <w:b/>
          <w:sz w:val="28"/>
          <w:u w:val="single"/>
          <w:lang w:val="en-US" w:eastAsia="ja-JP"/>
        </w:rPr>
      </w:pPr>
      <w:r w:rsidRPr="00A37657">
        <w:rPr>
          <w:b/>
          <w:sz w:val="28"/>
          <w:u w:val="single"/>
          <w:lang w:val="en-US" w:eastAsia="ja-JP"/>
        </w:rPr>
        <w:t>March 3</w:t>
      </w:r>
      <w:r w:rsidR="003271EC" w:rsidRPr="00A37657">
        <w:rPr>
          <w:b/>
          <w:sz w:val="28"/>
          <w:u w:val="single"/>
          <w:lang w:val="en-US" w:eastAsia="ja-JP"/>
        </w:rPr>
        <w:t xml:space="preserve">, 2022, </w:t>
      </w:r>
      <w:r w:rsidR="00366EA4" w:rsidRPr="00A37657">
        <w:rPr>
          <w:b/>
          <w:sz w:val="28"/>
          <w:u w:val="single"/>
          <w:lang w:val="en-US" w:eastAsia="ja-JP"/>
        </w:rPr>
        <w:t>3</w:t>
      </w:r>
      <w:r w:rsidR="00733A4D" w:rsidRPr="00A37657">
        <w:rPr>
          <w:b/>
          <w:sz w:val="28"/>
          <w:u w:val="single"/>
          <w:lang w:val="en-US" w:eastAsia="ja-JP"/>
        </w:rPr>
        <w:t>:0</w:t>
      </w:r>
      <w:r w:rsidR="00A37657">
        <w:rPr>
          <w:b/>
          <w:sz w:val="28"/>
          <w:u w:val="single"/>
          <w:lang w:val="en-US" w:eastAsia="ja-JP"/>
        </w:rPr>
        <w:t>2</w:t>
      </w:r>
      <w:r w:rsidR="00733A4D" w:rsidRPr="00A37657">
        <w:rPr>
          <w:b/>
          <w:sz w:val="28"/>
          <w:u w:val="single"/>
          <w:lang w:val="en-US" w:eastAsia="ja-JP"/>
        </w:rPr>
        <w:t>AM (ET)</w:t>
      </w:r>
      <w:r w:rsidR="009061F3">
        <w:rPr>
          <w:b/>
          <w:sz w:val="28"/>
          <w:u w:val="single"/>
          <w:lang w:val="en-US" w:eastAsia="ja-JP"/>
        </w:rPr>
        <w:t>/</w:t>
      </w:r>
      <w:r w:rsidR="009061F3" w:rsidRPr="009061F3">
        <w:t xml:space="preserve"> </w:t>
      </w:r>
      <w:r w:rsidR="009061F3">
        <w:rPr>
          <w:b/>
          <w:sz w:val="28"/>
          <w:u w:val="single"/>
          <w:lang w:val="en-US" w:eastAsia="ja-JP"/>
        </w:rPr>
        <w:t>9</w:t>
      </w:r>
      <w:r w:rsidR="009061F3" w:rsidRPr="009061F3">
        <w:rPr>
          <w:b/>
          <w:sz w:val="28"/>
          <w:u w:val="single"/>
          <w:lang w:val="en-US" w:eastAsia="ja-JP"/>
        </w:rPr>
        <w:t>:0</w:t>
      </w:r>
      <w:r w:rsidR="009061F3">
        <w:rPr>
          <w:b/>
          <w:sz w:val="28"/>
          <w:u w:val="single"/>
          <w:lang w:val="en-US" w:eastAsia="ja-JP"/>
        </w:rPr>
        <w:t>2</w:t>
      </w:r>
      <w:r w:rsidR="009061F3" w:rsidRPr="009061F3">
        <w:rPr>
          <w:b/>
          <w:sz w:val="28"/>
          <w:u w:val="single"/>
          <w:lang w:val="en-US" w:eastAsia="ja-JP"/>
        </w:rPr>
        <w:t xml:space="preserve"> CET</w:t>
      </w:r>
    </w:p>
    <w:p w14:paraId="00BCE205" w14:textId="77777777" w:rsidR="000F62B0" w:rsidRPr="00A37657" w:rsidRDefault="000F62B0" w:rsidP="000F62B0">
      <w:pPr>
        <w:rPr>
          <w:lang w:val="en-US"/>
        </w:rPr>
      </w:pPr>
    </w:p>
    <w:p w14:paraId="15704E30" w14:textId="77777777" w:rsidR="000F62B0" w:rsidRPr="00A37657" w:rsidRDefault="000F62B0" w:rsidP="000F62B0">
      <w:pPr>
        <w:rPr>
          <w:lang w:val="en-US"/>
        </w:rPr>
      </w:pPr>
    </w:p>
    <w:p w14:paraId="5580BAA1" w14:textId="1B9F7D86" w:rsidR="000F62B0" w:rsidRPr="00A37657" w:rsidRDefault="000F62B0" w:rsidP="00680016">
      <w:pPr>
        <w:numPr>
          <w:ilvl w:val="0"/>
          <w:numId w:val="1"/>
        </w:numPr>
        <w:jc w:val="both"/>
        <w:rPr>
          <w:lang w:val="en-US"/>
        </w:rPr>
      </w:pPr>
      <w:r w:rsidRPr="00A37657">
        <w:rPr>
          <w:lang w:val="en-US" w:eastAsia="ja-JP"/>
        </w:rPr>
        <w:t xml:space="preserve">The IEEE 802.11 TGbb meeting was called to order by the Chair, </w:t>
      </w:r>
      <w:r w:rsidR="001B6C5D" w:rsidRPr="00A37657">
        <w:rPr>
          <w:lang w:val="en-US" w:eastAsia="ja-JP"/>
        </w:rPr>
        <w:t>Nikola Serafimovski (pureLiFi)</w:t>
      </w:r>
      <w:r w:rsidR="00680016" w:rsidRPr="00A37657">
        <w:rPr>
          <w:lang w:val="en-US" w:eastAsia="ja-JP"/>
        </w:rPr>
        <w:t xml:space="preserve"> </w:t>
      </w:r>
    </w:p>
    <w:p w14:paraId="2F3247D9" w14:textId="77777777" w:rsidR="00680016" w:rsidRPr="00A37657" w:rsidRDefault="00680016" w:rsidP="00680016">
      <w:pPr>
        <w:ind w:left="360"/>
        <w:jc w:val="both"/>
        <w:rPr>
          <w:lang w:val="en-US"/>
        </w:rPr>
      </w:pPr>
    </w:p>
    <w:p w14:paraId="78EB30BE" w14:textId="69D9451D" w:rsidR="008A7847" w:rsidRPr="00A37657" w:rsidRDefault="000F62B0" w:rsidP="008A7847">
      <w:pPr>
        <w:numPr>
          <w:ilvl w:val="0"/>
          <w:numId w:val="1"/>
        </w:numPr>
        <w:jc w:val="both"/>
        <w:rPr>
          <w:lang w:val="en-US"/>
        </w:rPr>
      </w:pPr>
      <w:r w:rsidRPr="00A37657">
        <w:rPr>
          <w:lang w:val="en-US" w:eastAsia="ja-JP"/>
        </w:rPr>
        <w:t>The Chair reviewed the IEEE-SA patent policy, logistics, and reminders, including meeting guidelines and attendance recording procedures.</w:t>
      </w:r>
    </w:p>
    <w:p w14:paraId="35542A65" w14:textId="5C5EE932" w:rsidR="008A7847" w:rsidRPr="00A37657" w:rsidRDefault="008A7847" w:rsidP="008A7847">
      <w:pPr>
        <w:numPr>
          <w:ilvl w:val="1"/>
          <w:numId w:val="1"/>
        </w:numPr>
        <w:jc w:val="both"/>
        <w:rPr>
          <w:lang w:val="en-US"/>
        </w:rPr>
      </w:pPr>
      <w:r w:rsidRPr="00A37657">
        <w:rPr>
          <w:lang w:val="en-US" w:eastAsia="ja-JP"/>
        </w:rPr>
        <w:t xml:space="preserve">No essential patents are claimed. </w:t>
      </w:r>
    </w:p>
    <w:p w14:paraId="249DDC19" w14:textId="67DC4CAE" w:rsidR="0027173D" w:rsidRPr="00A37657" w:rsidRDefault="001B6C5D" w:rsidP="00E2173E">
      <w:pPr>
        <w:numPr>
          <w:ilvl w:val="1"/>
          <w:numId w:val="2"/>
        </w:numPr>
        <w:jc w:val="both"/>
        <w:rPr>
          <w:lang w:val="en-US"/>
        </w:rPr>
      </w:pPr>
      <w:r w:rsidRPr="00A37657">
        <w:rPr>
          <w:lang w:val="en-US" w:eastAsia="ja-JP"/>
        </w:rPr>
        <w:t>It was noted</w:t>
      </w:r>
      <w:r w:rsidR="00D63179" w:rsidRPr="00A37657">
        <w:rPr>
          <w:lang w:val="en-US" w:eastAsia="ja-JP"/>
        </w:rPr>
        <w:t xml:space="preserve"> that </w:t>
      </w:r>
      <w:r w:rsidRPr="00A37657">
        <w:rPr>
          <w:lang w:val="en-US" w:eastAsia="ja-JP"/>
        </w:rPr>
        <w:t>the</w:t>
      </w:r>
      <w:r w:rsidR="0035267E" w:rsidRPr="00A37657">
        <w:rPr>
          <w:lang w:val="en-US" w:eastAsia="ja-JP"/>
        </w:rPr>
        <w:t xml:space="preserve"> meeting does not appear in the </w:t>
      </w:r>
      <w:r w:rsidR="008346A6" w:rsidRPr="00A37657">
        <w:rPr>
          <w:lang w:val="en-US" w:eastAsia="ja-JP"/>
        </w:rPr>
        <w:t>IMAT system.</w:t>
      </w:r>
    </w:p>
    <w:p w14:paraId="4DD265B2" w14:textId="7172DB61" w:rsidR="007520DA" w:rsidRPr="00A37657" w:rsidRDefault="007520DA" w:rsidP="007520DA">
      <w:pPr>
        <w:jc w:val="both"/>
        <w:rPr>
          <w:lang w:val="en-US" w:eastAsia="ja-JP"/>
        </w:rPr>
      </w:pPr>
    </w:p>
    <w:p w14:paraId="1CC900A9" w14:textId="12256AE3" w:rsidR="00E17143" w:rsidRPr="00A37657" w:rsidRDefault="00E17143" w:rsidP="007C5044">
      <w:pPr>
        <w:jc w:val="both"/>
        <w:rPr>
          <w:lang w:val="en-US"/>
        </w:rPr>
      </w:pPr>
      <w:bookmarkStart w:id="0" w:name="_Hlk87284626"/>
      <w:r w:rsidRPr="00A37657">
        <w:rPr>
          <w:lang w:val="en-US" w:eastAsia="ja-JP"/>
        </w:rPr>
        <w:t xml:space="preserve">The Chair introduced the overall agenda in </w:t>
      </w:r>
      <w:hyperlink r:id="rId11" w:history="1">
        <w:r w:rsidR="00A37657" w:rsidRPr="00A37657">
          <w:rPr>
            <w:rStyle w:val="Hyperlink"/>
            <w:lang w:val="en-US" w:eastAsia="ja-JP"/>
          </w:rPr>
          <w:t>doc. 11-22/0407r0</w:t>
        </w:r>
      </w:hyperlink>
      <w:r w:rsidRPr="00A37657">
        <w:rPr>
          <w:lang w:val="en-US" w:eastAsia="ja-JP"/>
        </w:rPr>
        <w:t xml:space="preserve"> for the meeting. </w:t>
      </w:r>
    </w:p>
    <w:p w14:paraId="6F414791" w14:textId="7FDDF78B" w:rsidR="002406A3" w:rsidRPr="00A37657" w:rsidRDefault="002406A3" w:rsidP="00150CDC">
      <w:pPr>
        <w:jc w:val="both"/>
        <w:rPr>
          <w:lang w:val="en-US"/>
        </w:rPr>
      </w:pPr>
    </w:p>
    <w:p w14:paraId="49B6B030" w14:textId="007A85D1" w:rsidR="00E17143" w:rsidRPr="00A37657" w:rsidRDefault="00E17143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37657">
        <w:rPr>
          <w:rFonts w:ascii="Times New Roman" w:hAnsi="Times New Roman" w:cs="Times New Roman"/>
        </w:rPr>
        <w:t xml:space="preserve">Comment resolution on Draft </w:t>
      </w:r>
      <w:r w:rsidR="00146AC4" w:rsidRPr="00A37657">
        <w:rPr>
          <w:rFonts w:ascii="Times New Roman" w:hAnsi="Times New Roman" w:cs="Times New Roman"/>
        </w:rPr>
        <w:t>1.0</w:t>
      </w:r>
    </w:p>
    <w:p w14:paraId="75B2F7C5" w14:textId="0DB6503B" w:rsidR="00F951AB" w:rsidRPr="00A37657" w:rsidRDefault="003612B5" w:rsidP="00E171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37657">
        <w:rPr>
          <w:rFonts w:ascii="Times New Roman" w:hAnsi="Times New Roman" w:cs="Times New Roman"/>
        </w:rPr>
        <w:t>C</w:t>
      </w:r>
      <w:r w:rsidR="003D3D55" w:rsidRPr="00A37657">
        <w:rPr>
          <w:rFonts w:ascii="Times New Roman" w:hAnsi="Times New Roman" w:cs="Times New Roman"/>
        </w:rPr>
        <w:t>ontinue c</w:t>
      </w:r>
      <w:r w:rsidRPr="00A37657">
        <w:rPr>
          <w:rFonts w:ascii="Times New Roman" w:hAnsi="Times New Roman" w:cs="Times New Roman"/>
        </w:rPr>
        <w:t>omment resolution</w:t>
      </w:r>
      <w:r w:rsidR="003D3D55" w:rsidRPr="00A37657">
        <w:rPr>
          <w:rFonts w:ascii="Times New Roman" w:hAnsi="Times New Roman" w:cs="Times New Roman"/>
        </w:rPr>
        <w:t xml:space="preserve"> on Draft 1.0 </w:t>
      </w:r>
      <w:r w:rsidR="00915EDB" w:rsidRPr="00915EDB">
        <w:rPr>
          <w:rFonts w:ascii="Times New Roman" w:hAnsi="Times New Roman" w:cs="Times New Roman"/>
        </w:rPr>
        <w:t>from LB</w:t>
      </w:r>
      <w:r w:rsidR="00915EDB" w:rsidRPr="00915EDB">
        <w:rPr>
          <w:rFonts w:ascii="Times New Roman" w:hAnsi="Times New Roman" w:cs="Times New Roman"/>
        </w:rPr>
        <w:t xml:space="preserve"> </w:t>
      </w:r>
      <w:r w:rsidR="003D3D55" w:rsidRPr="00A37657">
        <w:rPr>
          <w:rFonts w:ascii="Times New Roman" w:hAnsi="Times New Roman" w:cs="Times New Roman"/>
        </w:rPr>
        <w:t>using</w:t>
      </w:r>
      <w:r w:rsidRPr="00A37657">
        <w:rPr>
          <w:rFonts w:ascii="Times New Roman" w:hAnsi="Times New Roman" w:cs="Times New Roman"/>
        </w:rPr>
        <w:t xml:space="preserve"> </w:t>
      </w:r>
      <w:hyperlink r:id="rId12" w:history="1">
        <w:r w:rsidR="00915EDB" w:rsidRPr="00915EDB">
          <w:rPr>
            <w:rStyle w:val="Hyperlink"/>
            <w:rFonts w:ascii="Times New Roman" w:hAnsi="Times New Roman" w:cs="Times New Roman"/>
          </w:rPr>
          <w:t xml:space="preserve">doc. </w:t>
        </w:r>
        <w:r w:rsidR="00F951AB" w:rsidRPr="00915EDB">
          <w:rPr>
            <w:rStyle w:val="Hyperlink"/>
            <w:rFonts w:ascii="Times New Roman" w:hAnsi="Times New Roman" w:cs="Times New Roman"/>
          </w:rPr>
          <w:t>11-22/0074r</w:t>
        </w:r>
        <w:r w:rsidR="0076441B" w:rsidRPr="00915EDB">
          <w:rPr>
            <w:rStyle w:val="Hyperlink"/>
            <w:rFonts w:ascii="Times New Roman" w:hAnsi="Times New Roman" w:cs="Times New Roman"/>
          </w:rPr>
          <w:t>1</w:t>
        </w:r>
        <w:r w:rsidR="00A37657" w:rsidRPr="00915EDB">
          <w:rPr>
            <w:rStyle w:val="Hyperlink"/>
            <w:rFonts w:ascii="Times New Roman" w:hAnsi="Times New Roman" w:cs="Times New Roman"/>
          </w:rPr>
          <w:t>1</w:t>
        </w:r>
      </w:hyperlink>
    </w:p>
    <w:p w14:paraId="3F173FCD" w14:textId="0C4A4004" w:rsidR="00915EDB" w:rsidRPr="00A37657" w:rsidRDefault="00915EDB" w:rsidP="00915EDB">
      <w:pPr>
        <w:pStyle w:val="ListParagraph"/>
        <w:numPr>
          <w:ilvl w:val="1"/>
          <w:numId w:val="1"/>
        </w:numPr>
        <w:jc w:val="both"/>
      </w:pPr>
      <w:hyperlink r:id="rId13" w:history="1">
        <w:r w:rsidRPr="00915EDB">
          <w:rPr>
            <w:rStyle w:val="Hyperlink"/>
            <w:rFonts w:ascii="Times New Roman" w:hAnsi="Times New Roman" w:cs="Times New Roman"/>
          </w:rPr>
          <w:t>Doc. 11-22/0069r0</w:t>
        </w:r>
      </w:hyperlink>
    </w:p>
    <w:p w14:paraId="79F76C78" w14:textId="3FA7B881" w:rsidR="00915EDB" w:rsidRPr="00A37657" w:rsidRDefault="00915EDB" w:rsidP="00915EDB">
      <w:pPr>
        <w:pStyle w:val="ListParagraph"/>
        <w:numPr>
          <w:ilvl w:val="1"/>
          <w:numId w:val="1"/>
        </w:numPr>
        <w:jc w:val="both"/>
      </w:pPr>
      <w:hyperlink r:id="rId14" w:history="1">
        <w:r w:rsidRPr="00915EDB">
          <w:rPr>
            <w:rStyle w:val="Hyperlink"/>
            <w:rFonts w:ascii="Times New Roman" w:hAnsi="Times New Roman" w:cs="Times New Roman"/>
          </w:rPr>
          <w:t>Doc. 11-22/0397r0</w:t>
        </w:r>
      </w:hyperlink>
    </w:p>
    <w:p w14:paraId="5F3CC6C3" w14:textId="67B62BC7" w:rsidR="00524011" w:rsidRPr="00A37657" w:rsidRDefault="00524011" w:rsidP="000F5AF0">
      <w:pPr>
        <w:pStyle w:val="ListParagraph"/>
        <w:numPr>
          <w:ilvl w:val="1"/>
          <w:numId w:val="1"/>
        </w:numPr>
        <w:jc w:val="both"/>
      </w:pPr>
      <w:r w:rsidRPr="00A37657">
        <w:rPr>
          <w:rFonts w:ascii="Times New Roman" w:hAnsi="Times New Roman" w:cs="Times New Roman"/>
        </w:rPr>
        <w:t>AOB</w:t>
      </w:r>
    </w:p>
    <w:p w14:paraId="741F5B39" w14:textId="77777777" w:rsidR="00915EDB" w:rsidRPr="00A37657" w:rsidRDefault="00915EDB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086E7453" w14:textId="729BF928" w:rsidR="00E17143" w:rsidRPr="00A37657" w:rsidRDefault="00E17143" w:rsidP="00B9445C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A37657">
        <w:rPr>
          <w:rFonts w:ascii="Times New Roman" w:hAnsi="Times New Roman" w:cs="Times New Roman"/>
        </w:rPr>
        <w:t>Agenda is approved</w:t>
      </w:r>
      <w:r w:rsidR="009061F3">
        <w:rPr>
          <w:rFonts w:ascii="Times New Roman" w:hAnsi="Times New Roman" w:cs="Times New Roman"/>
        </w:rPr>
        <w:t xml:space="preserve"> with </w:t>
      </w:r>
      <w:r w:rsidR="009061F3" w:rsidRPr="009061F3">
        <w:rPr>
          <w:rFonts w:ascii="Times New Roman" w:hAnsi="Times New Roman" w:cs="Times New Roman"/>
        </w:rPr>
        <w:t>anonymous consent</w:t>
      </w:r>
      <w:r w:rsidRPr="00A37657">
        <w:rPr>
          <w:rFonts w:ascii="Times New Roman" w:hAnsi="Times New Roman" w:cs="Times New Roman"/>
        </w:rPr>
        <w:t>.</w:t>
      </w:r>
      <w:bookmarkEnd w:id="0"/>
    </w:p>
    <w:p w14:paraId="299E1204" w14:textId="77777777" w:rsidR="00E17143" w:rsidRPr="00A37657" w:rsidRDefault="00E17143" w:rsidP="008264FC">
      <w:pPr>
        <w:jc w:val="both"/>
        <w:rPr>
          <w:lang w:val="en-US"/>
        </w:rPr>
      </w:pPr>
    </w:p>
    <w:p w14:paraId="6D185997" w14:textId="568AA746" w:rsidR="00A926EA" w:rsidRPr="00A37657" w:rsidRDefault="00E17143" w:rsidP="00E17143">
      <w:pPr>
        <w:numPr>
          <w:ilvl w:val="0"/>
          <w:numId w:val="1"/>
        </w:numPr>
        <w:jc w:val="both"/>
        <w:rPr>
          <w:lang w:val="en-US"/>
        </w:rPr>
      </w:pPr>
      <w:bookmarkStart w:id="1" w:name="_Hlk87296560"/>
      <w:r w:rsidRPr="00A37657">
        <w:rPr>
          <w:lang w:val="en-US" w:eastAsia="ja-JP"/>
        </w:rPr>
        <w:t>Volker Jungnickel presented</w:t>
      </w:r>
      <w:r w:rsidR="00146AC4" w:rsidRPr="00A37657">
        <w:rPr>
          <w:lang w:val="en-US"/>
        </w:rPr>
        <w:t xml:space="preserve"> </w:t>
      </w:r>
      <w:hyperlink r:id="rId15" w:history="1">
        <w:r w:rsidR="009061F3" w:rsidRPr="00915EDB">
          <w:rPr>
            <w:rStyle w:val="Hyperlink"/>
          </w:rPr>
          <w:t xml:space="preserve">doc. </w:t>
        </w:r>
        <w:r w:rsidR="009061F3" w:rsidRPr="00915EDB">
          <w:rPr>
            <w:rStyle w:val="Hyperlink"/>
            <w:lang w:val="en-US"/>
          </w:rPr>
          <w:t>11-22/0074r1</w:t>
        </w:r>
        <w:r w:rsidR="009061F3" w:rsidRPr="00915EDB">
          <w:rPr>
            <w:rStyle w:val="Hyperlink"/>
          </w:rPr>
          <w:t>1</w:t>
        </w:r>
      </w:hyperlink>
    </w:p>
    <w:p w14:paraId="06D936EE" w14:textId="3FF82DF4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 xml:space="preserve">CID278: 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(resolved by CID 27)</w:t>
      </w:r>
    </w:p>
    <w:p w14:paraId="561D0A2C" w14:textId="0C4E6D18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CID289: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reject</w:t>
      </w:r>
      <w:r>
        <w:rPr>
          <w:rFonts w:ascii="Times New Roman" w:hAnsi="Times New Roman" w:cs="Times New Roman"/>
        </w:rPr>
        <w:tab/>
      </w:r>
    </w:p>
    <w:p w14:paraId="331C1F4A" w14:textId="4DF10204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CID290: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accept</w:t>
      </w:r>
      <w:r>
        <w:rPr>
          <w:rFonts w:ascii="Times New Roman" w:hAnsi="Times New Roman" w:cs="Times New Roman"/>
        </w:rPr>
        <w:tab/>
      </w:r>
    </w:p>
    <w:p w14:paraId="58E92389" w14:textId="57D11A21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CID295: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(resolved by CID 308)</w:t>
      </w:r>
    </w:p>
    <w:p w14:paraId="03052DD1" w14:textId="73E9E599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CID309: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(replace on P21L17 and P21L29 "downlink" by "from LC AP to Non-AP LC STA" and "uplink" by "from Non-AP LC STA to LC AP " and check outcome of discussion about the abstract)</w:t>
      </w:r>
    </w:p>
    <w:p w14:paraId="78BB65BE" w14:textId="48F0B07E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CID310: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(replace P21L10 "Repetition CCA mechanism" by "LC repetition", do the same inside Figure 32-5 and in the caption of that figure)</w:t>
      </w:r>
    </w:p>
    <w:p w14:paraId="483B1A6B" w14:textId="4B82F377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CID311: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postpone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(should be added to doc. 397r1)</w:t>
      </w:r>
    </w:p>
    <w:p w14:paraId="1E71571C" w14:textId="03E50C3D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 xml:space="preserve">CID39: 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 xml:space="preserve">(Change P23L20-21 "The following subclauses may not apply to the LC HT PHY mode: 19.3.12 (Beamforming), 19.3.14 20 (Regulatory requirements) and 19.3.15 (Channel numbering and channelization)." into "The subclause 19.3.14 20 (Regulatory requirements) does not apply to the LC HT PHY mode. For channel numbering, refer </w:t>
      </w:r>
      <w:proofErr w:type="gramStart"/>
      <w:r w:rsidRPr="00A70E44">
        <w:rPr>
          <w:rFonts w:ascii="Times New Roman" w:hAnsi="Times New Roman" w:cs="Times New Roman"/>
        </w:rPr>
        <w:t>to  32.3.2.3</w:t>
      </w:r>
      <w:proofErr w:type="gramEnd"/>
      <w:r w:rsidRPr="00A70E44">
        <w:rPr>
          <w:rFonts w:ascii="Times New Roman" w:hAnsi="Times New Roman" w:cs="Times New Roman"/>
        </w:rPr>
        <w:t xml:space="preserve"> (Channel numbering).")</w:t>
      </w:r>
    </w:p>
    <w:p w14:paraId="7D2797A6" w14:textId="59BBB640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CID112:</w:t>
      </w:r>
      <w:r w:rsidR="00386F50"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(resolved by CID 153)</w:t>
      </w:r>
    </w:p>
    <w:p w14:paraId="72F1AA45" w14:textId="1D833716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CID182:</w:t>
      </w:r>
      <w:r w:rsidR="00386F50"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(resolved by CID 153)</w:t>
      </w:r>
    </w:p>
    <w:p w14:paraId="3C1E19B8" w14:textId="67076121" w:rsidR="00A70E44" w:rsidRPr="00A70E44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CID41:</w:t>
      </w:r>
      <w:r w:rsidR="00386F50"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revise</w:t>
      </w:r>
      <w:r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 xml:space="preserve">(Change P24L14-16 "The following subclauses in Clause 21 (Very high throughput (VHT) PHY specification) may not apply to 14 the LC VHT PHY: 21.3.11 (SU-MIMO and DL-MU-MIMO Beamforming), 21.3.13 (Regulatory 15 requirements) and 21.3.14 (Channelization)." into "The subclause 21.3.13 (Regulatory requirements) does not apply to the LC VHT PHY mode. For channel numbering, refer </w:t>
      </w:r>
      <w:proofErr w:type="gramStart"/>
      <w:r w:rsidRPr="00A70E44">
        <w:rPr>
          <w:rFonts w:ascii="Times New Roman" w:hAnsi="Times New Roman" w:cs="Times New Roman"/>
        </w:rPr>
        <w:t>to  32.3.2.3</w:t>
      </w:r>
      <w:proofErr w:type="gramEnd"/>
      <w:r w:rsidRPr="00A70E44">
        <w:rPr>
          <w:rFonts w:ascii="Times New Roman" w:hAnsi="Times New Roman" w:cs="Times New Roman"/>
        </w:rPr>
        <w:t xml:space="preserve"> (Channel numbering).")</w:t>
      </w:r>
    </w:p>
    <w:p w14:paraId="31AD2705" w14:textId="3CEADB4D" w:rsidR="007F3EA0" w:rsidRDefault="00A70E44" w:rsidP="00386F50">
      <w:pPr>
        <w:pStyle w:val="ListParagraph"/>
        <w:tabs>
          <w:tab w:val="left" w:pos="1701"/>
          <w:tab w:val="left" w:pos="2694"/>
        </w:tabs>
        <w:ind w:left="2694" w:hanging="1985"/>
        <w:jc w:val="both"/>
        <w:rPr>
          <w:rFonts w:ascii="Times New Roman" w:hAnsi="Times New Roman" w:cs="Times New Roman"/>
        </w:rPr>
      </w:pPr>
      <w:r w:rsidRPr="00A70E44">
        <w:rPr>
          <w:rFonts w:ascii="Times New Roman" w:hAnsi="Times New Roman" w:cs="Times New Roman"/>
        </w:rPr>
        <w:t>CID183:</w:t>
      </w:r>
      <w:r w:rsidR="00386F50">
        <w:rPr>
          <w:rFonts w:ascii="Times New Roman" w:hAnsi="Times New Roman" w:cs="Times New Roman"/>
        </w:rPr>
        <w:tab/>
      </w:r>
      <w:r w:rsidRPr="00A70E44">
        <w:rPr>
          <w:rFonts w:ascii="Times New Roman" w:hAnsi="Times New Roman" w:cs="Times New Roman"/>
        </w:rPr>
        <w:t>reject</w:t>
      </w:r>
      <w:r>
        <w:rPr>
          <w:rFonts w:ascii="Times New Roman" w:hAnsi="Times New Roman" w:cs="Times New Roman"/>
        </w:rPr>
        <w:tab/>
      </w:r>
    </w:p>
    <w:p w14:paraId="61018FEE" w14:textId="77777777" w:rsidR="007F3EA0" w:rsidRPr="00A37657" w:rsidRDefault="007F3EA0" w:rsidP="00E17143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74D8B60E" w14:textId="64E46B1E" w:rsidR="00BA6862" w:rsidRPr="00A37657" w:rsidRDefault="00B9445C" w:rsidP="00990979">
      <w:pPr>
        <w:pStyle w:val="ListParagraph"/>
        <w:ind w:left="720"/>
        <w:jc w:val="both"/>
        <w:rPr>
          <w:rFonts w:ascii="Times New Roman" w:hAnsi="Times New Roman" w:cs="Times New Roman"/>
        </w:rPr>
      </w:pPr>
      <w:r w:rsidRPr="00A37657">
        <w:rPr>
          <w:rFonts w:ascii="Times New Roman" w:hAnsi="Times New Roman" w:cs="Times New Roman"/>
        </w:rPr>
        <w:lastRenderedPageBreak/>
        <w:t xml:space="preserve">Editor will upload </w:t>
      </w:r>
      <w:r w:rsidR="00990979" w:rsidRPr="00A37657">
        <w:rPr>
          <w:rFonts w:ascii="Times New Roman" w:hAnsi="Times New Roman" w:cs="Times New Roman"/>
        </w:rPr>
        <w:t>a n</w:t>
      </w:r>
      <w:r w:rsidR="001211B5" w:rsidRPr="00A37657">
        <w:rPr>
          <w:rFonts w:ascii="Times New Roman" w:hAnsi="Times New Roman" w:cs="Times New Roman"/>
        </w:rPr>
        <w:t>ew version of the document w</w:t>
      </w:r>
      <w:r w:rsidR="00990979" w:rsidRPr="00A37657">
        <w:rPr>
          <w:rFonts w:ascii="Times New Roman" w:hAnsi="Times New Roman" w:cs="Times New Roman"/>
        </w:rPr>
        <w:t>ith resolutions</w:t>
      </w:r>
      <w:r w:rsidR="009061F3">
        <w:rPr>
          <w:rFonts w:ascii="Times New Roman" w:hAnsi="Times New Roman" w:cs="Times New Roman"/>
        </w:rPr>
        <w:t xml:space="preserve"> (</w:t>
      </w:r>
      <w:hyperlink r:id="rId16" w:history="1">
        <w:r w:rsidR="009061F3">
          <w:rPr>
            <w:rStyle w:val="Hyperlink"/>
            <w:rFonts w:ascii="Times New Roman" w:hAnsi="Times New Roman" w:cs="Times New Roman"/>
          </w:rPr>
          <w:t>doc. 11-22/0074r12</w:t>
        </w:r>
      </w:hyperlink>
      <w:r w:rsidR="009061F3">
        <w:rPr>
          <w:rFonts w:ascii="Times New Roman" w:hAnsi="Times New Roman" w:cs="Times New Roman"/>
        </w:rPr>
        <w:t>)</w:t>
      </w:r>
      <w:r w:rsidR="00990979" w:rsidRPr="00A37657">
        <w:rPr>
          <w:rFonts w:ascii="Times New Roman" w:hAnsi="Times New Roman" w:cs="Times New Roman"/>
        </w:rPr>
        <w:t>.</w:t>
      </w:r>
      <w:bookmarkEnd w:id="1"/>
    </w:p>
    <w:p w14:paraId="7C441632" w14:textId="14CC8D10" w:rsidR="0089479E" w:rsidRPr="00A37657" w:rsidRDefault="0089479E" w:rsidP="00990979">
      <w:pPr>
        <w:pStyle w:val="ListParagraph"/>
        <w:ind w:left="720"/>
        <w:jc w:val="both"/>
        <w:rPr>
          <w:rFonts w:ascii="Times New Roman" w:hAnsi="Times New Roman" w:cs="Times New Roman"/>
        </w:rPr>
      </w:pPr>
    </w:p>
    <w:p w14:paraId="44CEFD7E" w14:textId="54B8FB58" w:rsidR="00806290" w:rsidRPr="00A37657" w:rsidRDefault="00806290" w:rsidP="00806290">
      <w:pPr>
        <w:numPr>
          <w:ilvl w:val="0"/>
          <w:numId w:val="1"/>
        </w:numPr>
        <w:jc w:val="both"/>
        <w:rPr>
          <w:lang w:val="en-US" w:eastAsia="ja-JP"/>
        </w:rPr>
      </w:pPr>
      <w:r w:rsidRPr="00A37657">
        <w:rPr>
          <w:lang w:val="en-US" w:eastAsia="ja-JP"/>
        </w:rPr>
        <w:t>AOB</w:t>
      </w:r>
    </w:p>
    <w:p w14:paraId="064C5B5C" w14:textId="3283E87A" w:rsidR="0089479E" w:rsidRPr="00A37657" w:rsidRDefault="009061F3" w:rsidP="009061F3">
      <w:pPr>
        <w:ind w:left="360" w:firstLine="360"/>
        <w:jc w:val="both"/>
        <w:rPr>
          <w:lang w:val="en-US"/>
        </w:rPr>
      </w:pPr>
      <w:r>
        <w:rPr>
          <w:lang w:val="en-US"/>
        </w:rPr>
        <w:t>none</w:t>
      </w:r>
      <w:r w:rsidR="0089479E" w:rsidRPr="00A37657">
        <w:rPr>
          <w:lang w:val="en-US"/>
        </w:rPr>
        <w:t>.</w:t>
      </w:r>
    </w:p>
    <w:p w14:paraId="6C51FB49" w14:textId="77777777" w:rsidR="001211B5" w:rsidRPr="00A37657" w:rsidRDefault="001211B5" w:rsidP="001211B5">
      <w:pPr>
        <w:jc w:val="both"/>
        <w:rPr>
          <w:lang w:val="en-US"/>
        </w:rPr>
      </w:pPr>
    </w:p>
    <w:p w14:paraId="7674B1D0" w14:textId="41BFC0A4" w:rsidR="000F7F3A" w:rsidRPr="00A37657" w:rsidRDefault="00813765" w:rsidP="00813765">
      <w:pPr>
        <w:jc w:val="both"/>
        <w:rPr>
          <w:lang w:val="en-US"/>
        </w:rPr>
      </w:pPr>
      <w:r w:rsidRPr="00A37657">
        <w:rPr>
          <w:lang w:val="en-US"/>
        </w:rPr>
        <w:t>G</w:t>
      </w:r>
      <w:r w:rsidR="000F7F3A" w:rsidRPr="00A37657">
        <w:rPr>
          <w:lang w:val="en-US"/>
        </w:rPr>
        <w:t xml:space="preserve">roup </w:t>
      </w:r>
      <w:r w:rsidR="00423981" w:rsidRPr="00A37657">
        <w:rPr>
          <w:lang w:val="en-US"/>
        </w:rPr>
        <w:t>adjourned</w:t>
      </w:r>
      <w:r w:rsidR="009061F3">
        <w:rPr>
          <w:lang w:val="en-US"/>
        </w:rPr>
        <w:t xml:space="preserve"> 4</w:t>
      </w:r>
      <w:r w:rsidR="009061F3" w:rsidRPr="009061F3">
        <w:rPr>
          <w:lang w:val="en-US"/>
        </w:rPr>
        <w:t>:0</w:t>
      </w:r>
      <w:r w:rsidR="009061F3">
        <w:rPr>
          <w:lang w:val="en-US"/>
        </w:rPr>
        <w:t>7</w:t>
      </w:r>
      <w:r w:rsidR="009061F3" w:rsidRPr="009061F3">
        <w:rPr>
          <w:lang w:val="en-US"/>
        </w:rPr>
        <w:t>AM (ET)</w:t>
      </w:r>
      <w:r w:rsidR="009061F3">
        <w:rPr>
          <w:lang w:val="en-US"/>
        </w:rPr>
        <w:t>/10:07 CET</w:t>
      </w:r>
      <w:r w:rsidR="00806290" w:rsidRPr="00A37657">
        <w:rPr>
          <w:lang w:val="en-US"/>
        </w:rPr>
        <w:t>.</w:t>
      </w:r>
    </w:p>
    <w:p w14:paraId="6B5F5C53" w14:textId="77777777" w:rsidR="000F7F3A" w:rsidRPr="00A37657" w:rsidRDefault="000F7F3A" w:rsidP="000F7F3A">
      <w:pPr>
        <w:ind w:left="792"/>
        <w:jc w:val="both"/>
        <w:rPr>
          <w:lang w:val="en-US"/>
        </w:rPr>
      </w:pPr>
    </w:p>
    <w:p w14:paraId="60A13D77" w14:textId="3A79DDF4" w:rsidR="00C06D0D" w:rsidRPr="00A37657" w:rsidRDefault="00C06D0D" w:rsidP="00C06D0D">
      <w:pPr>
        <w:ind w:left="360"/>
        <w:jc w:val="both"/>
        <w:rPr>
          <w:lang w:val="en-US"/>
        </w:rPr>
      </w:pPr>
    </w:p>
    <w:p w14:paraId="7EA1E744" w14:textId="77777777" w:rsidR="00584130" w:rsidRPr="00A37657" w:rsidRDefault="00584130" w:rsidP="00584130">
      <w:pPr>
        <w:jc w:val="both"/>
        <w:rPr>
          <w:lang w:val="en-US"/>
        </w:rPr>
      </w:pPr>
      <w:r w:rsidRPr="00A37657">
        <w:rPr>
          <w:lang w:val="en-US"/>
        </w:rPr>
        <w:t>Attendance:</w:t>
      </w:r>
    </w:p>
    <w:p w14:paraId="24320B33" w14:textId="77777777" w:rsidR="00584130" w:rsidRPr="00A37657" w:rsidRDefault="00584130" w:rsidP="00584130">
      <w:pPr>
        <w:jc w:val="both"/>
        <w:rPr>
          <w:lang w:val="en-US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584130" w:rsidRPr="00A37657" w14:paraId="31B329EA" w14:textId="77777777" w:rsidTr="00CF208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61CB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806A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Affiliation</w:t>
            </w:r>
          </w:p>
        </w:tc>
      </w:tr>
      <w:tr w:rsidR="00584130" w:rsidRPr="00A37657" w14:paraId="6B9724B6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F6D3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CB53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Signify</w:t>
            </w:r>
          </w:p>
        </w:tc>
      </w:tr>
      <w:tr w:rsidR="00584130" w:rsidRPr="00A37657" w14:paraId="73160D58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5A2C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0DCB" w14:textId="77777777" w:rsidR="00584130" w:rsidRPr="00A37657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pureLiFi</w:t>
            </w:r>
          </w:p>
        </w:tc>
      </w:tr>
      <w:tr w:rsidR="006D2D44" w:rsidRPr="00A37657" w14:paraId="2BDEFC59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D8B0" w14:textId="22CBE326" w:rsidR="006D2D44" w:rsidRPr="00A37657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7AB2F" w14:textId="02D5EAE5" w:rsidR="006D2D44" w:rsidRPr="00A37657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Fraunhofer Heinrich Hertz Institute</w:t>
            </w:r>
          </w:p>
        </w:tc>
      </w:tr>
      <w:tr w:rsidR="008964B3" w:rsidRPr="00A37657" w14:paraId="6A3E041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9E8" w14:textId="19726090" w:rsidR="008964B3" w:rsidRPr="00A37657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43BA" w14:textId="18BF6858" w:rsidR="008964B3" w:rsidRPr="00A37657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pureLiFi</w:t>
            </w:r>
          </w:p>
        </w:tc>
      </w:tr>
      <w:tr w:rsidR="008964B3" w:rsidRPr="00A37657" w14:paraId="6CE00920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C28C" w14:textId="353A442A" w:rsidR="008964B3" w:rsidRPr="00A37657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33CD" w14:textId="56579C5E" w:rsidR="008964B3" w:rsidRPr="00A37657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376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Signify</w:t>
            </w:r>
          </w:p>
        </w:tc>
      </w:tr>
      <w:tr w:rsidR="008964B3" w:rsidRPr="00A37657" w14:paraId="7DEAA498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3DB1E" w14:textId="5FF800B9" w:rsidR="008964B3" w:rsidRPr="00A37657" w:rsidRDefault="00386F50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6F5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Nicolas Delaunay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9EDF5" w14:textId="7449D781" w:rsidR="008964B3" w:rsidRPr="00A37657" w:rsidRDefault="00386F50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6F5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EASII-IC</w:t>
            </w:r>
          </w:p>
        </w:tc>
      </w:tr>
      <w:tr w:rsidR="00E1146E" w:rsidRPr="00A37657" w14:paraId="24ADC8EF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0E07" w14:textId="71F4A836" w:rsidR="00E1146E" w:rsidRPr="00A37657" w:rsidRDefault="00386F50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Maximilian, Riegel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41170" w14:textId="57F08E22" w:rsidR="00E1146E" w:rsidRPr="00A37657" w:rsidRDefault="00386F50" w:rsidP="008964B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Nokia</w:t>
            </w:r>
          </w:p>
        </w:tc>
      </w:tr>
    </w:tbl>
    <w:p w14:paraId="36A3516D" w14:textId="09768BFA" w:rsidR="00DE1B5D" w:rsidRPr="00A37657" w:rsidRDefault="00DE1B5D" w:rsidP="004541B4">
      <w:pPr>
        <w:jc w:val="both"/>
        <w:rPr>
          <w:lang w:val="en-US"/>
        </w:rPr>
      </w:pPr>
    </w:p>
    <w:sectPr w:rsidR="00DE1B5D" w:rsidRPr="00A37657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9C29" w14:textId="77777777" w:rsidR="00452E2E" w:rsidRDefault="00452E2E">
      <w:r>
        <w:separator/>
      </w:r>
    </w:p>
  </w:endnote>
  <w:endnote w:type="continuationSeparator" w:id="0">
    <w:p w14:paraId="1BCEE978" w14:textId="77777777" w:rsidR="00452E2E" w:rsidRDefault="00452E2E">
      <w:r>
        <w:continuationSeparator/>
      </w:r>
    </w:p>
  </w:endnote>
  <w:endnote w:type="continuationNotice" w:id="1">
    <w:p w14:paraId="735DF48D" w14:textId="77777777" w:rsidR="00452E2E" w:rsidRDefault="0045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111724D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20571">
      <w:rPr>
        <w:bCs/>
        <w:sz w:val="22"/>
        <w:szCs w:val="22"/>
        <w:lang w:val="de-DE" w:eastAsia="ja-JP"/>
      </w:rPr>
      <w:t>Matthias Wendt</w:t>
    </w:r>
    <w:r>
      <w:rPr>
        <w:bCs/>
        <w:sz w:val="22"/>
        <w:szCs w:val="22"/>
        <w:lang w:val="de-DE" w:eastAsia="ja-JP"/>
      </w:rPr>
      <w:t xml:space="preserve"> (</w:t>
    </w:r>
    <w:r w:rsidR="005F41B5">
      <w:rPr>
        <w:bCs/>
        <w:sz w:val="22"/>
        <w:szCs w:val="22"/>
        <w:lang w:val="de-DE" w:eastAsia="ja-JP"/>
      </w:rPr>
      <w:t>Signify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58B" w14:textId="77777777" w:rsidR="00452E2E" w:rsidRDefault="00452E2E">
      <w:r>
        <w:separator/>
      </w:r>
    </w:p>
  </w:footnote>
  <w:footnote w:type="continuationSeparator" w:id="0">
    <w:p w14:paraId="102DFD04" w14:textId="77777777" w:rsidR="00452E2E" w:rsidRDefault="00452E2E">
      <w:r>
        <w:continuationSeparator/>
      </w:r>
    </w:p>
  </w:footnote>
  <w:footnote w:type="continuationNotice" w:id="1">
    <w:p w14:paraId="56E65274" w14:textId="77777777" w:rsidR="00452E2E" w:rsidRDefault="00452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4C1330EC" w:rsidR="0003128A" w:rsidRPr="00D0396A" w:rsidRDefault="00D20571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Mar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2B2FBF"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0</w:t>
    </w:r>
    <w:r>
      <w:rPr>
        <w:rFonts w:ascii="Verdana" w:hAnsi="Verdana"/>
        <w:b w:val="0"/>
        <w:bCs/>
        <w:color w:val="000000"/>
        <w:sz w:val="20"/>
        <w:szCs w:val="20"/>
        <w:shd w:val="clear" w:color="auto" w:fill="FFFFFF"/>
      </w:rPr>
      <w:t>408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F5E1934"/>
    <w:multiLevelType w:val="hybridMultilevel"/>
    <w:tmpl w:val="2FB21A98"/>
    <w:lvl w:ilvl="0" w:tplc="8F763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608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001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06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1E2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851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A49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4E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E2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5AF0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50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2A4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7DB"/>
    <w:rsid w:val="002A0B75"/>
    <w:rsid w:val="002A1FA8"/>
    <w:rsid w:val="002A25E6"/>
    <w:rsid w:val="002A306B"/>
    <w:rsid w:val="002A429B"/>
    <w:rsid w:val="002A69D4"/>
    <w:rsid w:val="002A727F"/>
    <w:rsid w:val="002B2108"/>
    <w:rsid w:val="002B2BBC"/>
    <w:rsid w:val="002B2E9A"/>
    <w:rsid w:val="002B2FBF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BEC"/>
    <w:rsid w:val="002F5D23"/>
    <w:rsid w:val="002F731E"/>
    <w:rsid w:val="002F7EE3"/>
    <w:rsid w:val="003003A1"/>
    <w:rsid w:val="00300A46"/>
    <w:rsid w:val="003022B5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E51"/>
    <w:rsid w:val="00366EA4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86F50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8D7"/>
    <w:rsid w:val="00404B2B"/>
    <w:rsid w:val="00406940"/>
    <w:rsid w:val="00406C4A"/>
    <w:rsid w:val="00406EE1"/>
    <w:rsid w:val="00407661"/>
    <w:rsid w:val="00410576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4AB7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87D23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011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3109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569A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2ED8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CAA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41B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3EA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6290"/>
    <w:rsid w:val="008073E0"/>
    <w:rsid w:val="00810432"/>
    <w:rsid w:val="0081097F"/>
    <w:rsid w:val="008113AF"/>
    <w:rsid w:val="00811694"/>
    <w:rsid w:val="00813765"/>
    <w:rsid w:val="00813DF1"/>
    <w:rsid w:val="0081461D"/>
    <w:rsid w:val="00815743"/>
    <w:rsid w:val="00815A93"/>
    <w:rsid w:val="0081685E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79E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021"/>
    <w:rsid w:val="008B32F7"/>
    <w:rsid w:val="008B3A5D"/>
    <w:rsid w:val="008B6632"/>
    <w:rsid w:val="008C00ED"/>
    <w:rsid w:val="008C035B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D4175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061F3"/>
    <w:rsid w:val="009102CE"/>
    <w:rsid w:val="00911FA4"/>
    <w:rsid w:val="009135D9"/>
    <w:rsid w:val="00915537"/>
    <w:rsid w:val="009156D9"/>
    <w:rsid w:val="00915730"/>
    <w:rsid w:val="00915EDB"/>
    <w:rsid w:val="00916267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A99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37657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0E44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2BB9"/>
    <w:rsid w:val="00A93078"/>
    <w:rsid w:val="00A94095"/>
    <w:rsid w:val="00A94A5E"/>
    <w:rsid w:val="00A95F44"/>
    <w:rsid w:val="00AA00B9"/>
    <w:rsid w:val="00AA17A7"/>
    <w:rsid w:val="00AA2A01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0DE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44E4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BB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6E27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571"/>
    <w:rsid w:val="00D209BE"/>
    <w:rsid w:val="00D21CDF"/>
    <w:rsid w:val="00D222D4"/>
    <w:rsid w:val="00D237B5"/>
    <w:rsid w:val="00D265A8"/>
    <w:rsid w:val="00D26952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46E"/>
    <w:rsid w:val="00E11F7C"/>
    <w:rsid w:val="00E124FA"/>
    <w:rsid w:val="00E1288A"/>
    <w:rsid w:val="00E14BE6"/>
    <w:rsid w:val="00E1526E"/>
    <w:rsid w:val="00E16305"/>
    <w:rsid w:val="00E16760"/>
    <w:rsid w:val="00E17143"/>
    <w:rsid w:val="00E2173E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72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67A8B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9ED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8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5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069-00-00bb-comments-on-p802-11bb-d1-0.xls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074-11-00bb-lb260-comments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0074-12-00bb-lb260-comments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0407-00-00bb-3-march-2022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074-11-00bb-lb260-comments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397-00-00bb-resolution-for-cids-in-11-22-0074r11-comments-on-p802-11bb-d1-0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43AD7-495D-4417-915D-81E83BB14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35e74d-6690-4d34-94bc-ee528eec85d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802.11-22/0352r0</vt:lpstr>
      <vt:lpstr/>
      <vt:lpstr>doc.: IEEE 802.11-17/1711r4</vt:lpstr>
      <vt:lpstr>doc.: IEEE 802.11-17/1711r4</vt:lpstr>
    </vt:vector>
  </TitlesOfParts>
  <Company>Signify</Company>
  <LinksUpToDate>false</LinksUpToDate>
  <CharactersWithSpaces>3343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802.11-22/0408r0</dc:title>
  <dc:subject/>
  <dc:creator>matthias.wendt@signify.com</dc:creator>
  <cp:keywords>March 2022</cp:keywords>
  <dc:description>Matthias Wendt, Signify</dc:description>
  <cp:lastModifiedBy>Matthias Wendt</cp:lastModifiedBy>
  <cp:revision>3</cp:revision>
  <dcterms:created xsi:type="dcterms:W3CDTF">2022-03-03T11:11:00Z</dcterms:created>
  <dcterms:modified xsi:type="dcterms:W3CDTF">2022-03-03T11:49:00Z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