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1E7BE0C5" w:rsidR="00CA09B2" w:rsidRDefault="00306DB0">
            <w:pPr>
              <w:pStyle w:val="T2"/>
            </w:pPr>
            <w:r>
              <w:t>Some SAB1 CR</w:t>
            </w:r>
            <w:r w:rsidR="005B599F">
              <w:t xml:space="preserve"> v</w:t>
            </w:r>
            <w:r w:rsidR="00913EA1">
              <w:t>3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77CEAB70" w:rsidR="0029020B" w:rsidRDefault="00306DB0" w:rsidP="00913EA1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</w:t>
                            </w:r>
                            <w:r w:rsidR="004D71C4">
                              <w:t xml:space="preserve"> </w:t>
                            </w:r>
                            <w:r w:rsidR="0080732D">
                              <w:t>7114, 7122, 7351, 7213, 7214, 7130</w:t>
                            </w:r>
                            <w:r w:rsidR="00684A88">
                              <w:t>, 7162, 7170, 7177</w:t>
                            </w:r>
                            <w:r w:rsidR="0080732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77CEAB70" w:rsidR="0029020B" w:rsidRDefault="00306DB0" w:rsidP="00913EA1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</w:t>
                      </w:r>
                      <w:r w:rsidR="004D71C4">
                        <w:t xml:space="preserve"> </w:t>
                      </w:r>
                      <w:r w:rsidR="0080732D">
                        <w:t>7114, 7122, 7351, 7213, 7214, 7130</w:t>
                      </w:r>
                      <w:r w:rsidR="00684A88">
                        <w:t>, 7162, 7170, 7177</w:t>
                      </w:r>
                      <w:r w:rsidR="008073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E735BC" w14:textId="77777777" w:rsidR="00F96163" w:rsidRDefault="00CA09B2" w:rsidP="00F96163">
      <w:r>
        <w:br w:type="page"/>
      </w:r>
      <w:r w:rsidR="00306DB0">
        <w:lastRenderedPageBreak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60"/>
        <w:gridCol w:w="2061"/>
        <w:gridCol w:w="2020"/>
      </w:tblGrid>
      <w:tr w:rsidR="00F96163" w:rsidRPr="00F96163" w14:paraId="0250150D" w14:textId="77777777" w:rsidTr="00F96163">
        <w:trPr>
          <w:trHeight w:val="9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4DA7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F04A" w14:textId="77777777" w:rsidR="00F96163" w:rsidRPr="00F96163" w:rsidRDefault="00F96163" w:rsidP="00F9616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FA96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B4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48C8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"Frequency domain rectangular window" is not defined.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F001" w14:textId="77777777" w:rsidR="00F96163" w:rsidRP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", instead of the frequency domain rectangular window"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82A8" w14:textId="77777777" w:rsidR="00F96163" w:rsidRDefault="00F96163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616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FA399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</w:t>
            </w:r>
          </w:p>
          <w:p w14:paraId="03C9B8D5" w14:textId="77777777" w:rsidR="00FA3995" w:rsidRDefault="00FA3995" w:rsidP="00F9616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rectangular window is defined in clause 27.3.18a.4</w:t>
            </w:r>
          </w:p>
          <w:p w14:paraId="7E2C3DE9" w14:textId="193C8895" w:rsidR="00FA3995" w:rsidRPr="00F96163" w:rsidRDefault="00FA3995" w:rsidP="00F96163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FA3995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TGaz Editor: In D4.1 P240L12, update the reference to </w:t>
            </w:r>
            <w:r w:rsidRPr="00FA3995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27.3.18a.4</w:t>
            </w:r>
          </w:p>
        </w:tc>
      </w:tr>
    </w:tbl>
    <w:p w14:paraId="3D95B6EB" w14:textId="3BB01A21" w:rsidR="00F96163" w:rsidRPr="00F96163" w:rsidRDefault="00F96163" w:rsidP="00F96163">
      <w:pPr>
        <w:rPr>
          <w:lang w:val="en-US"/>
        </w:rPr>
      </w:pPr>
    </w:p>
    <w:p w14:paraId="7A57FACF" w14:textId="77777777" w:rsidR="00053C84" w:rsidRDefault="00053C84"/>
    <w:p w14:paraId="0B92EB3C" w14:textId="77777777" w:rsidR="00053C84" w:rsidRDefault="00053C84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8"/>
        <w:gridCol w:w="1158"/>
        <w:gridCol w:w="2058"/>
        <w:gridCol w:w="2062"/>
        <w:gridCol w:w="2021"/>
      </w:tblGrid>
      <w:tr w:rsidR="00B36F80" w:rsidRPr="00053C84" w14:paraId="3168A10D" w14:textId="77777777" w:rsidTr="006F09F0">
        <w:trPr>
          <w:trHeight w:val="6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263C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7122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8498" w14:textId="77777777" w:rsidR="00053C84" w:rsidRPr="00053C84" w:rsidRDefault="00053C84" w:rsidP="00053C84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8EC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712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65E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What does a "segment" mean?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C0C" w14:textId="77777777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Define "segment".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F2B" w14:textId="76D6C9A8" w:rsidR="00053C84" w:rsidRPr="00053C84" w:rsidRDefault="00053C84" w:rsidP="00053C84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053C8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TG</w:t>
            </w:r>
            <w:r w:rsidR="00D93A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az</w:t>
            </w:r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Editor:in</w:t>
            </w:r>
            <w:proofErr w:type="spellEnd"/>
            <w:r w:rsidR="006F09F0" w:rsidRPr="00B36F80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p238:20 replace “</w:t>
            </w:r>
            <w:r w:rsidR="006F09F0" w:rsidRPr="00B36F80">
              <w:rPr>
                <w:strike/>
                <w:szCs w:val="22"/>
              </w:rPr>
              <w:t>in each user’s HE-LTF segment and may vary from one segment to the other due to N_STS change</w:t>
            </w:r>
            <w:r w:rsidR="006F09F0" w:rsidRPr="00B36F80">
              <w:rPr>
                <w:strike/>
                <w:szCs w:val="22"/>
              </w:rPr>
              <w:t>” with “in HE-LTFs directed to each user and  may vary from HE-LTFs directed to one user to those directed to another.</w:t>
            </w:r>
            <w:r w:rsidR="00390F77" w:rsidRPr="00B36F80">
              <w:rPr>
                <w:strike/>
                <w:szCs w:val="22"/>
              </w:rPr>
              <w:t>”</w:t>
            </w:r>
          </w:p>
        </w:tc>
      </w:tr>
    </w:tbl>
    <w:p w14:paraId="2EB801EA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64"/>
        <w:gridCol w:w="2047"/>
        <w:gridCol w:w="2028"/>
      </w:tblGrid>
      <w:tr w:rsidR="000826EA" w:rsidRPr="000826EA" w14:paraId="7263FBB7" w14:textId="77777777" w:rsidTr="000826EA">
        <w:trPr>
          <w:trHeight w:val="27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6C1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bookmarkStart w:id="0" w:name="_Hlk97196697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7351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4BE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238.17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392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3A6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63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"In the pre- 18 HE modulated </w:t>
            </w:r>
            <w:proofErr w:type="gramStart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fields,</w:t>
            </w:r>
            <w:proofErr w:type="gramEnd"/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number of Tx antennas used shall be no less than the minimum number 19 of Tx antennas used in the HE modulated fields." -didn't we want the maximum?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1CF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if max or min?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2FE2" w14:textId="58EF21F6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?</w:t>
            </w:r>
          </w:p>
        </w:tc>
      </w:tr>
      <w:bookmarkEnd w:id="0"/>
    </w:tbl>
    <w:p w14:paraId="5BE7C15D" w14:textId="77777777" w:rsidR="000826EA" w:rsidRDefault="000826EA"/>
    <w:p w14:paraId="3148A15B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5"/>
        <w:gridCol w:w="1158"/>
        <w:gridCol w:w="2060"/>
        <w:gridCol w:w="2060"/>
        <w:gridCol w:w="2024"/>
      </w:tblGrid>
      <w:tr w:rsidR="000826EA" w:rsidRPr="000826EA" w14:paraId="44101A77" w14:textId="77777777" w:rsidTr="000826EA">
        <w:trPr>
          <w:trHeight w:val="18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39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7213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31AF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DCE4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FA41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1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clarify that pre-HE modulated fields of PPDU in HE Ranging NDP are the same as the pre-HE modulated fields in a HE SU PPDU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449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"pre-HE modulated fields in HE Ranging NDP is the same as the pre-modulated fields in a HE SU PPDU"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60A3" w14:textId="589A9FA8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Reject, the first two bullets in P239 imply that.</w:t>
            </w:r>
          </w:p>
        </w:tc>
      </w:tr>
    </w:tbl>
    <w:p w14:paraId="7758B9EC" w14:textId="77777777" w:rsidR="000826EA" w:rsidRDefault="000826EA"/>
    <w:p w14:paraId="632E3132" w14:textId="77777777" w:rsidR="000826EA" w:rsidRDefault="000826EA"/>
    <w:p w14:paraId="00B5B4BC" w14:textId="77777777" w:rsidR="000826EA" w:rsidRDefault="000826EA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53"/>
        <w:gridCol w:w="1158"/>
        <w:gridCol w:w="2058"/>
        <w:gridCol w:w="2065"/>
        <w:gridCol w:w="2023"/>
      </w:tblGrid>
      <w:tr w:rsidR="000826EA" w:rsidRPr="000826EA" w14:paraId="68D1693A" w14:textId="77777777" w:rsidTr="000826EA">
        <w:trPr>
          <w:trHeight w:val="24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3E9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7214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A78" w14:textId="77777777" w:rsidR="000826EA" w:rsidRPr="000826EA" w:rsidRDefault="000826EA" w:rsidP="000826E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239.06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EBE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D73D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777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For the HE Ranging NDP, the bits that are assigned in the L-SIG and HE-SIG-A should be the same as the bits assign for an HE SU PPDU, unless otherwise specified this section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44EE" w14:textId="77777777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bullet point before line 6, saying "Bit assignments for L-SIG and HE-SIG-A should be the same as the bit assignments for an HE SU PPDU, unless otherwise specified"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6375" w14:textId="2CAC2ED5" w:rsidR="000826EA" w:rsidRPr="000826EA" w:rsidRDefault="000826EA" w:rsidP="000826E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26E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625C8C8" w14:textId="77777777" w:rsidR="009E0A22" w:rsidRDefault="009E0A22"/>
    <w:p w14:paraId="511E6C85" w14:textId="77777777" w:rsidR="000671DD" w:rsidRDefault="000671DD"/>
    <w:p w14:paraId="0DB4CAEE" w14:textId="77777777" w:rsidR="000671DD" w:rsidRDefault="000671DD"/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560"/>
        <w:gridCol w:w="1158"/>
        <w:gridCol w:w="2056"/>
        <w:gridCol w:w="2056"/>
        <w:gridCol w:w="2027"/>
      </w:tblGrid>
      <w:tr w:rsidR="000671DD" w:rsidRPr="000671DD" w14:paraId="40FC8C86" w14:textId="77777777" w:rsidTr="000671DD">
        <w:trPr>
          <w:trHeight w:val="15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6E7F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CE76" w14:textId="77777777" w:rsidR="000671DD" w:rsidRPr="000671DD" w:rsidRDefault="000671DD" w:rsidP="000671DD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240.17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EA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2A0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27.3.18a.2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F9E1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Baseline IEEE 802.11 standard (</w:t>
            </w:r>
            <w:proofErr w:type="gram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e.g.</w:t>
            </w:r>
            <w:proofErr w:type="gram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  <w:proofErr w:type="spellStart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REVme</w:t>
            </w:r>
            <w:proofErr w:type="spellEnd"/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D0.4) does not use the term "2x LTF".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1FAD" w14:textId="77777777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"2x LTF" to "2x HE-LTF" at  P240L17 P240L18 P240L21 P241L11 P241L12 P241L15 P242L15 P242L16 P242L19 P244L2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B03B" w14:textId="77777777" w:rsid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671DD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  <w:p w14:paraId="10EF221E" w14:textId="4F84ACEE" w:rsidR="000671DD" w:rsidRPr="000671DD" w:rsidRDefault="000671DD" w:rsidP="000671DD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(The baseline for this case is IEEE Std 802.11ax) but the statement holds.</w:t>
            </w:r>
          </w:p>
        </w:tc>
      </w:tr>
    </w:tbl>
    <w:p w14:paraId="031B05F1" w14:textId="77777777" w:rsidR="002C5129" w:rsidRDefault="002C5129"/>
    <w:tbl>
      <w:tblPr>
        <w:tblW w:w="9805" w:type="dxa"/>
        <w:tblLook w:val="04A0" w:firstRow="1" w:lastRow="0" w:firstColumn="1" w:lastColumn="0" w:noHBand="0" w:noVBand="1"/>
      </w:tblPr>
      <w:tblGrid>
        <w:gridCol w:w="663"/>
        <w:gridCol w:w="912"/>
        <w:gridCol w:w="1052"/>
        <w:gridCol w:w="2649"/>
        <w:gridCol w:w="2632"/>
        <w:gridCol w:w="1897"/>
      </w:tblGrid>
      <w:tr w:rsidR="002C5129" w:rsidRPr="002C5129" w14:paraId="4E877570" w14:textId="77777777" w:rsidTr="002C5129">
        <w:trPr>
          <w:trHeight w:val="21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55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4E04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68.11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BE0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9.4.2.167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F3D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"RSTA to ISTA angle" should be "ISTA to RSTA" as otherwise it is the same as the paragraph above.  The intention is that it is a transmission from the ISTA to the RSTA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CA6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"RSTA to ISTA" with "ISTA to RSTA"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45B" w14:textId="58966255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4D13ABD4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8"/>
        <w:gridCol w:w="941"/>
        <w:gridCol w:w="2678"/>
        <w:gridCol w:w="2672"/>
        <w:gridCol w:w="2668"/>
      </w:tblGrid>
      <w:tr w:rsidR="002C5129" w:rsidRPr="002C5129" w14:paraId="45DCDF5D" w14:textId="77777777" w:rsidTr="002C5129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4483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490E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101.15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747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9.6.7.33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6B9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not clear what is meant by "Ranging response".  The usages of the Channel Measurement feedback are described in the earlier parts of the sentence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A7FB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the text "or as part of Ranging response"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1E7" w14:textId="6D980130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7772FC07" w14:textId="77777777" w:rsidR="002C5129" w:rsidRDefault="002C5129"/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9"/>
        <w:gridCol w:w="941"/>
        <w:gridCol w:w="2675"/>
        <w:gridCol w:w="2675"/>
        <w:gridCol w:w="2667"/>
      </w:tblGrid>
      <w:tr w:rsidR="002C5129" w:rsidRPr="002C5129" w14:paraId="78DEE008" w14:textId="77777777" w:rsidTr="002C5129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327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7177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9A5" w14:textId="77777777" w:rsidR="002C5129" w:rsidRPr="002C5129" w:rsidRDefault="002C5129" w:rsidP="002C512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256.11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CDE8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28.9.3.6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3DDC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"-π/2" - I believe that this should be "π/2"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F13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"-" before the "π"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0AF" w14:textId="77777777" w:rsidR="002C5129" w:rsidRPr="002C5129" w:rsidRDefault="002C5129" w:rsidP="002C512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2C512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</w:p>
        </w:tc>
      </w:tr>
    </w:tbl>
    <w:p w14:paraId="1A682905" w14:textId="42E8C8FA" w:rsidR="00F96163" w:rsidRDefault="00F96163">
      <w:r>
        <w:br w:type="page"/>
      </w:r>
    </w:p>
    <w:p w14:paraId="7CDE24C1" w14:textId="77777777" w:rsidR="00F96163" w:rsidRDefault="00F96163" w:rsidP="00F96163">
      <w:pPr>
        <w:rPr>
          <w:b/>
          <w:sz w:val="24"/>
        </w:rPr>
      </w:pPr>
    </w:p>
    <w:p w14:paraId="0B4F957F" w14:textId="4B15A191" w:rsidR="00CA09B2" w:rsidRDefault="00CA09B2" w:rsidP="00CE2B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6F88" w14:textId="77777777" w:rsidR="005A7E56" w:rsidRDefault="005A7E56">
      <w:r>
        <w:separator/>
      </w:r>
    </w:p>
  </w:endnote>
  <w:endnote w:type="continuationSeparator" w:id="0">
    <w:p w14:paraId="33F8073B" w14:textId="77777777" w:rsidR="005A7E56" w:rsidRDefault="005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1553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CC42" w14:textId="77777777" w:rsidR="005A7E56" w:rsidRDefault="005A7E56">
      <w:r>
        <w:separator/>
      </w:r>
    </w:p>
  </w:footnote>
  <w:footnote w:type="continuationSeparator" w:id="0">
    <w:p w14:paraId="6962266B" w14:textId="77777777" w:rsidR="005A7E56" w:rsidRDefault="005A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3AB06D35" w:rsidR="0029020B" w:rsidRDefault="0015539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D3FE3">
        <w:t>March 2022</w:t>
      </w:r>
    </w:fldSimple>
    <w:r w:rsidR="0029020B">
      <w:tab/>
    </w:r>
    <w:r w:rsidR="0029020B">
      <w:tab/>
    </w:r>
    <w:fldSimple w:instr=" TITLE  \* MERGEFORMAT ">
      <w:r w:rsidR="00E676BE">
        <w:t>doc.: IEEE 802.11-22/0402r1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AF2"/>
    <w:multiLevelType w:val="hybridMultilevel"/>
    <w:tmpl w:val="DFEA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027ED6"/>
    <w:rsid w:val="00053C84"/>
    <w:rsid w:val="000671DD"/>
    <w:rsid w:val="000826EA"/>
    <w:rsid w:val="0015539A"/>
    <w:rsid w:val="001D723B"/>
    <w:rsid w:val="001E173D"/>
    <w:rsid w:val="00245AE0"/>
    <w:rsid w:val="002539F5"/>
    <w:rsid w:val="0029020B"/>
    <w:rsid w:val="002C5129"/>
    <w:rsid w:val="002D44BE"/>
    <w:rsid w:val="00306DB0"/>
    <w:rsid w:val="00376675"/>
    <w:rsid w:val="00390F77"/>
    <w:rsid w:val="00405B98"/>
    <w:rsid w:val="00442037"/>
    <w:rsid w:val="004B064B"/>
    <w:rsid w:val="004C0FCB"/>
    <w:rsid w:val="004D71C4"/>
    <w:rsid w:val="00515B9A"/>
    <w:rsid w:val="005A7E56"/>
    <w:rsid w:val="005B599F"/>
    <w:rsid w:val="0062440B"/>
    <w:rsid w:val="00684A88"/>
    <w:rsid w:val="006C0727"/>
    <w:rsid w:val="006C1A57"/>
    <w:rsid w:val="006E145F"/>
    <w:rsid w:val="006F09F0"/>
    <w:rsid w:val="00733E1F"/>
    <w:rsid w:val="007609F0"/>
    <w:rsid w:val="00770572"/>
    <w:rsid w:val="007E5C20"/>
    <w:rsid w:val="00804467"/>
    <w:rsid w:val="0080732D"/>
    <w:rsid w:val="0083434D"/>
    <w:rsid w:val="008C47F1"/>
    <w:rsid w:val="0091088F"/>
    <w:rsid w:val="00913EA1"/>
    <w:rsid w:val="00914152"/>
    <w:rsid w:val="009547CE"/>
    <w:rsid w:val="009773DA"/>
    <w:rsid w:val="00986400"/>
    <w:rsid w:val="00996D6F"/>
    <w:rsid w:val="009D3FE3"/>
    <w:rsid w:val="009E0A22"/>
    <w:rsid w:val="009F2FBC"/>
    <w:rsid w:val="00A101FB"/>
    <w:rsid w:val="00AA3A0C"/>
    <w:rsid w:val="00AA427C"/>
    <w:rsid w:val="00AD1487"/>
    <w:rsid w:val="00B36F80"/>
    <w:rsid w:val="00BE68C2"/>
    <w:rsid w:val="00C13A3C"/>
    <w:rsid w:val="00C348FF"/>
    <w:rsid w:val="00C4507F"/>
    <w:rsid w:val="00C9034F"/>
    <w:rsid w:val="00CA09B2"/>
    <w:rsid w:val="00CD6B45"/>
    <w:rsid w:val="00CE2B94"/>
    <w:rsid w:val="00D87108"/>
    <w:rsid w:val="00D93AF0"/>
    <w:rsid w:val="00DC5A7B"/>
    <w:rsid w:val="00DF07D6"/>
    <w:rsid w:val="00E6349F"/>
    <w:rsid w:val="00E676BE"/>
    <w:rsid w:val="00E72F51"/>
    <w:rsid w:val="00EC558B"/>
    <w:rsid w:val="00EF0DE8"/>
    <w:rsid w:val="00F42343"/>
    <w:rsid w:val="00F42AE3"/>
    <w:rsid w:val="00F665B2"/>
    <w:rsid w:val="00F96163"/>
    <w:rsid w:val="00FA3995"/>
    <w:rsid w:val="00FF11D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styleId="Revision">
    <w:name w:val="Revision"/>
    <w:hidden/>
    <w:uiPriority w:val="99"/>
    <w:semiHidden/>
    <w:rsid w:val="0083434D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0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783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802.11-22/0402r1</vt:lpstr>
    </vt:vector>
  </TitlesOfParts>
  <Company>Some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802.11-22/0402r2</dc:title>
  <dc:subject>Submission</dc:subject>
  <dc:creator>akasher@qti.qualcomm.com</dc:creator>
  <cp:keywords>March 2022</cp:keywords>
  <dc:description>Assaf Kasher, Qualcomm</dc:description>
  <cp:lastModifiedBy>Assaf Kasher-2</cp:lastModifiedBy>
  <cp:revision>4</cp:revision>
  <cp:lastPrinted>1899-12-31T22:00:00Z</cp:lastPrinted>
  <dcterms:created xsi:type="dcterms:W3CDTF">2022-03-02T18:32:00Z</dcterms:created>
  <dcterms:modified xsi:type="dcterms:W3CDTF">2022-03-03T09:55:00Z</dcterms:modified>
</cp:coreProperties>
</file>