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5C7" w14:textId="77777777" w:rsidR="00B33480" w:rsidRPr="00B33480" w:rsidRDefault="00B33480" w:rsidP="00B33480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B33480">
        <w:rPr>
          <w:rFonts w:eastAsia="Malgun Gothic"/>
          <w:sz w:val="40"/>
          <w:szCs w:val="24"/>
          <w:lang w:val="en-GB" w:eastAsia="ko-KR"/>
        </w:rPr>
        <w:t>IEEE P802.11</w:t>
      </w:r>
      <w:r w:rsidRPr="00B33480">
        <w:rPr>
          <w:rFonts w:eastAsia="Malgun Gothic"/>
          <w:sz w:val="40"/>
          <w:szCs w:val="24"/>
          <w:lang w:val="en-GB" w:eastAsia="ko-KR"/>
        </w:rPr>
        <w:br/>
      </w:r>
      <w:r w:rsidRPr="00B33480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B33480" w:rsidRPr="00B33480" w14:paraId="375144AF" w14:textId="77777777" w:rsidTr="006E006B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867205C" w14:textId="11A63AAD" w:rsidR="00B33480" w:rsidRPr="00B33480" w:rsidRDefault="00B33480" w:rsidP="006E006B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33480">
              <w:rPr>
                <w:b w:val="0"/>
              </w:rPr>
              <w:t>802.11bc LB257 – Resolution for 2074, part 1</w:t>
            </w:r>
          </w:p>
        </w:tc>
      </w:tr>
      <w:tr w:rsidR="00B33480" w:rsidRPr="00B33480" w14:paraId="7081AF66" w14:textId="77777777" w:rsidTr="006E006B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43C4D08E" w14:textId="645BDEB4" w:rsidR="00B33480" w:rsidRPr="00B33480" w:rsidRDefault="00B33480" w:rsidP="006E006B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33480">
              <w:rPr>
                <w:bCs/>
                <w:sz w:val="20"/>
              </w:rPr>
              <w:t>Date</w:t>
            </w:r>
            <w:r w:rsidRPr="00B33480">
              <w:rPr>
                <w:b w:val="0"/>
                <w:sz w:val="20"/>
              </w:rPr>
              <w:t xml:space="preserve">: </w:t>
            </w:r>
            <w:r w:rsidR="00747677">
              <w:rPr>
                <w:b w:val="0"/>
                <w:sz w:val="20"/>
              </w:rPr>
              <w:t xml:space="preserve">March </w:t>
            </w:r>
            <w:r w:rsidRPr="00B33480">
              <w:rPr>
                <w:b w:val="0"/>
                <w:sz w:val="20"/>
              </w:rPr>
              <w:t>, 2022</w:t>
            </w:r>
          </w:p>
        </w:tc>
      </w:tr>
      <w:tr w:rsidR="00B33480" w:rsidRPr="00B33480" w14:paraId="4B8C297C" w14:textId="77777777" w:rsidTr="006E006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A32D7C3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Author(s):</w:t>
            </w:r>
          </w:p>
        </w:tc>
      </w:tr>
      <w:tr w:rsidR="00B33480" w:rsidRPr="00B33480" w14:paraId="6A87FE0C" w14:textId="77777777" w:rsidTr="006E006B">
        <w:trPr>
          <w:jc w:val="center"/>
        </w:trPr>
        <w:tc>
          <w:tcPr>
            <w:tcW w:w="1705" w:type="dxa"/>
            <w:vAlign w:val="center"/>
          </w:tcPr>
          <w:p w14:paraId="5B204520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008B69E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95284A4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DB77F18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39371F8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email</w:t>
            </w:r>
          </w:p>
        </w:tc>
      </w:tr>
      <w:tr w:rsidR="00B33480" w:rsidRPr="00B33480" w14:paraId="3BE908DE" w14:textId="77777777" w:rsidTr="006E006B">
        <w:trPr>
          <w:jc w:val="center"/>
        </w:trPr>
        <w:tc>
          <w:tcPr>
            <w:tcW w:w="1705" w:type="dxa"/>
            <w:vAlign w:val="center"/>
          </w:tcPr>
          <w:p w14:paraId="7E2A1315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2F2B0F15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21EE5540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4929B4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D1B3BC" w14:textId="77777777" w:rsidR="00B33480" w:rsidRPr="00B33480" w:rsidRDefault="00B33480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33480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747677" w:rsidRPr="00B33480" w14:paraId="560A2562" w14:textId="77777777" w:rsidTr="006E006B">
        <w:trPr>
          <w:jc w:val="center"/>
        </w:trPr>
        <w:tc>
          <w:tcPr>
            <w:tcW w:w="1705" w:type="dxa"/>
            <w:vAlign w:val="center"/>
          </w:tcPr>
          <w:p w14:paraId="79E5B747" w14:textId="0B7089A4" w:rsidR="00747677" w:rsidRPr="00B33480" w:rsidRDefault="00747677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7CB515C7" w14:textId="7167495D" w:rsidR="00747677" w:rsidRPr="00B33480" w:rsidRDefault="00747677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4A115E37" w14:textId="77777777" w:rsidR="00747677" w:rsidRPr="00B33480" w:rsidRDefault="00747677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758459D" w14:textId="77777777" w:rsidR="00747677" w:rsidRPr="00B33480" w:rsidRDefault="00747677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736583" w14:textId="77777777" w:rsidR="00747677" w:rsidRPr="00B33480" w:rsidRDefault="00747677" w:rsidP="006E006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64EB4E47" w14:textId="26368596" w:rsidR="00B33480" w:rsidRPr="00B33480" w:rsidRDefault="00B33480" w:rsidP="00B33480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14AF9407" w14:textId="006C2F3F" w:rsidR="00B33480" w:rsidRPr="00B33480" w:rsidRDefault="00B33480" w:rsidP="00B33480">
      <w:pPr>
        <w:pStyle w:val="T1"/>
        <w:suppressAutoHyphens/>
        <w:spacing w:after="120"/>
        <w:jc w:val="left"/>
        <w:rPr>
          <w:iCs/>
          <w:color w:val="000000"/>
          <w:sz w:val="20"/>
        </w:rPr>
      </w:pPr>
      <w:r w:rsidRPr="00B33480">
        <w:rPr>
          <w:iCs/>
          <w:color w:val="000000"/>
          <w:sz w:val="20"/>
        </w:rPr>
        <w:t>Abstract:</w:t>
      </w:r>
    </w:p>
    <w:p w14:paraId="515D32CB" w14:textId="49C0E06F" w:rsidR="00B33480" w:rsidRPr="00B33480" w:rsidRDefault="00B33480" w:rsidP="00B33480">
      <w:pPr>
        <w:pStyle w:val="T1"/>
        <w:suppressAutoHyphens/>
        <w:spacing w:after="120"/>
        <w:jc w:val="left"/>
        <w:rPr>
          <w:b w:val="0"/>
          <w:bCs/>
          <w:i/>
          <w:iCs/>
        </w:rPr>
      </w:pPr>
      <w:r w:rsidRPr="00B33480">
        <w:rPr>
          <w:b w:val="0"/>
          <w:bCs/>
          <w:iCs/>
          <w:color w:val="000000"/>
          <w:sz w:val="20"/>
        </w:rPr>
        <w:t>This contribution addresses the discovery of available services from APs.</w:t>
      </w:r>
    </w:p>
    <w:p w14:paraId="191E422B" w14:textId="076EE217" w:rsidR="00B33480" w:rsidRDefault="00B33480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43E435B7" w14:textId="5600F227" w:rsidR="00B33480" w:rsidRPr="00B33480" w:rsidRDefault="00B33480">
      <w:pPr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--------------------------------</w:t>
      </w:r>
    </w:p>
    <w:p w14:paraId="19770BCB" w14:textId="77777777" w:rsidR="00B33480" w:rsidRPr="00B33480" w:rsidRDefault="00B33480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7D6EF5A1" w14:textId="38DD3640" w:rsidR="00E91671" w:rsidRPr="00B33480" w:rsidRDefault="00E91671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B33480">
        <w:rPr>
          <w:rFonts w:ascii="Times New Roman" w:hAnsi="Times New Roman" w:cs="Times New Roman"/>
          <w:b/>
          <w:bCs/>
          <w:i/>
          <w:iCs/>
          <w:lang w:val="en-US"/>
        </w:rPr>
        <w:t>Editor: Add the following element to Table 9-128</w:t>
      </w:r>
    </w:p>
    <w:p w14:paraId="3F47CC22" w14:textId="77777777" w:rsidR="00E91671" w:rsidRPr="00B33480" w:rsidRDefault="00E91671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E91671" w:rsidRPr="00B33480" w14:paraId="3819F1E2" w14:textId="77777777" w:rsidTr="006E006B">
        <w:tc>
          <w:tcPr>
            <w:tcW w:w="1697" w:type="dxa"/>
          </w:tcPr>
          <w:p w14:paraId="0372267A" w14:textId="77777777" w:rsidR="00E91671" w:rsidRPr="00B33480" w:rsidRDefault="00E91671" w:rsidP="006E006B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EBCS Tx Content IDs</w:t>
            </w:r>
          </w:p>
        </w:tc>
        <w:tc>
          <w:tcPr>
            <w:tcW w:w="1697" w:type="dxa"/>
          </w:tcPr>
          <w:p w14:paraId="4D3AD170" w14:textId="7DD1C37F" w:rsidR="00E91671" w:rsidRPr="00B33480" w:rsidRDefault="00B33480" w:rsidP="006E006B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1698" w:type="dxa"/>
          </w:tcPr>
          <w:p w14:paraId="64819B97" w14:textId="0B5CC651" w:rsidR="00E91671" w:rsidRPr="00B33480" w:rsidRDefault="00B33480" w:rsidP="006E006B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TBD</w:t>
            </w:r>
          </w:p>
        </w:tc>
        <w:tc>
          <w:tcPr>
            <w:tcW w:w="1698" w:type="dxa"/>
          </w:tcPr>
          <w:p w14:paraId="5B3ACAE4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1698" w:type="dxa"/>
          </w:tcPr>
          <w:p w14:paraId="79868143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Yes</w:t>
            </w:r>
          </w:p>
        </w:tc>
      </w:tr>
    </w:tbl>
    <w:p w14:paraId="487A36E8" w14:textId="13994A23" w:rsidR="00E91671" w:rsidRPr="00B33480" w:rsidRDefault="00E91671">
      <w:pPr>
        <w:rPr>
          <w:rFonts w:ascii="Times New Roman" w:hAnsi="Times New Roman" w:cs="Times New Roman"/>
          <w:lang w:val="en-US"/>
        </w:rPr>
      </w:pPr>
    </w:p>
    <w:p w14:paraId="0189D800" w14:textId="77777777" w:rsidR="00B33480" w:rsidRDefault="00B33480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7522E06B" w14:textId="377EBC34" w:rsidR="00B33480" w:rsidRDefault="00B33480">
      <w:pPr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--------------------------------</w:t>
      </w:r>
    </w:p>
    <w:p w14:paraId="00A89383" w14:textId="203039B7" w:rsidR="00B33480" w:rsidRPr="00B33480" w:rsidRDefault="00E91671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B33480">
        <w:rPr>
          <w:rFonts w:ascii="Times New Roman" w:hAnsi="Times New Roman" w:cs="Times New Roman"/>
          <w:b/>
          <w:bCs/>
          <w:i/>
          <w:iCs/>
          <w:lang w:val="en-US"/>
        </w:rPr>
        <w:t>Editor: Add the following Element to section 9.4.2.XX</w:t>
      </w:r>
    </w:p>
    <w:p w14:paraId="0C5FB693" w14:textId="4EEBD79B" w:rsidR="00E91671" w:rsidRPr="00B33480" w:rsidRDefault="00E91671">
      <w:pPr>
        <w:rPr>
          <w:rFonts w:ascii="Times New Roman" w:hAnsi="Times New Roman" w:cs="Times New Roman"/>
          <w:lang w:val="en-US"/>
        </w:rPr>
      </w:pPr>
    </w:p>
    <w:p w14:paraId="5AB6AC09" w14:textId="77777777" w:rsidR="00E91671" w:rsidRPr="00B33480" w:rsidRDefault="00E91671" w:rsidP="00E916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b/>
          <w:bCs/>
          <w:sz w:val="22"/>
          <w:szCs w:val="22"/>
          <w:lang w:val="en-US"/>
        </w:rPr>
        <w:t>9.4.2.XXX EBCS Tx Content IDs</w:t>
      </w:r>
    </w:p>
    <w:p w14:paraId="2CF2BCE6" w14:textId="77777777" w:rsidR="00E91671" w:rsidRPr="00B33480" w:rsidRDefault="00E91671" w:rsidP="00E916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9.4.2.XXX.1 General </w:t>
      </w:r>
    </w:p>
    <w:p w14:paraId="77457F0B" w14:textId="7311ECA9" w:rsidR="00E91671" w:rsidRPr="00B33480" w:rsidRDefault="00E91671" w:rsidP="00E91671">
      <w:pPr>
        <w:spacing w:before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EBCS Tx Content IDs provides information on the Content IDs and Certificate used for EBCS of the AP transmitting the element. See Figure XX</w:t>
      </w:r>
    </w:p>
    <w:p w14:paraId="4027D1BE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E91671" w:rsidRPr="00B33480" w14:paraId="0651F2BF" w14:textId="77777777" w:rsidTr="006E006B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62C88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</w:tcPr>
          <w:p w14:paraId="4C073453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Element ID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B6F229A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Length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018F4E9B" w14:textId="77777777" w:rsidR="00E91671" w:rsidRPr="00B33480" w:rsidRDefault="00E91671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Element ID Extension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71C74FEC" w14:textId="77777777" w:rsidR="00E91671" w:rsidRPr="00B33480" w:rsidRDefault="00E91671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EBCS Tx Content IDs fields</w:t>
            </w:r>
          </w:p>
        </w:tc>
      </w:tr>
      <w:tr w:rsidR="00E91671" w:rsidRPr="00B33480" w14:paraId="502930D8" w14:textId="77777777" w:rsidTr="006E006B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0DA3885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Octets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70376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C81BB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9E827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C1EDE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variable</w:t>
            </w:r>
          </w:p>
        </w:tc>
      </w:tr>
    </w:tbl>
    <w:p w14:paraId="5743B498" w14:textId="549ACC2A" w:rsidR="00E91671" w:rsidRPr="00B33480" w:rsidRDefault="00E91671" w:rsidP="00E916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Figure XX: </w:t>
      </w:r>
      <w:r w:rsidR="00E915C4" w:rsidRPr="00B33480">
        <w:rPr>
          <w:rFonts w:ascii="Times New Roman" w:hAnsi="Times New Roman" w:cs="Times New Roman"/>
          <w:b/>
          <w:bCs/>
          <w:sz w:val="22"/>
          <w:szCs w:val="22"/>
          <w:lang w:val="en-US"/>
        </w:rPr>
        <w:t>EBCS Tx Content IDs format</w:t>
      </w:r>
    </w:p>
    <w:p w14:paraId="323ED28A" w14:textId="77777777" w:rsidR="00E915C4" w:rsidRPr="00B33480" w:rsidRDefault="00E915C4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B741B29" w14:textId="51973E53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Element ID and Length fields are defined in 9.4.2.1.</w:t>
      </w:r>
    </w:p>
    <w:p w14:paraId="1042DBF9" w14:textId="72907195" w:rsidR="00E91671" w:rsidRPr="00B33480" w:rsidRDefault="00E91671" w:rsidP="00E91671">
      <w:pPr>
        <w:spacing w:before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EBCS Tx Content IDs field contain</w:t>
      </w:r>
      <w:r w:rsidR="00E915C4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one of the EBCS Tx Content IDs field described in 9.4.2.XXX.X </w:t>
      </w:r>
    </w:p>
    <w:p w14:paraId="6FFD9E65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FB278B5" w14:textId="77777777" w:rsidR="00E91671" w:rsidRPr="00B33480" w:rsidRDefault="00E91671" w:rsidP="00E916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b/>
          <w:bCs/>
          <w:sz w:val="22"/>
          <w:szCs w:val="22"/>
          <w:lang w:val="en-US"/>
        </w:rPr>
        <w:t>9.4.2.XXX.X EBCS Tx Content IDs field</w:t>
      </w:r>
    </w:p>
    <w:p w14:paraId="2CCDA6E0" w14:textId="182F6705" w:rsidR="00E91671" w:rsidRPr="00B33480" w:rsidRDefault="00E91671" w:rsidP="00E91671">
      <w:pPr>
        <w:spacing w:before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EBCS Tx Content IDs field</w:t>
      </w:r>
      <w:r w:rsidR="00E915C4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include</w:t>
      </w:r>
      <w:r w:rsidR="00E915C4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information regarding the EBCS Content IDs broadcasted by this AP. Since Content IDs </w:t>
      </w:r>
      <w:r w:rsidR="00E915C4" w:rsidRPr="00B33480">
        <w:rPr>
          <w:rFonts w:ascii="Times New Roman" w:hAnsi="Times New Roman" w:cs="Times New Roman"/>
          <w:sz w:val="22"/>
          <w:szCs w:val="22"/>
          <w:lang w:val="en-US"/>
        </w:rPr>
        <w:t>are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only locally meaningful with respect to an AP’s certificate, this element also include</w:t>
      </w:r>
      <w:r w:rsidR="00E915C4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15C4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information on 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the Certificate of the AP.</w:t>
      </w:r>
    </w:p>
    <w:p w14:paraId="6887A13C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6416E0A" w14:textId="7D17922C" w:rsidR="00E91671" w:rsidRPr="00B33480" w:rsidRDefault="00E91671" w:rsidP="00E916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6457" w:type="dxa"/>
        <w:tblLook w:val="04A0" w:firstRow="1" w:lastRow="0" w:firstColumn="1" w:lastColumn="0" w:noHBand="0" w:noVBand="1"/>
      </w:tblPr>
      <w:tblGrid>
        <w:gridCol w:w="1317"/>
        <w:gridCol w:w="1338"/>
        <w:gridCol w:w="1340"/>
        <w:gridCol w:w="1231"/>
        <w:gridCol w:w="1231"/>
      </w:tblGrid>
      <w:tr w:rsidR="003877D3" w:rsidRPr="00B33480" w14:paraId="1939D467" w14:textId="2C478007" w:rsidTr="003877D3"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7370D" w14:textId="77777777" w:rsidR="003877D3" w:rsidRPr="00B33480" w:rsidRDefault="003877D3" w:rsidP="00E915C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3FA6F86" w14:textId="77777777" w:rsidR="003877D3" w:rsidRPr="00B33480" w:rsidRDefault="003877D3" w:rsidP="00E915C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EBCS Content ID bitmap</w:t>
            </w:r>
          </w:p>
          <w:p w14:paraId="29952EDD" w14:textId="77777777" w:rsidR="003877D3" w:rsidRPr="00B33480" w:rsidRDefault="003877D3" w:rsidP="00E915C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Length and Offset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5B339D30" w14:textId="77777777" w:rsidR="003877D3" w:rsidRPr="00B33480" w:rsidRDefault="003877D3" w:rsidP="00E915C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EBCS Content ID bitmap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67600237" w14:textId="67E54EB8" w:rsidR="003877D3" w:rsidRPr="00B33480" w:rsidRDefault="003877D3" w:rsidP="00E915C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Length of Certificate Hash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6941DEB4" w14:textId="6309D9FC" w:rsidR="003877D3" w:rsidRPr="00B33480" w:rsidRDefault="003877D3" w:rsidP="00E915C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Certificate Hash</w:t>
            </w:r>
          </w:p>
        </w:tc>
      </w:tr>
      <w:tr w:rsidR="003877D3" w:rsidRPr="00B33480" w14:paraId="7AC98292" w14:textId="5AC8E07D" w:rsidTr="003877D3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5A96356E" w14:textId="77777777" w:rsidR="003877D3" w:rsidRPr="00B33480" w:rsidRDefault="003877D3" w:rsidP="00E915C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Octets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76676" w14:textId="77777777" w:rsidR="003877D3" w:rsidRPr="00B33480" w:rsidRDefault="003877D3" w:rsidP="00E915C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2AD69" w14:textId="77777777" w:rsidR="003877D3" w:rsidRPr="00B33480" w:rsidRDefault="003877D3" w:rsidP="00E915C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779F3" w14:textId="38886FB9" w:rsidR="003877D3" w:rsidRPr="00B33480" w:rsidRDefault="003877D3" w:rsidP="00E915C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E4794" w14:textId="70553F45" w:rsidR="003877D3" w:rsidRPr="00B33480" w:rsidRDefault="003877D3" w:rsidP="00E915C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Variable</w:t>
            </w:r>
          </w:p>
        </w:tc>
      </w:tr>
    </w:tbl>
    <w:p w14:paraId="1FA3145A" w14:textId="0C4FAE07" w:rsidR="00E91671" w:rsidRPr="00B33480" w:rsidRDefault="00E915C4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b/>
          <w:bCs/>
          <w:sz w:val="22"/>
          <w:szCs w:val="22"/>
          <w:lang w:val="en-US"/>
        </w:rPr>
        <w:t>Figure X - EBCS Tx Content IDs field</w:t>
      </w:r>
    </w:p>
    <w:p w14:paraId="63EA218D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8160075" w14:textId="267DD35D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EBCS Content ID bitmap Length and Offset field format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is shown in Figure XX (EBCS Content ID bitmap Length and Offset field format)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F1C40FF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E91671" w:rsidRPr="00B33480" w14:paraId="61C20B3A" w14:textId="77777777" w:rsidTr="006E006B"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67531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</w:tcBorders>
          </w:tcPr>
          <w:p w14:paraId="6EFAAAB2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Bitmap Offset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1735CF6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Bitmap Length</w:t>
            </w:r>
          </w:p>
        </w:tc>
      </w:tr>
      <w:tr w:rsidR="00E91671" w:rsidRPr="00B33480" w14:paraId="3C1309C3" w14:textId="77777777" w:rsidTr="006E006B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6C35A34F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Bits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6F579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412D3" w14:textId="77777777" w:rsidR="00E91671" w:rsidRPr="00B33480" w:rsidRDefault="00E91671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</w:tr>
    </w:tbl>
    <w:p w14:paraId="416A40E7" w14:textId="1C238D1B" w:rsidR="00E91671" w:rsidRPr="00B33480" w:rsidRDefault="00446B32" w:rsidP="00E9167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b/>
          <w:bCs/>
          <w:sz w:val="22"/>
          <w:szCs w:val="22"/>
          <w:lang w:val="en-US"/>
        </w:rPr>
        <w:t>Figure XX: EBCS Content ID bitmap Length and Offset field format</w:t>
      </w:r>
    </w:p>
    <w:p w14:paraId="77952E29" w14:textId="77777777" w:rsidR="00446B32" w:rsidRPr="00B33480" w:rsidRDefault="00446B32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448A733" w14:textId="111ABA74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Bitmap Offset subfield indicate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the offset (e.g., the EBCS Content ID indicated in the most significant bit of the EBCS Content ID bitmap field), in units of two octets. For example, when set to 0 it indicate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that the most significant bit of the EBCS Content ID bitmap correspond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to EBCS Content ID 0. When set to 1, it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indicate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that the most significant bit of the EBCS Content ID bitmap correspond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s 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to EBCS Content ID 16.</w:t>
      </w:r>
    </w:p>
    <w:p w14:paraId="12431BBC" w14:textId="5A41F84B" w:rsidR="00E91671" w:rsidRPr="00B33480" w:rsidRDefault="00E91671" w:rsidP="00E91671">
      <w:pPr>
        <w:spacing w:before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Bitmap Length subfield indicate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the length of the EBCS Content ID bitmap field in octets +1.</w:t>
      </w:r>
    </w:p>
    <w:p w14:paraId="338BA45C" w14:textId="6D0D0E2C" w:rsidR="00E91671" w:rsidRPr="00B33480" w:rsidRDefault="00446B32" w:rsidP="00E91671">
      <w:pPr>
        <w:spacing w:before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E91671" w:rsidRPr="00B33480">
        <w:rPr>
          <w:rFonts w:ascii="Times New Roman" w:hAnsi="Times New Roman" w:cs="Times New Roman"/>
          <w:sz w:val="22"/>
          <w:szCs w:val="22"/>
          <w:lang w:val="en-US"/>
        </w:rPr>
        <w:t>hen Bitmap Offset is set to 0 and Bitmap Length to 0xF, the most significant bit of the EBCS Content ID bitmap indicate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E91671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EBCS Content ID 0. Bitmap Length equal to 0xF indicate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E91671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the EBCS Content ID is 16 bytes in length, therefore the EBCS Content ID bitmap include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E91671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the information on 16x8=128 EBCS Content IDs.</w:t>
      </w:r>
    </w:p>
    <w:p w14:paraId="0F2D2595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2077588" w14:textId="631EE16D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Through the combination of the Bitmap Offset and Bitmap Length, an AP 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can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provide the availability of up to 128 EBCS Content IDs simultaneously.</w:t>
      </w:r>
    </w:p>
    <w:p w14:paraId="0334C949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B1AB80F" w14:textId="7AA26D8E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EBCS Content ID bitmap include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one bit per EBCS Content ID (subject to the length restrictions set in the EBCS Content ID bitmap length and offset field). A bit in the EBCS Content ID bitmap 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is 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set to 0 if the EBCS is not transmitted and </w:t>
      </w:r>
      <w:r w:rsidR="00446B32" w:rsidRPr="00B33480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set to 1 when the EBCS Content ID is transmitted by the AP.</w:t>
      </w:r>
    </w:p>
    <w:p w14:paraId="5193BB14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B7CD24C" w14:textId="5300D81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Length of Certificate Hash subfield indicate</w:t>
      </w:r>
      <w:r w:rsidR="00E045E3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the length of the Certificate Hash field in octets. </w:t>
      </w:r>
    </w:p>
    <w:p w14:paraId="6E9C73E4" w14:textId="77777777" w:rsidR="00E91671" w:rsidRPr="00B33480" w:rsidRDefault="00E91671" w:rsidP="00E916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BB239C" w14:textId="1E99DA1B" w:rsidR="00E91671" w:rsidRPr="00B33480" w:rsidRDefault="00E91671" w:rsidP="00E045E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33480">
        <w:rPr>
          <w:rFonts w:ascii="Times New Roman" w:hAnsi="Times New Roman" w:cs="Times New Roman"/>
          <w:sz w:val="22"/>
          <w:szCs w:val="22"/>
          <w:lang w:val="en-US"/>
        </w:rPr>
        <w:t>The Certificate Hash subfield contain</w:t>
      </w:r>
      <w:r w:rsidR="00E045E3" w:rsidRPr="00B3348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B33480">
        <w:rPr>
          <w:rFonts w:ascii="Times New Roman" w:hAnsi="Times New Roman" w:cs="Times New Roman"/>
          <w:sz w:val="22"/>
          <w:szCs w:val="22"/>
          <w:lang w:val="en-US"/>
        </w:rPr>
        <w:t xml:space="preserve"> a hash of the Certificate of the AP provider used for EBCS. </w:t>
      </w:r>
    </w:p>
    <w:p w14:paraId="2E715D75" w14:textId="0555930D" w:rsidR="00E91671" w:rsidRPr="00B33480" w:rsidRDefault="00B3348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</w:t>
      </w:r>
    </w:p>
    <w:p w14:paraId="1B636575" w14:textId="77777777" w:rsidR="006572D0" w:rsidRPr="00B33480" w:rsidRDefault="00E91671">
      <w:pPr>
        <w:rPr>
          <w:rFonts w:ascii="Times New Roman" w:hAnsi="Times New Roman" w:cs="Times New Roman"/>
          <w:i/>
          <w:iCs/>
          <w:lang w:val="en-US"/>
        </w:rPr>
      </w:pPr>
      <w:r w:rsidRPr="00B33480">
        <w:rPr>
          <w:rFonts w:ascii="Times New Roman" w:hAnsi="Times New Roman" w:cs="Times New Roman"/>
          <w:b/>
          <w:bCs/>
          <w:i/>
          <w:iCs/>
          <w:lang w:val="en-US"/>
        </w:rPr>
        <w:t>Editor: Add the following row at the end of Table 9-60</w:t>
      </w:r>
    </w:p>
    <w:p w14:paraId="2F0CB08C" w14:textId="4B85D42F" w:rsidR="006572D0" w:rsidRPr="00B33480" w:rsidRDefault="006572D0">
      <w:pPr>
        <w:rPr>
          <w:rFonts w:ascii="Times New Roman" w:hAnsi="Times New Roman" w:cs="Times New Roman"/>
          <w:lang w:val="en-US"/>
        </w:rPr>
      </w:pPr>
      <w:r w:rsidRPr="00B33480">
        <w:rPr>
          <w:rFonts w:ascii="Times New Roman" w:hAnsi="Times New Roman" w:cs="Times New Roman"/>
          <w:lang w:val="en-US"/>
        </w:rPr>
        <w:t>Table 9-60 – Beacon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941"/>
      </w:tblGrid>
      <w:tr w:rsidR="006572D0" w:rsidRPr="00B33480" w14:paraId="0B404ED7" w14:textId="77777777" w:rsidTr="006E006B">
        <w:tc>
          <w:tcPr>
            <w:tcW w:w="846" w:type="dxa"/>
          </w:tcPr>
          <w:p w14:paraId="4E7C1F3D" w14:textId="77777777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Order</w:t>
            </w:r>
          </w:p>
        </w:tc>
        <w:tc>
          <w:tcPr>
            <w:tcW w:w="1701" w:type="dxa"/>
          </w:tcPr>
          <w:p w14:paraId="0AC75229" w14:textId="77777777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Information</w:t>
            </w:r>
          </w:p>
        </w:tc>
        <w:tc>
          <w:tcPr>
            <w:tcW w:w="5941" w:type="dxa"/>
          </w:tcPr>
          <w:p w14:paraId="1BA7B10F" w14:textId="77777777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Notes</w:t>
            </w:r>
          </w:p>
        </w:tc>
      </w:tr>
      <w:tr w:rsidR="006572D0" w:rsidRPr="00B33480" w14:paraId="0244FC23" w14:textId="77777777" w:rsidTr="006E006B">
        <w:tc>
          <w:tcPr>
            <w:tcW w:w="846" w:type="dxa"/>
          </w:tcPr>
          <w:p w14:paraId="5E5D31CC" w14:textId="29D54F22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Last -2</w:t>
            </w:r>
          </w:p>
        </w:tc>
        <w:tc>
          <w:tcPr>
            <w:tcW w:w="1701" w:type="dxa"/>
          </w:tcPr>
          <w:p w14:paraId="384C3534" w14:textId="6C1224A8" w:rsidR="006572D0" w:rsidRPr="00B33480" w:rsidRDefault="006572D0" w:rsidP="006E006B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EBCS Tx Content ID</w:t>
            </w:r>
            <w:r w:rsidR="0023538A"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5941" w:type="dxa"/>
          </w:tcPr>
          <w:p w14:paraId="5EA1DA6A" w14:textId="2175A3CE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The EBCS Tx Content ID </w:t>
            </w:r>
            <w:r w:rsidR="00F905BA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is</w:t>
            </w: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present if the length of dot11EBCSContentList is larger than 0.</w:t>
            </w:r>
          </w:p>
        </w:tc>
      </w:tr>
      <w:tr w:rsidR="006572D0" w:rsidRPr="00B33480" w14:paraId="4D2DF88D" w14:textId="77777777" w:rsidTr="006E006B">
        <w:tc>
          <w:tcPr>
            <w:tcW w:w="846" w:type="dxa"/>
          </w:tcPr>
          <w:p w14:paraId="2B898636" w14:textId="77777777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Last -1 </w:t>
            </w:r>
          </w:p>
        </w:tc>
        <w:tc>
          <w:tcPr>
            <w:tcW w:w="1701" w:type="dxa"/>
          </w:tcPr>
          <w:p w14:paraId="55EE81A3" w14:textId="77777777" w:rsidR="006572D0" w:rsidRPr="00B33480" w:rsidRDefault="006572D0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Vendor Specific</w:t>
            </w:r>
          </w:p>
        </w:tc>
        <w:tc>
          <w:tcPr>
            <w:tcW w:w="5941" w:type="dxa"/>
          </w:tcPr>
          <w:p w14:paraId="39F027A7" w14:textId="77777777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One or more Vendor Specific elements are optionally present. These elements follow all other elements</w:t>
            </w:r>
          </w:p>
        </w:tc>
      </w:tr>
      <w:tr w:rsidR="006572D0" w:rsidRPr="00B33480" w14:paraId="7DD82979" w14:textId="77777777" w:rsidTr="006E006B">
        <w:tc>
          <w:tcPr>
            <w:tcW w:w="846" w:type="dxa"/>
          </w:tcPr>
          <w:p w14:paraId="77A50C9D" w14:textId="77777777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Last </w:t>
            </w:r>
          </w:p>
        </w:tc>
        <w:tc>
          <w:tcPr>
            <w:tcW w:w="1701" w:type="dxa"/>
          </w:tcPr>
          <w:p w14:paraId="11E1E99C" w14:textId="77777777" w:rsidR="006572D0" w:rsidRPr="00B33480" w:rsidRDefault="006572D0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MME</w:t>
            </w:r>
          </w:p>
        </w:tc>
        <w:tc>
          <w:tcPr>
            <w:tcW w:w="5941" w:type="dxa"/>
          </w:tcPr>
          <w:p w14:paraId="22CBC1D7" w14:textId="77777777" w:rsidR="006572D0" w:rsidRPr="00B33480" w:rsidRDefault="006572D0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MME is present if dot11BeaconProtectionEnabled is true at the AP.</w:t>
            </w:r>
          </w:p>
        </w:tc>
      </w:tr>
    </w:tbl>
    <w:p w14:paraId="22312D7F" w14:textId="3EF71F7B" w:rsidR="006572D0" w:rsidRDefault="006572D0">
      <w:pPr>
        <w:rPr>
          <w:rFonts w:ascii="Times New Roman" w:hAnsi="Times New Roman" w:cs="Times New Roman"/>
        </w:rPr>
      </w:pPr>
    </w:p>
    <w:p w14:paraId="297F8FA5" w14:textId="6D78271B" w:rsidR="00B33480" w:rsidRPr="00B33480" w:rsidRDefault="00B3348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</w:t>
      </w:r>
    </w:p>
    <w:p w14:paraId="21B6CFE0" w14:textId="3E9D21B4" w:rsidR="0023538A" w:rsidRPr="00B33480" w:rsidRDefault="0023538A" w:rsidP="0023538A">
      <w:pPr>
        <w:rPr>
          <w:rFonts w:ascii="Times New Roman" w:hAnsi="Times New Roman" w:cs="Times New Roman"/>
          <w:i/>
          <w:iCs/>
          <w:lang w:val="en-US"/>
        </w:rPr>
      </w:pPr>
      <w:r w:rsidRPr="00B33480">
        <w:rPr>
          <w:rFonts w:ascii="Times New Roman" w:hAnsi="Times New Roman" w:cs="Times New Roman"/>
          <w:b/>
          <w:bCs/>
          <w:i/>
          <w:iCs/>
          <w:lang w:val="en-US"/>
        </w:rPr>
        <w:t>Editor: Modify the following row on Table 9-66</w:t>
      </w:r>
    </w:p>
    <w:p w14:paraId="3105DEDB" w14:textId="2D22C8D0" w:rsidR="0023538A" w:rsidRPr="00B33480" w:rsidRDefault="0023538A">
      <w:pPr>
        <w:rPr>
          <w:rFonts w:ascii="Times New Roman" w:hAnsi="Times New Roman" w:cs="Times New Roman"/>
          <w:lang w:val="en-US"/>
        </w:rPr>
      </w:pPr>
      <w:r w:rsidRPr="00B33480">
        <w:rPr>
          <w:rFonts w:ascii="Times New Roman" w:hAnsi="Times New Roman" w:cs="Times New Roman"/>
          <w:lang w:val="en-US"/>
        </w:rPr>
        <w:t>Table 9-66 – Probe Request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941"/>
      </w:tblGrid>
      <w:tr w:rsidR="0023538A" w:rsidRPr="00B33480" w14:paraId="58FCA2B9" w14:textId="77777777" w:rsidTr="006E006B">
        <w:tc>
          <w:tcPr>
            <w:tcW w:w="846" w:type="dxa"/>
          </w:tcPr>
          <w:p w14:paraId="18B8199C" w14:textId="77777777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Order</w:t>
            </w:r>
          </w:p>
        </w:tc>
        <w:tc>
          <w:tcPr>
            <w:tcW w:w="1701" w:type="dxa"/>
          </w:tcPr>
          <w:p w14:paraId="69BB29D2" w14:textId="77777777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Information</w:t>
            </w:r>
          </w:p>
        </w:tc>
        <w:tc>
          <w:tcPr>
            <w:tcW w:w="5941" w:type="dxa"/>
          </w:tcPr>
          <w:p w14:paraId="4C404750" w14:textId="77777777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Notes</w:t>
            </w:r>
          </w:p>
        </w:tc>
      </w:tr>
      <w:tr w:rsidR="0023538A" w:rsidRPr="00B33480" w14:paraId="48CC2C82" w14:textId="77777777" w:rsidTr="006E006B">
        <w:tc>
          <w:tcPr>
            <w:tcW w:w="846" w:type="dxa"/>
            <w:vAlign w:val="center"/>
          </w:tcPr>
          <w:p w14:paraId="6EFB8B2A" w14:textId="1B4CCAA7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14:paraId="4316C30B" w14:textId="4E59CEE0" w:rsidR="0023538A" w:rsidRPr="00B33480" w:rsidRDefault="0023538A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Extended Request</w:t>
            </w:r>
          </w:p>
        </w:tc>
        <w:tc>
          <w:tcPr>
            <w:tcW w:w="5941" w:type="dxa"/>
            <w:vAlign w:val="center"/>
          </w:tcPr>
          <w:p w14:paraId="5B454F57" w14:textId="77777777" w:rsidR="0023538A" w:rsidRPr="00B33480" w:rsidRDefault="0023538A" w:rsidP="006E006B">
            <w:pPr>
              <w:pStyle w:val="NormalWeb"/>
              <w:rPr>
                <w:rFonts w:eastAsiaTheme="minorHAnsi"/>
                <w:sz w:val="22"/>
                <w:szCs w:val="22"/>
                <w:lang w:val="en-US"/>
              </w:rPr>
            </w:pPr>
            <w:r w:rsidRPr="00B33480">
              <w:rPr>
                <w:rFonts w:eastAsiaTheme="minorHAnsi"/>
                <w:sz w:val="22"/>
                <w:szCs w:val="22"/>
                <w:lang w:val="en-US"/>
              </w:rPr>
              <w:t>The Request element is optionally present if dot11RadioMeasurementActivated is true.</w:t>
            </w:r>
          </w:p>
          <w:p w14:paraId="1AF1C981" w14:textId="77777777" w:rsidR="0023538A" w:rsidRPr="00B33480" w:rsidRDefault="0023538A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The Request element is optionally present if dot11EBCSSupportActivated is True</w:t>
            </w:r>
          </w:p>
        </w:tc>
      </w:tr>
    </w:tbl>
    <w:p w14:paraId="4BA5139B" w14:textId="05B6BC12" w:rsidR="0023538A" w:rsidRDefault="00B3348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</w:t>
      </w:r>
    </w:p>
    <w:p w14:paraId="4E59C100" w14:textId="77777777" w:rsidR="00B33480" w:rsidRPr="00B33480" w:rsidRDefault="00B33480">
      <w:pPr>
        <w:rPr>
          <w:rFonts w:ascii="Times New Roman" w:hAnsi="Times New Roman" w:cs="Times New Roman"/>
          <w:lang w:val="en-US"/>
        </w:rPr>
      </w:pPr>
    </w:p>
    <w:p w14:paraId="08A760AF" w14:textId="7709FEB7" w:rsidR="0023538A" w:rsidRPr="00B33480" w:rsidRDefault="0023538A" w:rsidP="0023538A">
      <w:pPr>
        <w:rPr>
          <w:rFonts w:ascii="Times New Roman" w:hAnsi="Times New Roman" w:cs="Times New Roman"/>
          <w:i/>
          <w:iCs/>
          <w:lang w:val="en-US"/>
        </w:rPr>
      </w:pPr>
      <w:r w:rsidRPr="00B33480">
        <w:rPr>
          <w:rFonts w:ascii="Times New Roman" w:hAnsi="Times New Roman" w:cs="Times New Roman"/>
          <w:b/>
          <w:bCs/>
          <w:i/>
          <w:iCs/>
          <w:lang w:val="en-US"/>
        </w:rPr>
        <w:t>Editor: Modify the following row on Table 9-67</w:t>
      </w:r>
    </w:p>
    <w:p w14:paraId="1834C257" w14:textId="31F146ED" w:rsidR="0023538A" w:rsidRPr="00B33480" w:rsidRDefault="0023538A" w:rsidP="0023538A">
      <w:pPr>
        <w:rPr>
          <w:rFonts w:ascii="Times New Roman" w:hAnsi="Times New Roman" w:cs="Times New Roman"/>
          <w:lang w:val="en-US"/>
        </w:rPr>
      </w:pPr>
      <w:r w:rsidRPr="00B33480">
        <w:rPr>
          <w:rFonts w:ascii="Times New Roman" w:hAnsi="Times New Roman" w:cs="Times New Roman"/>
          <w:lang w:val="en-US"/>
        </w:rPr>
        <w:t>Table 9-67 – Probe Response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941"/>
      </w:tblGrid>
      <w:tr w:rsidR="0023538A" w:rsidRPr="00B33480" w14:paraId="142B19A4" w14:textId="77777777" w:rsidTr="006E006B">
        <w:tc>
          <w:tcPr>
            <w:tcW w:w="846" w:type="dxa"/>
          </w:tcPr>
          <w:p w14:paraId="68339DF7" w14:textId="77777777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Order</w:t>
            </w:r>
          </w:p>
        </w:tc>
        <w:tc>
          <w:tcPr>
            <w:tcW w:w="1701" w:type="dxa"/>
          </w:tcPr>
          <w:p w14:paraId="1F3FF58F" w14:textId="77777777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Information</w:t>
            </w:r>
          </w:p>
        </w:tc>
        <w:tc>
          <w:tcPr>
            <w:tcW w:w="5941" w:type="dxa"/>
          </w:tcPr>
          <w:p w14:paraId="73BC26D8" w14:textId="77777777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Notes</w:t>
            </w:r>
          </w:p>
        </w:tc>
      </w:tr>
      <w:tr w:rsidR="0023538A" w:rsidRPr="00B33480" w14:paraId="71C39B98" w14:textId="77777777" w:rsidTr="006E006B">
        <w:tc>
          <w:tcPr>
            <w:tcW w:w="846" w:type="dxa"/>
            <w:vAlign w:val="center"/>
          </w:tcPr>
          <w:p w14:paraId="54837514" w14:textId="6EB68B7D" w:rsidR="0023538A" w:rsidRPr="00B33480" w:rsidRDefault="0023538A" w:rsidP="006E006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Last -2</w:t>
            </w:r>
          </w:p>
        </w:tc>
        <w:tc>
          <w:tcPr>
            <w:tcW w:w="1701" w:type="dxa"/>
          </w:tcPr>
          <w:p w14:paraId="522F6B90" w14:textId="0F1530C1" w:rsidR="0023538A" w:rsidRPr="00B33480" w:rsidRDefault="0023538A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EBCS Tx Content IDs</w:t>
            </w:r>
          </w:p>
        </w:tc>
        <w:tc>
          <w:tcPr>
            <w:tcW w:w="5941" w:type="dxa"/>
          </w:tcPr>
          <w:p w14:paraId="003E515A" w14:textId="22ED16CB" w:rsidR="0023538A" w:rsidRPr="00B33480" w:rsidRDefault="0023538A" w:rsidP="006E006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The EBCS Tx Content ID </w:t>
            </w:r>
            <w:r w:rsidR="00F905BA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is</w:t>
            </w:r>
            <w:r w:rsidRPr="00B3348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present if the length of dot11EBCSContentList is larger than 0.</w:t>
            </w:r>
          </w:p>
        </w:tc>
      </w:tr>
    </w:tbl>
    <w:p w14:paraId="6A19C936" w14:textId="103AC8A5" w:rsidR="00E91671" w:rsidRPr="00B33480" w:rsidRDefault="00E91671">
      <w:pPr>
        <w:rPr>
          <w:rFonts w:ascii="Times New Roman" w:hAnsi="Times New Roman" w:cs="Times New Roman"/>
          <w:lang w:val="en-US"/>
        </w:rPr>
      </w:pPr>
    </w:p>
    <w:sectPr w:rsidR="00E91671" w:rsidRPr="00B334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CDB8" w14:textId="77777777" w:rsidR="00BC1E28" w:rsidRDefault="00BC1E28" w:rsidP="00B33480">
      <w:r>
        <w:separator/>
      </w:r>
    </w:p>
  </w:endnote>
  <w:endnote w:type="continuationSeparator" w:id="0">
    <w:p w14:paraId="357467B3" w14:textId="77777777" w:rsidR="00BC1E28" w:rsidRDefault="00BC1E28" w:rsidP="00B3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C7F8" w14:textId="77777777" w:rsidR="00BC1E28" w:rsidRDefault="00BC1E28" w:rsidP="00B33480">
      <w:r>
        <w:separator/>
      </w:r>
    </w:p>
  </w:footnote>
  <w:footnote w:type="continuationSeparator" w:id="0">
    <w:p w14:paraId="78734319" w14:textId="77777777" w:rsidR="00BC1E28" w:rsidRDefault="00BC1E28" w:rsidP="00B3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8"/>
      <w:gridCol w:w="4528"/>
    </w:tblGrid>
    <w:tr w:rsidR="00B33480" w14:paraId="4F5D3289" w14:textId="77777777" w:rsidTr="006E006B">
      <w:tc>
        <w:tcPr>
          <w:tcW w:w="4735" w:type="dxa"/>
          <w:tcBorders>
            <w:top w:val="nil"/>
            <w:left w:val="nil"/>
            <w:right w:val="nil"/>
          </w:tcBorders>
        </w:tcPr>
        <w:p w14:paraId="4476D067" w14:textId="360F741D" w:rsidR="00B33480" w:rsidRDefault="00B33480" w:rsidP="00B33480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proofErr w:type="spellStart"/>
          <w:r>
            <w:rPr>
              <w:b/>
              <w:bCs/>
              <w:sz w:val="28"/>
              <w:szCs w:val="28"/>
              <w:lang w:eastAsia="ko-KR"/>
            </w:rPr>
            <w:t>March</w:t>
          </w:r>
          <w:proofErr w:type="spellEnd"/>
          <w:r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D25D4B0" w14:textId="6438F085" w:rsidR="00B33480" w:rsidRDefault="00B33480" w:rsidP="00B33480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0341r1</w:t>
          </w:r>
        </w:p>
      </w:tc>
    </w:tr>
  </w:tbl>
  <w:p w14:paraId="041D17AD" w14:textId="18B074A0" w:rsidR="00B33480" w:rsidRPr="00B33480" w:rsidRDefault="00B33480" w:rsidP="00B33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E73"/>
    <w:multiLevelType w:val="hybridMultilevel"/>
    <w:tmpl w:val="21B8E92E"/>
    <w:lvl w:ilvl="0" w:tplc="70E4411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71"/>
    <w:rsid w:val="0023538A"/>
    <w:rsid w:val="00304C6C"/>
    <w:rsid w:val="003877D3"/>
    <w:rsid w:val="00446B32"/>
    <w:rsid w:val="004C0927"/>
    <w:rsid w:val="005838A7"/>
    <w:rsid w:val="00632928"/>
    <w:rsid w:val="006572D0"/>
    <w:rsid w:val="00747677"/>
    <w:rsid w:val="00A921BE"/>
    <w:rsid w:val="00B33480"/>
    <w:rsid w:val="00B3690C"/>
    <w:rsid w:val="00BC1E28"/>
    <w:rsid w:val="00D622BD"/>
    <w:rsid w:val="00E045E3"/>
    <w:rsid w:val="00E915C4"/>
    <w:rsid w:val="00E91671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DCDD89"/>
  <w15:chartTrackingRefBased/>
  <w15:docId w15:val="{89D65E49-1547-604F-9E66-A1BFC53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671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sk Body,Viñetas (Inicio Parrafo),3 Txt tabla,Zerrenda-paragrafoa"/>
    <w:basedOn w:val="Normal"/>
    <w:link w:val="ListParagraphChar"/>
    <w:uiPriority w:val="34"/>
    <w:qFormat/>
    <w:rsid w:val="00E91671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Task Body Char,Viñetas (Inicio Parrafo) Char,3 Txt tabla Char,Zerrenda-paragrafoa Char"/>
    <w:basedOn w:val="DefaultParagraphFont"/>
    <w:link w:val="ListParagraph"/>
    <w:uiPriority w:val="34"/>
    <w:qFormat/>
    <w:locked/>
    <w:rsid w:val="00E91671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2353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unhideWhenUsed/>
    <w:rsid w:val="00B3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80"/>
  </w:style>
  <w:style w:type="paragraph" w:styleId="Footer">
    <w:name w:val="footer"/>
    <w:basedOn w:val="Normal"/>
    <w:link w:val="FooterChar"/>
    <w:uiPriority w:val="99"/>
    <w:unhideWhenUsed/>
    <w:rsid w:val="00B3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80"/>
  </w:style>
  <w:style w:type="paragraph" w:customStyle="1" w:styleId="T1">
    <w:name w:val="T1"/>
    <w:basedOn w:val="Normal"/>
    <w:rsid w:val="00B33480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B33480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5</cp:revision>
  <dcterms:created xsi:type="dcterms:W3CDTF">2022-02-28T10:12:00Z</dcterms:created>
  <dcterms:modified xsi:type="dcterms:W3CDTF">2022-03-07T10:33:00Z</dcterms:modified>
</cp:coreProperties>
</file>