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CBCE442" w:rsidR="00D13DD9" w:rsidRPr="00787905" w:rsidRDefault="008346A6" w:rsidP="000741E1">
            <w:pPr>
              <w:pStyle w:val="T2"/>
            </w:pPr>
            <w:r>
              <w:br/>
            </w:r>
            <w:r w:rsidR="00DF600D">
              <w:rPr>
                <w:lang w:eastAsia="ja-JP"/>
              </w:rPr>
              <w:t xml:space="preserve">February </w:t>
            </w:r>
            <w:r w:rsidR="003D579F">
              <w:rPr>
                <w:lang w:eastAsia="ja-JP"/>
              </w:rPr>
              <w:t>7</w:t>
            </w:r>
            <w:r w:rsidR="003D579F" w:rsidRPr="003D579F">
              <w:rPr>
                <w:vertAlign w:val="superscript"/>
                <w:lang w:eastAsia="ja-JP"/>
              </w:rPr>
              <w:t>th</w:t>
            </w:r>
            <w:r w:rsidR="003D579F">
              <w:rPr>
                <w:lang w:eastAsia="ja-JP"/>
              </w:rPr>
              <w:t xml:space="preserve"> </w:t>
            </w:r>
            <w:r w:rsidR="00DF600D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7EF236B3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2022-02-0</w:t>
            </w:r>
            <w:r w:rsidR="003D579F">
              <w:rPr>
                <w:b w:val="0"/>
                <w:sz w:val="20"/>
              </w:rPr>
              <w:t>7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8E564C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784D3E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338493D9" w:rsidR="00CD5901" w:rsidRPr="00DD1994" w:rsidRDefault="003D579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tbaykas@ieee.org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6B0465AF" w14:textId="6131EF9D" w:rsidR="00843F31" w:rsidRPr="000E7898" w:rsidRDefault="003271EC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February </w:t>
      </w:r>
      <w:r w:rsidR="003D579F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 xml:space="preserve">, 2022, </w:t>
      </w:r>
      <w:r w:rsidR="003D579F">
        <w:rPr>
          <w:b/>
          <w:sz w:val="28"/>
          <w:u w:val="single"/>
          <w:lang w:eastAsia="ja-JP"/>
        </w:rPr>
        <w:t>11</w:t>
      </w:r>
      <w:r w:rsidR="00733A4D">
        <w:rPr>
          <w:b/>
          <w:sz w:val="28"/>
          <w:u w:val="single"/>
          <w:lang w:eastAsia="ja-JP"/>
        </w:rPr>
        <w:t>:0</w:t>
      </w:r>
      <w:r w:rsidR="003D579F">
        <w:rPr>
          <w:b/>
          <w:sz w:val="28"/>
          <w:u w:val="single"/>
          <w:lang w:eastAsia="ja-JP"/>
        </w:rPr>
        <w:t>0</w:t>
      </w:r>
      <w:r w:rsidR="00733A4D">
        <w:rPr>
          <w:b/>
          <w:sz w:val="28"/>
          <w:u w:val="single"/>
          <w:lang w:eastAsia="ja-JP"/>
        </w:rPr>
        <w:t>AM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5580BAA1" w14:textId="1B9F7D86" w:rsidR="000F62B0" w:rsidRDefault="000F62B0" w:rsidP="00680016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by the Chair, </w:t>
      </w:r>
      <w:r w:rsidR="001B6C5D">
        <w:rPr>
          <w:lang w:eastAsia="ja-JP"/>
        </w:rPr>
        <w:t>Nikola Serafimovski</w:t>
      </w:r>
      <w:r w:rsidR="001B6C5D" w:rsidRPr="008334E3">
        <w:rPr>
          <w:lang w:eastAsia="ja-JP"/>
        </w:rPr>
        <w:t xml:space="preserve"> (</w:t>
      </w:r>
      <w:r w:rsidR="001B6C5D">
        <w:rPr>
          <w:lang w:eastAsia="ja-JP"/>
        </w:rPr>
        <w:t>pureLiFi</w:t>
      </w:r>
      <w:r w:rsidR="001B6C5D" w:rsidRPr="008334E3">
        <w:rPr>
          <w:lang w:eastAsia="ja-JP"/>
        </w:rPr>
        <w:t>)</w:t>
      </w:r>
      <w:r w:rsidR="00680016">
        <w:rPr>
          <w:lang w:eastAsia="ja-JP"/>
        </w:rPr>
        <w:t xml:space="preserve"> </w:t>
      </w:r>
    </w:p>
    <w:p w14:paraId="2F3247D9" w14:textId="77777777" w:rsidR="00680016" w:rsidRPr="008334E3" w:rsidRDefault="00680016" w:rsidP="00680016">
      <w:pPr>
        <w:ind w:left="360"/>
        <w:jc w:val="both"/>
      </w:pP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268901AD" w14:textId="77777777" w:rsidR="003D579F" w:rsidRDefault="001B6C5D" w:rsidP="003D579F">
      <w:pPr>
        <w:numPr>
          <w:ilvl w:val="1"/>
          <w:numId w:val="2"/>
        </w:numPr>
        <w:jc w:val="both"/>
      </w:pPr>
      <w:r>
        <w:rPr>
          <w:lang w:eastAsia="ja-JP"/>
        </w:rPr>
        <w:t>It was noted</w:t>
      </w:r>
      <w:r w:rsidR="00D63179">
        <w:rPr>
          <w:lang w:eastAsia="ja-JP"/>
        </w:rPr>
        <w:t xml:space="preserve"> that </w:t>
      </w:r>
      <w:r>
        <w:rPr>
          <w:lang w:eastAsia="ja-JP"/>
        </w:rPr>
        <w:t>the</w:t>
      </w:r>
      <w:r w:rsidR="0035267E">
        <w:rPr>
          <w:lang w:eastAsia="ja-JP"/>
        </w:rPr>
        <w:t xml:space="preserve"> meeting does not appear in the </w:t>
      </w:r>
      <w:r w:rsidR="008346A6">
        <w:rPr>
          <w:lang w:eastAsia="ja-JP"/>
        </w:rPr>
        <w:t>IMAT system.</w:t>
      </w:r>
      <w:bookmarkStart w:id="0" w:name="_Hlk87284626"/>
    </w:p>
    <w:p w14:paraId="5BD997AF" w14:textId="77777777" w:rsidR="003D579F" w:rsidRDefault="003D579F" w:rsidP="003D579F">
      <w:pPr>
        <w:ind w:left="360"/>
        <w:jc w:val="both"/>
      </w:pPr>
    </w:p>
    <w:p w14:paraId="1CC900A9" w14:textId="71120869" w:rsidR="00E17143" w:rsidRDefault="00E17143" w:rsidP="003D579F">
      <w:pPr>
        <w:numPr>
          <w:ilvl w:val="0"/>
          <w:numId w:val="33"/>
        </w:numPr>
        <w:jc w:val="both"/>
      </w:pPr>
      <w:r w:rsidRPr="004A2082">
        <w:rPr>
          <w:lang w:eastAsia="ja-JP"/>
        </w:rPr>
        <w:t>The Chair introduced the overall agenda in doc. 11-2</w:t>
      </w:r>
      <w:r w:rsidR="002406A3">
        <w:rPr>
          <w:lang w:eastAsia="ja-JP"/>
        </w:rPr>
        <w:t>2</w:t>
      </w:r>
      <w:r w:rsidRPr="004A2082">
        <w:rPr>
          <w:lang w:eastAsia="ja-JP"/>
        </w:rPr>
        <w:t>/</w:t>
      </w:r>
      <w:r w:rsidR="002406A3">
        <w:rPr>
          <w:lang w:eastAsia="ja-JP"/>
        </w:rPr>
        <w:t>025</w:t>
      </w:r>
      <w:r w:rsidR="003D579F">
        <w:rPr>
          <w:lang w:eastAsia="ja-JP"/>
        </w:rPr>
        <w:t>8</w:t>
      </w:r>
      <w:r w:rsidR="002406A3">
        <w:rPr>
          <w:lang w:eastAsia="ja-JP"/>
        </w:rPr>
        <w:t>r</w:t>
      </w:r>
      <w:r w:rsidR="003D579F">
        <w:rPr>
          <w:lang w:eastAsia="ja-JP"/>
        </w:rPr>
        <w:t>0</w:t>
      </w:r>
      <w:r w:rsidRPr="004A2082">
        <w:rPr>
          <w:lang w:eastAsia="ja-JP"/>
        </w:rPr>
        <w:t xml:space="preserve"> for the meeting. </w:t>
      </w:r>
    </w:p>
    <w:p w14:paraId="6F414791" w14:textId="7FDDF78B" w:rsidR="002406A3" w:rsidRPr="004A2082" w:rsidRDefault="002406A3" w:rsidP="00150CDC">
      <w:pPr>
        <w:jc w:val="both"/>
      </w:pPr>
    </w:p>
    <w:p w14:paraId="49B6B030" w14:textId="007A85D1" w:rsid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 xml:space="preserve">Comment resolution on Draft </w:t>
      </w:r>
      <w:r w:rsidR="00146AC4">
        <w:rPr>
          <w:rFonts w:ascii="Times New Roman" w:hAnsi="Times New Roman" w:cs="Times New Roman"/>
        </w:rPr>
        <w:t>1.0</w:t>
      </w:r>
    </w:p>
    <w:p w14:paraId="75B2F7C5" w14:textId="05DB76C9" w:rsidR="00F951AB" w:rsidRDefault="003612B5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D3D55">
        <w:rPr>
          <w:rFonts w:ascii="Times New Roman" w:hAnsi="Times New Roman" w:cs="Times New Roman"/>
        </w:rPr>
        <w:t>ontinue c</w:t>
      </w:r>
      <w:r>
        <w:rPr>
          <w:rFonts w:ascii="Times New Roman" w:hAnsi="Times New Roman" w:cs="Times New Roman"/>
        </w:rPr>
        <w:t>omment resolution</w:t>
      </w:r>
      <w:r w:rsidR="003D3D55">
        <w:rPr>
          <w:rFonts w:ascii="Times New Roman" w:hAnsi="Times New Roman" w:cs="Times New Roman"/>
        </w:rPr>
        <w:t xml:space="preserve"> on Draft 1.0 using</w:t>
      </w:r>
      <w:r>
        <w:rPr>
          <w:rFonts w:ascii="Times New Roman" w:hAnsi="Times New Roman" w:cs="Times New Roman"/>
        </w:rPr>
        <w:t xml:space="preserve"> </w:t>
      </w:r>
      <w:r w:rsidR="00F951AB">
        <w:rPr>
          <w:rFonts w:ascii="Times New Roman" w:hAnsi="Times New Roman" w:cs="Times New Roman"/>
        </w:rPr>
        <w:t>11-22/0074r</w:t>
      </w:r>
      <w:r w:rsidR="003D579F">
        <w:rPr>
          <w:rFonts w:ascii="Times New Roman" w:hAnsi="Times New Roman" w:cs="Times New Roman"/>
        </w:rPr>
        <w:t>8</w:t>
      </w:r>
    </w:p>
    <w:p w14:paraId="74636F05" w14:textId="002D93F5" w:rsidR="00E17143" w:rsidRPr="00094BD0" w:rsidRDefault="00466614" w:rsidP="00094BD0">
      <w:pPr>
        <w:pStyle w:val="ListeParagraf"/>
        <w:numPr>
          <w:ilvl w:val="1"/>
          <w:numId w:val="1"/>
        </w:numPr>
        <w:jc w:val="both"/>
      </w:pPr>
      <w:r>
        <w:rPr>
          <w:rFonts w:ascii="Times New Roman" w:hAnsi="Times New Roman" w:cs="Times New Roman"/>
        </w:rPr>
        <w:t>11-22/0069r</w:t>
      </w:r>
      <w:r w:rsidR="003D579F">
        <w:rPr>
          <w:rFonts w:ascii="Times New Roman" w:hAnsi="Times New Roman" w:cs="Times New Roman"/>
        </w:rPr>
        <w:t>0</w:t>
      </w:r>
    </w:p>
    <w:p w14:paraId="469A5B02" w14:textId="77777777" w:rsidR="00E17143" w:rsidRPr="00E17143" w:rsidRDefault="00E17143" w:rsidP="00E1714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17143">
        <w:rPr>
          <w:rFonts w:ascii="Times New Roman" w:hAnsi="Times New Roman" w:cs="Times New Roman"/>
        </w:rPr>
        <w:t>AOB</w:t>
      </w:r>
    </w:p>
    <w:p w14:paraId="1DF83337" w14:textId="77777777" w:rsidR="00B9445C" w:rsidRDefault="00B9445C" w:rsidP="00B9445C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086E7453" w14:textId="50851EB7" w:rsidR="00E17143" w:rsidRPr="008264FC" w:rsidRDefault="00E17143" w:rsidP="00B9445C">
      <w:pPr>
        <w:pStyle w:val="ListeParagraf"/>
        <w:ind w:left="792"/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  <w:bookmarkEnd w:id="0"/>
    </w:p>
    <w:p w14:paraId="299E1204" w14:textId="77777777" w:rsidR="00E17143" w:rsidRDefault="00E17143" w:rsidP="008264FC">
      <w:pPr>
        <w:jc w:val="both"/>
      </w:pPr>
    </w:p>
    <w:p w14:paraId="389C73C3" w14:textId="6C863024" w:rsidR="003D579F" w:rsidRDefault="00E17143" w:rsidP="003D579F">
      <w:pPr>
        <w:numPr>
          <w:ilvl w:val="0"/>
          <w:numId w:val="35"/>
        </w:numPr>
        <w:jc w:val="both"/>
      </w:pPr>
      <w:bookmarkStart w:id="1" w:name="_Hlk87296560"/>
      <w:r w:rsidRPr="004A2082">
        <w:rPr>
          <w:lang w:eastAsia="ja-JP"/>
        </w:rPr>
        <w:t>Volker Jungnickel presented</w:t>
      </w:r>
      <w:r w:rsidR="00146AC4" w:rsidRPr="00146AC4">
        <w:t xml:space="preserve"> </w:t>
      </w:r>
      <w:r w:rsidR="00146AC4" w:rsidRPr="00146AC4">
        <w:rPr>
          <w:lang w:eastAsia="ja-JP"/>
        </w:rPr>
        <w:t>11-22</w:t>
      </w:r>
      <w:r w:rsidR="00B9445C">
        <w:rPr>
          <w:lang w:eastAsia="ja-JP"/>
        </w:rPr>
        <w:t>/</w:t>
      </w:r>
      <w:r w:rsidR="00146AC4" w:rsidRPr="00146AC4">
        <w:rPr>
          <w:lang w:eastAsia="ja-JP"/>
        </w:rPr>
        <w:t>0074</w:t>
      </w:r>
      <w:r w:rsidR="00B9445C">
        <w:rPr>
          <w:lang w:eastAsia="ja-JP"/>
        </w:rPr>
        <w:t>r</w:t>
      </w:r>
      <w:r w:rsidR="00D715D6">
        <w:rPr>
          <w:lang w:eastAsia="ja-JP"/>
        </w:rPr>
        <w:t>8</w:t>
      </w:r>
    </w:p>
    <w:p w14:paraId="1A138F82" w14:textId="5B0590F8" w:rsidR="003D579F" w:rsidRDefault="006A1802" w:rsidP="003D579F">
      <w:pPr>
        <w:numPr>
          <w:ilvl w:val="1"/>
          <w:numId w:val="35"/>
        </w:numPr>
        <w:jc w:val="both"/>
      </w:pPr>
      <w:r w:rsidRPr="003D579F">
        <w:t xml:space="preserve">CID </w:t>
      </w:r>
      <w:r w:rsidR="003D579F" w:rsidRPr="003D579F">
        <w:t>72</w:t>
      </w:r>
      <w:r w:rsidRPr="003D579F">
        <w:t>:</w:t>
      </w:r>
      <w:r w:rsidR="003D579F">
        <w:t xml:space="preserve"> Rejected</w:t>
      </w:r>
      <w:r w:rsidR="00246027" w:rsidRPr="003D579F">
        <w:t xml:space="preserve"> </w:t>
      </w:r>
    </w:p>
    <w:p w14:paraId="48C9AA99" w14:textId="1055FD02" w:rsidR="006A1802" w:rsidRDefault="003D579F" w:rsidP="003D579F">
      <w:pPr>
        <w:numPr>
          <w:ilvl w:val="1"/>
          <w:numId w:val="35"/>
        </w:numPr>
        <w:jc w:val="both"/>
      </w:pPr>
      <w:r>
        <w:t xml:space="preserve">CID 70: </w:t>
      </w:r>
      <w:r w:rsidR="00F94A9F" w:rsidRPr="003D579F">
        <w:t>A revised resolution is accepted</w:t>
      </w:r>
    </w:p>
    <w:p w14:paraId="4DD7F02C" w14:textId="60867B8F" w:rsidR="003D579F" w:rsidRDefault="003D579F" w:rsidP="003D579F">
      <w:pPr>
        <w:numPr>
          <w:ilvl w:val="1"/>
          <w:numId w:val="35"/>
        </w:numPr>
        <w:jc w:val="both"/>
      </w:pPr>
      <w:r>
        <w:t xml:space="preserve">CID 204: </w:t>
      </w:r>
      <w:r w:rsidRPr="003D579F">
        <w:t>A revised resolution is accepted</w:t>
      </w:r>
    </w:p>
    <w:p w14:paraId="23BE0E71" w14:textId="77777777" w:rsidR="002432EE" w:rsidRDefault="002432EE" w:rsidP="002432EE">
      <w:pPr>
        <w:numPr>
          <w:ilvl w:val="1"/>
          <w:numId w:val="35"/>
        </w:numPr>
        <w:jc w:val="both"/>
      </w:pPr>
      <w:r>
        <w:t xml:space="preserve">CID 16: </w:t>
      </w:r>
      <w:r w:rsidRPr="003D579F">
        <w:t>A revised resolution is accepted</w:t>
      </w:r>
    </w:p>
    <w:p w14:paraId="776E7417" w14:textId="77777777" w:rsidR="002432EE" w:rsidRDefault="002432EE" w:rsidP="002432EE">
      <w:pPr>
        <w:numPr>
          <w:ilvl w:val="1"/>
          <w:numId w:val="35"/>
        </w:numPr>
        <w:jc w:val="both"/>
      </w:pPr>
      <w:r>
        <w:t xml:space="preserve">CID 303: </w:t>
      </w:r>
      <w:bookmarkStart w:id="2" w:name="_Hlk95156066"/>
      <w:r>
        <w:t xml:space="preserve">A revised </w:t>
      </w:r>
      <w:r w:rsidRPr="003D579F">
        <w:t>resolution is accepted</w:t>
      </w:r>
      <w:bookmarkEnd w:id="2"/>
    </w:p>
    <w:p w14:paraId="223EF85D" w14:textId="4CD2B762" w:rsidR="003D579F" w:rsidRDefault="002432EE" w:rsidP="003D579F">
      <w:pPr>
        <w:numPr>
          <w:ilvl w:val="1"/>
          <w:numId w:val="35"/>
        </w:numPr>
        <w:jc w:val="both"/>
      </w:pPr>
      <w:r>
        <w:t>CID 304: postponed</w:t>
      </w:r>
    </w:p>
    <w:p w14:paraId="4AD21573" w14:textId="640B69F5" w:rsidR="002432EE" w:rsidRDefault="002432EE" w:rsidP="003D579F">
      <w:pPr>
        <w:numPr>
          <w:ilvl w:val="1"/>
          <w:numId w:val="35"/>
        </w:numPr>
        <w:jc w:val="both"/>
      </w:pPr>
      <w:r>
        <w:t xml:space="preserve">CID 330: A revised </w:t>
      </w:r>
      <w:r w:rsidRPr="003D579F">
        <w:t>resolution is accepted</w:t>
      </w:r>
    </w:p>
    <w:p w14:paraId="24ECCDBF" w14:textId="287937DD" w:rsidR="002432EE" w:rsidRDefault="002432EE" w:rsidP="003D579F">
      <w:pPr>
        <w:numPr>
          <w:ilvl w:val="1"/>
          <w:numId w:val="35"/>
        </w:numPr>
        <w:jc w:val="both"/>
      </w:pPr>
      <w:r>
        <w:t>CID 20 :</w:t>
      </w:r>
      <w:r w:rsidRPr="002432EE">
        <w:t xml:space="preserve"> </w:t>
      </w:r>
      <w:r>
        <w:t xml:space="preserve">A revised </w:t>
      </w:r>
      <w:r w:rsidRPr="003D579F">
        <w:t>resolution is accepted</w:t>
      </w:r>
    </w:p>
    <w:p w14:paraId="4D60F453" w14:textId="709C2CFA" w:rsidR="002432EE" w:rsidRDefault="002432EE" w:rsidP="003D579F">
      <w:pPr>
        <w:numPr>
          <w:ilvl w:val="1"/>
          <w:numId w:val="35"/>
        </w:numPr>
        <w:jc w:val="both"/>
      </w:pPr>
      <w:r>
        <w:t>CID 22: Accepted</w:t>
      </w:r>
    </w:p>
    <w:p w14:paraId="32766A42" w14:textId="095057FF" w:rsidR="002432EE" w:rsidRDefault="002432EE" w:rsidP="003D579F">
      <w:pPr>
        <w:numPr>
          <w:ilvl w:val="1"/>
          <w:numId w:val="35"/>
        </w:numPr>
        <w:jc w:val="both"/>
      </w:pPr>
      <w:r>
        <w:t>CID 87: Rejected</w:t>
      </w:r>
    </w:p>
    <w:p w14:paraId="6A4C99CA" w14:textId="77777777" w:rsidR="002432EE" w:rsidRPr="003D579F" w:rsidRDefault="002432EE" w:rsidP="002432EE">
      <w:pPr>
        <w:ind w:left="792"/>
        <w:jc w:val="both"/>
      </w:pPr>
    </w:p>
    <w:p w14:paraId="76E5AB6A" w14:textId="77777777" w:rsidR="005C35B2" w:rsidRDefault="005C35B2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4ABAEE26" w14:textId="77777777" w:rsidR="00246027" w:rsidRDefault="00246027" w:rsidP="00E17143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74D8B60E" w14:textId="04437FC8" w:rsidR="00BA6862" w:rsidRPr="00990979" w:rsidRDefault="00B9445C" w:rsidP="00990979">
      <w:pPr>
        <w:pStyle w:val="ListeParagraf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will upload </w:t>
      </w:r>
      <w:r w:rsidR="00990979">
        <w:rPr>
          <w:rFonts w:ascii="Times New Roman" w:hAnsi="Times New Roman" w:cs="Times New Roman"/>
        </w:rPr>
        <w:t>a n</w:t>
      </w:r>
      <w:r w:rsidR="001211B5">
        <w:rPr>
          <w:rFonts w:ascii="Times New Roman" w:hAnsi="Times New Roman" w:cs="Times New Roman"/>
        </w:rPr>
        <w:t>ew version of the document w</w:t>
      </w:r>
      <w:r w:rsidR="00990979">
        <w:rPr>
          <w:rFonts w:ascii="Times New Roman" w:hAnsi="Times New Roman" w:cs="Times New Roman"/>
        </w:rPr>
        <w:t>ith resolutions.</w:t>
      </w:r>
      <w:bookmarkEnd w:id="1"/>
    </w:p>
    <w:p w14:paraId="6C51FB49" w14:textId="77777777" w:rsidR="001211B5" w:rsidRDefault="001211B5" w:rsidP="001211B5">
      <w:pPr>
        <w:jc w:val="both"/>
      </w:pPr>
    </w:p>
    <w:p w14:paraId="7674B1D0" w14:textId="0ED65D72" w:rsidR="000F7F3A" w:rsidRDefault="000F7F3A" w:rsidP="000F7F3A">
      <w:pPr>
        <w:ind w:left="792"/>
        <w:jc w:val="both"/>
      </w:pPr>
      <w:r>
        <w:t xml:space="preserve">Group </w:t>
      </w:r>
      <w:r w:rsidR="00423981">
        <w:t>adjourned</w:t>
      </w:r>
    </w:p>
    <w:p w14:paraId="6B5F5C53" w14:textId="77777777" w:rsidR="000F7F3A" w:rsidRPr="004A2082" w:rsidRDefault="000F7F3A" w:rsidP="000F7F3A">
      <w:pPr>
        <w:ind w:left="792"/>
        <w:jc w:val="both"/>
      </w:pPr>
    </w:p>
    <w:p w14:paraId="60A13D77" w14:textId="3A79DDF4" w:rsidR="00C06D0D" w:rsidRDefault="00C06D0D" w:rsidP="00C06D0D">
      <w:pPr>
        <w:ind w:left="360"/>
        <w:jc w:val="both"/>
      </w:pPr>
    </w:p>
    <w:p w14:paraId="7EA1E744" w14:textId="77777777" w:rsidR="00584130" w:rsidRDefault="00584130" w:rsidP="00584130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4320B33" w14:textId="77777777" w:rsidR="00584130" w:rsidRDefault="00584130" w:rsidP="00584130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584130" w14:paraId="31B329EA" w14:textId="77777777" w:rsidTr="00CF2088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61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806A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584130" w14:paraId="6B9724B6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5F6D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CB53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584130" w14:paraId="73160D58" w14:textId="77777777" w:rsidTr="00CF20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5A2C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0DCB" w14:textId="77777777" w:rsidR="00584130" w:rsidRDefault="00584130" w:rsidP="00CF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6D2D44" w14:paraId="2BDEFC59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D8B0" w14:textId="22CBE326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7AB2F" w14:textId="02D5EAE5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6D2D44" w14:paraId="0251A0F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0656C" w14:textId="0AA1E568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Delaunay,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F926F" w14:textId="47E7C02B" w:rsidR="006D2D44" w:rsidRDefault="006D2D44" w:rsidP="006D2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EASII-IC</w:t>
            </w:r>
          </w:p>
        </w:tc>
      </w:tr>
      <w:tr w:rsidR="008964B3" w14:paraId="6A3E041E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9E8" w14:textId="19726090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43BA" w14:textId="18BF6858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2432EE" w14:paraId="5CEA9F07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7F521" w14:textId="7FB2657E" w:rsidR="002432EE" w:rsidRDefault="002432EE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Christian Orlando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3D837" w14:textId="61272237" w:rsidR="002432EE" w:rsidRDefault="002432EE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8964B3" w14:paraId="6CE00920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CC28C" w14:textId="353A442A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33CD" w14:textId="56579C5E" w:rsidR="008964B3" w:rsidRDefault="008964B3" w:rsidP="00896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A77FD7" w14:paraId="5B805EB1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7D8CA" w14:textId="504437A1" w:rsidR="00A77FD7" w:rsidRDefault="00A77FD7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8072" w14:textId="6B121F7B" w:rsidR="00A77FD7" w:rsidRDefault="00A77FD7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</w:t>
            </w:r>
          </w:p>
        </w:tc>
      </w:tr>
      <w:tr w:rsidR="002432EE" w14:paraId="01DF8376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FDE65" w14:textId="367401A6" w:rsidR="002432EE" w:rsidRDefault="002432EE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Jodii Haasz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3BABC" w14:textId="5A7A4361" w:rsidR="002432EE" w:rsidRDefault="002432EE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3D579F" w14:paraId="7203FFEF" w14:textId="77777777" w:rsidTr="006D2D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F62F4" w14:textId="3CB62B2D" w:rsidR="003D579F" w:rsidRDefault="003D579F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 Bluschke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B3A" w14:textId="1867755A" w:rsidR="003D579F" w:rsidRDefault="003D579F" w:rsidP="00A77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</w:tbl>
    <w:p w14:paraId="2483A6BE" w14:textId="77777777" w:rsidR="00584130" w:rsidRDefault="00584130" w:rsidP="00584130">
      <w:pPr>
        <w:jc w:val="both"/>
        <w:rPr>
          <w:lang w:val="en-GB"/>
        </w:rPr>
      </w:pPr>
    </w:p>
    <w:sectPr w:rsidR="00584130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8FD5" w14:textId="77777777" w:rsidR="004161A4" w:rsidRDefault="004161A4">
      <w:r>
        <w:separator/>
      </w:r>
    </w:p>
  </w:endnote>
  <w:endnote w:type="continuationSeparator" w:id="0">
    <w:p w14:paraId="104EF937" w14:textId="77777777" w:rsidR="004161A4" w:rsidRDefault="004161A4">
      <w:r>
        <w:continuationSeparator/>
      </w:r>
    </w:p>
  </w:endnote>
  <w:endnote w:type="continuationNotice" w:id="1">
    <w:p w14:paraId="6F92F0F8" w14:textId="77777777" w:rsidR="004161A4" w:rsidRDefault="00416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1E34DF7B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3D579F">
      <w:rPr>
        <w:bCs/>
        <w:sz w:val="22"/>
        <w:szCs w:val="22"/>
        <w:lang w:val="de-DE" w:eastAsia="ja-JP"/>
      </w:rPr>
      <w:t>Tuncer Baykas</w:t>
    </w:r>
    <w:r>
      <w:rPr>
        <w:bCs/>
        <w:sz w:val="22"/>
        <w:szCs w:val="22"/>
        <w:lang w:val="de-DE" w:eastAsia="ja-JP"/>
      </w:rPr>
      <w:t xml:space="preserve"> (</w:t>
    </w:r>
    <w:r w:rsidR="003D579F">
      <w:rPr>
        <w:bCs/>
        <w:sz w:val="22"/>
        <w:szCs w:val="22"/>
        <w:lang w:val="de-DE" w:eastAsia="ja-JP"/>
      </w:rPr>
      <w:t>Kadir Has Uni.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175F" w14:textId="77777777" w:rsidR="004161A4" w:rsidRDefault="004161A4">
      <w:r>
        <w:separator/>
      </w:r>
    </w:p>
  </w:footnote>
  <w:footnote w:type="continuationSeparator" w:id="0">
    <w:p w14:paraId="468834EB" w14:textId="77777777" w:rsidR="004161A4" w:rsidRDefault="004161A4">
      <w:r>
        <w:continuationSeparator/>
      </w:r>
    </w:p>
  </w:footnote>
  <w:footnote w:type="continuationNotice" w:id="1">
    <w:p w14:paraId="58325820" w14:textId="77777777" w:rsidR="004161A4" w:rsidRDefault="00416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78E7B9D5" w:rsidR="0003128A" w:rsidRPr="00D0396A" w:rsidRDefault="00826229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Feb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>
      <w:rPr>
        <w:b w:val="0"/>
        <w:bCs/>
        <w:color w:val="000000"/>
        <w:sz w:val="22"/>
        <w:szCs w:val="22"/>
        <w:shd w:val="clear" w:color="auto" w:fill="FFFFFF"/>
      </w:rPr>
      <w:t>0</w:t>
    </w:r>
    <w:r w:rsidR="003D579F">
      <w:rPr>
        <w:b w:val="0"/>
        <w:bCs/>
        <w:color w:val="000000"/>
        <w:sz w:val="22"/>
        <w:szCs w:val="22"/>
        <w:shd w:val="clear" w:color="auto" w:fill="FFFFFF"/>
      </w:rPr>
      <w:t>289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5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0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30"/>
  </w:num>
  <w:num w:numId="5">
    <w:abstractNumId w:val="9"/>
  </w:num>
  <w:num w:numId="6">
    <w:abstractNumId w:val="12"/>
  </w:num>
  <w:num w:numId="7">
    <w:abstractNumId w:val="24"/>
  </w:num>
  <w:num w:numId="8">
    <w:abstractNumId w:val="13"/>
  </w:num>
  <w:num w:numId="9">
    <w:abstractNumId w:val="19"/>
  </w:num>
  <w:num w:numId="10">
    <w:abstractNumId w:val="18"/>
  </w:num>
  <w:num w:numId="11">
    <w:abstractNumId w:val="20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4"/>
  </w:num>
  <w:num w:numId="17">
    <w:abstractNumId w:val="2"/>
  </w:num>
  <w:num w:numId="18">
    <w:abstractNumId w:val="21"/>
  </w:num>
  <w:num w:numId="19">
    <w:abstractNumId w:val="11"/>
  </w:num>
  <w:num w:numId="20">
    <w:abstractNumId w:val="29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6"/>
  </w:num>
  <w:num w:numId="25">
    <w:abstractNumId w:val="27"/>
  </w:num>
  <w:num w:numId="26">
    <w:abstractNumId w:val="8"/>
  </w:num>
  <w:num w:numId="27">
    <w:abstractNumId w:val="31"/>
  </w:num>
  <w:num w:numId="28">
    <w:abstractNumId w:val="25"/>
  </w:num>
  <w:num w:numId="29">
    <w:abstractNumId w:val="22"/>
  </w:num>
  <w:num w:numId="30">
    <w:abstractNumId w:val="15"/>
  </w:num>
  <w:num w:numId="31">
    <w:abstractNumId w:val="28"/>
  </w:num>
  <w:num w:numId="32">
    <w:abstractNumId w:val="0"/>
  </w:num>
  <w:num w:numId="33">
    <w:abstractNumId w:val="10"/>
  </w:num>
  <w:num w:numId="34">
    <w:abstractNumId w:val="6"/>
  </w:num>
  <w:num w:numId="3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383D"/>
    <w:rsid w:val="00016B7F"/>
    <w:rsid w:val="0001774F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B61E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173D"/>
    <w:rsid w:val="0027351B"/>
    <w:rsid w:val="00275353"/>
    <w:rsid w:val="00275B11"/>
    <w:rsid w:val="0027649D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BBC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E51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61A4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6B72"/>
    <w:rsid w:val="00480443"/>
    <w:rsid w:val="00481591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A76F8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50A3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C0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130"/>
    <w:rsid w:val="00584E85"/>
    <w:rsid w:val="00590915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5041"/>
    <w:rsid w:val="006D520B"/>
    <w:rsid w:val="006D7A25"/>
    <w:rsid w:val="006E05ED"/>
    <w:rsid w:val="006E171B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2946"/>
    <w:rsid w:val="008534E7"/>
    <w:rsid w:val="00854924"/>
    <w:rsid w:val="00855FBF"/>
    <w:rsid w:val="00856974"/>
    <w:rsid w:val="00860AC9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F73"/>
    <w:rsid w:val="00926711"/>
    <w:rsid w:val="009271E8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77D00"/>
    <w:rsid w:val="00B800ED"/>
    <w:rsid w:val="00B80FAA"/>
    <w:rsid w:val="00B84299"/>
    <w:rsid w:val="00B852AD"/>
    <w:rsid w:val="00B8598D"/>
    <w:rsid w:val="00B862BE"/>
    <w:rsid w:val="00B87291"/>
    <w:rsid w:val="00B87ED7"/>
    <w:rsid w:val="00B9445C"/>
    <w:rsid w:val="00B94C13"/>
    <w:rsid w:val="00BA3D4E"/>
    <w:rsid w:val="00BA6862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2C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Dzeltme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Signify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Tunçer Baykaş</cp:lastModifiedBy>
  <cp:revision>5</cp:revision>
  <dcterms:created xsi:type="dcterms:W3CDTF">2022-02-07T16:17:00Z</dcterms:created>
  <dcterms:modified xsi:type="dcterms:W3CDTF">2022-02-10T09:01:00Z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