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16392C87"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20187A">
              <w:rPr>
                <w:rFonts w:ascii="Arial" w:hAnsi="Arial" w:cs="Arial"/>
              </w:rPr>
              <w:t xml:space="preserve">virtually </w:t>
            </w:r>
            <w:r w:rsidRPr="00980210">
              <w:rPr>
                <w:rFonts w:ascii="Arial" w:hAnsi="Arial" w:cs="Arial"/>
              </w:rPr>
              <w:t xml:space="preserve">in </w:t>
            </w:r>
            <w:r w:rsidR="00F47778">
              <w:rPr>
                <w:rFonts w:ascii="Arial" w:hAnsi="Arial" w:cs="Arial"/>
              </w:rPr>
              <w:t>January 2022</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5CEE619B"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BE3FC0">
              <w:rPr>
                <w:rFonts w:ascii="Arial" w:hAnsi="Arial" w:cs="Arial"/>
                <w:b w:val="0"/>
                <w:sz w:val="20"/>
              </w:rPr>
              <w:t>20</w:t>
            </w:r>
            <w:r w:rsidR="00F47778">
              <w:rPr>
                <w:rFonts w:ascii="Arial" w:hAnsi="Arial" w:cs="Arial"/>
                <w:b w:val="0"/>
                <w:sz w:val="20"/>
              </w:rPr>
              <w:t>220204</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14:paraId="2B07DA0E"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14:paraId="67452154" w14:textId="77777777"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60965AD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F47778">
                              <w:rPr>
                                <w:rFonts w:ascii="Arial" w:hAnsi="Arial" w:cs="Arial"/>
                              </w:rPr>
                              <w:t>January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&#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60965ADD"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F47778">
                        <w:rPr>
                          <w:rFonts w:ascii="Arial" w:hAnsi="Arial" w:cs="Arial"/>
                        </w:rPr>
                        <w:t>January 2022</w:t>
                      </w:r>
                    </w:p>
                  </w:txbxContent>
                </v:textbox>
              </v:shape>
            </w:pict>
          </mc:Fallback>
        </mc:AlternateContent>
      </w:r>
    </w:p>
    <w:p w14:paraId="4C68127F" w14:textId="2FC455D8"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0D6C05">
        <w:rPr>
          <w:rFonts w:cs="Arial"/>
        </w:rPr>
        <w:br/>
      </w:r>
      <w:r w:rsidR="00385A3D" w:rsidRPr="00980210">
        <w:rPr>
          <w:rFonts w:cs="Arial"/>
        </w:rPr>
        <w:t>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F47778">
        <w:rPr>
          <w:rFonts w:cs="Arial"/>
        </w:rPr>
        <w:t>18 January</w:t>
      </w:r>
      <w:r w:rsidR="00F85043">
        <w:rPr>
          <w:rFonts w:cs="Arial"/>
        </w:rPr>
        <w:t xml:space="preserve"> 202</w:t>
      </w:r>
      <w:r w:rsidR="00F47778">
        <w:rPr>
          <w:rFonts w:cs="Arial"/>
        </w:rPr>
        <w:t>2</w:t>
      </w:r>
    </w:p>
    <w:p w14:paraId="4F9A6D79" w14:textId="77777777" w:rsidR="002706A9" w:rsidRPr="00980210" w:rsidRDefault="002706A9" w:rsidP="002706A9">
      <w:pPr>
        <w:rPr>
          <w:rFonts w:ascii="Arial" w:hAnsi="Arial" w:cs="Arial"/>
        </w:rPr>
      </w:pPr>
    </w:p>
    <w:p w14:paraId="7266A4E7" w14:textId="69951729" w:rsidR="0090601A" w:rsidRDefault="0090601A" w:rsidP="006732EC">
      <w:pPr>
        <w:pStyle w:val="Heading3"/>
      </w:pPr>
      <w:r w:rsidRPr="006732EC">
        <w:t>Order</w:t>
      </w:r>
    </w:p>
    <w:p w14:paraId="3F893858"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The chair, Andrew Myles (Cisco), called the meeting to order at 4:03 EST. </w:t>
      </w:r>
    </w:p>
    <w:p w14:paraId="4F4AA9EC" w14:textId="6E549FF4" w:rsidR="00F47778" w:rsidRPr="00F47778" w:rsidRDefault="00F47778" w:rsidP="00F47778">
      <w:pPr>
        <w:pStyle w:val="ListParagraph"/>
        <w:numPr>
          <w:ilvl w:val="0"/>
          <w:numId w:val="28"/>
        </w:numPr>
        <w:rPr>
          <w:rFonts w:ascii="Arial" w:hAnsi="Arial" w:cs="Arial"/>
        </w:rPr>
      </w:pPr>
      <w:r w:rsidRPr="00F47778">
        <w:rPr>
          <w:rFonts w:ascii="Arial" w:hAnsi="Arial" w:cs="Arial"/>
        </w:rPr>
        <w:t>He displayed the IEEE-SA patent policy for pre-PAR groups, the IEEE Codes of Ethics &amp; Conduct, and the IEEE copyright policy.</w:t>
      </w:r>
    </w:p>
    <w:p w14:paraId="44301D2D" w14:textId="77777777" w:rsidR="00F47778" w:rsidRDefault="00F47778" w:rsidP="00F47778">
      <w:pPr>
        <w:pStyle w:val="Heading3"/>
      </w:pPr>
      <w:r>
        <w:t>Agenda</w:t>
      </w:r>
    </w:p>
    <w:p w14:paraId="0CAFB794"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The SC agenda is found in 11-21/1866r07 (updated to 11-21/1866r08 during the meeting). </w:t>
      </w:r>
    </w:p>
    <w:p w14:paraId="5CA40EEB"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The agenda was accepted without modification. </w:t>
      </w:r>
    </w:p>
    <w:p w14:paraId="1D1228EE" w14:textId="77777777" w:rsidR="00F47778" w:rsidRDefault="00F47778" w:rsidP="00F47778">
      <w:pPr>
        <w:pStyle w:val="Heading3"/>
      </w:pPr>
      <w:r>
        <w:t>Minutes</w:t>
      </w:r>
    </w:p>
    <w:p w14:paraId="7E659886" w14:textId="72CF7D98" w:rsidR="00F47778" w:rsidRPr="00F47778" w:rsidRDefault="00F47778" w:rsidP="00F47778">
      <w:pPr>
        <w:pStyle w:val="ListParagraph"/>
        <w:numPr>
          <w:ilvl w:val="0"/>
          <w:numId w:val="28"/>
        </w:numPr>
        <w:rPr>
          <w:rFonts w:ascii="Arial" w:hAnsi="Arial" w:cs="Arial"/>
        </w:rPr>
      </w:pPr>
      <w:r w:rsidRPr="00F47778">
        <w:rPr>
          <w:rFonts w:ascii="Arial" w:hAnsi="Arial" w:cs="Arial"/>
        </w:rPr>
        <w:t>The minutes (11-21/1845r00) of the November meeting were approved by unanimous consent.</w:t>
      </w:r>
    </w:p>
    <w:p w14:paraId="36D8CDB7" w14:textId="77777777" w:rsidR="00F47778" w:rsidRDefault="00F47778" w:rsidP="00F47778">
      <w:pPr>
        <w:pStyle w:val="Heading3"/>
      </w:pPr>
      <w:r w:rsidRPr="00F47778">
        <w:t>Industrial Wireless Network</w:t>
      </w:r>
      <w:r w:rsidRPr="00F47778">
        <w:t xml:space="preserve"> </w:t>
      </w:r>
    </w:p>
    <w:p w14:paraId="04578DFC"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Myles introduced the topic of the South Korean National Body’s (NB) Proposed Work Item (N17531) in ISO/IEC JTC 1/SC 6/WG 1 on Industrial Wireless Network. </w:t>
      </w:r>
    </w:p>
    <w:p w14:paraId="38316FDF" w14:textId="77777777" w:rsidR="00F47778" w:rsidRDefault="00F47778" w:rsidP="00F47778">
      <w:pPr>
        <w:pStyle w:val="ListParagraph"/>
        <w:numPr>
          <w:ilvl w:val="1"/>
          <w:numId w:val="28"/>
        </w:numPr>
        <w:rPr>
          <w:rFonts w:ascii="Arial" w:hAnsi="Arial" w:cs="Arial"/>
        </w:rPr>
      </w:pPr>
      <w:r w:rsidRPr="00F47778">
        <w:rPr>
          <w:rFonts w:ascii="Arial" w:hAnsi="Arial" w:cs="Arial"/>
        </w:rPr>
        <w:t xml:space="preserve">This proposal is for a perfect network, with good throughput, latency, jitter, and other characteristics. </w:t>
      </w:r>
    </w:p>
    <w:p w14:paraId="54AE45CD"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Comments on the PWI were solicited for February’s interim meeting of WG 1. </w:t>
      </w:r>
    </w:p>
    <w:p w14:paraId="12B161FD"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Dave Cavalcanti (Intel) and his colleagues have created a suggested liaison statement (11-22/0081r00) to send to SC 6. </w:t>
      </w:r>
    </w:p>
    <w:p w14:paraId="7FF4020A" w14:textId="77777777" w:rsidR="00F47778" w:rsidRDefault="00F47778" w:rsidP="00F47778">
      <w:pPr>
        <w:pStyle w:val="ListParagraph"/>
        <w:numPr>
          <w:ilvl w:val="1"/>
          <w:numId w:val="28"/>
        </w:numPr>
        <w:rPr>
          <w:rFonts w:ascii="Arial" w:hAnsi="Arial" w:cs="Arial"/>
        </w:rPr>
      </w:pPr>
      <w:r w:rsidRPr="00F47778">
        <w:rPr>
          <w:rFonts w:ascii="Arial" w:hAnsi="Arial" w:cs="Arial"/>
        </w:rPr>
        <w:t xml:space="preserve">He notes that IEEE 802.1 TSN (Time Sensitive Networking) is being applied to several wireless technologies including the IEEE 802.11 family and 3GPP 5G. </w:t>
      </w:r>
    </w:p>
    <w:p w14:paraId="302F7A5B" w14:textId="77777777" w:rsidR="00F47778" w:rsidRDefault="00F47778" w:rsidP="00F47778">
      <w:pPr>
        <w:pStyle w:val="ListParagraph"/>
        <w:numPr>
          <w:ilvl w:val="1"/>
          <w:numId w:val="28"/>
        </w:numPr>
        <w:rPr>
          <w:rFonts w:ascii="Arial" w:hAnsi="Arial" w:cs="Arial"/>
        </w:rPr>
      </w:pPr>
      <w:r w:rsidRPr="00F47778">
        <w:rPr>
          <w:rFonts w:ascii="Arial" w:hAnsi="Arial" w:cs="Arial"/>
        </w:rPr>
        <w:t xml:space="preserve">The PWI mentions IEEE 802.11ax as not being good enough for their purposes, but it doesn’t mention IEEE 802.11be (Wi-Fi 7). </w:t>
      </w:r>
    </w:p>
    <w:p w14:paraId="5593BC86" w14:textId="77777777" w:rsidR="00F47778" w:rsidRDefault="00F47778" w:rsidP="00F47778">
      <w:pPr>
        <w:pStyle w:val="ListParagraph"/>
        <w:numPr>
          <w:ilvl w:val="1"/>
          <w:numId w:val="28"/>
        </w:numPr>
        <w:rPr>
          <w:rFonts w:ascii="Arial" w:hAnsi="Arial" w:cs="Arial"/>
        </w:rPr>
      </w:pPr>
      <w:r w:rsidRPr="00F47778">
        <w:rPr>
          <w:rFonts w:ascii="Arial" w:hAnsi="Arial" w:cs="Arial"/>
        </w:rPr>
        <w:t>There’s an expectation in the wireless TSN world that future PHYs and MACs will meet the requirements laid out in the PWI. But if there are other requirements or gaps, it would be helpful i</w:t>
      </w:r>
      <w:r>
        <w:rPr>
          <w:rFonts w:ascii="Arial" w:hAnsi="Arial" w:cs="Arial"/>
        </w:rPr>
        <w:t>f</w:t>
      </w:r>
      <w:r w:rsidRPr="00F47778">
        <w:rPr>
          <w:rFonts w:ascii="Arial" w:hAnsi="Arial" w:cs="Arial"/>
        </w:rPr>
        <w:t xml:space="preserve"> JTC 1/SC 6 would inform IEEE 802 of those so that they can be addressed here, rather than creating wholly new standards for wireless networking because of perceived failings of the existing technologies. </w:t>
      </w:r>
    </w:p>
    <w:p w14:paraId="62CDD41D"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Glenn Parsons (Ericsson, IEEE 802.1 Chair) will attempt to get the liaison statement reviewed in IEEE 802.1 as well so that it can be expedited to the IEEE 802 Executive Committee (EC) for approval to transmit it in time for the upcoming interim SC 6 meeting. </w:t>
      </w:r>
    </w:p>
    <w:p w14:paraId="0C45EE85" w14:textId="77777777" w:rsidR="00F47778" w:rsidRDefault="00F47778" w:rsidP="00F47778">
      <w:pPr>
        <w:pStyle w:val="ListParagraph"/>
        <w:numPr>
          <w:ilvl w:val="0"/>
          <w:numId w:val="28"/>
        </w:numPr>
        <w:rPr>
          <w:rFonts w:ascii="Arial" w:hAnsi="Arial" w:cs="Arial"/>
        </w:rPr>
      </w:pPr>
      <w:r w:rsidRPr="00F47778">
        <w:rPr>
          <w:rFonts w:ascii="Arial" w:hAnsi="Arial" w:cs="Arial"/>
        </w:rPr>
        <w:t>Cavalcanti showed tables listing different groups’ use cases and their timing requirements.</w:t>
      </w:r>
    </w:p>
    <w:p w14:paraId="26CB32EA" w14:textId="77777777" w:rsidR="00F47778" w:rsidRDefault="00F47778" w:rsidP="00F47778">
      <w:pPr>
        <w:pStyle w:val="ListParagraph"/>
        <w:numPr>
          <w:ilvl w:val="1"/>
          <w:numId w:val="28"/>
        </w:numPr>
        <w:rPr>
          <w:rFonts w:ascii="Arial" w:hAnsi="Arial" w:cs="Arial"/>
        </w:rPr>
      </w:pPr>
      <w:r w:rsidRPr="00F47778">
        <w:rPr>
          <w:rFonts w:ascii="Arial" w:hAnsi="Arial" w:cs="Arial"/>
        </w:rPr>
        <w:t xml:space="preserve">These vary widely from around 1-50 </w:t>
      </w:r>
      <w:proofErr w:type="spellStart"/>
      <w:r w:rsidRPr="00F47778">
        <w:rPr>
          <w:rFonts w:ascii="Arial" w:hAnsi="Arial" w:cs="Arial"/>
        </w:rPr>
        <w:t>ms</w:t>
      </w:r>
      <w:proofErr w:type="spellEnd"/>
      <w:r w:rsidRPr="00F47778">
        <w:rPr>
          <w:rFonts w:ascii="Arial" w:hAnsi="Arial" w:cs="Arial"/>
        </w:rPr>
        <w:t xml:space="preserve"> maximum latency, although there are some use cases that require latencies in the 10s to 100s of microseconds. </w:t>
      </w:r>
    </w:p>
    <w:p w14:paraId="5ED4255E" w14:textId="77777777" w:rsidR="00F47778" w:rsidRDefault="00F47778" w:rsidP="00F47778">
      <w:pPr>
        <w:pStyle w:val="ListParagraph"/>
        <w:numPr>
          <w:ilvl w:val="1"/>
          <w:numId w:val="28"/>
        </w:numPr>
        <w:rPr>
          <w:rFonts w:ascii="Arial" w:hAnsi="Arial" w:cs="Arial"/>
        </w:rPr>
      </w:pPr>
      <w:r w:rsidRPr="00F47778">
        <w:rPr>
          <w:rFonts w:ascii="Arial" w:hAnsi="Arial" w:cs="Arial"/>
        </w:rPr>
        <w:t xml:space="preserve">Wi-Fi 6E looks to make these targets easier to hit owing to the large amount of clean spectrum available. IEEE 802.11be MLO (Multi-Link Operation) and some its other features are expected to make IEEE 802.11 networks even better at meeting industrial networking requirements. </w:t>
      </w:r>
    </w:p>
    <w:p w14:paraId="2268DACF" w14:textId="77777777" w:rsidR="00F47778" w:rsidRDefault="00F47778" w:rsidP="00F47778">
      <w:pPr>
        <w:pStyle w:val="ListParagraph"/>
        <w:numPr>
          <w:ilvl w:val="0"/>
          <w:numId w:val="28"/>
        </w:numPr>
        <w:rPr>
          <w:rFonts w:ascii="Arial" w:hAnsi="Arial" w:cs="Arial"/>
        </w:rPr>
      </w:pPr>
      <w:r w:rsidRPr="00F47778">
        <w:rPr>
          <w:rFonts w:ascii="Arial" w:hAnsi="Arial" w:cs="Arial"/>
        </w:rPr>
        <w:t>Joseph Levy (</w:t>
      </w:r>
      <w:proofErr w:type="spellStart"/>
      <w:r w:rsidRPr="00F47778">
        <w:rPr>
          <w:rFonts w:ascii="Arial" w:hAnsi="Arial" w:cs="Arial"/>
        </w:rPr>
        <w:t>InterDigital</w:t>
      </w:r>
      <w:proofErr w:type="spellEnd"/>
      <w:r w:rsidRPr="00F47778">
        <w:rPr>
          <w:rFonts w:ascii="Arial" w:hAnsi="Arial" w:cs="Arial"/>
        </w:rPr>
        <w:t xml:space="preserve">) asked that Wi-Fi Alliance (WFA) terms be removed from the liaison statement. </w:t>
      </w:r>
    </w:p>
    <w:p w14:paraId="0C97A9C3" w14:textId="77777777" w:rsidR="00F47778" w:rsidRDefault="00F47778" w:rsidP="00F47778">
      <w:pPr>
        <w:pStyle w:val="ListParagraph"/>
        <w:numPr>
          <w:ilvl w:val="1"/>
          <w:numId w:val="28"/>
        </w:numPr>
        <w:rPr>
          <w:rFonts w:ascii="Arial" w:hAnsi="Arial" w:cs="Arial"/>
        </w:rPr>
      </w:pPr>
      <w:r w:rsidRPr="00F47778">
        <w:rPr>
          <w:rFonts w:ascii="Arial" w:hAnsi="Arial" w:cs="Arial"/>
        </w:rPr>
        <w:t xml:space="preserve">This general topic of decoupling WFA terms was brought up by Ian Sherlock (WFA, Texas Instruments) during the IEEE 802.11 opening plenary. </w:t>
      </w:r>
    </w:p>
    <w:p w14:paraId="24AD1CAB" w14:textId="77777777" w:rsidR="00F47778" w:rsidRDefault="00F47778" w:rsidP="00F47778">
      <w:pPr>
        <w:pStyle w:val="ListParagraph"/>
        <w:numPr>
          <w:ilvl w:val="1"/>
          <w:numId w:val="28"/>
        </w:numPr>
        <w:rPr>
          <w:rFonts w:ascii="Arial" w:hAnsi="Arial" w:cs="Arial"/>
        </w:rPr>
      </w:pPr>
      <w:r w:rsidRPr="00F47778">
        <w:rPr>
          <w:rFonts w:ascii="Arial" w:hAnsi="Arial" w:cs="Arial"/>
        </w:rPr>
        <w:t xml:space="preserve">Myles will check with Sherlock on this </w:t>
      </w:r>
      <w:proofErr w:type="gramStart"/>
      <w:r w:rsidRPr="00F47778">
        <w:rPr>
          <w:rFonts w:ascii="Arial" w:hAnsi="Arial" w:cs="Arial"/>
        </w:rPr>
        <w:t>in regard to</w:t>
      </w:r>
      <w:proofErr w:type="gramEnd"/>
      <w:r w:rsidRPr="00F47778">
        <w:rPr>
          <w:rFonts w:ascii="Arial" w:hAnsi="Arial" w:cs="Arial"/>
        </w:rPr>
        <w:t xml:space="preserve"> the liaison statement. </w:t>
      </w:r>
    </w:p>
    <w:p w14:paraId="1A994C0F" w14:textId="31585477" w:rsidR="00F47778" w:rsidRPr="00F47778" w:rsidRDefault="00F47778" w:rsidP="00F47778">
      <w:pPr>
        <w:pStyle w:val="ListParagraph"/>
        <w:numPr>
          <w:ilvl w:val="0"/>
          <w:numId w:val="28"/>
        </w:numPr>
        <w:rPr>
          <w:rFonts w:ascii="Arial" w:hAnsi="Arial" w:cs="Arial"/>
        </w:rPr>
      </w:pPr>
      <w:r w:rsidRPr="00F47778">
        <w:rPr>
          <w:rFonts w:ascii="Arial" w:hAnsi="Arial" w:cs="Arial"/>
        </w:rPr>
        <w:t>Between IEEE 802.1 and IEEE 802.11, the liaison statement should be sent to the EC for approval.</w:t>
      </w:r>
    </w:p>
    <w:p w14:paraId="195936D3" w14:textId="4125D558" w:rsidR="00F47778" w:rsidRDefault="00F47778" w:rsidP="00F47778">
      <w:pPr>
        <w:pStyle w:val="Heading3"/>
      </w:pPr>
      <w:r>
        <w:t>PSDO summary</w:t>
      </w:r>
    </w:p>
    <w:p w14:paraId="0607AD33" w14:textId="63766303" w:rsidR="00F47778" w:rsidRDefault="00F47778" w:rsidP="00F47778">
      <w:pPr>
        <w:pStyle w:val="ListParagraph"/>
        <w:numPr>
          <w:ilvl w:val="0"/>
          <w:numId w:val="28"/>
        </w:numPr>
        <w:rPr>
          <w:rFonts w:ascii="Arial" w:hAnsi="Arial" w:cs="Arial"/>
        </w:rPr>
      </w:pPr>
      <w:r w:rsidRPr="00F47778">
        <w:rPr>
          <w:rFonts w:ascii="Arial" w:hAnsi="Arial" w:cs="Arial"/>
        </w:rPr>
        <w:t>To date, IEEE 802 has sent 76 documents through the PSDO process, with another 39 in process.</w:t>
      </w:r>
    </w:p>
    <w:p w14:paraId="4FC16652" w14:textId="0A48968D" w:rsidR="00F47778" w:rsidRPr="00F47778" w:rsidRDefault="00F47778" w:rsidP="00F47778">
      <w:pPr>
        <w:pStyle w:val="Heading3"/>
      </w:pPr>
      <w:r>
        <w:t>802.1</w:t>
      </w:r>
    </w:p>
    <w:p w14:paraId="0F69116B"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IEEE 802.1 has 14 standards in the PSDO process with another two under systematic review. </w:t>
      </w:r>
    </w:p>
    <w:p w14:paraId="13E51CD7"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FDIS ballot comments on IEEE 802.1Qcc, IEEE 802.1AS-Rev, and IEEE 802.1CMde were dealt with in November. </w:t>
      </w:r>
    </w:p>
    <w:p w14:paraId="511E7BAF" w14:textId="77777777" w:rsidR="00F47778" w:rsidRDefault="00F47778" w:rsidP="00094DC5">
      <w:pPr>
        <w:pStyle w:val="ListParagraph"/>
        <w:numPr>
          <w:ilvl w:val="0"/>
          <w:numId w:val="28"/>
        </w:numPr>
        <w:rPr>
          <w:rFonts w:ascii="Arial" w:hAnsi="Arial" w:cs="Arial"/>
        </w:rPr>
      </w:pPr>
      <w:r w:rsidRPr="00F47778">
        <w:rPr>
          <w:rFonts w:ascii="Arial" w:hAnsi="Arial" w:cs="Arial"/>
        </w:rPr>
        <w:t xml:space="preserve">A response is required to the ballot comments from the IEEE 802.1X-2020 FDIS ballot. Karen Randall (Randall Consulting) indicated that the response she has generated will be voted on during the IEEE 802.1 March plenary meeting. </w:t>
      </w:r>
    </w:p>
    <w:p w14:paraId="3CC703B4"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IEEE 802.11BA-Rev may not be sent for ballot upon publication because of the IEEE 802.1BA-2016 systematic review – the concern is that sending IEEE 802.1BA-Rev would cause confusion. </w:t>
      </w:r>
    </w:p>
    <w:p w14:paraId="45FE3818"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IEEE 802.1CS is an FDIS ballot closing after the upcoming May wireless interim meeting. </w:t>
      </w:r>
    </w:p>
    <w:p w14:paraId="4E1BF48F"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IEEE 802.1AS-2020/Cor 1 has been approved for submission for a 90-day FDIS ballot when it is published. </w:t>
      </w:r>
    </w:p>
    <w:p w14:paraId="6F8C3785" w14:textId="33B3931D" w:rsidR="00F47778" w:rsidRDefault="00F47778" w:rsidP="00F47778">
      <w:pPr>
        <w:pStyle w:val="ListParagraph"/>
        <w:numPr>
          <w:ilvl w:val="0"/>
          <w:numId w:val="28"/>
        </w:numPr>
        <w:rPr>
          <w:rFonts w:ascii="Arial" w:hAnsi="Arial" w:cs="Arial"/>
        </w:rPr>
      </w:pPr>
      <w:r w:rsidRPr="00F47778">
        <w:rPr>
          <w:rFonts w:ascii="Arial" w:hAnsi="Arial" w:cs="Arial"/>
        </w:rPr>
        <w:t>IEEE 802.1ACct has been published, so Jodi Haasz (IEEE Staff) will send it for its 60-day pre-ballot since it has already been approved for submission.</w:t>
      </w:r>
    </w:p>
    <w:p w14:paraId="679DAE96" w14:textId="7524A294" w:rsidR="00F47778" w:rsidRPr="00F47778" w:rsidRDefault="00F47778" w:rsidP="00F47778">
      <w:pPr>
        <w:pStyle w:val="Heading3"/>
      </w:pPr>
      <w:r w:rsidRPr="00F47778">
        <w:t>802.3</w:t>
      </w:r>
    </w:p>
    <w:p w14:paraId="110B8CE0"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IEEE 802.3cb passed its FDIS ballot, but the China NB submitted comments that the IEEE 802.3 WG will be addressing this week. </w:t>
      </w:r>
    </w:p>
    <w:p w14:paraId="3794E4F1" w14:textId="77777777" w:rsidR="00F47778" w:rsidRDefault="00F47778" w:rsidP="00F47778">
      <w:pPr>
        <w:pStyle w:val="ListParagraph"/>
        <w:numPr>
          <w:ilvl w:val="1"/>
          <w:numId w:val="28"/>
        </w:numPr>
        <w:rPr>
          <w:rFonts w:ascii="Arial" w:hAnsi="Arial" w:cs="Arial"/>
        </w:rPr>
      </w:pPr>
      <w:r w:rsidRPr="00F47778">
        <w:rPr>
          <w:rFonts w:ascii="Arial" w:hAnsi="Arial" w:cs="Arial"/>
        </w:rPr>
        <w:t>This is also the case for IEEE 802.3bt, and 3cd, 3cg, 3ca.</w:t>
      </w:r>
    </w:p>
    <w:p w14:paraId="1F3CF23D"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IEEE 802.3cr and IEEE 802.3cu are in FDIS ballot, closing in May. </w:t>
      </w:r>
    </w:p>
    <w:p w14:paraId="4537483B"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Responses to comments on the IEEE 802.3cn, IEEE 802.3cq, IEEE 802.3cm, IEEE 802.3ch, and IEEE 802.3.2 FDIS ballots were sent in November. </w:t>
      </w:r>
    </w:p>
    <w:p w14:paraId="08DA08FF"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IEEE 802.3ct, IEEE 802.3cv, and IEEE 802.3cp are all awaiting the start of their FDIS ballots with the comments on their 60-day pre-ballots having been resolved in November. </w:t>
      </w:r>
    </w:p>
    <w:p w14:paraId="6BD511B1" w14:textId="77777777" w:rsidR="00F47778" w:rsidRDefault="00F47778" w:rsidP="00F47778">
      <w:pPr>
        <w:pStyle w:val="ListParagraph"/>
        <w:numPr>
          <w:ilvl w:val="0"/>
          <w:numId w:val="28"/>
        </w:numPr>
        <w:rPr>
          <w:rFonts w:ascii="Arial" w:hAnsi="Arial" w:cs="Arial"/>
        </w:rPr>
      </w:pPr>
      <w:r w:rsidRPr="00F47778">
        <w:rPr>
          <w:rFonts w:ascii="Arial" w:hAnsi="Arial" w:cs="Arial"/>
        </w:rPr>
        <w:t xml:space="preserve">The China NB has observed that amendments are not being balloted in the correct order. </w:t>
      </w:r>
    </w:p>
    <w:p w14:paraId="7A3A9002" w14:textId="77777777" w:rsidR="00F47778" w:rsidRDefault="00F47778" w:rsidP="00F47778">
      <w:pPr>
        <w:pStyle w:val="ListParagraph"/>
        <w:numPr>
          <w:ilvl w:val="1"/>
          <w:numId w:val="28"/>
        </w:numPr>
        <w:rPr>
          <w:rFonts w:ascii="Arial" w:hAnsi="Arial" w:cs="Arial"/>
        </w:rPr>
      </w:pPr>
      <w:r w:rsidRPr="00F47778">
        <w:rPr>
          <w:rFonts w:ascii="Arial" w:hAnsi="Arial" w:cs="Arial"/>
        </w:rPr>
        <w:t xml:space="preserve">Going forward, IEEE will inform ISO of the correct order in which the amendments should be balloted. </w:t>
      </w:r>
    </w:p>
    <w:p w14:paraId="04AC9BC4" w14:textId="77777777" w:rsidR="00641B0D" w:rsidRDefault="00F47778" w:rsidP="00F47778">
      <w:pPr>
        <w:pStyle w:val="ListParagraph"/>
        <w:numPr>
          <w:ilvl w:val="0"/>
          <w:numId w:val="28"/>
        </w:numPr>
        <w:rPr>
          <w:rFonts w:ascii="Arial" w:hAnsi="Arial" w:cs="Arial"/>
        </w:rPr>
      </w:pPr>
      <w:r w:rsidRPr="00F47778">
        <w:rPr>
          <w:rFonts w:ascii="Arial" w:hAnsi="Arial" w:cs="Arial"/>
        </w:rPr>
        <w:t xml:space="preserve">Jodi Haasz will follow up on getting the IEEE 802.3ct FDIS ballot started. </w:t>
      </w:r>
    </w:p>
    <w:p w14:paraId="144F180C" w14:textId="0713262F" w:rsidR="00F47778" w:rsidRDefault="00F47778" w:rsidP="00F47778">
      <w:pPr>
        <w:pStyle w:val="ListParagraph"/>
        <w:numPr>
          <w:ilvl w:val="0"/>
          <w:numId w:val="28"/>
        </w:numPr>
        <w:rPr>
          <w:rFonts w:ascii="Arial" w:hAnsi="Arial" w:cs="Arial"/>
        </w:rPr>
      </w:pPr>
      <w:r w:rsidRPr="00F47778">
        <w:rPr>
          <w:rFonts w:ascii="Arial" w:hAnsi="Arial" w:cs="Arial"/>
        </w:rPr>
        <w:t xml:space="preserve">David Law (HPE) indicated that the IEEE 802.3 WG is already working on the next revision of several documents that will likely be published later this year by ISO/IEC. </w:t>
      </w:r>
    </w:p>
    <w:p w14:paraId="5519FE8B" w14:textId="77777777" w:rsidR="00F47778" w:rsidRDefault="00F47778" w:rsidP="00641B0D">
      <w:pPr>
        <w:pStyle w:val="ListParagraph"/>
        <w:numPr>
          <w:ilvl w:val="1"/>
          <w:numId w:val="28"/>
        </w:numPr>
        <w:rPr>
          <w:rFonts w:ascii="Arial" w:hAnsi="Arial" w:cs="Arial"/>
        </w:rPr>
      </w:pPr>
      <w:r w:rsidRPr="00F47778">
        <w:rPr>
          <w:rFonts w:ascii="Arial" w:hAnsi="Arial" w:cs="Arial"/>
        </w:rPr>
        <w:t xml:space="preserve">If those revisions are sent for to SC 6 for informational purposes, it might cause confusion in SC 6 between the documents to be published and the revisions of those documents. </w:t>
      </w:r>
    </w:p>
    <w:p w14:paraId="7AA53293" w14:textId="77777777" w:rsidR="00F47778" w:rsidRDefault="00F47778" w:rsidP="00641B0D">
      <w:pPr>
        <w:pStyle w:val="ListParagraph"/>
        <w:numPr>
          <w:ilvl w:val="1"/>
          <w:numId w:val="28"/>
        </w:numPr>
        <w:rPr>
          <w:rFonts w:ascii="Arial" w:hAnsi="Arial" w:cs="Arial"/>
        </w:rPr>
      </w:pPr>
      <w:r w:rsidRPr="00F47778">
        <w:rPr>
          <w:rFonts w:ascii="Arial" w:hAnsi="Arial" w:cs="Arial"/>
        </w:rPr>
        <w:t xml:space="preserve">Some of the revisions are well on their way to IEEE publication. </w:t>
      </w:r>
    </w:p>
    <w:p w14:paraId="37F08B5E" w14:textId="77777777" w:rsidR="00F47778" w:rsidRDefault="00F47778" w:rsidP="00641B0D">
      <w:pPr>
        <w:pStyle w:val="ListParagraph"/>
        <w:numPr>
          <w:ilvl w:val="1"/>
          <w:numId w:val="28"/>
        </w:numPr>
        <w:rPr>
          <w:rFonts w:ascii="Arial" w:hAnsi="Arial" w:cs="Arial"/>
        </w:rPr>
      </w:pPr>
      <w:r w:rsidRPr="00F47778">
        <w:rPr>
          <w:rFonts w:ascii="Arial" w:hAnsi="Arial" w:cs="Arial"/>
        </w:rPr>
        <w:t xml:space="preserve">Jodi Haasz stated that it was up to the IEEE 802.3 WG to decide what they want to do. </w:t>
      </w:r>
    </w:p>
    <w:p w14:paraId="280EF2D2" w14:textId="77777777" w:rsidR="00F47778" w:rsidRDefault="00F47778" w:rsidP="00641B0D">
      <w:pPr>
        <w:pStyle w:val="ListParagraph"/>
        <w:numPr>
          <w:ilvl w:val="1"/>
          <w:numId w:val="28"/>
        </w:numPr>
        <w:rPr>
          <w:rFonts w:ascii="Arial" w:hAnsi="Arial" w:cs="Arial"/>
        </w:rPr>
      </w:pPr>
      <w:r w:rsidRPr="00F47778">
        <w:rPr>
          <w:rFonts w:ascii="Arial" w:hAnsi="Arial" w:cs="Arial"/>
        </w:rPr>
        <w:t xml:space="preserve">Both submitting the revisions now and holding them off until their ISO/IEC publication have merit. </w:t>
      </w:r>
    </w:p>
    <w:p w14:paraId="166A8A6F" w14:textId="77777777" w:rsidR="00F47778" w:rsidRDefault="00F47778" w:rsidP="00641B0D">
      <w:pPr>
        <w:pStyle w:val="ListParagraph"/>
        <w:numPr>
          <w:ilvl w:val="1"/>
          <w:numId w:val="28"/>
        </w:numPr>
        <w:rPr>
          <w:rFonts w:ascii="Arial" w:hAnsi="Arial" w:cs="Arial"/>
        </w:rPr>
      </w:pPr>
      <w:r w:rsidRPr="00F47778">
        <w:rPr>
          <w:rFonts w:ascii="Arial" w:hAnsi="Arial" w:cs="Arial"/>
        </w:rPr>
        <w:t xml:space="preserve">This discussion will be revisited during the March meeting. </w:t>
      </w:r>
    </w:p>
    <w:p w14:paraId="713AD9C8" w14:textId="60862C9E" w:rsidR="00F47778" w:rsidRPr="00F47778" w:rsidRDefault="00F47778" w:rsidP="00F47778">
      <w:pPr>
        <w:pStyle w:val="ListParagraph"/>
        <w:numPr>
          <w:ilvl w:val="0"/>
          <w:numId w:val="28"/>
        </w:numPr>
        <w:rPr>
          <w:rFonts w:ascii="Arial" w:hAnsi="Arial" w:cs="Arial"/>
        </w:rPr>
      </w:pPr>
      <w:r w:rsidRPr="00F47778">
        <w:rPr>
          <w:rFonts w:ascii="Arial" w:hAnsi="Arial" w:cs="Arial"/>
        </w:rPr>
        <w:t xml:space="preserve">Jodi Haasz will let ISO know that revisions are under way when she reaches out to them to see where the IEEE 802.3 documents stand in the publication process. </w:t>
      </w:r>
    </w:p>
    <w:p w14:paraId="0F406AAE" w14:textId="77777777" w:rsidR="00F47778" w:rsidRDefault="00F47778" w:rsidP="00F47778">
      <w:pPr>
        <w:pStyle w:val="Heading3"/>
      </w:pPr>
      <w:r>
        <w:t>802.11</w:t>
      </w:r>
    </w:p>
    <w:p w14:paraId="0C719ACA" w14:textId="60571C11" w:rsidR="00094DC5" w:rsidRDefault="00F47778" w:rsidP="00F47778">
      <w:pPr>
        <w:pStyle w:val="ListParagraph"/>
        <w:numPr>
          <w:ilvl w:val="0"/>
          <w:numId w:val="28"/>
        </w:numPr>
        <w:rPr>
          <w:rFonts w:ascii="Arial" w:hAnsi="Arial" w:cs="Arial"/>
        </w:rPr>
      </w:pPr>
      <w:r w:rsidRPr="00F47778">
        <w:rPr>
          <w:rFonts w:ascii="Arial" w:hAnsi="Arial" w:cs="Arial"/>
        </w:rPr>
        <w:t>IEEE 802.11</w:t>
      </w:r>
      <w:r w:rsidR="00641B0D">
        <w:rPr>
          <w:rFonts w:ascii="Arial" w:hAnsi="Arial" w:cs="Arial"/>
        </w:rPr>
        <w:t xml:space="preserve">ax </w:t>
      </w:r>
      <w:r w:rsidRPr="00F47778">
        <w:rPr>
          <w:rFonts w:ascii="Arial" w:hAnsi="Arial" w:cs="Arial"/>
        </w:rPr>
        <w:t xml:space="preserve">passed its 60-day pre-ballot, but its FDIS ballot has yet to start. </w:t>
      </w:r>
    </w:p>
    <w:p w14:paraId="64B74901" w14:textId="77777777" w:rsidR="00094DC5" w:rsidRDefault="00F47778" w:rsidP="00094DC5">
      <w:pPr>
        <w:pStyle w:val="ListParagraph"/>
        <w:numPr>
          <w:ilvl w:val="1"/>
          <w:numId w:val="28"/>
        </w:numPr>
        <w:rPr>
          <w:rFonts w:ascii="Arial" w:hAnsi="Arial" w:cs="Arial"/>
        </w:rPr>
      </w:pPr>
      <w:r w:rsidRPr="00F47778">
        <w:rPr>
          <w:rFonts w:ascii="Arial" w:hAnsi="Arial" w:cs="Arial"/>
        </w:rPr>
        <w:t xml:space="preserve">The IPR issue that was noted during the last meeting regarding IEEE 802.11ax (and similarly IEEE 802.11ay and IEEE 802.11ba) remains unresolved. </w:t>
      </w:r>
    </w:p>
    <w:p w14:paraId="3D74B5B2" w14:textId="5C5F30B7" w:rsidR="00094DC5" w:rsidRDefault="00F47778" w:rsidP="00094DC5">
      <w:pPr>
        <w:pStyle w:val="ListParagraph"/>
        <w:numPr>
          <w:ilvl w:val="1"/>
          <w:numId w:val="28"/>
        </w:numPr>
        <w:rPr>
          <w:rFonts w:ascii="Arial" w:hAnsi="Arial" w:cs="Arial"/>
        </w:rPr>
      </w:pPr>
      <w:proofErr w:type="gramStart"/>
      <w:r w:rsidRPr="00F47778">
        <w:rPr>
          <w:rFonts w:ascii="Arial" w:hAnsi="Arial" w:cs="Arial"/>
        </w:rPr>
        <w:t>While,</w:t>
      </w:r>
      <w:proofErr w:type="gramEnd"/>
      <w:r w:rsidRPr="00F47778">
        <w:rPr>
          <w:rFonts w:ascii="Arial" w:hAnsi="Arial" w:cs="Arial"/>
        </w:rPr>
        <w:t xml:space="preserve"> IEEE 802.11ax did manage to pass its 60-day pre-ballot, the IPR issue has </w:t>
      </w:r>
      <w:r w:rsidR="00641B0D">
        <w:rPr>
          <w:rFonts w:ascii="Arial" w:hAnsi="Arial" w:cs="Arial"/>
        </w:rPr>
        <w:t>effectively put</w:t>
      </w:r>
      <w:r w:rsidRPr="00F47778">
        <w:rPr>
          <w:rFonts w:ascii="Arial" w:hAnsi="Arial" w:cs="Arial"/>
        </w:rPr>
        <w:t xml:space="preserve"> the FDIS ballot on hold. </w:t>
      </w:r>
    </w:p>
    <w:p w14:paraId="493BCD36" w14:textId="77777777" w:rsidR="00094DC5" w:rsidRDefault="00F47778" w:rsidP="00094DC5">
      <w:pPr>
        <w:pStyle w:val="ListParagraph"/>
        <w:numPr>
          <w:ilvl w:val="1"/>
          <w:numId w:val="28"/>
        </w:numPr>
        <w:rPr>
          <w:rFonts w:ascii="Arial" w:hAnsi="Arial" w:cs="Arial"/>
        </w:rPr>
      </w:pPr>
      <w:r w:rsidRPr="00F47778">
        <w:rPr>
          <w:rFonts w:ascii="Arial" w:hAnsi="Arial" w:cs="Arial"/>
        </w:rPr>
        <w:t xml:space="preserve">The IEEE SA President’s letter to ISO on this issue has not yet been made public. </w:t>
      </w:r>
    </w:p>
    <w:p w14:paraId="26AA5DBB" w14:textId="77777777" w:rsidR="00094DC5" w:rsidRDefault="00F47778" w:rsidP="00641B0D">
      <w:pPr>
        <w:pStyle w:val="ListParagraph"/>
        <w:numPr>
          <w:ilvl w:val="2"/>
          <w:numId w:val="28"/>
        </w:numPr>
        <w:rPr>
          <w:rFonts w:ascii="Arial" w:hAnsi="Arial" w:cs="Arial"/>
        </w:rPr>
      </w:pPr>
      <w:r w:rsidRPr="00F47778">
        <w:rPr>
          <w:rFonts w:ascii="Arial" w:hAnsi="Arial" w:cs="Arial"/>
        </w:rPr>
        <w:t xml:space="preserve">Paul Nikolich (IEEE 802 Chair) said the information could be shared with the IEEE 802 EC. </w:t>
      </w:r>
    </w:p>
    <w:p w14:paraId="0B61F575" w14:textId="77777777" w:rsidR="00094DC5" w:rsidRDefault="00F47778" w:rsidP="00641B0D">
      <w:pPr>
        <w:pStyle w:val="ListParagraph"/>
        <w:numPr>
          <w:ilvl w:val="2"/>
          <w:numId w:val="28"/>
        </w:numPr>
        <w:rPr>
          <w:rFonts w:ascii="Arial" w:hAnsi="Arial" w:cs="Arial"/>
        </w:rPr>
      </w:pPr>
      <w:r w:rsidRPr="00F47778">
        <w:rPr>
          <w:rFonts w:ascii="Arial" w:hAnsi="Arial" w:cs="Arial"/>
        </w:rPr>
        <w:t xml:space="preserve">It’s just that the actual text of the letter has not yet been authorized for release. </w:t>
      </w:r>
    </w:p>
    <w:p w14:paraId="7D334C71" w14:textId="77777777" w:rsidR="00094DC5" w:rsidRDefault="00F47778" w:rsidP="00641B0D">
      <w:pPr>
        <w:pStyle w:val="ListParagraph"/>
        <w:numPr>
          <w:ilvl w:val="2"/>
          <w:numId w:val="28"/>
        </w:numPr>
        <w:rPr>
          <w:rFonts w:ascii="Arial" w:hAnsi="Arial" w:cs="Arial"/>
        </w:rPr>
      </w:pPr>
      <w:r w:rsidRPr="00F47778">
        <w:rPr>
          <w:rFonts w:ascii="Arial" w:hAnsi="Arial" w:cs="Arial"/>
        </w:rPr>
        <w:t xml:space="preserve">Levy is uncomfortable with IEEE 802’s position. </w:t>
      </w:r>
    </w:p>
    <w:p w14:paraId="4482E900" w14:textId="77777777" w:rsidR="00094DC5" w:rsidRDefault="00F47778" w:rsidP="00094DC5">
      <w:pPr>
        <w:pStyle w:val="ListParagraph"/>
        <w:numPr>
          <w:ilvl w:val="1"/>
          <w:numId w:val="28"/>
        </w:numPr>
        <w:rPr>
          <w:rFonts w:ascii="Arial" w:hAnsi="Arial" w:cs="Arial"/>
        </w:rPr>
      </w:pPr>
      <w:r w:rsidRPr="00F47778">
        <w:rPr>
          <w:rFonts w:ascii="Arial" w:hAnsi="Arial" w:cs="Arial"/>
        </w:rPr>
        <w:t xml:space="preserve">Myles indicated that it’s up to ISO on whether to publish a standard based on their own IPR release requirements. </w:t>
      </w:r>
    </w:p>
    <w:p w14:paraId="120BA54A" w14:textId="77777777" w:rsidR="00641B0D" w:rsidRDefault="00F47778" w:rsidP="00641B0D">
      <w:pPr>
        <w:pStyle w:val="ListParagraph"/>
        <w:numPr>
          <w:ilvl w:val="2"/>
          <w:numId w:val="28"/>
        </w:numPr>
        <w:rPr>
          <w:rFonts w:ascii="Arial" w:hAnsi="Arial" w:cs="Arial"/>
        </w:rPr>
      </w:pPr>
      <w:r w:rsidRPr="00F47778">
        <w:rPr>
          <w:rFonts w:ascii="Arial" w:hAnsi="Arial" w:cs="Arial"/>
        </w:rPr>
        <w:t xml:space="preserve">There’s not much IEEE can do to influence that. </w:t>
      </w:r>
    </w:p>
    <w:p w14:paraId="5B03BAD5" w14:textId="77777777" w:rsidR="00641B0D" w:rsidRDefault="00F47778" w:rsidP="00641B0D">
      <w:pPr>
        <w:pStyle w:val="ListParagraph"/>
        <w:numPr>
          <w:ilvl w:val="2"/>
          <w:numId w:val="28"/>
        </w:numPr>
        <w:rPr>
          <w:rFonts w:ascii="Arial" w:hAnsi="Arial" w:cs="Arial"/>
        </w:rPr>
      </w:pPr>
      <w:r w:rsidRPr="00F47778">
        <w:rPr>
          <w:rFonts w:ascii="Arial" w:hAnsi="Arial" w:cs="Arial"/>
        </w:rPr>
        <w:t xml:space="preserve">The PSDO agreement between the organizations does not force ISO/IEC to publish a document. </w:t>
      </w:r>
    </w:p>
    <w:p w14:paraId="1DA1BC53" w14:textId="77777777" w:rsidR="00641B0D" w:rsidRDefault="00F47778" w:rsidP="00641B0D">
      <w:pPr>
        <w:pStyle w:val="ListParagraph"/>
        <w:numPr>
          <w:ilvl w:val="2"/>
          <w:numId w:val="28"/>
        </w:numPr>
        <w:rPr>
          <w:rFonts w:ascii="Arial" w:hAnsi="Arial" w:cs="Arial"/>
        </w:rPr>
      </w:pPr>
      <w:r w:rsidRPr="00F47778">
        <w:rPr>
          <w:rFonts w:ascii="Arial" w:hAnsi="Arial" w:cs="Arial"/>
        </w:rPr>
        <w:t xml:space="preserve">It merely covers their consideration of our standards within the process. </w:t>
      </w:r>
    </w:p>
    <w:p w14:paraId="22DBD023" w14:textId="77777777" w:rsidR="00641B0D" w:rsidRDefault="00F47778" w:rsidP="00641B0D">
      <w:pPr>
        <w:pStyle w:val="ListParagraph"/>
        <w:numPr>
          <w:ilvl w:val="1"/>
          <w:numId w:val="28"/>
        </w:numPr>
        <w:rPr>
          <w:rFonts w:ascii="Arial" w:hAnsi="Arial" w:cs="Arial"/>
        </w:rPr>
      </w:pPr>
      <w:r w:rsidRPr="00F47778">
        <w:rPr>
          <w:rFonts w:ascii="Arial" w:hAnsi="Arial" w:cs="Arial"/>
        </w:rPr>
        <w:t xml:space="preserve">Myles will work to get more information made available to the JTC1 SC by the March meeting. </w:t>
      </w:r>
    </w:p>
    <w:p w14:paraId="5434256D" w14:textId="77777777" w:rsidR="00641B0D" w:rsidRDefault="00F47778" w:rsidP="00641B0D">
      <w:pPr>
        <w:pStyle w:val="ListParagraph"/>
        <w:numPr>
          <w:ilvl w:val="0"/>
          <w:numId w:val="28"/>
        </w:numPr>
        <w:rPr>
          <w:rFonts w:ascii="Arial" w:hAnsi="Arial" w:cs="Arial"/>
        </w:rPr>
      </w:pPr>
      <w:r w:rsidRPr="00F47778">
        <w:rPr>
          <w:rFonts w:ascii="Arial" w:hAnsi="Arial" w:cs="Arial"/>
        </w:rPr>
        <w:t>IEEE 802.11ay’s 60-day pre-ballot failed to pass because of the IPR issues.</w:t>
      </w:r>
    </w:p>
    <w:p w14:paraId="03665E2C" w14:textId="77777777" w:rsidR="00641B0D" w:rsidRDefault="00F47778" w:rsidP="00641B0D">
      <w:pPr>
        <w:pStyle w:val="ListParagraph"/>
        <w:numPr>
          <w:ilvl w:val="1"/>
          <w:numId w:val="28"/>
        </w:numPr>
        <w:rPr>
          <w:rFonts w:ascii="Arial" w:hAnsi="Arial" w:cs="Arial"/>
        </w:rPr>
      </w:pPr>
      <w:r w:rsidRPr="00F47778">
        <w:rPr>
          <w:rFonts w:ascii="Arial" w:hAnsi="Arial" w:cs="Arial"/>
        </w:rPr>
        <w:t xml:space="preserve">Because of that, if the IPR issues are sorted out, IEEE 802.11ay’s ballot will be </w:t>
      </w:r>
      <w:proofErr w:type="gramStart"/>
      <w:r w:rsidRPr="00F47778">
        <w:rPr>
          <w:rFonts w:ascii="Arial" w:hAnsi="Arial" w:cs="Arial"/>
        </w:rPr>
        <w:t>have</w:t>
      </w:r>
      <w:proofErr w:type="gramEnd"/>
      <w:r w:rsidRPr="00F47778">
        <w:rPr>
          <w:rFonts w:ascii="Arial" w:hAnsi="Arial" w:cs="Arial"/>
        </w:rPr>
        <w:t xml:space="preserve"> to be restarted. </w:t>
      </w:r>
    </w:p>
    <w:p w14:paraId="79C1C038" w14:textId="6F8CB0C5" w:rsidR="00F47778" w:rsidRPr="00F47778" w:rsidRDefault="00F47778" w:rsidP="00641B0D">
      <w:pPr>
        <w:pStyle w:val="ListParagraph"/>
        <w:numPr>
          <w:ilvl w:val="0"/>
          <w:numId w:val="28"/>
        </w:numPr>
        <w:rPr>
          <w:rFonts w:ascii="Arial" w:hAnsi="Arial" w:cs="Arial"/>
        </w:rPr>
      </w:pPr>
      <w:r w:rsidRPr="00F47778">
        <w:rPr>
          <w:rFonts w:ascii="Arial" w:hAnsi="Arial" w:cs="Arial"/>
        </w:rPr>
        <w:t xml:space="preserve">IEEE 802 put a hold on IEEE 802.11ba’s 60-day pre-ballot because of the IPR issues. </w:t>
      </w:r>
    </w:p>
    <w:p w14:paraId="57074B14" w14:textId="77777777" w:rsidR="00641B0D" w:rsidRDefault="00641B0D" w:rsidP="00641B0D">
      <w:pPr>
        <w:pStyle w:val="Heading3"/>
      </w:pPr>
      <w:r>
        <w:t>802.15</w:t>
      </w:r>
    </w:p>
    <w:p w14:paraId="18F81A35" w14:textId="4DD813FC" w:rsidR="00F47778" w:rsidRDefault="00F47778" w:rsidP="00F47778">
      <w:pPr>
        <w:pStyle w:val="ListParagraph"/>
        <w:numPr>
          <w:ilvl w:val="0"/>
          <w:numId w:val="28"/>
        </w:numPr>
        <w:rPr>
          <w:rFonts w:ascii="Arial" w:hAnsi="Arial" w:cs="Arial"/>
        </w:rPr>
      </w:pPr>
      <w:r w:rsidRPr="00F47778">
        <w:rPr>
          <w:rFonts w:ascii="Arial" w:hAnsi="Arial" w:cs="Arial"/>
        </w:rPr>
        <w:t>IEEE 802.15 does not currently have any standards in the PSDO process.</w:t>
      </w:r>
    </w:p>
    <w:p w14:paraId="75837C97" w14:textId="614E93E4" w:rsidR="00641B0D" w:rsidRPr="00F47778" w:rsidRDefault="00641B0D" w:rsidP="00641B0D">
      <w:pPr>
        <w:pStyle w:val="Heading3"/>
      </w:pPr>
      <w:r>
        <w:t>802.19</w:t>
      </w:r>
    </w:p>
    <w:p w14:paraId="01123275" w14:textId="1E8C7350" w:rsidR="00F47778" w:rsidRDefault="00F47778" w:rsidP="00F47778">
      <w:pPr>
        <w:pStyle w:val="ListParagraph"/>
        <w:numPr>
          <w:ilvl w:val="0"/>
          <w:numId w:val="28"/>
        </w:numPr>
        <w:rPr>
          <w:rFonts w:ascii="Arial" w:hAnsi="Arial" w:cs="Arial"/>
        </w:rPr>
      </w:pPr>
      <w:r w:rsidRPr="00F47778">
        <w:rPr>
          <w:rFonts w:ascii="Arial" w:hAnsi="Arial" w:cs="Arial"/>
        </w:rPr>
        <w:t>IEEE 802.19.3 can’t be submitted through the PSDO process because it is a Recommended Practice, not a Standard.</w:t>
      </w:r>
    </w:p>
    <w:p w14:paraId="0D30839B" w14:textId="516DAD97" w:rsidR="00641B0D" w:rsidRPr="00F47778" w:rsidRDefault="00641B0D" w:rsidP="00641B0D">
      <w:pPr>
        <w:pStyle w:val="Heading3"/>
      </w:pPr>
      <w:r>
        <w:t>802.22</w:t>
      </w:r>
    </w:p>
    <w:p w14:paraId="322665C2" w14:textId="77777777" w:rsidR="00F47778" w:rsidRPr="00F47778" w:rsidRDefault="00F47778" w:rsidP="00F47778">
      <w:pPr>
        <w:pStyle w:val="ListParagraph"/>
        <w:numPr>
          <w:ilvl w:val="0"/>
          <w:numId w:val="28"/>
        </w:numPr>
        <w:rPr>
          <w:rFonts w:ascii="Arial" w:hAnsi="Arial" w:cs="Arial"/>
        </w:rPr>
      </w:pPr>
      <w:r w:rsidRPr="00F47778">
        <w:rPr>
          <w:rFonts w:ascii="Arial" w:hAnsi="Arial" w:cs="Arial"/>
        </w:rPr>
        <w:t>IEEE 802.22 has restarted its FDIS ballot, which now closes on March 18, 2022.</w:t>
      </w:r>
    </w:p>
    <w:p w14:paraId="35CEA768" w14:textId="3420D0FC" w:rsidR="00641B0D" w:rsidRDefault="00641B0D" w:rsidP="00641B0D">
      <w:pPr>
        <w:pStyle w:val="Heading3"/>
      </w:pPr>
      <w:r>
        <w:t>SC6/WG1 meeting</w:t>
      </w:r>
    </w:p>
    <w:p w14:paraId="5687A77D" w14:textId="77777777" w:rsidR="00641B0D" w:rsidRDefault="00F47778" w:rsidP="00F47778">
      <w:pPr>
        <w:pStyle w:val="ListParagraph"/>
        <w:numPr>
          <w:ilvl w:val="0"/>
          <w:numId w:val="28"/>
        </w:numPr>
        <w:rPr>
          <w:rFonts w:ascii="Arial" w:hAnsi="Arial" w:cs="Arial"/>
        </w:rPr>
      </w:pPr>
      <w:r w:rsidRPr="00F47778">
        <w:rPr>
          <w:rFonts w:ascii="Arial" w:hAnsi="Arial" w:cs="Arial"/>
        </w:rPr>
        <w:t xml:space="preserve">The upcoming SC 6/WG 1 interim meeting takes place February 15-18, </w:t>
      </w:r>
      <w:proofErr w:type="gramStart"/>
      <w:r w:rsidRPr="00F47778">
        <w:rPr>
          <w:rFonts w:ascii="Arial" w:hAnsi="Arial" w:cs="Arial"/>
        </w:rPr>
        <w:t>2022</w:t>
      </w:r>
      <w:proofErr w:type="gramEnd"/>
      <w:r w:rsidRPr="00F47778">
        <w:rPr>
          <w:rFonts w:ascii="Arial" w:hAnsi="Arial" w:cs="Arial"/>
        </w:rPr>
        <w:t xml:space="preserve"> online.</w:t>
      </w:r>
    </w:p>
    <w:p w14:paraId="5965DBC9" w14:textId="77777777" w:rsidR="00641B0D" w:rsidRDefault="00F47778" w:rsidP="00F47778">
      <w:pPr>
        <w:pStyle w:val="ListParagraph"/>
        <w:numPr>
          <w:ilvl w:val="0"/>
          <w:numId w:val="28"/>
        </w:numPr>
        <w:rPr>
          <w:rFonts w:ascii="Arial" w:hAnsi="Arial" w:cs="Arial"/>
        </w:rPr>
      </w:pPr>
      <w:r w:rsidRPr="00F47778">
        <w:rPr>
          <w:rFonts w:ascii="Arial" w:hAnsi="Arial" w:cs="Arial"/>
        </w:rPr>
        <w:t xml:space="preserve"> The IEEE 802 response regarding the Hong Kong NB’s input on IEEE 802.11 efficiency will be on the agenda. </w:t>
      </w:r>
    </w:p>
    <w:p w14:paraId="061A8040" w14:textId="2D315A67" w:rsidR="00F47778" w:rsidRPr="00F47778" w:rsidRDefault="00F47778" w:rsidP="00F47778">
      <w:pPr>
        <w:pStyle w:val="ListParagraph"/>
        <w:numPr>
          <w:ilvl w:val="0"/>
          <w:numId w:val="28"/>
        </w:numPr>
        <w:rPr>
          <w:rFonts w:ascii="Arial" w:hAnsi="Arial" w:cs="Arial"/>
        </w:rPr>
      </w:pPr>
      <w:r w:rsidRPr="00F47778">
        <w:rPr>
          <w:rFonts w:ascii="Arial" w:hAnsi="Arial" w:cs="Arial"/>
        </w:rPr>
        <w:t>No one in IEEE 802 has shown interest in submitting comments on the PWI for Wearable Robot Area Network.</w:t>
      </w:r>
    </w:p>
    <w:p w14:paraId="261ED39E" w14:textId="77777777" w:rsidR="00641B0D" w:rsidRDefault="00F47778" w:rsidP="00F47778">
      <w:pPr>
        <w:pStyle w:val="ListParagraph"/>
        <w:numPr>
          <w:ilvl w:val="0"/>
          <w:numId w:val="28"/>
        </w:numPr>
        <w:rPr>
          <w:rFonts w:ascii="Arial" w:hAnsi="Arial" w:cs="Arial"/>
        </w:rPr>
      </w:pPr>
      <w:r w:rsidRPr="00F47778">
        <w:rPr>
          <w:rFonts w:ascii="Arial" w:hAnsi="Arial" w:cs="Arial"/>
        </w:rPr>
        <w:t xml:space="preserve">The NWIP (New Work Item Proposal) on Control Protocol for RF Directional Signal Transmission is undergoing balloting that closes on March 25, 2022. </w:t>
      </w:r>
    </w:p>
    <w:p w14:paraId="41B6BBC7" w14:textId="33AD9AF7" w:rsidR="00F47778" w:rsidRPr="00F47778" w:rsidRDefault="00F47778" w:rsidP="00641B0D">
      <w:pPr>
        <w:pStyle w:val="ListParagraph"/>
        <w:numPr>
          <w:ilvl w:val="1"/>
          <w:numId w:val="28"/>
        </w:numPr>
        <w:rPr>
          <w:rFonts w:ascii="Arial" w:hAnsi="Arial" w:cs="Arial"/>
        </w:rPr>
      </w:pPr>
      <w:r w:rsidRPr="00F47778">
        <w:rPr>
          <w:rFonts w:ascii="Arial" w:hAnsi="Arial" w:cs="Arial"/>
        </w:rPr>
        <w:t xml:space="preserve">It’s not clear whether it will have any impact on IEEE 802 wireless standards. </w:t>
      </w:r>
    </w:p>
    <w:p w14:paraId="7E0CA699" w14:textId="77777777" w:rsidR="00641B0D" w:rsidRDefault="00F47778" w:rsidP="00F47778">
      <w:pPr>
        <w:pStyle w:val="ListParagraph"/>
        <w:numPr>
          <w:ilvl w:val="0"/>
          <w:numId w:val="28"/>
        </w:numPr>
        <w:rPr>
          <w:rFonts w:ascii="Arial" w:hAnsi="Arial" w:cs="Arial"/>
        </w:rPr>
      </w:pPr>
      <w:r w:rsidRPr="00F47778">
        <w:rPr>
          <w:rFonts w:ascii="Arial" w:hAnsi="Arial" w:cs="Arial"/>
        </w:rPr>
        <w:t xml:space="preserve">A pair of Wireless LAN Access Control specifications (ISO/IEC 5021-1 and ISO/IEC 5021-2) are in CD ballots closing on 30 January 2022. </w:t>
      </w:r>
    </w:p>
    <w:p w14:paraId="1A4E9D0C" w14:textId="07A91EBB" w:rsidR="00F47778" w:rsidRPr="00F47778" w:rsidRDefault="00F47778" w:rsidP="00641B0D">
      <w:pPr>
        <w:pStyle w:val="ListParagraph"/>
        <w:numPr>
          <w:ilvl w:val="1"/>
          <w:numId w:val="28"/>
        </w:numPr>
        <w:rPr>
          <w:rFonts w:ascii="Arial" w:hAnsi="Arial" w:cs="Arial"/>
        </w:rPr>
      </w:pPr>
      <w:r w:rsidRPr="00F47778">
        <w:rPr>
          <w:rFonts w:ascii="Arial" w:hAnsi="Arial" w:cs="Arial"/>
        </w:rPr>
        <w:t xml:space="preserve">These have been likened to CAPWAP by some. </w:t>
      </w:r>
    </w:p>
    <w:p w14:paraId="5EBD0EA7" w14:textId="77777777" w:rsidR="00641B0D" w:rsidRDefault="00641B0D" w:rsidP="00641B0D">
      <w:pPr>
        <w:pStyle w:val="Heading3"/>
      </w:pPr>
      <w:r>
        <w:t>Adjournment</w:t>
      </w:r>
    </w:p>
    <w:p w14:paraId="17A6704A" w14:textId="20AB17CE" w:rsidR="00BE3FC0" w:rsidRPr="00F47778" w:rsidRDefault="00F47778" w:rsidP="00F47778">
      <w:pPr>
        <w:pStyle w:val="ListParagraph"/>
        <w:numPr>
          <w:ilvl w:val="0"/>
          <w:numId w:val="28"/>
        </w:numPr>
        <w:rPr>
          <w:rFonts w:ascii="Arial" w:hAnsi="Arial" w:cs="Arial"/>
        </w:rPr>
      </w:pPr>
      <w:r w:rsidRPr="00F47778">
        <w:rPr>
          <w:rFonts w:ascii="Arial" w:hAnsi="Arial" w:cs="Arial"/>
        </w:rPr>
        <w:t>The meeting was adjourned at 5:26 p.m. EST.</w:t>
      </w:r>
    </w:p>
    <w:sectPr w:rsidR="00BE3FC0" w:rsidRPr="00F47778" w:rsidSect="00C41A8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93EF" w14:textId="77777777" w:rsidR="00EA77C0" w:rsidRDefault="00EA77C0">
      <w:r>
        <w:separator/>
      </w:r>
    </w:p>
  </w:endnote>
  <w:endnote w:type="continuationSeparator" w:id="0">
    <w:p w14:paraId="54EE3C32" w14:textId="77777777" w:rsidR="00EA77C0" w:rsidRDefault="00EA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7777777"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8A3A" w14:textId="77777777" w:rsidR="00EA77C0" w:rsidRDefault="00EA77C0">
      <w:r>
        <w:separator/>
      </w:r>
    </w:p>
  </w:footnote>
  <w:footnote w:type="continuationSeparator" w:id="0">
    <w:p w14:paraId="253E42AA" w14:textId="77777777" w:rsidR="00EA77C0" w:rsidRDefault="00EA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214BEE63" w:rsidR="0062716A" w:rsidRPr="005831F1" w:rsidRDefault="00F47778" w:rsidP="001E3294">
    <w:pPr>
      <w:pStyle w:val="Header"/>
      <w:tabs>
        <w:tab w:val="clear" w:pos="6480"/>
        <w:tab w:val="center" w:pos="4680"/>
        <w:tab w:val="right" w:pos="10065"/>
      </w:tabs>
      <w:rPr>
        <w:rFonts w:asciiTheme="minorHAnsi" w:hAnsiTheme="minorHAnsi"/>
      </w:rPr>
    </w:pPr>
    <w:r>
      <w:rPr>
        <w:rFonts w:asciiTheme="minorHAnsi" w:hAnsiTheme="minorHAnsi"/>
      </w:rPr>
      <w:t>Jan 2022</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Pr>
        <w:rFonts w:asciiTheme="minorHAnsi" w:hAnsiTheme="minorHAnsi"/>
      </w:rPr>
      <w:t>2</w:t>
    </w:r>
    <w:r w:rsidR="002F5174">
      <w:rPr>
        <w:rFonts w:asciiTheme="minorHAnsi" w:hAnsiTheme="minorHAnsi"/>
      </w:rPr>
      <w:t>/</w:t>
    </w:r>
    <w:r w:rsidR="0020484A">
      <w:rPr>
        <w:rFonts w:asciiTheme="minorHAnsi" w:hAnsiTheme="minorHAnsi"/>
      </w:rPr>
      <w:t>0279</w:t>
    </w:r>
    <w:r w:rsidR="002F5174">
      <w:rPr>
        <w:rFonts w:asciiTheme="minorHAnsi" w:hAnsiTheme="minorHAnsi"/>
      </w:rPr>
      <w:t>r</w:t>
    </w:r>
    <w:r w:rsidR="0059452D">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76032B"/>
    <w:multiLevelType w:val="hybridMultilevel"/>
    <w:tmpl w:val="95AC7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3"/>
  </w:num>
  <w:num w:numId="4">
    <w:abstractNumId w:val="11"/>
  </w:num>
  <w:num w:numId="5">
    <w:abstractNumId w:val="3"/>
  </w:num>
  <w:num w:numId="6">
    <w:abstractNumId w:val="16"/>
  </w:num>
  <w:num w:numId="7">
    <w:abstractNumId w:val="5"/>
  </w:num>
  <w:num w:numId="8">
    <w:abstractNumId w:val="23"/>
  </w:num>
  <w:num w:numId="9">
    <w:abstractNumId w:val="7"/>
  </w:num>
  <w:num w:numId="10">
    <w:abstractNumId w:val="17"/>
  </w:num>
  <w:num w:numId="11">
    <w:abstractNumId w:val="9"/>
  </w:num>
  <w:num w:numId="12">
    <w:abstractNumId w:val="25"/>
  </w:num>
  <w:num w:numId="13">
    <w:abstractNumId w:val="14"/>
  </w:num>
  <w:num w:numId="14">
    <w:abstractNumId w:val="10"/>
  </w:num>
  <w:num w:numId="15">
    <w:abstractNumId w:val="4"/>
  </w:num>
  <w:num w:numId="16">
    <w:abstractNumId w:val="8"/>
  </w:num>
  <w:num w:numId="17">
    <w:abstractNumId w:val="22"/>
  </w:num>
  <w:num w:numId="18">
    <w:abstractNumId w:val="26"/>
  </w:num>
  <w:num w:numId="19">
    <w:abstractNumId w:val="1"/>
  </w:num>
  <w:num w:numId="20">
    <w:abstractNumId w:val="0"/>
  </w:num>
  <w:num w:numId="21">
    <w:abstractNumId w:val="6"/>
  </w:num>
  <w:num w:numId="22">
    <w:abstractNumId w:val="15"/>
  </w:num>
  <w:num w:numId="23">
    <w:abstractNumId w:val="18"/>
  </w:num>
  <w:num w:numId="24">
    <w:abstractNumId w:val="2"/>
  </w:num>
  <w:num w:numId="25">
    <w:abstractNumId w:val="19"/>
  </w:num>
  <w:num w:numId="26">
    <w:abstractNumId w:val="12"/>
  </w:num>
  <w:num w:numId="27">
    <w:abstractNumId w:val="27"/>
  </w:num>
  <w:num w:numId="2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10D59"/>
    <w:rsid w:val="0001155F"/>
    <w:rsid w:val="0001400E"/>
    <w:rsid w:val="00014365"/>
    <w:rsid w:val="000235E4"/>
    <w:rsid w:val="00024F1A"/>
    <w:rsid w:val="00043852"/>
    <w:rsid w:val="00053842"/>
    <w:rsid w:val="00053BFF"/>
    <w:rsid w:val="00067A7F"/>
    <w:rsid w:val="00083B55"/>
    <w:rsid w:val="0009304A"/>
    <w:rsid w:val="00094DC5"/>
    <w:rsid w:val="000A19D4"/>
    <w:rsid w:val="000A6961"/>
    <w:rsid w:val="000D6C05"/>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5F9E"/>
    <w:rsid w:val="001B7658"/>
    <w:rsid w:val="001C0574"/>
    <w:rsid w:val="001C3C03"/>
    <w:rsid w:val="001C765A"/>
    <w:rsid w:val="001D296F"/>
    <w:rsid w:val="001D723B"/>
    <w:rsid w:val="001E3294"/>
    <w:rsid w:val="001E7BA8"/>
    <w:rsid w:val="002004A9"/>
    <w:rsid w:val="0020187A"/>
    <w:rsid w:val="0020484A"/>
    <w:rsid w:val="002244C7"/>
    <w:rsid w:val="002301C9"/>
    <w:rsid w:val="002377DC"/>
    <w:rsid w:val="002500F4"/>
    <w:rsid w:val="0025618C"/>
    <w:rsid w:val="00256BBD"/>
    <w:rsid w:val="002637AA"/>
    <w:rsid w:val="00263901"/>
    <w:rsid w:val="00263E90"/>
    <w:rsid w:val="00267A0F"/>
    <w:rsid w:val="002704A5"/>
    <w:rsid w:val="002706A9"/>
    <w:rsid w:val="00275DC7"/>
    <w:rsid w:val="0027714C"/>
    <w:rsid w:val="00281B9A"/>
    <w:rsid w:val="00287259"/>
    <w:rsid w:val="0029020B"/>
    <w:rsid w:val="00293654"/>
    <w:rsid w:val="002A199A"/>
    <w:rsid w:val="002D44BE"/>
    <w:rsid w:val="002D5761"/>
    <w:rsid w:val="002D7E31"/>
    <w:rsid w:val="002E1EAD"/>
    <w:rsid w:val="002E6155"/>
    <w:rsid w:val="002F16D9"/>
    <w:rsid w:val="002F4CEF"/>
    <w:rsid w:val="002F4D92"/>
    <w:rsid w:val="002F5174"/>
    <w:rsid w:val="002F6BF9"/>
    <w:rsid w:val="00301343"/>
    <w:rsid w:val="003020AF"/>
    <w:rsid w:val="003040FE"/>
    <w:rsid w:val="00306274"/>
    <w:rsid w:val="003112B4"/>
    <w:rsid w:val="00316A63"/>
    <w:rsid w:val="003177A2"/>
    <w:rsid w:val="0032578B"/>
    <w:rsid w:val="003266AB"/>
    <w:rsid w:val="00337AD9"/>
    <w:rsid w:val="00352B38"/>
    <w:rsid w:val="003652A8"/>
    <w:rsid w:val="00373F8E"/>
    <w:rsid w:val="00376A3F"/>
    <w:rsid w:val="00385A3D"/>
    <w:rsid w:val="00391635"/>
    <w:rsid w:val="003B60ED"/>
    <w:rsid w:val="003C09AD"/>
    <w:rsid w:val="003C4D92"/>
    <w:rsid w:val="003D22C5"/>
    <w:rsid w:val="003E0071"/>
    <w:rsid w:val="003E5AC0"/>
    <w:rsid w:val="003F2499"/>
    <w:rsid w:val="003F3EE9"/>
    <w:rsid w:val="003F4703"/>
    <w:rsid w:val="004033D5"/>
    <w:rsid w:val="0040771C"/>
    <w:rsid w:val="0042005E"/>
    <w:rsid w:val="00421629"/>
    <w:rsid w:val="004239A7"/>
    <w:rsid w:val="004312DD"/>
    <w:rsid w:val="0044192C"/>
    <w:rsid w:val="00442037"/>
    <w:rsid w:val="00442EAA"/>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4F0966"/>
    <w:rsid w:val="004F21B9"/>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6AFB"/>
    <w:rsid w:val="005829B5"/>
    <w:rsid w:val="005831F1"/>
    <w:rsid w:val="0059452D"/>
    <w:rsid w:val="005945A8"/>
    <w:rsid w:val="005A0F5E"/>
    <w:rsid w:val="005A1B1D"/>
    <w:rsid w:val="005A75CB"/>
    <w:rsid w:val="005B3902"/>
    <w:rsid w:val="005B3EB1"/>
    <w:rsid w:val="005D2AE7"/>
    <w:rsid w:val="005D7BC4"/>
    <w:rsid w:val="005E26D4"/>
    <w:rsid w:val="005E3BCD"/>
    <w:rsid w:val="005F4E00"/>
    <w:rsid w:val="00600CD7"/>
    <w:rsid w:val="0060555E"/>
    <w:rsid w:val="00610234"/>
    <w:rsid w:val="0062440B"/>
    <w:rsid w:val="006252C6"/>
    <w:rsid w:val="0062716A"/>
    <w:rsid w:val="00627E45"/>
    <w:rsid w:val="006326CE"/>
    <w:rsid w:val="00641B0D"/>
    <w:rsid w:val="006421DC"/>
    <w:rsid w:val="00644E57"/>
    <w:rsid w:val="00654142"/>
    <w:rsid w:val="006541C7"/>
    <w:rsid w:val="00654C39"/>
    <w:rsid w:val="0065555A"/>
    <w:rsid w:val="00664F09"/>
    <w:rsid w:val="006660CE"/>
    <w:rsid w:val="006732EC"/>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07978"/>
    <w:rsid w:val="0071122E"/>
    <w:rsid w:val="00716D23"/>
    <w:rsid w:val="007217F8"/>
    <w:rsid w:val="00727513"/>
    <w:rsid w:val="00732CAB"/>
    <w:rsid w:val="00737BD9"/>
    <w:rsid w:val="00743212"/>
    <w:rsid w:val="00751456"/>
    <w:rsid w:val="00755F83"/>
    <w:rsid w:val="0075639D"/>
    <w:rsid w:val="00757022"/>
    <w:rsid w:val="00770572"/>
    <w:rsid w:val="00770B0D"/>
    <w:rsid w:val="00772763"/>
    <w:rsid w:val="0077493B"/>
    <w:rsid w:val="00784B06"/>
    <w:rsid w:val="00795A1C"/>
    <w:rsid w:val="007A4014"/>
    <w:rsid w:val="007A55CF"/>
    <w:rsid w:val="007B1F37"/>
    <w:rsid w:val="007C5045"/>
    <w:rsid w:val="007C5C4A"/>
    <w:rsid w:val="007D3AAD"/>
    <w:rsid w:val="007D7E4A"/>
    <w:rsid w:val="008075C4"/>
    <w:rsid w:val="0081108D"/>
    <w:rsid w:val="008124EC"/>
    <w:rsid w:val="00812DA8"/>
    <w:rsid w:val="00814C9F"/>
    <w:rsid w:val="008375ED"/>
    <w:rsid w:val="00855626"/>
    <w:rsid w:val="00866A69"/>
    <w:rsid w:val="0087484A"/>
    <w:rsid w:val="008808F7"/>
    <w:rsid w:val="008833B8"/>
    <w:rsid w:val="008847D5"/>
    <w:rsid w:val="00890769"/>
    <w:rsid w:val="00890B9B"/>
    <w:rsid w:val="008921A3"/>
    <w:rsid w:val="008A5D76"/>
    <w:rsid w:val="008B26BB"/>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2C1F"/>
    <w:rsid w:val="00915124"/>
    <w:rsid w:val="0092012B"/>
    <w:rsid w:val="00921976"/>
    <w:rsid w:val="0092462F"/>
    <w:rsid w:val="00937927"/>
    <w:rsid w:val="00937D2A"/>
    <w:rsid w:val="00940415"/>
    <w:rsid w:val="009423EC"/>
    <w:rsid w:val="00944D76"/>
    <w:rsid w:val="00955C4D"/>
    <w:rsid w:val="0096307E"/>
    <w:rsid w:val="00975F0B"/>
    <w:rsid w:val="00980210"/>
    <w:rsid w:val="00982E9B"/>
    <w:rsid w:val="00986360"/>
    <w:rsid w:val="009927FC"/>
    <w:rsid w:val="00994244"/>
    <w:rsid w:val="009963FB"/>
    <w:rsid w:val="009A08C3"/>
    <w:rsid w:val="009C6C36"/>
    <w:rsid w:val="009D5E5E"/>
    <w:rsid w:val="009F2B0F"/>
    <w:rsid w:val="009F366D"/>
    <w:rsid w:val="00A006B0"/>
    <w:rsid w:val="00A02ED0"/>
    <w:rsid w:val="00A17EB2"/>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4CB6"/>
    <w:rsid w:val="00AC6551"/>
    <w:rsid w:val="00AD1B4B"/>
    <w:rsid w:val="00AD1BB9"/>
    <w:rsid w:val="00AD4607"/>
    <w:rsid w:val="00AE34E6"/>
    <w:rsid w:val="00AE47BE"/>
    <w:rsid w:val="00AE5ED0"/>
    <w:rsid w:val="00AF70FF"/>
    <w:rsid w:val="00B01F88"/>
    <w:rsid w:val="00B034C0"/>
    <w:rsid w:val="00B0637C"/>
    <w:rsid w:val="00B1789C"/>
    <w:rsid w:val="00B27A8C"/>
    <w:rsid w:val="00B301ED"/>
    <w:rsid w:val="00B33D42"/>
    <w:rsid w:val="00B4580C"/>
    <w:rsid w:val="00B46209"/>
    <w:rsid w:val="00B51E11"/>
    <w:rsid w:val="00B6469C"/>
    <w:rsid w:val="00B6591F"/>
    <w:rsid w:val="00B7413E"/>
    <w:rsid w:val="00B74473"/>
    <w:rsid w:val="00B85874"/>
    <w:rsid w:val="00B863D6"/>
    <w:rsid w:val="00B91A09"/>
    <w:rsid w:val="00BB6A07"/>
    <w:rsid w:val="00BB6C35"/>
    <w:rsid w:val="00BC321F"/>
    <w:rsid w:val="00BC5AD4"/>
    <w:rsid w:val="00BC727A"/>
    <w:rsid w:val="00BD30FD"/>
    <w:rsid w:val="00BE2A70"/>
    <w:rsid w:val="00BE3FC0"/>
    <w:rsid w:val="00BE66EC"/>
    <w:rsid w:val="00BE68C2"/>
    <w:rsid w:val="00BF0E4E"/>
    <w:rsid w:val="00BF3B5E"/>
    <w:rsid w:val="00BF5AFC"/>
    <w:rsid w:val="00C026D3"/>
    <w:rsid w:val="00C07341"/>
    <w:rsid w:val="00C07A9E"/>
    <w:rsid w:val="00C2270B"/>
    <w:rsid w:val="00C2280B"/>
    <w:rsid w:val="00C36CA5"/>
    <w:rsid w:val="00C37318"/>
    <w:rsid w:val="00C41A87"/>
    <w:rsid w:val="00C42569"/>
    <w:rsid w:val="00C55B1B"/>
    <w:rsid w:val="00C55E87"/>
    <w:rsid w:val="00C64A7D"/>
    <w:rsid w:val="00C71F24"/>
    <w:rsid w:val="00C73B9B"/>
    <w:rsid w:val="00C74948"/>
    <w:rsid w:val="00C74E63"/>
    <w:rsid w:val="00C84407"/>
    <w:rsid w:val="00C87B8D"/>
    <w:rsid w:val="00C91F4D"/>
    <w:rsid w:val="00CA09B2"/>
    <w:rsid w:val="00CA1F34"/>
    <w:rsid w:val="00CA6126"/>
    <w:rsid w:val="00CC4A9B"/>
    <w:rsid w:val="00CC700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01E5"/>
    <w:rsid w:val="00DA2CAA"/>
    <w:rsid w:val="00DA4FBE"/>
    <w:rsid w:val="00DB53BF"/>
    <w:rsid w:val="00DB5647"/>
    <w:rsid w:val="00DC0E72"/>
    <w:rsid w:val="00DC136F"/>
    <w:rsid w:val="00DC34EF"/>
    <w:rsid w:val="00DC5A7B"/>
    <w:rsid w:val="00DD3654"/>
    <w:rsid w:val="00DE51E4"/>
    <w:rsid w:val="00DF3948"/>
    <w:rsid w:val="00DF46FB"/>
    <w:rsid w:val="00E305CB"/>
    <w:rsid w:val="00E31486"/>
    <w:rsid w:val="00E31F5F"/>
    <w:rsid w:val="00E4260B"/>
    <w:rsid w:val="00E44072"/>
    <w:rsid w:val="00E46D02"/>
    <w:rsid w:val="00E570D3"/>
    <w:rsid w:val="00E801BA"/>
    <w:rsid w:val="00EA77C0"/>
    <w:rsid w:val="00EB1CC8"/>
    <w:rsid w:val="00EB2B50"/>
    <w:rsid w:val="00EB6894"/>
    <w:rsid w:val="00EC0859"/>
    <w:rsid w:val="00EC455F"/>
    <w:rsid w:val="00ED3E62"/>
    <w:rsid w:val="00EE3EEF"/>
    <w:rsid w:val="00EE3F7B"/>
    <w:rsid w:val="00EF1A12"/>
    <w:rsid w:val="00F01455"/>
    <w:rsid w:val="00F03CFD"/>
    <w:rsid w:val="00F0444D"/>
    <w:rsid w:val="00F05C11"/>
    <w:rsid w:val="00F1500C"/>
    <w:rsid w:val="00F215C4"/>
    <w:rsid w:val="00F32F4F"/>
    <w:rsid w:val="00F34F42"/>
    <w:rsid w:val="00F36CB7"/>
    <w:rsid w:val="00F418A1"/>
    <w:rsid w:val="00F41D66"/>
    <w:rsid w:val="00F43BFF"/>
    <w:rsid w:val="00F44332"/>
    <w:rsid w:val="00F47778"/>
    <w:rsid w:val="00F51545"/>
    <w:rsid w:val="00F71E92"/>
    <w:rsid w:val="00F73B11"/>
    <w:rsid w:val="00F84DC6"/>
    <w:rsid w:val="00F84EA2"/>
    <w:rsid w:val="00F85043"/>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6985</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doc.: IEEE 802.11-19/0xxxr0</vt:lpstr>
      <vt:lpstr>Minutes of the IEEE 802 JTC1 SC meeting on Tuesday, 18 January 2022</vt:lpstr>
      <vt:lpstr>        Order</vt:lpstr>
      <vt:lpstr>        Agenda</vt:lpstr>
      <vt:lpstr>        Minutes</vt:lpstr>
      <vt:lpstr>        Industrial Wireless Network </vt:lpstr>
      <vt:lpstr>        PSDO summary</vt:lpstr>
      <vt:lpstr>        802.1</vt:lpstr>
      <vt:lpstr>        802.3</vt:lpstr>
      <vt:lpstr>        802.11</vt:lpstr>
    </vt:vector>
  </TitlesOfParts>
  <Company>RSA Security</Company>
  <LinksUpToDate>false</LinksUpToDate>
  <CharactersWithSpaces>8194</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 (amyles)</cp:lastModifiedBy>
  <cp:revision>2</cp:revision>
  <dcterms:created xsi:type="dcterms:W3CDTF">2022-02-04T08:37:00Z</dcterms:created>
  <dcterms:modified xsi:type="dcterms:W3CDTF">2022-02-04T08:37:00Z</dcterms:modified>
</cp:coreProperties>
</file>