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TG</w:t>
      </w:r>
      <w:r w:rsidR="00EB5BC1" w:rsidRPr="00C65641">
        <w:rPr>
          <w:rFonts w:cs="Times New Roman"/>
          <w:sz w:val="18"/>
          <w:szCs w:val="18"/>
          <w:lang w:eastAsia="ko-KR"/>
        </w:rPr>
        <w:t>be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Either add text to specify the TRS Control Subfield settings or delete it from the titel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TGbe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Yanjun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There is no normative text defined for TRS besides this NOTE. Please clarify whether EHT inherits rules from HE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r w:rsidRPr="00082925">
              <w:rPr>
                <w:rFonts w:ascii="Arial" w:hAnsi="Arial" w:cs="Arial"/>
                <w:sz w:val="18"/>
                <w:szCs w:val="18"/>
              </w:rPr>
              <w:t>TGbe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r w:rsidRPr="00082925">
              <w:rPr>
                <w:rFonts w:ascii="Arial" w:hAnsi="Arial" w:cs="Arial"/>
                <w:sz w:val="18"/>
                <w:szCs w:val="18"/>
              </w:rPr>
              <w:t>TGbe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Laurent Cariou</w:t>
            </w:r>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r w:rsidRPr="00082925">
              <w:rPr>
                <w:rFonts w:ascii="Arial" w:hAnsi="Arial" w:cs="Arial"/>
                <w:sz w:val="18"/>
                <w:szCs w:val="18"/>
              </w:rPr>
              <w:t>TGbe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Geonjung Ko</w:t>
            </w:r>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r w:rsidRPr="00082925">
              <w:rPr>
                <w:rFonts w:ascii="Arial" w:hAnsi="Arial" w:cs="Arial"/>
                <w:sz w:val="18"/>
                <w:szCs w:val="18"/>
              </w:rPr>
              <w:t>TGbe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r w:rsidRPr="00082925">
              <w:rPr>
                <w:rFonts w:ascii="Arial" w:hAnsi="Arial" w:cs="Arial"/>
                <w:sz w:val="18"/>
                <w:szCs w:val="18"/>
              </w:rPr>
              <w:t>TGbe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ron porat</w:t>
            </w:r>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r w:rsidRPr="00082925">
              <w:rPr>
                <w:rFonts w:ascii="Arial" w:hAnsi="Arial" w:cs="Arial"/>
                <w:sz w:val="18"/>
                <w:szCs w:val="18"/>
              </w:rPr>
              <w:t>TGbe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ron porat</w:t>
            </w:r>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r w:rsidRPr="00082925">
              <w:rPr>
                <w:rFonts w:ascii="Arial" w:hAnsi="Arial" w:cs="Arial"/>
                <w:sz w:val="18"/>
                <w:szCs w:val="18"/>
              </w:rPr>
              <w:t>TGbe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yujin noh</w:t>
            </w:r>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not correct reference. It should be "TXVECTOR parameters for EHT TB PPDU response to TRS Control subfield" which is not defined yet. Add the corresponding subclause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r w:rsidRPr="00082925">
              <w:rPr>
                <w:rFonts w:ascii="Arial" w:hAnsi="Arial" w:cs="Arial"/>
                <w:sz w:val="18"/>
                <w:szCs w:val="18"/>
              </w:rPr>
              <w:t>TGbe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Sigurd Schelstraete</w:t>
            </w:r>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TGbe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Sigurd Schelstraete</w:t>
            </w:r>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can not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r>
        <w:rPr>
          <w:b/>
          <w:i/>
          <w:iCs/>
          <w:highlight w:val="yellow"/>
        </w:rPr>
        <w:lastRenderedPageBreak/>
        <w:t>TGbe editor: Pl</w:t>
      </w:r>
      <w:r w:rsidR="0099416D">
        <w:rPr>
          <w:b/>
          <w:i/>
          <w:iCs/>
          <w:highlight w:val="yellow"/>
        </w:rPr>
        <w:t>ease note baselines are REVme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A non-AP STA transmitting an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1"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3E42893B" w14:textId="77777777" w:rsidR="00867D3B" w:rsidRPr="00867D3B" w:rsidRDefault="00867D3B" w:rsidP="00B717FF">
      <w:pPr>
        <w:widowControl w:val="0"/>
        <w:numPr>
          <w:ilvl w:val="2"/>
          <w:numId w:val="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EHT</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B717FF">
      <w:pPr>
        <w:widowControl w:val="0"/>
        <w:numPr>
          <w:ilvl w:val="3"/>
          <w:numId w:val="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 xml:space="preserve">element </w:t>
      </w:r>
      <w:del w:id="2"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3"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ClassB</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NOTE—A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4"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5"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6"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7" w:author="Guoyuchen (Jason Yuchen Guo)" w:date="2022-01-24T17:07:00Z"/>
          <w:rFonts w:ascii="Times New Roman" w:eastAsia="MS Mincho" w:hAnsi="Times New Roman" w:cs="Times New Roman"/>
          <w:bCs/>
          <w:iCs/>
          <w:color w:val="000000"/>
          <w:sz w:val="20"/>
          <w:szCs w:val="20"/>
        </w:rPr>
      </w:pPr>
      <w:ins w:id="8"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9"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0"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77777777" w:rsidR="00867D3B" w:rsidRPr="00867D3B" w:rsidRDefault="00867D3B" w:rsidP="00B717FF">
      <w:pPr>
        <w:widowControl w:val="0"/>
        <w:numPr>
          <w:ilvl w:val="3"/>
          <w:numId w:val="4"/>
        </w:numPr>
        <w:tabs>
          <w:tab w:val="left" w:pos="899"/>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Rules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soliciting</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after="0" w:line="240" w:lineRule="auto"/>
        <w:rPr>
          <w:rFonts w:ascii="Arial" w:eastAsia="宋体" w:hAnsi="Arial" w:cs="Arial"/>
          <w:b/>
          <w:bCs/>
          <w:color w:val="208A20"/>
          <w:sz w:val="18"/>
          <w:szCs w:val="18"/>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soliciting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restrictions for 20 MHz operation(#3276)).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77777777" w:rsidR="00867D3B" w:rsidRPr="00867D3B" w:rsidRDefault="00867D3B" w:rsidP="00B717FF">
      <w:pPr>
        <w:widowControl w:val="0"/>
        <w:numPr>
          <w:ilvl w:val="4"/>
          <w:numId w:val="4"/>
        </w:numPr>
        <w:tabs>
          <w:tab w:val="left" w:pos="1065"/>
        </w:tabs>
        <w:kinsoku w:val="0"/>
        <w:overflowPunct w:val="0"/>
        <w:autoSpaceDE w:val="0"/>
        <w:autoSpaceDN w:val="0"/>
        <w:adjustRightInd w:val="0"/>
        <w:spacing w:after="0" w:line="240" w:lineRule="auto"/>
        <w:ind w:left="1064" w:hanging="946"/>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Requirements</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allocating</w:t>
      </w:r>
      <w:r w:rsidRPr="00867D3B">
        <w:rPr>
          <w:rFonts w:ascii="Arial" w:eastAsia="宋体" w:hAnsi="Arial" w:cs="Arial"/>
          <w:b/>
          <w:bCs/>
          <w:spacing w:val="-8"/>
          <w:sz w:val="20"/>
          <w:szCs w:val="20"/>
          <w:lang w:eastAsia="zh-CN"/>
        </w:rPr>
        <w:t xml:space="preserve"> </w:t>
      </w:r>
      <w:r w:rsidRPr="00867D3B">
        <w:rPr>
          <w:rFonts w:ascii="Arial" w:eastAsia="宋体" w:hAnsi="Arial" w:cs="Arial"/>
          <w:b/>
          <w:bCs/>
          <w:sz w:val="20"/>
          <w:szCs w:val="20"/>
          <w:lang w:eastAsia="zh-CN"/>
        </w:rPr>
        <w:t>resources</w:t>
      </w:r>
      <w:r w:rsidRPr="00867D3B">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ack</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ack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77777777" w:rsidR="00867D3B" w:rsidRPr="00867D3B" w:rsidRDefault="00867D3B"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35.4.2.2.4</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Allowed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settings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of</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the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frame</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fields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and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Control</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 is equal to true. The MSB of the Disregard In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2—This</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1"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3" w:author="Guoyuchen (Jason Yuchen Guo)" w:date="2022-01-27T14:10:00Z"/>
          <w:rFonts w:ascii="TimesNewRomanPSMT" w:eastAsia="TimesNewRomanPSMT"/>
          <w:color w:val="000000"/>
          <w:sz w:val="20"/>
          <w:szCs w:val="20"/>
        </w:rPr>
      </w:pPr>
      <w:ins w:id="14" w:author="Guoyuchen (Jason Yuchen Guo)" w:date="2022-01-24T17:08:00Z">
        <w:r w:rsidRPr="0015582D">
          <w:rPr>
            <w:rFonts w:ascii="TimesNewRomanPSMT" w:eastAsia="TimesNewRomanPSMT"/>
            <w:color w:val="000000"/>
            <w:sz w:val="20"/>
            <w:szCs w:val="20"/>
          </w:rPr>
          <w:t xml:space="preserve">An AP shall not send a frame </w:t>
        </w:r>
      </w:ins>
      <w:ins w:id="15" w:author="Guoyuchen (Jason Yuchen Guo)" w:date="2022-01-27T11:43:00Z">
        <w:r w:rsidR="001919AD">
          <w:rPr>
            <w:rFonts w:ascii="TimesNewRomanPSMT" w:eastAsia="TimesNewRomanPSMT"/>
            <w:color w:val="000000"/>
            <w:sz w:val="20"/>
            <w:szCs w:val="20"/>
          </w:rPr>
          <w:t>with</w:t>
        </w:r>
      </w:ins>
      <w:ins w:id="16"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7"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8"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19"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20"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77777777" w:rsidR="00867D3B" w:rsidRPr="00867D3B" w:rsidRDefault="00867D3B"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35.4.2.2.5</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AP</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access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procedures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B717FF">
      <w:pPr>
        <w:widowControl w:val="0"/>
        <w:numPr>
          <w:ilvl w:val="3"/>
          <w:numId w:val="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r w:rsidRPr="00867D3B">
        <w:rPr>
          <w:rFonts w:ascii="Times New Roman" w:eastAsia="宋体" w:hAnsi="Times New Roman" w:cs="Times New Roman"/>
          <w:color w:val="000000"/>
          <w:sz w:val="20"/>
          <w:szCs w:val="20"/>
          <w:lang w:eastAsia="zh-CN"/>
        </w:rPr>
        <w:t>the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r w:rsidRPr="00867D3B">
        <w:rPr>
          <w:rFonts w:ascii="Times New Roman" w:eastAsia="宋体" w:hAnsi="Times New Roman" w:cs="Times New Roman"/>
          <w:color w:val="000000"/>
          <w:sz w:val="20"/>
          <w:szCs w:val="20"/>
          <w:lang w:eastAsia="zh-CN"/>
        </w:rPr>
        <w:t>the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lastRenderedPageBreak/>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77777777" w:rsidR="00867D3B" w:rsidRPr="00867D3B" w:rsidRDefault="00867D3B" w:rsidP="00B717FF">
      <w:pPr>
        <w:widowControl w:val="0"/>
        <w:numPr>
          <w:ilvl w:val="4"/>
          <w:numId w:val="5"/>
        </w:numPr>
        <w:tabs>
          <w:tab w:val="left" w:pos="1065"/>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TXVECTOR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parameters</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response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to</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and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02495BC3" w:rsidR="00B73B94" w:rsidRPr="00E10FBA" w:rsidRDefault="00B73B94" w:rsidP="00B73B94">
      <w:pPr>
        <w:suppressAutoHyphens/>
        <w:autoSpaceDE w:val="0"/>
        <w:autoSpaceDN w:val="0"/>
        <w:adjustRightInd w:val="0"/>
        <w:spacing w:before="240" w:after="0" w:line="240" w:lineRule="auto"/>
        <w:jc w:val="both"/>
        <w:rPr>
          <w:ins w:id="21" w:author="Guoyuchen (Jason Yuchen Guo)" w:date="2022-01-24T17:29:00Z"/>
          <w:rFonts w:ascii="Times New Roman" w:hAnsi="Times New Roman" w:cs="Times New Roman"/>
          <w:color w:val="000000"/>
          <w:sz w:val="20"/>
          <w:szCs w:val="20"/>
        </w:rPr>
      </w:pPr>
      <w:ins w:id="22" w:author="Guoyuchen (Jason Yuchen Guo)" w:date="2022-01-24T17:29:00Z">
        <w:r w:rsidRPr="00E10FBA">
          <w:rPr>
            <w:rStyle w:val="fontstyle01"/>
            <w:rFonts w:ascii="Times New Roman" w:hAnsi="Times New Roman" w:cs="Times New Roman" w:hint="default"/>
            <w:b/>
          </w:rPr>
          <w:t>35.4.2.3.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23" w:author="Guoyuchen (Jason Yuchen Guo)" w:date="2022-01-24T17:29:00Z"/>
          <w:rFonts w:ascii="Times New Roman" w:hAnsi="Times New Roman" w:cs="Times New Roman"/>
          <w:color w:val="000000"/>
          <w:sz w:val="20"/>
          <w:szCs w:val="20"/>
        </w:rPr>
      </w:pPr>
      <w:ins w:id="24"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25" w:author="Guoyuchen (Jason Yuchen Guo)" w:date="2022-01-24T17:29:00Z"/>
          <w:rFonts w:ascii="Times New Roman" w:hAnsi="Times New Roman" w:cs="Times New Roman"/>
          <w:color w:val="000000"/>
          <w:sz w:val="20"/>
          <w:szCs w:val="20"/>
        </w:rPr>
      </w:pPr>
      <w:ins w:id="2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27" w:author="Guoyuchen (Jason Yuchen Guo)" w:date="2022-01-27T14:14:00Z">
        <w:r w:rsidR="00F656BF">
          <w:rPr>
            <w:rFonts w:ascii="Times New Roman" w:hAnsi="Times New Roman" w:cs="Times New Roman"/>
            <w:color w:val="000000"/>
            <w:sz w:val="20"/>
            <w:szCs w:val="20"/>
          </w:rPr>
          <w:t xml:space="preserve"> equal to</w:t>
        </w:r>
      </w:ins>
      <w:ins w:id="28"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29" w:author="Guoyuchen (Jason Yuchen Guo)" w:date="2022-01-24T17:29:00Z"/>
          <w:rFonts w:ascii="Times New Roman" w:hAnsi="Times New Roman" w:cs="Times New Roman"/>
          <w:color w:val="000000"/>
          <w:sz w:val="20"/>
          <w:szCs w:val="20"/>
        </w:rPr>
      </w:pPr>
      <w:ins w:id="30"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TRIGGER_METHOD parameter is set to TRS</w:t>
        </w:r>
      </w:ins>
    </w:p>
    <w:p w14:paraId="0885EB54" w14:textId="7551F475" w:rsidR="00B73B94" w:rsidRPr="00615CD5" w:rsidRDefault="00B73B94" w:rsidP="00B73B94">
      <w:pPr>
        <w:suppressAutoHyphens/>
        <w:autoSpaceDE w:val="0"/>
        <w:autoSpaceDN w:val="0"/>
        <w:adjustRightInd w:val="0"/>
        <w:spacing w:before="240" w:after="0" w:line="240" w:lineRule="auto"/>
        <w:jc w:val="both"/>
        <w:rPr>
          <w:ins w:id="31" w:author="Guoyuchen (Jason Yuchen Guo)" w:date="2022-01-24T17:29:00Z"/>
          <w:rFonts w:ascii="Times New Roman" w:hAnsi="Times New Roman" w:cs="Times New Roman"/>
          <w:color w:val="000000"/>
          <w:sz w:val="20"/>
          <w:szCs w:val="20"/>
        </w:rPr>
      </w:pPr>
      <w:ins w:id="3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w:t>
        </w:r>
        <w:r w:rsidR="00E04A80">
          <w:rPr>
            <w:rFonts w:ascii="Times New Roman" w:hAnsi="Times New Roman" w:cs="Times New Roman"/>
            <w:color w:val="000000"/>
            <w:sz w:val="20"/>
            <w:szCs w:val="20"/>
          </w:rPr>
          <w:t>on (</w:t>
        </w:r>
      </w:ins>
      <w:ins w:id="33" w:author="Guoyuchen (Jason Yuchen Guo)" w:date="2022-02-23T17:32:00Z">
        <w:r w:rsidR="00E04A80">
          <w:rPr>
            <w:rFonts w:ascii="Times New Roman" w:hAnsi="Times New Roman" w:cs="Times New Roman"/>
            <w:color w:val="000000"/>
            <w:sz w:val="20"/>
            <w:szCs w:val="20"/>
          </w:rPr>
          <w:t>36-17</w:t>
        </w:r>
      </w:ins>
      <w:ins w:id="34" w:author="Guoyuchen (Jason Yuchen Guo)" w:date="2022-01-24T17:29:00Z">
        <w:r w:rsidRPr="00615CD5">
          <w:rPr>
            <w:rFonts w:ascii="Times New Roman" w:hAnsi="Times New Roman" w:cs="Times New Roman"/>
            <w:color w:val="000000"/>
            <w:sz w:val="20"/>
            <w:szCs w:val="20"/>
          </w:rPr>
          <w:t>) using the TXTIME value, where m is equal to 2.</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w:t>
        </w:r>
      </w:ins>
      <w:ins w:id="35" w:author="Guoyuchen (Jason Yuchen Guo)" w:date="2022-02-23T17:33:00Z">
        <w:r w:rsidR="00E04A80">
          <w:rPr>
            <w:rFonts w:ascii="Times New Roman" w:hAnsi="Times New Roman" w:cs="Times New Roman"/>
            <w:color w:val="000000"/>
            <w:sz w:val="20"/>
            <w:szCs w:val="20"/>
          </w:rPr>
          <w:t>110</w:t>
        </w:r>
      </w:ins>
      <w:ins w:id="36" w:author="Guoyuchen (Jason Yuchen Guo)" w:date="2022-01-24T17:29:00Z">
        <w:r w:rsidRPr="00615CD5">
          <w:rPr>
            <w:rFonts w:ascii="Times New Roman" w:hAnsi="Times New Roman" w:cs="Times New Roman"/>
            <w:color w:val="000000"/>
            <w:sz w:val="20"/>
            <w:szCs w:val="20"/>
          </w:rPr>
          <w:t>)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77777777" w:rsidR="00B73B94" w:rsidRPr="00615CD5" w:rsidRDefault="00B73B94" w:rsidP="00B73B94">
      <w:pPr>
        <w:suppressAutoHyphens/>
        <w:autoSpaceDE w:val="0"/>
        <w:autoSpaceDN w:val="0"/>
        <w:adjustRightInd w:val="0"/>
        <w:spacing w:before="240" w:after="0" w:line="240" w:lineRule="auto"/>
        <w:jc w:val="both"/>
        <w:rPr>
          <w:ins w:id="37" w:author="Guoyuchen (Jason Yuchen Guo)" w:date="2022-01-24T17:29:00Z"/>
          <w:rFonts w:ascii="Times New Roman" w:hAnsi="Times New Roman" w:cs="Times New Roman"/>
          <w:color w:val="000000"/>
          <w:sz w:val="20"/>
          <w:szCs w:val="20"/>
        </w:rPr>
      </w:pPr>
      <w:ins w:id="3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of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RU location is specified by the </w:t>
        </w:r>
        <w:r w:rsidRPr="009A0A4B">
          <w:rPr>
            <w:rFonts w:ascii="Times New Roman" w:hAnsi="Times New Roman" w:cs="Times New Roman"/>
            <w:color w:val="000000"/>
            <w:sz w:val="20"/>
            <w:szCs w:val="20"/>
          </w:rPr>
          <w:t>RU_ALLOCATION parameter</w:t>
        </w:r>
        <w:r>
          <w:rPr>
            <w:rFonts w:ascii="Times New Roman" w:hAnsi="Times New Roman" w:cs="Times New Roman"/>
            <w:color w:val="000000"/>
            <w:sz w:val="20"/>
            <w:szCs w:val="20"/>
          </w:rPr>
          <w:t xml:space="preserve">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39" w:author="Guoyuchen (Jason Yuchen Guo)" w:date="2022-01-24T17:29:00Z"/>
          <w:rFonts w:ascii="Times New Roman" w:hAnsi="Times New Roman" w:cs="Times New Roman"/>
          <w:color w:val="000000"/>
          <w:sz w:val="20"/>
          <w:szCs w:val="20"/>
        </w:rPr>
      </w:pPr>
      <w:ins w:id="40"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41" w:author="Guoyuchen (Jason Yuchen Guo)" w:date="2022-01-24T17:29:00Z"/>
          <w:rFonts w:ascii="Times New Roman" w:hAnsi="Times New Roman" w:cs="Times New Roman"/>
          <w:color w:val="000000"/>
          <w:sz w:val="20"/>
          <w:szCs w:val="20"/>
        </w:rPr>
      </w:pPr>
      <w:ins w:id="4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43" w:author="Guoyuchen (Jason Yuchen Guo)" w:date="2022-01-24T17:29:00Z"/>
          <w:rFonts w:ascii="Times New Roman" w:hAnsi="Times New Roman" w:cs="Times New Roman"/>
          <w:color w:val="000000"/>
          <w:sz w:val="20"/>
          <w:szCs w:val="20"/>
        </w:rPr>
      </w:pPr>
      <w:ins w:id="44"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45" w:author="Guoyuchen (Jason Yuchen Guo)" w:date="2022-01-24T17:29:00Z"/>
          <w:rFonts w:ascii="Times New Roman" w:hAnsi="Times New Roman" w:cs="Times New Roman"/>
          <w:color w:val="000000"/>
          <w:sz w:val="20"/>
          <w:szCs w:val="20"/>
        </w:rPr>
      </w:pPr>
      <w:ins w:id="4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47" w:author="Guoyuchen (Jason Yuchen Guo)" w:date="2022-01-24T17:29:00Z"/>
          <w:rFonts w:ascii="Times New Roman" w:hAnsi="Times New Roman" w:cs="Times New Roman"/>
          <w:color w:val="000000"/>
          <w:sz w:val="20"/>
          <w:szCs w:val="20"/>
        </w:rPr>
      </w:pPr>
      <w:ins w:id="4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49" w:author="Guoyuchen (Jason Yuchen Guo)" w:date="2022-01-24T17:29:00Z"/>
          <w:rFonts w:ascii="Times New Roman" w:hAnsi="Times New Roman" w:cs="Times New Roman"/>
          <w:color w:val="000000"/>
          <w:sz w:val="20"/>
          <w:szCs w:val="20"/>
        </w:rPr>
      </w:pPr>
      <w:ins w:id="5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51" w:author="Guoyuchen (Jason Yuchen Guo)" w:date="2022-01-24T17:29:00Z"/>
          <w:rFonts w:ascii="Times New Roman" w:hAnsi="Times New Roman" w:cs="Times New Roman"/>
          <w:color w:val="000000"/>
          <w:sz w:val="20"/>
          <w:szCs w:val="20"/>
        </w:rPr>
      </w:pPr>
      <w:ins w:id="5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53" w:author="Guoyuchen (Jason Yuchen Guo)" w:date="2022-01-27T14:16:00Z">
        <w:r w:rsidR="00F656BF">
          <w:rPr>
            <w:rFonts w:ascii="Times New Roman" w:hAnsi="Times New Roman" w:cs="Times New Roman"/>
            <w:color w:val="000000"/>
            <w:sz w:val="20"/>
            <w:szCs w:val="20"/>
          </w:rPr>
          <w:t xml:space="preserve"> it is</w:t>
        </w:r>
      </w:ins>
      <w:ins w:id="54"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55" w:author="Guoyuchen (Jason Yuchen Guo)" w:date="2022-01-24T17:29:00Z"/>
          <w:rFonts w:ascii="Times New Roman" w:hAnsi="Times New Roman" w:cs="Times New Roman"/>
          <w:color w:val="000000"/>
          <w:sz w:val="20"/>
          <w:szCs w:val="20"/>
        </w:rPr>
      </w:pPr>
      <w:ins w:id="5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57" w:author="Guoyuchen (Jason Yuchen Guo)" w:date="2022-01-27T14:16:00Z">
        <w:r w:rsidR="00F656BF">
          <w:rPr>
            <w:rFonts w:ascii="Times New Roman" w:hAnsi="Times New Roman" w:cs="Times New Roman"/>
            <w:color w:val="000000"/>
            <w:sz w:val="20"/>
            <w:szCs w:val="20"/>
          </w:rPr>
          <w:t xml:space="preserve"> it is</w:t>
        </w:r>
      </w:ins>
      <w:ins w:id="58"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59" w:author="Guoyuchen (Jason Yuchen Guo)" w:date="2022-01-24T17:29:00Z"/>
          <w:rFonts w:ascii="Times New Roman" w:hAnsi="Times New Roman" w:cs="Times New Roman"/>
          <w:color w:val="000000"/>
          <w:sz w:val="20"/>
          <w:szCs w:val="20"/>
        </w:rPr>
      </w:pPr>
      <w:ins w:id="6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Pr="00615CD5" w:rsidRDefault="00B73B94" w:rsidP="00B73B94">
      <w:pPr>
        <w:suppressAutoHyphens/>
        <w:autoSpaceDE w:val="0"/>
        <w:autoSpaceDN w:val="0"/>
        <w:adjustRightInd w:val="0"/>
        <w:spacing w:before="240" w:after="0" w:line="240" w:lineRule="auto"/>
        <w:jc w:val="both"/>
        <w:rPr>
          <w:ins w:id="61" w:author="Guoyuchen (Jason Yuchen Guo)" w:date="2022-01-24T17:29:00Z"/>
          <w:rFonts w:ascii="Times New Roman" w:hAnsi="Times New Roman" w:cs="Times New Roman"/>
          <w:color w:val="000000"/>
          <w:sz w:val="20"/>
          <w:szCs w:val="20"/>
        </w:rPr>
      </w:pPr>
      <w:ins w:id="6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63" w:author="Guoyuchen (Jason Yuchen Guo)" w:date="2022-01-24T17:29:00Z"/>
          <w:rFonts w:ascii="Times New Roman" w:hAnsi="Times New Roman" w:cs="Times New Roman"/>
          <w:color w:val="000000"/>
          <w:sz w:val="20"/>
          <w:szCs w:val="20"/>
        </w:rPr>
      </w:pPr>
      <w:ins w:id="6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w:t>
        </w:r>
      </w:ins>
      <w:ins w:id="65" w:author="Guoyuchen (Jason Yuchen Guo)" w:date="2022-01-27T14:20:00Z">
        <w:r w:rsidR="00C161D4">
          <w:rPr>
            <w:rFonts w:ascii="Times New Roman" w:hAnsi="Times New Roman" w:cs="Times New Roman"/>
            <w:color w:val="000000"/>
            <w:sz w:val="20"/>
            <w:szCs w:val="20"/>
          </w:rPr>
          <w:t>,</w:t>
        </w:r>
      </w:ins>
      <w:ins w:id="66"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67" w:author="Guoyuchen (Jason Yuchen Guo)" w:date="2022-01-27T14:20:00Z">
        <w:r w:rsidR="00C161D4">
          <w:rPr>
            <w:rFonts w:ascii="Times New Roman" w:hAnsi="Times New Roman" w:cs="Times New Roman"/>
            <w:color w:val="000000"/>
            <w:sz w:val="20"/>
            <w:szCs w:val="20"/>
          </w:rPr>
          <w:t>:</w:t>
        </w:r>
      </w:ins>
      <w:ins w:id="68"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69" w:author="Guoyuchen (Jason Yuchen Guo)" w:date="2022-01-27T14:20:00Z">
        <w:r w:rsidR="00C161D4">
          <w:rPr>
            <w:rFonts w:ascii="Times New Roman" w:hAnsi="Times New Roman" w:cs="Times New Roman"/>
            <w:color w:val="000000"/>
            <w:sz w:val="20"/>
            <w:szCs w:val="20"/>
          </w:rPr>
          <w:t>;</w:t>
        </w:r>
      </w:ins>
      <w:ins w:id="70"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71" w:author="Guoyuchen (Jason Yuchen Guo)" w:date="2022-01-27T14:20:00Z">
        <w:r w:rsidR="00C161D4">
          <w:rPr>
            <w:rFonts w:ascii="Times New Roman" w:hAnsi="Times New Roman" w:cs="Times New Roman"/>
            <w:color w:val="000000"/>
            <w:sz w:val="20"/>
            <w:szCs w:val="20"/>
          </w:rPr>
          <w:t>;</w:t>
        </w:r>
      </w:ins>
      <w:ins w:id="72"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73" w:author="Guoyuchen (Jason Yuchen Guo)" w:date="2022-01-24T17:29:00Z"/>
          <w:rFonts w:ascii="Times New Roman" w:hAnsi="Times New Roman" w:cs="Times New Roman"/>
          <w:color w:val="000000"/>
          <w:sz w:val="20"/>
          <w:szCs w:val="20"/>
        </w:rPr>
      </w:pPr>
      <w:ins w:id="7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75" w:author="Guoyuchen (Jason Yuchen Guo)" w:date="2022-01-27T11:32:00Z">
        <w:r w:rsidR="00232BDB">
          <w:rPr>
            <w:rFonts w:ascii="Times New Roman" w:hAnsi="Times New Roman" w:cs="Times New Roman"/>
            <w:color w:val="000000"/>
            <w:sz w:val="20"/>
            <w:szCs w:val="20"/>
          </w:rPr>
          <w:t>36</w:t>
        </w:r>
      </w:ins>
      <w:ins w:id="76" w:author="Guoyuchen (Jason Yuchen Guo)" w:date="2022-01-24T17:29:00Z">
        <w:r w:rsidR="00232BDB">
          <w:rPr>
            <w:rFonts w:ascii="Times New Roman" w:hAnsi="Times New Roman" w:cs="Times New Roman"/>
            <w:color w:val="000000"/>
            <w:sz w:val="20"/>
            <w:szCs w:val="20"/>
          </w:rPr>
          <w:t>.3.1</w:t>
        </w:r>
      </w:ins>
      <w:ins w:id="77" w:author="Guoyuchen (Jason Yuchen Guo)" w:date="2022-01-27T11:32:00Z">
        <w:r w:rsidR="00232BDB">
          <w:rPr>
            <w:rFonts w:ascii="Times New Roman" w:hAnsi="Times New Roman" w:cs="Times New Roman"/>
            <w:color w:val="000000"/>
            <w:sz w:val="20"/>
            <w:szCs w:val="20"/>
          </w:rPr>
          <w:t>6</w:t>
        </w:r>
      </w:ins>
      <w:ins w:id="78" w:author="Guoyuchen (Jason Yuchen Guo)" w:date="2022-01-24T17:29:00Z">
        <w:r w:rsidRPr="00615CD5">
          <w:rPr>
            <w:rFonts w:ascii="Times New Roman" w:hAnsi="Times New Roman" w:cs="Times New Roman"/>
            <w:color w:val="000000"/>
            <w:sz w:val="20"/>
            <w:szCs w:val="20"/>
          </w:rPr>
          <w:t>.2 (Power pre-correction)) for an EHT TB PPDU</w:t>
        </w:r>
      </w:ins>
      <w:ins w:id="79" w:author="Guoyuchen (Jason Yuchen Guo)" w:date="2022-01-27T14:16:00Z">
        <w:r w:rsidR="00F656BF">
          <w:rPr>
            <w:rFonts w:ascii="Times New Roman" w:hAnsi="Times New Roman" w:cs="Times New Roman"/>
            <w:color w:val="000000"/>
            <w:sz w:val="20"/>
            <w:szCs w:val="20"/>
          </w:rPr>
          <w:t>,</w:t>
        </w:r>
      </w:ins>
      <w:ins w:id="80" w:author="Guoyuchen (Jason Yuchen Guo)" w:date="2022-01-24T17:29:00Z">
        <w:r w:rsidRPr="00615CD5">
          <w:rPr>
            <w:rFonts w:ascii="Times New Roman" w:hAnsi="Times New Roman" w:cs="Times New Roman"/>
            <w:color w:val="000000"/>
            <w:sz w:val="20"/>
            <w:szCs w:val="20"/>
          </w:rPr>
          <w:t xml:space="preserve"> the value of the AP Tx Power subfield of the TRS Control subfield and the UL Target Receive Power subfield of the TRS Control subfield.</w:t>
        </w:r>
      </w:ins>
    </w:p>
    <w:p w14:paraId="1CDADEFC" w14:textId="77777777" w:rsidR="00B73B94" w:rsidRPr="00615CD5" w:rsidRDefault="00B73B94" w:rsidP="00B73B94">
      <w:pPr>
        <w:suppressAutoHyphens/>
        <w:autoSpaceDE w:val="0"/>
        <w:autoSpaceDN w:val="0"/>
        <w:adjustRightInd w:val="0"/>
        <w:spacing w:before="240" w:after="0" w:line="240" w:lineRule="auto"/>
        <w:jc w:val="both"/>
        <w:rPr>
          <w:ins w:id="81"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82" w:author="Guoyuchen (Jason Yuchen Guo)" w:date="2022-01-24T17:29:00Z"/>
          <w:rFonts w:ascii="Times New Roman" w:hAnsi="Times New Roman" w:cs="Times New Roman"/>
          <w:color w:val="000000"/>
          <w:sz w:val="20"/>
          <w:szCs w:val="20"/>
        </w:rPr>
      </w:pPr>
      <w:ins w:id="83"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77777777" w:rsidR="00867D3B" w:rsidRPr="00867D3B" w:rsidRDefault="00867D3B" w:rsidP="00B717FF">
      <w:pPr>
        <w:widowControl w:val="0"/>
        <w:numPr>
          <w:ilvl w:val="4"/>
          <w:numId w:val="5"/>
        </w:numPr>
        <w:tabs>
          <w:tab w:val="left" w:pos="1067"/>
        </w:tabs>
        <w:kinsoku w:val="0"/>
        <w:overflowPunct w:val="0"/>
        <w:autoSpaceDE w:val="0"/>
        <w:autoSpaceDN w:val="0"/>
        <w:adjustRightInd w:val="0"/>
        <w:spacing w:after="0" w:line="240" w:lineRule="auto"/>
        <w:ind w:left="1066" w:hanging="947"/>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Conditions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not</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responding</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with</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a</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77777777" w:rsidR="00867D3B" w:rsidRPr="00867D3B" w:rsidRDefault="00867D3B" w:rsidP="00B717FF">
      <w:pPr>
        <w:widowControl w:val="0"/>
        <w:numPr>
          <w:ilvl w:val="3"/>
          <w:numId w:val="4"/>
        </w:numPr>
        <w:tabs>
          <w:tab w:val="left" w:pos="897"/>
        </w:tabs>
        <w:kinsoku w:val="0"/>
        <w:overflowPunct w:val="0"/>
        <w:autoSpaceDE w:val="0"/>
        <w:autoSpaceDN w:val="0"/>
        <w:adjustRightInd w:val="0"/>
        <w:spacing w:after="0" w:line="240" w:lineRule="auto"/>
        <w:ind w:left="896" w:hanging="777"/>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CS mechanism</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nonpunctured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subchannel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in response to the 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energy detect at least in the subchannel that contains the non-AP STA’s UL allocation, where the sensed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subchannel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4" w:name="RTF32303333393a2048342c312e"/>
      <w:r w:rsidRPr="00097F60">
        <w:rPr>
          <w:rFonts w:ascii="Arial" w:hAnsi="Arial" w:cs="Arial"/>
          <w:b/>
          <w:bCs/>
          <w:color w:val="000000"/>
          <w:sz w:val="20"/>
          <w:szCs w:val="20"/>
        </w:rPr>
        <w:t>Control subfield variants of an A-Control subfield</w:t>
      </w:r>
      <w:bookmarkEnd w:id="84"/>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5" w:name="RTF37373431393a2048352c312e"/>
      <w:r w:rsidRPr="00097F60">
        <w:rPr>
          <w:rFonts w:ascii="Arial" w:hAnsi="Arial" w:cs="Arial"/>
          <w:b/>
          <w:bCs/>
          <w:color w:val="000000"/>
          <w:sz w:val="20"/>
          <w:szCs w:val="20"/>
        </w:rPr>
        <w:t>TRS Control</w:t>
      </w:r>
      <w:bookmarkEnd w:id="85"/>
    </w:p>
    <w:p w14:paraId="02CCE6CB" w14:textId="31C914F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The Control Information subfield in a TRS Control subfield contains triggered response scheduling (TRS) information for soliciting an HE TB PPDU that follows an HE MU PPDU, HE SU PPDU or HE ER SU PPDU carrying the Control subfield (see 26.5.2.2 (Rules for soliciting UL MU frames))</w:t>
      </w:r>
      <w:ins w:id="86"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87"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AP Tx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88"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89" w:name="RTF38303334383a204669675469"/>
            <w:r w:rsidRPr="00097F60">
              <w:rPr>
                <w:rFonts w:ascii="Arial" w:hAnsi="Arial" w:cs="Arial"/>
                <w:b/>
                <w:bCs/>
                <w:color w:val="000000"/>
                <w:sz w:val="20"/>
                <w:szCs w:val="20"/>
              </w:rPr>
              <w:lastRenderedPageBreak/>
              <w:t>Control Information subfield format in a TRS Control subfield</w:t>
            </w:r>
            <w:bookmarkEnd w:id="89"/>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90"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91"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92"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93"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94"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95" w:name="RTF32393730343a205461626c65"/>
            <w:r w:rsidRPr="00097F60">
              <w:rPr>
                <w:rFonts w:ascii="Arial" w:hAnsi="Arial" w:cs="Arial"/>
                <w:b/>
                <w:bCs/>
                <w:color w:val="000000"/>
                <w:sz w:val="20"/>
                <w:szCs w:val="20"/>
              </w:rPr>
              <w:t>UL Target Receive Power subfield in TRS Control field</w:t>
            </w:r>
            <w:bookmarkEnd w:id="95"/>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dBm, is </w:t>
            </w:r>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r w:rsidRPr="00097F60">
              <w:rPr>
                <w:rFonts w:ascii="Times New Roman" w:hAnsi="Times New Roman" w:cs="Times New Roman"/>
                <w:color w:val="000000"/>
                <w:sz w:val="18"/>
                <w:szCs w:val="18"/>
              </w:rPr>
              <w:t xml:space="preserve">, where </w:t>
            </w:r>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96"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77777777" w:rsidR="00867D3B" w:rsidRDefault="00867D3B" w:rsidP="00CF3923">
      <w:pPr>
        <w:pStyle w:val="T"/>
        <w:spacing w:after="0" w:line="240" w:lineRule="auto"/>
        <w:rPr>
          <w:rFonts w:ascii="Arial-BoldMT" w:hAnsi="Arial-BoldMT" w:hint="eastAsia"/>
          <w:b/>
          <w:bCs/>
        </w:rPr>
      </w:pPr>
    </w:p>
    <w:p w14:paraId="4E761950" w14:textId="2D48A63C" w:rsidR="00977AF1" w:rsidRPr="00977AF1" w:rsidRDefault="00097F60" w:rsidP="00CF3923">
      <w:pPr>
        <w:pStyle w:val="T"/>
        <w:spacing w:after="0" w:line="240" w:lineRule="auto"/>
        <w:rPr>
          <w:rFonts w:ascii="Arial-BoldMT" w:hAnsi="Arial-BoldMT" w:hint="eastAsia"/>
          <w:b/>
          <w:bCs/>
        </w:rPr>
      </w:pPr>
      <w:r w:rsidRPr="00AB1A6E">
        <w:rPr>
          <w:rFonts w:eastAsia="MS Mincho"/>
          <w:bCs/>
          <w:iCs/>
        </w:rPr>
        <w:t xml:space="preserve">The UL </w:t>
      </w:r>
      <w:del w:id="97" w:author="Guoyuchen (Jason Yuchen Guo)" w:date="2022-01-24T16:41:00Z">
        <w:r w:rsidDel="00097F60">
          <w:rPr>
            <w:rFonts w:eastAsia="MS Mincho"/>
            <w:bCs/>
            <w:iCs/>
          </w:rPr>
          <w:delText>HE-</w:delText>
        </w:r>
      </w:del>
      <w:r w:rsidRPr="00916AE7">
        <w:rPr>
          <w:rFonts w:eastAsia="MS Mincho"/>
          <w:bCs/>
          <w:iCs/>
        </w:rPr>
        <w:t xml:space="preserve">MCS subfield indicates the </w:t>
      </w:r>
      <w:del w:id="98" w:author="Guoyuchen (Jason Yuchen Guo)" w:date="2022-01-24T16:41:00Z">
        <w:r w:rsidDel="00097F60">
          <w:rPr>
            <w:rFonts w:eastAsia="MS Mincho"/>
            <w:bCs/>
            <w:iCs/>
          </w:rPr>
          <w:delText>HE-</w:delText>
        </w:r>
      </w:del>
      <w:r w:rsidRPr="00916AE7">
        <w:rPr>
          <w:rFonts w:eastAsia="MS Mincho"/>
          <w:bCs/>
          <w:iCs/>
        </w:rPr>
        <w:t xml:space="preserve">MCS, in the range </w:t>
      </w:r>
      <w:del w:id="99" w:author="Guoyuchen (Jason Yuchen Guo)" w:date="2022-01-24T16:41:00Z">
        <w:r w:rsidDel="00097F60">
          <w:rPr>
            <w:rFonts w:eastAsia="MS Mincho"/>
            <w:bCs/>
            <w:iCs/>
          </w:rPr>
          <w:delText>HE-</w:delText>
        </w:r>
      </w:del>
      <w:r w:rsidRPr="00916AE7">
        <w:rPr>
          <w:rFonts w:eastAsia="MS Mincho"/>
          <w:bCs/>
          <w:iCs/>
        </w:rPr>
        <w:t xml:space="preserve">MCS 0 to 3, to be used by the receiving STA for the HE TB PPDU </w:t>
      </w:r>
      <w:ins w:id="100" w:author="Guoyuchen (Jason Yuchen Guo)" w:date="2022-01-24T16:41:00Z">
        <w:r w:rsidRPr="00916AE7">
          <w:rPr>
            <w:rFonts w:eastAsia="MS Mincho"/>
            <w:bCs/>
            <w:iCs/>
          </w:rPr>
          <w:t xml:space="preserve">or EHT TB PPDU </w:t>
        </w:r>
      </w:ins>
      <w:r w:rsidRPr="00916AE7">
        <w:rPr>
          <w:rFonts w:eastAsia="MS Mincho"/>
          <w:bCs/>
          <w:iCs/>
        </w:rPr>
        <w:t>is set to the HE-MCS index (see 27.5 (Parameters for HE-MCSs))</w:t>
      </w:r>
      <w:ins w:id="101" w:author="Guoyuchen (Jason Yuchen Guo)" w:date="2022-01-24T16:41:00Z">
        <w:r w:rsidRPr="00097F60">
          <w:rPr>
            <w:rFonts w:eastAsia="MS Mincho"/>
            <w:bCs/>
            <w:iCs/>
          </w:rPr>
          <w:t xml:space="preserve"> </w:t>
        </w:r>
        <w:r w:rsidRPr="00916AE7">
          <w:rPr>
            <w:rFonts w:eastAsia="MS Mincho"/>
            <w:bCs/>
            <w:iCs/>
          </w:rPr>
          <w:t>or the EHT-MCS index (see 36.4 (Parameters for EHT-MCSs))</w:t>
        </w:r>
      </w:ins>
      <w:r w:rsidRPr="00916AE7">
        <w:rPr>
          <w:rFonts w:eastAsia="MS Mincho"/>
          <w:bCs/>
          <w:iCs/>
        </w:rPr>
        <w:t>.</w:t>
      </w: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r>
          <w:t>format(#4918)(#6630)(#2920)(#1977))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102"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103" w:author="Guoyuchen (Jason Yuchen Guo)" w:date="2022-01-24T17:15:00Z">
              <w:r>
                <w:rPr>
                  <w:rFonts w:ascii="Arial" w:hAnsi="Arial" w:cs="Arial"/>
                  <w:sz w:val="16"/>
                  <w:szCs w:val="16"/>
                  <w:lang w:eastAsia="zh-CN"/>
                </w:rPr>
                <w:t>9</w:t>
              </w:r>
            </w:ins>
            <w:del w:id="104"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105"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106"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107" w:author="Guoyuchen (Jason Yuchen Guo)" w:date="2022-01-24T17:15:00Z">
              <w:r>
                <w:rPr>
                  <w:rFonts w:ascii="Arial" w:hAnsi="Arial" w:cs="Arial"/>
                  <w:sz w:val="16"/>
                  <w:szCs w:val="16"/>
                  <w:lang w:eastAsia="zh-CN"/>
                </w:rPr>
                <w:t>7</w:t>
              </w:r>
            </w:ins>
            <w:del w:id="108"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109"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110" w:author="Guoyuchen (Jason Yuchen Guo)" w:date="2022-01-24T17:00:00Z">
              <w:r w:rsidRPr="005B3938">
                <w:rPr>
                  <w:rStyle w:val="fontstyle01"/>
                  <w:rFonts w:hAnsiTheme="minorHAnsi" w:cstheme="minorBidi" w:hint="default"/>
                  <w:sz w:val="18"/>
                  <w:u w:val="none"/>
                </w:rPr>
                <w:t>For a non-AP STA, indicates support for transmitting</w:t>
              </w:r>
            </w:ins>
            <w:ins w:id="111" w:author="Guoyuchen (Jason Yuchen Guo)" w:date="2022-01-27T14:21:00Z">
              <w:r w:rsidR="00C161D4">
                <w:rPr>
                  <w:rStyle w:val="fontstyle01"/>
                  <w:rFonts w:hAnsiTheme="minorHAnsi" w:cstheme="minorBidi" w:hint="default"/>
                  <w:sz w:val="18"/>
                  <w:u w:val="none"/>
                </w:rPr>
                <w:t xml:space="preserve"> an</w:t>
              </w:r>
            </w:ins>
            <w:ins w:id="112"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113" w:author="Guoyuchen (Jason Yuchen Guo)" w:date="2022-01-24T17:00:00Z"/>
                <w:rStyle w:val="fontstyle01"/>
                <w:rFonts w:hint="default"/>
                <w:sz w:val="18"/>
              </w:rPr>
            </w:pPr>
            <w:ins w:id="114"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115" w:author="Guoyuchen (Jason Yuchen Guo)" w:date="2022-01-27T14:21:00Z">
              <w:r w:rsidR="00C161D4">
                <w:rPr>
                  <w:rStyle w:val="fontstyle01"/>
                  <w:rFonts w:hint="default"/>
                  <w:sz w:val="18"/>
                </w:rPr>
                <w:t xml:space="preserve"> an</w:t>
              </w:r>
            </w:ins>
            <w:ins w:id="116"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117" w:author="Guoyuchen (Jason Yuchen Guo)" w:date="2022-01-24T17:00:00Z"/>
                <w:rStyle w:val="fontstyle01"/>
                <w:rFonts w:hint="default"/>
                <w:sz w:val="18"/>
              </w:rPr>
            </w:pPr>
            <w:ins w:id="118"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119" w:name="RTF37363835333a2048322c312e"/>
      <w:r w:rsidRPr="005B3938">
        <w:rPr>
          <w:rFonts w:ascii="Arial" w:hAnsi="Arial" w:cs="Arial"/>
          <w:b/>
          <w:bCs/>
          <w:color w:val="000000"/>
        </w:rPr>
        <w:t>HT Control field operation</w:t>
      </w:r>
      <w:bookmarkEnd w:id="11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120" w:name="RTF34303439303a205461626c65"/>
            <w:r w:rsidRPr="005B3938">
              <w:rPr>
                <w:rFonts w:ascii="Arial" w:hAnsi="Arial" w:cs="Arial"/>
                <w:b/>
                <w:bCs/>
                <w:color w:val="000000"/>
                <w:sz w:val="20"/>
                <w:szCs w:val="20"/>
              </w:rPr>
              <w:t>Conditions for including Control subfield variants</w:t>
            </w:r>
            <w:bookmarkEnd w:id="120"/>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5A613EF7"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121" w:author="Guoyuchen (Jason Yuchen Guo)" w:date="2022-01-24T17:04:00Z">
              <w:r w:rsidRPr="005B3938">
                <w:rPr>
                  <w:rFonts w:ascii="Times New Roman" w:hAnsi="Times New Roman" w:cs="Times New Roman"/>
                  <w:color w:val="000000"/>
                  <w:sz w:val="18"/>
                  <w:szCs w:val="18"/>
                </w:rPr>
                <w:t>The transmitting AP expects an EHT TB PPDU that follows the TRS information as described in 35.4.2.2 (Rules for soliciting UL MU frames) and the recipient non-AP STA has set the EHT TRS Support subfield in the EHT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122" w:name="36.3.13.3.1_General"/>
      <w:bookmarkEnd w:id="122"/>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234310F"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35.4.2.3.</w:t>
      </w:r>
      <w:ins w:id="123" w:author="Guoyuchen (Jason Yuchen Guo)" w:date="2022-01-25T15:37:00Z">
        <w:r>
          <w:rPr>
            <w:rFonts w:ascii="Times New Roman" w:eastAsia="宋体" w:hAnsi="Times New Roman" w:cs="Times New Roman"/>
            <w:sz w:val="20"/>
            <w:szCs w:val="20"/>
            <w:lang w:eastAsia="zh-CN"/>
          </w:rPr>
          <w:t>3</w:t>
        </w:r>
      </w:ins>
      <w:del w:id="124"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to</w:t>
      </w:r>
      <w:del w:id="125"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126" w:author="Guoyuchen (Jason Yuchen Guo)" w:date="2022-01-25T15:38:00Z">
        <w:r>
          <w:rPr>
            <w:rFonts w:ascii="Times New Roman" w:eastAsia="宋体" w:hAnsi="Times New Roman" w:cs="Times New Roman"/>
            <w:sz w:val="20"/>
            <w:szCs w:val="20"/>
            <w:lang w:eastAsia="zh-CN"/>
          </w:rPr>
          <w:t>TRS Control subfield</w:t>
        </w:r>
      </w:ins>
      <w:del w:id="127"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For an EHT TB PPDU sent in response to a Trigger frame, the AP indicates the UL Length, GI And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z w:val="20"/>
          <w:szCs w:val="20"/>
          <w:lang w:eastAsia="zh-CN"/>
        </w:rPr>
        <w:lastRenderedPageBreak/>
        <w: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Disambiguity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step</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met</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0A3670FD"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35.4.2.3.</w:t>
      </w:r>
      <w:ins w:id="128" w:author="Guoyuchen (Jason Yuchen Guo)" w:date="2022-01-25T15:41:00Z">
        <w:r w:rsidR="004A2CD6">
          <w:rPr>
            <w:rFonts w:ascii="Times New Roman" w:eastAsia="宋体" w:hAnsi="Times New Roman" w:cs="Times New Roman"/>
            <w:sz w:val="20"/>
            <w:szCs w:val="20"/>
            <w:lang w:eastAsia="zh-CN"/>
          </w:rPr>
          <w:t>3</w:t>
        </w:r>
      </w:ins>
      <w:del w:id="129"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 to</w:t>
      </w:r>
      <w:del w:id="130"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131" w:author="Guoyuchen (Jason Yuchen Guo)" w:date="2022-01-25T15:41:00Z">
        <w:r w:rsidR="004A2CD6">
          <w:rPr>
            <w:rFonts w:ascii="Times New Roman" w:eastAsia="宋体" w:hAnsi="Times New Roman" w:cs="Times New Roman"/>
            <w:sz w:val="20"/>
            <w:szCs w:val="20"/>
            <w:lang w:eastAsia="zh-CN"/>
          </w:rPr>
          <w:t>TRS Control subfield</w:t>
        </w:r>
      </w:ins>
      <w:del w:id="132"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0EF851ED"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243ECC">
        <w:rPr>
          <w:b/>
          <w:color w:val="FF0000"/>
          <w:sz w:val="20"/>
          <w:lang w:eastAsia="ko-KR"/>
        </w:rPr>
        <w:t>0202</w:t>
      </w:r>
      <w:r w:rsidRPr="0005449D">
        <w:rPr>
          <w:b/>
          <w:color w:val="FF0000"/>
          <w:sz w:val="20"/>
          <w:lang w:eastAsia="ko-KR"/>
        </w:rPr>
        <w:t>r</w:t>
      </w:r>
      <w:r w:rsidR="007D75D7">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TGb</w:t>
      </w:r>
      <w:r>
        <w:rPr>
          <w:b/>
          <w:color w:val="FF0000"/>
          <w:sz w:val="20"/>
          <w:lang w:eastAsia="ko-KR"/>
        </w:rPr>
        <w:t>e</w:t>
      </w:r>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bookmarkStart w:id="133" w:name="_GoBack"/>
      <w:bookmarkEnd w:id="133"/>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CC76" w14:textId="77777777" w:rsidR="00F53203" w:rsidRDefault="00F53203">
      <w:pPr>
        <w:spacing w:after="0" w:line="240" w:lineRule="auto"/>
      </w:pPr>
      <w:r>
        <w:separator/>
      </w:r>
    </w:p>
  </w:endnote>
  <w:endnote w:type="continuationSeparator" w:id="0">
    <w:p w14:paraId="588A4430" w14:textId="77777777" w:rsidR="00F53203" w:rsidRDefault="00F53203">
      <w:pPr>
        <w:spacing w:after="0" w:line="240" w:lineRule="auto"/>
      </w:pPr>
      <w:r>
        <w:continuationSeparator/>
      </w:r>
    </w:p>
  </w:endnote>
  <w:endnote w:type="continuationNotice" w:id="1">
    <w:p w14:paraId="41F55F3F" w14:textId="77777777" w:rsidR="00F53203" w:rsidRDefault="00F53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E04A80" w:rsidRPr="00CB5571" w:rsidRDefault="00E04A8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E04A80" w:rsidRDefault="00E04A80"/>
  <w:p w14:paraId="6EA47689" w14:textId="77777777" w:rsidR="00E04A80" w:rsidRDefault="00E04A80"/>
  <w:p w14:paraId="6778E280" w14:textId="77777777" w:rsidR="00E04A80" w:rsidRDefault="00E04A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E04A80" w:rsidRPr="00CB5571" w:rsidRDefault="00E04A8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A351D">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E04A80" w:rsidRDefault="00E04A80"/>
  <w:p w14:paraId="53AF174C" w14:textId="77777777" w:rsidR="00E04A80" w:rsidRDefault="00E04A80"/>
  <w:p w14:paraId="42381CAF" w14:textId="77777777" w:rsidR="00E04A80" w:rsidRDefault="00E04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EA99" w14:textId="77777777" w:rsidR="00F53203" w:rsidRDefault="00F53203">
      <w:pPr>
        <w:spacing w:after="0" w:line="240" w:lineRule="auto"/>
      </w:pPr>
      <w:r>
        <w:separator/>
      </w:r>
    </w:p>
  </w:footnote>
  <w:footnote w:type="continuationSeparator" w:id="0">
    <w:p w14:paraId="5A53A26A" w14:textId="77777777" w:rsidR="00F53203" w:rsidRDefault="00F53203">
      <w:pPr>
        <w:spacing w:after="0" w:line="240" w:lineRule="auto"/>
      </w:pPr>
      <w:r>
        <w:continuationSeparator/>
      </w:r>
    </w:p>
  </w:footnote>
  <w:footnote w:type="continuationNotice" w:id="1">
    <w:p w14:paraId="4138002F" w14:textId="77777777" w:rsidR="00F53203" w:rsidRDefault="00F532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E04A80" w:rsidRPr="002D636E" w:rsidRDefault="00E04A8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103C457" w:rsidR="00E04A80" w:rsidRPr="00DE6B44" w:rsidRDefault="00E04A8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w:t>
    </w:r>
    <w:r w:rsidR="00D05BEA">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5"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2"/>
  </w:num>
  <w:num w:numId="2">
    <w:abstractNumId w:val="3"/>
  </w:num>
  <w:num w:numId="3">
    <w:abstractNumId w:val="1"/>
  </w:num>
  <w:num w:numId="4">
    <w:abstractNumId w:val="4"/>
  </w:num>
  <w:num w:numId="5">
    <w:abstractNumId w:val="6"/>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3E6"/>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D75D7"/>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51D"/>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BEA"/>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A80"/>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03"/>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0D04356-A6DA-4E71-86D9-EBC6B180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2022-02-23T10:26:00Z</dcterms:created>
  <dcterms:modified xsi:type="dcterms:W3CDTF">2022-02-23T10:43:00Z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(3)StyHrv8b5V5FDeOjBUt6+4jBNQU0c9JyRporOEfZTbvprQRdw8lVZF8lS8QKhDwpxUaF0iDr
kPSVZzlBVcK16YK6rKYa0INn+jzfTw1UxxV9OOuUfEiuUcvH8Sz+Co+ZapgQg2T4MEVnKght
TCHptsR2FX5MXFGWl3Cqh2Nc3t3yB8cnRWUhwUyZtwPNxbuBIt2d+IOJdNhsca0YYZazn3hR
wGluq20tyb5CRXx9Xj</vt:lpwstr>
  </property>
  <property fmtid="{D5CDD505-2E9C-101B-9397-08002B2CF9AE}" pid="6" name="_2015_ms_pID_7253431">
    <vt:lpwstr>wCsT4HGLuyRr1dncxWG3YGE1oO4kmi9ChcgfQ7a+759hYGHg7kcqF9
rTa0L/rt2s82SMiHb8EryI07VR3ydWELImhiOPZDypV4XUhjI7SEnV0wSoj33T8NkQUtDUO3
E71T9LdgH4KvkabCPJWVtm0RtOpUN4A6iVkFwGkfcT6Z/M/5lcK8fDw/2pNra4RzqYceMM2E
2Ptsy92yyMxKGQ8wbmliWFw6ynMQHIgJM+yB</vt:lpwstr>
  </property>
  <property fmtid="{D5CDD505-2E9C-101B-9397-08002B2CF9AE}" pid="7" name="_2015_ms_pID_7253432">
    <vt:lpwstr>3A==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1645582459</vt:lpwstr>
  </property>
</Properties>
</file>