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5E7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2640598A" w14:textId="77777777" w:rsidTr="00306DB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A25FD" w14:textId="237DE571" w:rsidR="00CA09B2" w:rsidRDefault="00306DB0">
            <w:pPr>
              <w:pStyle w:val="T2"/>
            </w:pPr>
            <w:r>
              <w:t>Some SAB1 CR</w:t>
            </w:r>
          </w:p>
        </w:tc>
      </w:tr>
      <w:tr w:rsidR="00CA09B2" w14:paraId="61828FAE" w14:textId="77777777" w:rsidTr="00306DB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B7DC13" w14:textId="7D53AF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6DB0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06DB0">
              <w:rPr>
                <w:b w:val="0"/>
                <w:sz w:val="20"/>
              </w:rPr>
              <w:t>21</w:t>
            </w:r>
          </w:p>
        </w:tc>
      </w:tr>
      <w:tr w:rsidR="00CA09B2" w14:paraId="650E5207" w14:textId="77777777" w:rsidTr="00306DB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8CEEA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D71CF6" w14:textId="77777777" w:rsidTr="00306DB0">
        <w:trPr>
          <w:jc w:val="center"/>
        </w:trPr>
        <w:tc>
          <w:tcPr>
            <w:tcW w:w="1336" w:type="dxa"/>
            <w:vAlign w:val="center"/>
          </w:tcPr>
          <w:p w14:paraId="716DCC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4D40A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AB5EAD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0FFFC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2E1E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48202B" w14:textId="77777777" w:rsidTr="00306DB0">
        <w:trPr>
          <w:jc w:val="center"/>
        </w:trPr>
        <w:tc>
          <w:tcPr>
            <w:tcW w:w="1336" w:type="dxa"/>
            <w:vAlign w:val="center"/>
          </w:tcPr>
          <w:p w14:paraId="6D7ECAA1" w14:textId="3C7F0A00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34306458" w14:textId="1A923291" w:rsidR="00CA09B2" w:rsidRDefault="00306D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F8666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21710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9EF02B7" w14:textId="03880692" w:rsidR="00CA09B2" w:rsidRDefault="00306DB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CA09B2" w14:paraId="227132CB" w14:textId="77777777" w:rsidTr="00306DB0">
        <w:trPr>
          <w:jc w:val="center"/>
        </w:trPr>
        <w:tc>
          <w:tcPr>
            <w:tcW w:w="1336" w:type="dxa"/>
            <w:vAlign w:val="center"/>
          </w:tcPr>
          <w:p w14:paraId="1706C4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9AD22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1C73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8831B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8C46C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BB65F19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6AC64" wp14:editId="4A1070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05A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0302B29" w14:textId="41CB3CBD" w:rsidR="0029020B" w:rsidRDefault="00306DB0" w:rsidP="00A90B1B">
                            <w:pPr>
                              <w:jc w:val="both"/>
                            </w:pPr>
                            <w:r>
                              <w:t>This document proposes resolution to the following SAB1 CIDs</w:t>
                            </w:r>
                            <w:r w:rsidR="009773DA">
                              <w:t>: 7367, 7368, 7369, 7370, 7371, 7372, 7373, 7251, 7301, 71</w:t>
                            </w:r>
                            <w:r w:rsidR="003B2C98">
                              <w:t>05</w:t>
                            </w:r>
                            <w:r w:rsidR="009773DA">
                              <w:t>, 7078, 7080, 7094, 7095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AC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AC705A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0302B29" w14:textId="41CB3CBD" w:rsidR="0029020B" w:rsidRDefault="00306DB0" w:rsidP="00A90B1B">
                      <w:pPr>
                        <w:jc w:val="both"/>
                      </w:pPr>
                      <w:r>
                        <w:t>This document proposes resolution to the following SAB1 CIDs</w:t>
                      </w:r>
                      <w:r w:rsidR="009773DA">
                        <w:t>: 7367, 7368, 7369, 7370, 7371, 7372, 7373, 7251, 7301, 71</w:t>
                      </w:r>
                      <w:r w:rsidR="003B2C98">
                        <w:t>05</w:t>
                      </w:r>
                      <w:r w:rsidR="009773DA">
                        <w:t>, 7078, 7080, 7094, 7095</w:t>
                      </w:r>
                    </w:p>
                  </w:txbxContent>
                </v:textbox>
              </v:shape>
            </w:pict>
          </mc:Fallback>
        </mc:AlternateContent>
      </w:r>
    </w:p>
    <w:p w14:paraId="237A2049" w14:textId="77777777" w:rsidR="00306DB0" w:rsidRPr="00306DB0" w:rsidRDefault="00CA09B2" w:rsidP="00306DB0">
      <w:pPr>
        <w:rPr>
          <w:lang w:val="en-US"/>
        </w:rPr>
      </w:pPr>
      <w:r>
        <w:br w:type="page"/>
      </w:r>
      <w:r w:rsidR="00306DB0"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74"/>
        <w:gridCol w:w="652"/>
        <w:gridCol w:w="1371"/>
        <w:gridCol w:w="1939"/>
        <w:gridCol w:w="1978"/>
        <w:gridCol w:w="1879"/>
      </w:tblGrid>
      <w:tr w:rsidR="00306DB0" w:rsidRPr="00306DB0" w14:paraId="1FCB3C2F" w14:textId="77777777" w:rsidTr="00306DB0">
        <w:trPr>
          <w:trHeight w:val="900"/>
        </w:trPr>
        <w:tc>
          <w:tcPr>
            <w:tcW w:w="595" w:type="dxa"/>
            <w:hideMark/>
          </w:tcPr>
          <w:p w14:paraId="1F35615F" w14:textId="77777777" w:rsidR="00306DB0" w:rsidRPr="00306DB0" w:rsidRDefault="00306DB0" w:rsidP="00306DB0">
            <w:pPr>
              <w:rPr>
                <w:lang w:val="en-US"/>
              </w:rPr>
            </w:pPr>
            <w:r w:rsidRPr="00306DB0">
              <w:t>7367</w:t>
            </w:r>
          </w:p>
        </w:tc>
        <w:tc>
          <w:tcPr>
            <w:tcW w:w="910" w:type="dxa"/>
            <w:hideMark/>
          </w:tcPr>
          <w:p w14:paraId="5DE52C9C" w14:textId="77777777" w:rsidR="00306DB0" w:rsidRPr="00306DB0" w:rsidRDefault="00306DB0" w:rsidP="00306DB0">
            <w:r w:rsidRPr="00306DB0">
              <w:t>173.16</w:t>
            </w:r>
          </w:p>
        </w:tc>
        <w:tc>
          <w:tcPr>
            <w:tcW w:w="799" w:type="dxa"/>
            <w:hideMark/>
          </w:tcPr>
          <w:p w14:paraId="3BED583B" w14:textId="77777777" w:rsidR="00306DB0" w:rsidRPr="00306DB0" w:rsidRDefault="00306DB0" w:rsidP="00306DB0">
            <w:r w:rsidRPr="00306DB0">
              <w:t>16</w:t>
            </w:r>
          </w:p>
        </w:tc>
        <w:tc>
          <w:tcPr>
            <w:tcW w:w="1200" w:type="dxa"/>
            <w:hideMark/>
          </w:tcPr>
          <w:p w14:paraId="1B5E9711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16D63388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32839F68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7E8718B1" w14:textId="11220192" w:rsidR="00306DB0" w:rsidRPr="00306DB0" w:rsidRDefault="00306DB0" w:rsidP="00306DB0">
            <w:pPr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</w:tr>
      <w:tr w:rsidR="00306DB0" w:rsidRPr="00306DB0" w14:paraId="503317D2" w14:textId="77777777" w:rsidTr="00306DB0">
        <w:trPr>
          <w:trHeight w:val="900"/>
        </w:trPr>
        <w:tc>
          <w:tcPr>
            <w:tcW w:w="595" w:type="dxa"/>
            <w:hideMark/>
          </w:tcPr>
          <w:p w14:paraId="52D0908B" w14:textId="77777777" w:rsidR="00306DB0" w:rsidRPr="00306DB0" w:rsidRDefault="00306DB0" w:rsidP="00306DB0">
            <w:r w:rsidRPr="00306DB0">
              <w:t>7368</w:t>
            </w:r>
          </w:p>
        </w:tc>
        <w:tc>
          <w:tcPr>
            <w:tcW w:w="910" w:type="dxa"/>
            <w:hideMark/>
          </w:tcPr>
          <w:p w14:paraId="26460A8D" w14:textId="77777777" w:rsidR="00306DB0" w:rsidRPr="00306DB0" w:rsidRDefault="00306DB0" w:rsidP="00306DB0">
            <w:r w:rsidRPr="00306DB0">
              <w:t>174.04</w:t>
            </w:r>
          </w:p>
        </w:tc>
        <w:tc>
          <w:tcPr>
            <w:tcW w:w="799" w:type="dxa"/>
            <w:hideMark/>
          </w:tcPr>
          <w:p w14:paraId="680F85D5" w14:textId="77777777" w:rsidR="00306DB0" w:rsidRPr="00306DB0" w:rsidRDefault="00306DB0" w:rsidP="00306DB0">
            <w:r w:rsidRPr="00306DB0">
              <w:t>4</w:t>
            </w:r>
          </w:p>
        </w:tc>
        <w:tc>
          <w:tcPr>
            <w:tcW w:w="1200" w:type="dxa"/>
            <w:hideMark/>
          </w:tcPr>
          <w:p w14:paraId="368E2894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06B77456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46F6AE0E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00802C60" w14:textId="68069061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  <w:tr w:rsidR="00306DB0" w:rsidRPr="00306DB0" w14:paraId="3ED39DE6" w14:textId="77777777" w:rsidTr="00306DB0">
        <w:trPr>
          <w:trHeight w:val="900"/>
        </w:trPr>
        <w:tc>
          <w:tcPr>
            <w:tcW w:w="595" w:type="dxa"/>
            <w:hideMark/>
          </w:tcPr>
          <w:p w14:paraId="5325AEED" w14:textId="77777777" w:rsidR="00306DB0" w:rsidRPr="00306DB0" w:rsidRDefault="00306DB0" w:rsidP="00306DB0">
            <w:r w:rsidRPr="00306DB0">
              <w:t>7369</w:t>
            </w:r>
          </w:p>
        </w:tc>
        <w:tc>
          <w:tcPr>
            <w:tcW w:w="910" w:type="dxa"/>
            <w:hideMark/>
          </w:tcPr>
          <w:p w14:paraId="67B4A505" w14:textId="77777777" w:rsidR="00306DB0" w:rsidRPr="00306DB0" w:rsidRDefault="00306DB0" w:rsidP="00306DB0">
            <w:r w:rsidRPr="00306DB0">
              <w:t>174.17</w:t>
            </w:r>
          </w:p>
        </w:tc>
        <w:tc>
          <w:tcPr>
            <w:tcW w:w="799" w:type="dxa"/>
            <w:hideMark/>
          </w:tcPr>
          <w:p w14:paraId="182B9260" w14:textId="77777777" w:rsidR="00306DB0" w:rsidRPr="00306DB0" w:rsidRDefault="00306DB0" w:rsidP="00306DB0">
            <w:r w:rsidRPr="00306DB0">
              <w:t>17</w:t>
            </w:r>
          </w:p>
        </w:tc>
        <w:tc>
          <w:tcPr>
            <w:tcW w:w="1200" w:type="dxa"/>
            <w:hideMark/>
          </w:tcPr>
          <w:p w14:paraId="5A9B3362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0F0F0D86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4F8675C4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7460C0DC" w14:textId="5EDDC6B5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  <w:tr w:rsidR="00306DB0" w:rsidRPr="00306DB0" w14:paraId="73BA104E" w14:textId="77777777" w:rsidTr="00306DB0">
        <w:trPr>
          <w:trHeight w:val="900"/>
        </w:trPr>
        <w:tc>
          <w:tcPr>
            <w:tcW w:w="595" w:type="dxa"/>
            <w:hideMark/>
          </w:tcPr>
          <w:p w14:paraId="575D62A2" w14:textId="77777777" w:rsidR="00306DB0" w:rsidRPr="00306DB0" w:rsidRDefault="00306DB0" w:rsidP="00306DB0">
            <w:r w:rsidRPr="00306DB0">
              <w:t>7370</w:t>
            </w:r>
          </w:p>
        </w:tc>
        <w:tc>
          <w:tcPr>
            <w:tcW w:w="910" w:type="dxa"/>
            <w:hideMark/>
          </w:tcPr>
          <w:p w14:paraId="349DD823" w14:textId="77777777" w:rsidR="00306DB0" w:rsidRPr="00306DB0" w:rsidRDefault="00306DB0" w:rsidP="00306DB0">
            <w:r w:rsidRPr="00306DB0">
              <w:t>174.28</w:t>
            </w:r>
          </w:p>
        </w:tc>
        <w:tc>
          <w:tcPr>
            <w:tcW w:w="799" w:type="dxa"/>
            <w:hideMark/>
          </w:tcPr>
          <w:p w14:paraId="26799726" w14:textId="77777777" w:rsidR="00306DB0" w:rsidRPr="00306DB0" w:rsidRDefault="00306DB0" w:rsidP="00306DB0">
            <w:r w:rsidRPr="00306DB0">
              <w:t>28</w:t>
            </w:r>
          </w:p>
        </w:tc>
        <w:tc>
          <w:tcPr>
            <w:tcW w:w="1200" w:type="dxa"/>
            <w:hideMark/>
          </w:tcPr>
          <w:p w14:paraId="21A85DE1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532648BE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7EC19037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62C67D19" w14:textId="7D1CF60D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  <w:tr w:rsidR="00306DB0" w:rsidRPr="00306DB0" w14:paraId="2286F357" w14:textId="77777777" w:rsidTr="00306DB0">
        <w:trPr>
          <w:trHeight w:val="900"/>
        </w:trPr>
        <w:tc>
          <w:tcPr>
            <w:tcW w:w="595" w:type="dxa"/>
            <w:hideMark/>
          </w:tcPr>
          <w:p w14:paraId="44107393" w14:textId="77777777" w:rsidR="00306DB0" w:rsidRPr="00306DB0" w:rsidRDefault="00306DB0" w:rsidP="00306DB0">
            <w:r w:rsidRPr="00306DB0">
              <w:t>7371</w:t>
            </w:r>
          </w:p>
        </w:tc>
        <w:tc>
          <w:tcPr>
            <w:tcW w:w="910" w:type="dxa"/>
            <w:hideMark/>
          </w:tcPr>
          <w:p w14:paraId="462EB654" w14:textId="77777777" w:rsidR="00306DB0" w:rsidRPr="00306DB0" w:rsidRDefault="00306DB0" w:rsidP="00306DB0">
            <w:r w:rsidRPr="00306DB0">
              <w:t>174.34</w:t>
            </w:r>
          </w:p>
        </w:tc>
        <w:tc>
          <w:tcPr>
            <w:tcW w:w="799" w:type="dxa"/>
            <w:hideMark/>
          </w:tcPr>
          <w:p w14:paraId="09158BE3" w14:textId="77777777" w:rsidR="00306DB0" w:rsidRPr="00306DB0" w:rsidRDefault="00306DB0" w:rsidP="00306DB0">
            <w:r w:rsidRPr="00306DB0">
              <w:t>34</w:t>
            </w:r>
          </w:p>
        </w:tc>
        <w:tc>
          <w:tcPr>
            <w:tcW w:w="1200" w:type="dxa"/>
            <w:hideMark/>
          </w:tcPr>
          <w:p w14:paraId="1AA42F00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27ABDAEF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06FAC4B1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5D5860D0" w14:textId="5B184AEE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  <w:tr w:rsidR="00306DB0" w:rsidRPr="00306DB0" w14:paraId="63BDE899" w14:textId="77777777" w:rsidTr="00306DB0">
        <w:trPr>
          <w:trHeight w:val="900"/>
        </w:trPr>
        <w:tc>
          <w:tcPr>
            <w:tcW w:w="595" w:type="dxa"/>
            <w:hideMark/>
          </w:tcPr>
          <w:p w14:paraId="2E321A09" w14:textId="77777777" w:rsidR="00306DB0" w:rsidRPr="00306DB0" w:rsidRDefault="00306DB0" w:rsidP="00306DB0">
            <w:r w:rsidRPr="00306DB0">
              <w:t>7372</w:t>
            </w:r>
          </w:p>
        </w:tc>
        <w:tc>
          <w:tcPr>
            <w:tcW w:w="910" w:type="dxa"/>
            <w:hideMark/>
          </w:tcPr>
          <w:p w14:paraId="531DA568" w14:textId="77777777" w:rsidR="00306DB0" w:rsidRPr="00306DB0" w:rsidRDefault="00306DB0" w:rsidP="00306DB0">
            <w:r w:rsidRPr="00306DB0">
              <w:t>175.03</w:t>
            </w:r>
          </w:p>
        </w:tc>
        <w:tc>
          <w:tcPr>
            <w:tcW w:w="799" w:type="dxa"/>
            <w:hideMark/>
          </w:tcPr>
          <w:p w14:paraId="335F7454" w14:textId="77777777" w:rsidR="00306DB0" w:rsidRPr="00306DB0" w:rsidRDefault="00306DB0" w:rsidP="00306DB0">
            <w:r w:rsidRPr="00306DB0">
              <w:t>3</w:t>
            </w:r>
          </w:p>
        </w:tc>
        <w:tc>
          <w:tcPr>
            <w:tcW w:w="1200" w:type="dxa"/>
            <w:hideMark/>
          </w:tcPr>
          <w:p w14:paraId="6FFE836B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120495F6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54F9BC08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0BAF6B8E" w14:textId="4DFF7031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  <w:tr w:rsidR="00306DB0" w:rsidRPr="00306DB0" w14:paraId="0E648D6B" w14:textId="77777777" w:rsidTr="00306DB0">
        <w:trPr>
          <w:trHeight w:val="900"/>
        </w:trPr>
        <w:tc>
          <w:tcPr>
            <w:tcW w:w="595" w:type="dxa"/>
            <w:hideMark/>
          </w:tcPr>
          <w:p w14:paraId="07911066" w14:textId="77777777" w:rsidR="00306DB0" w:rsidRPr="00306DB0" w:rsidRDefault="00306DB0" w:rsidP="00306DB0">
            <w:r w:rsidRPr="00306DB0">
              <w:t>7373</w:t>
            </w:r>
          </w:p>
        </w:tc>
        <w:tc>
          <w:tcPr>
            <w:tcW w:w="910" w:type="dxa"/>
            <w:hideMark/>
          </w:tcPr>
          <w:p w14:paraId="632ED239" w14:textId="77777777" w:rsidR="00306DB0" w:rsidRPr="00306DB0" w:rsidRDefault="00306DB0" w:rsidP="00306DB0">
            <w:r w:rsidRPr="00306DB0">
              <w:t>175.27</w:t>
            </w:r>
          </w:p>
        </w:tc>
        <w:tc>
          <w:tcPr>
            <w:tcW w:w="799" w:type="dxa"/>
            <w:hideMark/>
          </w:tcPr>
          <w:p w14:paraId="1643C541" w14:textId="77777777" w:rsidR="00306DB0" w:rsidRPr="00306DB0" w:rsidRDefault="00306DB0" w:rsidP="00306DB0">
            <w:r w:rsidRPr="00306DB0">
              <w:t>27</w:t>
            </w:r>
          </w:p>
        </w:tc>
        <w:tc>
          <w:tcPr>
            <w:tcW w:w="1200" w:type="dxa"/>
            <w:hideMark/>
          </w:tcPr>
          <w:p w14:paraId="40F2FB59" w14:textId="77777777" w:rsidR="00306DB0" w:rsidRPr="00306DB0" w:rsidRDefault="00306DB0" w:rsidP="00306DB0">
            <w:r w:rsidRPr="00306DB0">
              <w:t>11.21.6.4.5.3</w:t>
            </w:r>
          </w:p>
        </w:tc>
        <w:tc>
          <w:tcPr>
            <w:tcW w:w="2626" w:type="dxa"/>
            <w:hideMark/>
          </w:tcPr>
          <w:p w14:paraId="44A149AB" w14:textId="77777777" w:rsidR="00306DB0" w:rsidRPr="00306DB0" w:rsidRDefault="00306DB0" w:rsidP="00306DB0">
            <w:r w:rsidRPr="00306DB0">
              <w:t>"AID equal to 2043" should be "the AID11 subfield equal to 2043".</w:t>
            </w:r>
          </w:p>
        </w:tc>
        <w:tc>
          <w:tcPr>
            <w:tcW w:w="2630" w:type="dxa"/>
            <w:hideMark/>
          </w:tcPr>
          <w:p w14:paraId="7A93F1C5" w14:textId="77777777" w:rsidR="00306DB0" w:rsidRPr="00306DB0" w:rsidRDefault="00306DB0" w:rsidP="00306DB0">
            <w:r w:rsidRPr="00306DB0">
              <w:t>Replace "AID" by "the AID11 subfield"</w:t>
            </w:r>
          </w:p>
        </w:tc>
        <w:tc>
          <w:tcPr>
            <w:tcW w:w="2600" w:type="dxa"/>
            <w:hideMark/>
          </w:tcPr>
          <w:p w14:paraId="18AF0BCE" w14:textId="5B7FD892" w:rsidR="00306DB0" w:rsidRPr="00306DB0" w:rsidRDefault="00306DB0" w:rsidP="00306DB0">
            <w:r>
              <w:rPr>
                <w:b/>
                <w:bCs/>
              </w:rPr>
              <w:t>accept</w:t>
            </w:r>
          </w:p>
        </w:tc>
      </w:tr>
    </w:tbl>
    <w:p w14:paraId="4E6B3B9D" w14:textId="7D7598F6" w:rsidR="00306DB0" w:rsidRPr="00306DB0" w:rsidRDefault="00306DB0" w:rsidP="00306DB0"/>
    <w:p w14:paraId="230EDB45" w14:textId="77777777" w:rsidR="00306DB0" w:rsidRDefault="00306DB0"/>
    <w:p w14:paraId="4596AA27" w14:textId="77777777" w:rsidR="00306DB0" w:rsidRDefault="00306D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86"/>
        <w:gridCol w:w="687"/>
        <w:gridCol w:w="679"/>
        <w:gridCol w:w="2198"/>
        <w:gridCol w:w="2179"/>
        <w:gridCol w:w="2065"/>
      </w:tblGrid>
      <w:tr w:rsidR="00C13A3C" w:rsidRPr="00C13A3C" w14:paraId="785D5232" w14:textId="77777777" w:rsidTr="00C13A3C">
        <w:trPr>
          <w:trHeight w:val="900"/>
        </w:trPr>
        <w:tc>
          <w:tcPr>
            <w:tcW w:w="600" w:type="dxa"/>
            <w:hideMark/>
          </w:tcPr>
          <w:p w14:paraId="6803E94A" w14:textId="77777777" w:rsidR="00C13A3C" w:rsidRPr="00C13A3C" w:rsidRDefault="00C13A3C" w:rsidP="00C13A3C">
            <w:pPr>
              <w:rPr>
                <w:lang w:val="en-US"/>
              </w:rPr>
            </w:pPr>
            <w:r w:rsidRPr="00C13A3C">
              <w:t>7251</w:t>
            </w:r>
          </w:p>
        </w:tc>
        <w:tc>
          <w:tcPr>
            <w:tcW w:w="920" w:type="dxa"/>
            <w:hideMark/>
          </w:tcPr>
          <w:p w14:paraId="7919992A" w14:textId="77777777" w:rsidR="00C13A3C" w:rsidRPr="00C13A3C" w:rsidRDefault="00C13A3C" w:rsidP="00C13A3C">
            <w:r w:rsidRPr="00C13A3C">
              <w:t>199.22</w:t>
            </w:r>
          </w:p>
        </w:tc>
        <w:tc>
          <w:tcPr>
            <w:tcW w:w="820" w:type="dxa"/>
            <w:hideMark/>
          </w:tcPr>
          <w:p w14:paraId="6615E5EE" w14:textId="77777777" w:rsidR="00C13A3C" w:rsidRPr="00C13A3C" w:rsidRDefault="00C13A3C" w:rsidP="00C13A3C">
            <w:r w:rsidRPr="00C13A3C">
              <w:t>22</w:t>
            </w:r>
          </w:p>
        </w:tc>
        <w:tc>
          <w:tcPr>
            <w:tcW w:w="920" w:type="dxa"/>
            <w:hideMark/>
          </w:tcPr>
          <w:p w14:paraId="7122B718" w14:textId="77777777" w:rsidR="00C13A3C" w:rsidRPr="00C13A3C" w:rsidRDefault="00C13A3C" w:rsidP="00C13A3C"/>
        </w:tc>
        <w:tc>
          <w:tcPr>
            <w:tcW w:w="2700" w:type="dxa"/>
            <w:hideMark/>
          </w:tcPr>
          <w:p w14:paraId="5BD7198A" w14:textId="77777777" w:rsidR="00C13A3C" w:rsidRPr="00C13A3C" w:rsidRDefault="00C13A3C" w:rsidP="00C13A3C">
            <w:r w:rsidRPr="00C13A3C">
              <w:t>Pesky "only". As written, the only thing the STA can do is association.</w:t>
            </w:r>
          </w:p>
        </w:tc>
        <w:tc>
          <w:tcPr>
            <w:tcW w:w="2700" w:type="dxa"/>
            <w:hideMark/>
          </w:tcPr>
          <w:p w14:paraId="65FBACDB" w14:textId="77777777" w:rsidR="00C13A3C" w:rsidRPr="00C13A3C" w:rsidRDefault="00C13A3C" w:rsidP="00C13A3C">
            <w:r w:rsidRPr="00C13A3C">
              <w:t>Change to "an RSNA STA shall allow association only if..."</w:t>
            </w:r>
          </w:p>
        </w:tc>
        <w:tc>
          <w:tcPr>
            <w:tcW w:w="2700" w:type="dxa"/>
            <w:hideMark/>
          </w:tcPr>
          <w:p w14:paraId="032332B7" w14:textId="3B081E93" w:rsidR="00C13A3C" w:rsidRPr="00C13A3C" w:rsidRDefault="00C13A3C" w:rsidP="00C13A3C">
            <w:pPr>
              <w:rPr>
                <w:b/>
                <w:bCs/>
              </w:rPr>
            </w:pPr>
            <w:r w:rsidRPr="00C13A3C">
              <w:rPr>
                <w:b/>
                <w:bCs/>
              </w:rPr>
              <w:t>Accept</w:t>
            </w:r>
          </w:p>
        </w:tc>
      </w:tr>
    </w:tbl>
    <w:p w14:paraId="6DA69029" w14:textId="4189C5BE" w:rsidR="00306DB0" w:rsidRDefault="00306DB0"/>
    <w:p w14:paraId="5D73E9C8" w14:textId="42DC7CBE" w:rsidR="00C13A3C" w:rsidRDefault="00C13A3C"/>
    <w:p w14:paraId="1FAA4BC2" w14:textId="632916EF" w:rsidR="00C13A3C" w:rsidRDefault="00C13A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78"/>
        <w:gridCol w:w="613"/>
        <w:gridCol w:w="931"/>
        <w:gridCol w:w="2207"/>
        <w:gridCol w:w="1991"/>
        <w:gridCol w:w="2074"/>
      </w:tblGrid>
      <w:tr w:rsidR="00C13A3C" w:rsidRPr="00C13A3C" w14:paraId="315C6B3B" w14:textId="77777777" w:rsidTr="00C13A3C">
        <w:trPr>
          <w:trHeight w:val="3000"/>
        </w:trPr>
        <w:tc>
          <w:tcPr>
            <w:tcW w:w="600" w:type="dxa"/>
            <w:hideMark/>
          </w:tcPr>
          <w:p w14:paraId="39DFE8ED" w14:textId="77777777" w:rsidR="00C13A3C" w:rsidRPr="00C13A3C" w:rsidRDefault="00C13A3C" w:rsidP="00C13A3C">
            <w:pPr>
              <w:rPr>
                <w:lang w:val="en-US"/>
              </w:rPr>
            </w:pPr>
            <w:r w:rsidRPr="00C13A3C">
              <w:lastRenderedPageBreak/>
              <w:t>7301</w:t>
            </w:r>
          </w:p>
        </w:tc>
        <w:tc>
          <w:tcPr>
            <w:tcW w:w="920" w:type="dxa"/>
            <w:hideMark/>
          </w:tcPr>
          <w:p w14:paraId="5DF79D78" w14:textId="77777777" w:rsidR="00C13A3C" w:rsidRPr="00C13A3C" w:rsidRDefault="00C13A3C" w:rsidP="00C13A3C">
            <w:r w:rsidRPr="00C13A3C">
              <w:t>209.08</w:t>
            </w:r>
          </w:p>
        </w:tc>
        <w:tc>
          <w:tcPr>
            <w:tcW w:w="820" w:type="dxa"/>
            <w:hideMark/>
          </w:tcPr>
          <w:p w14:paraId="7F60E878" w14:textId="77777777" w:rsidR="00C13A3C" w:rsidRPr="00C13A3C" w:rsidRDefault="00C13A3C" w:rsidP="00C13A3C">
            <w:r w:rsidRPr="00C13A3C">
              <w:t>8</w:t>
            </w:r>
          </w:p>
        </w:tc>
        <w:tc>
          <w:tcPr>
            <w:tcW w:w="920" w:type="dxa"/>
            <w:hideMark/>
          </w:tcPr>
          <w:p w14:paraId="43C348AB" w14:textId="77777777" w:rsidR="00C13A3C" w:rsidRPr="00C13A3C" w:rsidRDefault="00C13A3C" w:rsidP="00C13A3C">
            <w:r w:rsidRPr="00C13A3C">
              <w:t>12.7.1.3</w:t>
            </w:r>
          </w:p>
        </w:tc>
        <w:tc>
          <w:tcPr>
            <w:tcW w:w="2700" w:type="dxa"/>
            <w:hideMark/>
          </w:tcPr>
          <w:p w14:paraId="35C79260" w14:textId="77777777" w:rsidR="00C13A3C" w:rsidRPr="00C13A3C" w:rsidRDefault="00C13A3C" w:rsidP="00C13A3C">
            <w:r w:rsidRPr="00C13A3C">
              <w:t xml:space="preserve">IEEE 802.11ba/D7.0 is claimed to be used as a baseline, but that draft was not made available in </w:t>
            </w:r>
            <w:proofErr w:type="spellStart"/>
            <w:r w:rsidRPr="00C13A3C">
              <w:t>myProject</w:t>
            </w:r>
            <w:proofErr w:type="spellEnd"/>
            <w:r w:rsidRPr="00C13A3C">
              <w:t xml:space="preserve"> for this ballot (Supporting Document(s) ZIP file should have included it to allow the changes to be fully reviewed).</w:t>
            </w:r>
          </w:p>
        </w:tc>
        <w:tc>
          <w:tcPr>
            <w:tcW w:w="2700" w:type="dxa"/>
            <w:hideMark/>
          </w:tcPr>
          <w:p w14:paraId="444746F0" w14:textId="77777777" w:rsidR="00C13A3C" w:rsidRPr="00C13A3C" w:rsidRDefault="00C13A3C" w:rsidP="00C13A3C">
            <w:r w:rsidRPr="00C13A3C">
              <w:t>Make all the baseline material available to the people in the ballot pool.</w:t>
            </w:r>
          </w:p>
        </w:tc>
        <w:tc>
          <w:tcPr>
            <w:tcW w:w="2700" w:type="dxa"/>
            <w:hideMark/>
          </w:tcPr>
          <w:p w14:paraId="0EF7F3DC" w14:textId="77777777" w:rsidR="00C13A3C" w:rsidRDefault="00C13A3C" w:rsidP="00C13A3C">
            <w:r>
              <w:t>Revise:</w:t>
            </w:r>
          </w:p>
          <w:p w14:paraId="1B5133F6" w14:textId="606B68DB" w:rsidR="00C13A3C" w:rsidRDefault="00C13A3C" w:rsidP="00C13A3C">
            <w:r>
              <w:t xml:space="preserve">TGaz editor, in P209L7-8 </w:t>
            </w:r>
            <w:proofErr w:type="spellStart"/>
            <w:r>
              <w:t>repalce</w:t>
            </w:r>
            <w:proofErr w:type="spellEnd"/>
            <w:r>
              <w:t xml:space="preserve"> th</w:t>
            </w:r>
            <w:r w:rsidR="00424EE2">
              <w:t>e t</w:t>
            </w:r>
            <w:r>
              <w:t>ext “</w:t>
            </w:r>
            <w:r>
              <w:rPr>
                <w:b/>
                <w:bCs/>
                <w:i/>
                <w:iCs/>
                <w:szCs w:val="22"/>
              </w:rPr>
              <w:t xml:space="preserve">Change “12.7.1.3 Pairwise key hierarchy as follows” merging with the baseline changes in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</w:rPr>
              <w:t>802.11ba D7.0.”</w:t>
            </w:r>
            <w:r>
              <w:t xml:space="preserve">  with “</w:t>
            </w:r>
            <w:r>
              <w:rPr>
                <w:b/>
                <w:bCs/>
                <w:i/>
                <w:iCs/>
                <w:szCs w:val="22"/>
              </w:rPr>
              <w:t>Change “12.7.1.3 Pairwise key hierarchy” as follows.</w:t>
            </w:r>
            <w:r w:rsidR="00424EE2">
              <w:rPr>
                <w:b/>
                <w:bCs/>
                <w:i/>
                <w:iCs/>
                <w:szCs w:val="22"/>
              </w:rPr>
              <w:t xml:space="preserve"> M</w:t>
            </w:r>
            <w:r w:rsidR="00424EE2">
              <w:rPr>
                <w:b/>
                <w:bCs/>
                <w:i/>
                <w:iCs/>
                <w:szCs w:val="22"/>
              </w:rPr>
              <w:t xml:space="preserve">erging with the baseline changes in </w:t>
            </w:r>
            <w:r w:rsidR="00424EE2">
              <w:rPr>
                <w:sz w:val="23"/>
                <w:szCs w:val="23"/>
              </w:rPr>
              <w:t xml:space="preserve"> </w:t>
            </w:r>
            <w:r w:rsidR="00424EE2">
              <w:rPr>
                <w:b/>
                <w:bCs/>
                <w:i/>
                <w:iCs/>
                <w:szCs w:val="22"/>
              </w:rPr>
              <w:t>802.11ba D7.0.”</w:t>
            </w:r>
            <w:r w:rsidR="00424EE2">
              <w:t xml:space="preserve">  </w:t>
            </w:r>
          </w:p>
          <w:p w14:paraId="7D794BC3" w14:textId="0415DAC1" w:rsidR="00424EE2" w:rsidRPr="00C13A3C" w:rsidRDefault="00424EE2" w:rsidP="00C13A3C">
            <w:r>
              <w:t>The WG chair and WG Editor will work with the TG chair to include 802.11ba D7.0 in the ballot package.</w:t>
            </w:r>
          </w:p>
        </w:tc>
      </w:tr>
    </w:tbl>
    <w:p w14:paraId="3A61B746" w14:textId="77777777" w:rsidR="00C13A3C" w:rsidRPr="00C13A3C" w:rsidRDefault="00C13A3C"/>
    <w:p w14:paraId="1508F8BB" w14:textId="143AD2E9" w:rsidR="007609F0" w:rsidRPr="004824DC" w:rsidRDefault="007609F0">
      <w:pPr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589"/>
        <w:gridCol w:w="220"/>
        <w:gridCol w:w="555"/>
        <w:gridCol w:w="2511"/>
        <w:gridCol w:w="2511"/>
        <w:gridCol w:w="2478"/>
      </w:tblGrid>
      <w:tr w:rsidR="00986400" w:rsidRPr="00986400" w14:paraId="2E0FE3E0" w14:textId="77777777" w:rsidTr="00986400">
        <w:trPr>
          <w:trHeight w:val="2100"/>
        </w:trPr>
        <w:tc>
          <w:tcPr>
            <w:tcW w:w="597" w:type="dxa"/>
            <w:hideMark/>
          </w:tcPr>
          <w:p w14:paraId="14842803" w14:textId="77777777" w:rsidR="00986400" w:rsidRPr="00986400" w:rsidRDefault="00986400" w:rsidP="00986400">
            <w:pPr>
              <w:rPr>
                <w:lang w:val="en-US" w:bidi="he-IL"/>
              </w:rPr>
            </w:pPr>
            <w:r w:rsidRPr="00986400">
              <w:rPr>
                <w:lang w:bidi="he-IL"/>
              </w:rPr>
              <w:t>7105</w:t>
            </w:r>
          </w:p>
        </w:tc>
        <w:tc>
          <w:tcPr>
            <w:tcW w:w="739" w:type="dxa"/>
            <w:hideMark/>
          </w:tcPr>
          <w:p w14:paraId="2CFFC57F" w14:textId="77777777" w:rsidR="00986400" w:rsidRPr="00986400" w:rsidRDefault="00986400" w:rsidP="00986400">
            <w:pPr>
              <w:rPr>
                <w:lang w:bidi="he-IL"/>
              </w:rPr>
            </w:pPr>
            <w:r w:rsidRPr="00986400">
              <w:rPr>
                <w:lang w:bidi="he-IL"/>
              </w:rPr>
              <w:t>231.00</w:t>
            </w:r>
          </w:p>
        </w:tc>
        <w:tc>
          <w:tcPr>
            <w:tcW w:w="221" w:type="dxa"/>
            <w:hideMark/>
          </w:tcPr>
          <w:p w14:paraId="6B485AC6" w14:textId="77777777" w:rsidR="00986400" w:rsidRPr="00986400" w:rsidRDefault="00986400" w:rsidP="00986400">
            <w:pPr>
              <w:rPr>
                <w:lang w:bidi="he-IL"/>
              </w:rPr>
            </w:pPr>
          </w:p>
        </w:tc>
        <w:tc>
          <w:tcPr>
            <w:tcW w:w="692" w:type="dxa"/>
            <w:hideMark/>
          </w:tcPr>
          <w:p w14:paraId="51CF3C43" w14:textId="77777777" w:rsidR="00986400" w:rsidRPr="00986400" w:rsidRDefault="00986400" w:rsidP="00986400">
            <w:pPr>
              <w:rPr>
                <w:lang w:bidi="he-IL"/>
              </w:rPr>
            </w:pPr>
            <w:r w:rsidRPr="00986400">
              <w:rPr>
                <w:lang w:bidi="he-IL"/>
              </w:rPr>
              <w:t>27.2.2</w:t>
            </w:r>
          </w:p>
        </w:tc>
        <w:tc>
          <w:tcPr>
            <w:tcW w:w="3440" w:type="dxa"/>
            <w:hideMark/>
          </w:tcPr>
          <w:p w14:paraId="1647CA8E" w14:textId="77777777" w:rsidR="00986400" w:rsidRPr="00986400" w:rsidRDefault="00986400" w:rsidP="00986400">
            <w:pPr>
              <w:rPr>
                <w:lang w:bidi="he-IL"/>
              </w:rPr>
            </w:pPr>
            <w:r w:rsidRPr="00986400">
              <w:rPr>
                <w:lang w:bidi="he-IL"/>
              </w:rPr>
              <w:t xml:space="preserve">Is TIME_OF_DEPARTURE_REQUESTED parameter not needed when transmitting </w:t>
            </w:r>
            <w:proofErr w:type="spellStart"/>
            <w:r w:rsidRPr="00986400">
              <w:rPr>
                <w:lang w:bidi="he-IL"/>
              </w:rPr>
              <w:t>an</w:t>
            </w:r>
            <w:proofErr w:type="spellEnd"/>
            <w:r w:rsidRPr="00986400">
              <w:rPr>
                <w:lang w:bidi="he-IL"/>
              </w:rPr>
              <w:t xml:space="preserve"> HE TB Ranging PPDU?</w:t>
            </w:r>
          </w:p>
        </w:tc>
        <w:tc>
          <w:tcPr>
            <w:tcW w:w="2766" w:type="dxa"/>
            <w:hideMark/>
          </w:tcPr>
          <w:p w14:paraId="5B3278DC" w14:textId="77777777" w:rsidR="00986400" w:rsidRPr="00986400" w:rsidRDefault="00986400" w:rsidP="00986400">
            <w:pPr>
              <w:rPr>
                <w:lang w:bidi="he-IL"/>
              </w:rPr>
            </w:pPr>
            <w:r w:rsidRPr="00986400">
              <w:rPr>
                <w:lang w:bidi="he-IL"/>
              </w:rPr>
              <w:t xml:space="preserve">If TIME_OF_DEPARTURE_REQUESTED is needed when transmitting </w:t>
            </w:r>
            <w:proofErr w:type="spellStart"/>
            <w:r w:rsidRPr="00986400">
              <w:rPr>
                <w:lang w:bidi="he-IL"/>
              </w:rPr>
              <w:t>an</w:t>
            </w:r>
            <w:proofErr w:type="spellEnd"/>
            <w:r w:rsidRPr="00986400">
              <w:rPr>
                <w:lang w:bidi="he-IL"/>
              </w:rPr>
              <w:t xml:space="preserve"> HE TB Ranging PPDU, then make the TXVECTOR "O" for HE_TB.</w:t>
            </w:r>
          </w:p>
        </w:tc>
        <w:tc>
          <w:tcPr>
            <w:tcW w:w="895" w:type="dxa"/>
            <w:hideMark/>
          </w:tcPr>
          <w:p w14:paraId="2968E863" w14:textId="77777777" w:rsidR="00986400" w:rsidRDefault="00986400" w:rsidP="00986400">
            <w:pPr>
              <w:rPr>
                <w:b/>
                <w:bCs/>
              </w:rPr>
            </w:pPr>
            <w:r>
              <w:rPr>
                <w:b/>
                <w:bCs/>
              </w:rPr>
              <w:t>Revise:</w:t>
            </w:r>
          </w:p>
          <w:p w14:paraId="38A7ED8A" w14:textId="77777777" w:rsidR="00986400" w:rsidRDefault="00986400" w:rsidP="00986400">
            <w:r>
              <w:t>TGaz editor,</w:t>
            </w:r>
          </w:p>
          <w:p w14:paraId="1D509D3A" w14:textId="66BE7E44" w:rsidR="00986400" w:rsidRDefault="00986400" w:rsidP="00986400">
            <w:r>
              <w:t xml:space="preserve">make changes specified in </w:t>
            </w:r>
            <w:hyperlink r:id="rId6" w:history="1">
              <w:r w:rsidRPr="00FE0953">
                <w:rPr>
                  <w:rStyle w:val="Hyperlink"/>
                </w:rPr>
                <w:t>https://mentor.ieee.org/802.11/dcn/22/11-22-</w:t>
              </w:r>
              <w:r w:rsidR="00A90B1B">
                <w:rPr>
                  <w:rStyle w:val="Hyperlink"/>
                </w:rPr>
                <w:t>0156-01</w:t>
              </w:r>
              <w:r w:rsidRPr="00FE0953">
                <w:rPr>
                  <w:rStyle w:val="Hyperlink"/>
                </w:rPr>
                <w:t>-00az-Some-SAB1-CR.docx</w:t>
              </w:r>
            </w:hyperlink>
          </w:p>
          <w:p w14:paraId="3A537081" w14:textId="77777777" w:rsidR="00986400" w:rsidRPr="00986400" w:rsidRDefault="00986400" w:rsidP="00986400">
            <w:pPr>
              <w:rPr>
                <w:lang w:bidi="he-IL"/>
              </w:rPr>
            </w:pPr>
          </w:p>
        </w:tc>
      </w:tr>
    </w:tbl>
    <w:p w14:paraId="2FB9F83B" w14:textId="38AC8899" w:rsidR="007609F0" w:rsidRDefault="007609F0">
      <w:pPr>
        <w:rPr>
          <w:lang w:val="en-US" w:bidi="he-IL"/>
        </w:rPr>
      </w:pPr>
    </w:p>
    <w:p w14:paraId="6EE5EC57" w14:textId="307B2793" w:rsidR="006F40BF" w:rsidRPr="006F40BF" w:rsidRDefault="00986400" w:rsidP="006F40BF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986400">
        <w:rPr>
          <w:rFonts w:asciiTheme="majorBidi" w:hAnsiTheme="majorBidi" w:cstheme="majorBidi"/>
          <w:b/>
          <w:bCs/>
          <w:i/>
          <w:iCs/>
        </w:rPr>
        <w:t xml:space="preserve">TGaz Editor: in </w:t>
      </w:r>
      <w:r>
        <w:rPr>
          <w:rFonts w:asciiTheme="majorBidi" w:hAnsiTheme="majorBidi" w:cstheme="majorBidi"/>
          <w:b/>
          <w:bCs/>
          <w:i/>
          <w:iCs/>
        </w:rPr>
        <w:t>“</w:t>
      </w:r>
      <w:r w:rsidRPr="00986400">
        <w:rPr>
          <w:rFonts w:asciiTheme="majorBidi" w:hAnsiTheme="majorBidi" w:cstheme="majorBidi"/>
          <w:b/>
          <w:bCs/>
          <w:sz w:val="20"/>
          <w:szCs w:val="20"/>
        </w:rPr>
        <w:t>Table 27-1—TXVECTOR and RXVECTOR parameters</w:t>
      </w:r>
      <w:r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986400">
        <w:rPr>
          <w:rFonts w:asciiTheme="majorBidi" w:hAnsiTheme="majorBidi" w:cstheme="majorBidi"/>
          <w:b/>
          <w:bCs/>
          <w:sz w:val="20"/>
          <w:szCs w:val="20"/>
        </w:rPr>
        <w:t xml:space="preserve"> in the lines associated with</w:t>
      </w:r>
      <w:r>
        <w:rPr>
          <w:b/>
          <w:bCs/>
          <w:sz w:val="20"/>
          <w:szCs w:val="20"/>
        </w:rPr>
        <w:t xml:space="preserve"> </w:t>
      </w:r>
      <w:r w:rsidRPr="00986400">
        <w:rPr>
          <w:rFonts w:ascii="Times New Roman" w:hAnsi="Times New Roman" w:cs="Times New Roman"/>
          <w:sz w:val="18"/>
          <w:szCs w:val="18"/>
        </w:rPr>
        <w:t xml:space="preserve">TIME_OF_DEPARTURE_REQUESTED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6400">
        <w:rPr>
          <w:rFonts w:ascii="Times New Roman" w:hAnsi="Times New Roman" w:cs="Times New Roman"/>
          <w:b/>
          <w:bCs/>
          <w:i/>
          <w:iCs/>
          <w:sz w:val="18"/>
          <w:szCs w:val="18"/>
        </w:rPr>
        <w:t>replace</w:t>
      </w:r>
      <w:r>
        <w:rPr>
          <w:rFonts w:ascii="Times New Roman" w:hAnsi="Times New Roman" w:cs="Times New Roman"/>
          <w:sz w:val="18"/>
          <w:szCs w:val="18"/>
        </w:rPr>
        <w:t xml:space="preserve"> “</w:t>
      </w:r>
      <w:r w:rsidRPr="00986400">
        <w:rPr>
          <w:rFonts w:ascii="Times New Roman" w:hAnsi="Times New Roman" w:cs="Times New Roman"/>
          <w:sz w:val="18"/>
          <w:szCs w:val="18"/>
        </w:rPr>
        <w:t>Format is HE_SU</w:t>
      </w:r>
      <w:r>
        <w:rPr>
          <w:rFonts w:ascii="Times New Roman" w:hAnsi="Times New Roman" w:cs="Times New Roman"/>
          <w:sz w:val="18"/>
          <w:szCs w:val="18"/>
        </w:rPr>
        <w:t xml:space="preserve">” </w:t>
      </w:r>
      <w:r w:rsidRPr="00986400">
        <w:rPr>
          <w:rFonts w:ascii="Times New Roman" w:hAnsi="Times New Roman" w:cs="Times New Roman"/>
          <w:b/>
          <w:bCs/>
          <w:i/>
          <w:iCs/>
          <w:sz w:val="18"/>
          <w:szCs w:val="18"/>
        </w:rPr>
        <w:t>with</w:t>
      </w:r>
      <w:r>
        <w:rPr>
          <w:rFonts w:ascii="Times New Roman" w:hAnsi="Times New Roman" w:cs="Times New Roman"/>
          <w:sz w:val="18"/>
          <w:szCs w:val="18"/>
        </w:rPr>
        <w:t xml:space="preserve">  “</w:t>
      </w:r>
      <w:r w:rsidRPr="006F40BF">
        <w:rPr>
          <w:rFonts w:ascii="Times New Roman" w:hAnsi="Times New Roman" w:cs="Times New Roman"/>
          <w:sz w:val="18"/>
          <w:szCs w:val="18"/>
          <w:u w:val="single"/>
        </w:rPr>
        <w:t xml:space="preserve">Format is HE_SU or </w:t>
      </w:r>
      <w:r w:rsidR="006F40BF" w:rsidRPr="006F40BF">
        <w:rPr>
          <w:rFonts w:ascii="Times New Roman" w:hAnsi="Times New Roman" w:cs="Times New Roman"/>
          <w:sz w:val="18"/>
          <w:szCs w:val="18"/>
          <w:u w:val="single"/>
        </w:rPr>
        <w:t>(</w:t>
      </w:r>
      <w:r w:rsidRPr="006F40BF">
        <w:rPr>
          <w:rFonts w:ascii="Times New Roman" w:hAnsi="Times New Roman" w:cs="Times New Roman"/>
          <w:sz w:val="18"/>
          <w:szCs w:val="18"/>
          <w:u w:val="single"/>
        </w:rPr>
        <w:t>HE_TB and RANGING_FLAG is 1</w:t>
      </w:r>
      <w:r w:rsidR="006F40BF" w:rsidRPr="006F40BF">
        <w:rPr>
          <w:rFonts w:ascii="Times New Roman" w:hAnsi="Times New Roman" w:cs="Times New Roman"/>
          <w:sz w:val="18"/>
          <w:szCs w:val="18"/>
          <w:u w:val="single"/>
        </w:rPr>
        <w:t>)</w:t>
      </w:r>
      <w:r>
        <w:rPr>
          <w:rFonts w:ascii="Times New Roman" w:hAnsi="Times New Roman" w:cs="Times New Roman"/>
          <w:sz w:val="18"/>
          <w:szCs w:val="18"/>
        </w:rPr>
        <w:t>”</w:t>
      </w:r>
      <w:r w:rsidR="006F40BF">
        <w:rPr>
          <w:rFonts w:ascii="Times New Roman" w:hAnsi="Times New Roman" w:cs="Times New Roman"/>
          <w:sz w:val="18"/>
          <w:szCs w:val="18"/>
        </w:rPr>
        <w:t xml:space="preserve"> .  </w:t>
      </w:r>
      <w:r w:rsidR="006F40BF">
        <w:rPr>
          <w:rFonts w:ascii="Times New Roman" w:hAnsi="Times New Roman" w:cs="Times New Roman"/>
          <w:b/>
          <w:bCs/>
          <w:sz w:val="18"/>
          <w:szCs w:val="18"/>
        </w:rPr>
        <w:t>also replace “</w:t>
      </w:r>
      <w:r w:rsidR="006F40BF" w:rsidRPr="006F40BF">
        <w:rPr>
          <w:rFonts w:ascii="Times New Roman" w:hAnsi="Times New Roman" w:cs="Times New Roman"/>
          <w:sz w:val="18"/>
          <w:szCs w:val="18"/>
        </w:rPr>
        <w:t>Format is HE_ER_SU, HE_MU or HE_TB</w:t>
      </w:r>
      <w:r w:rsidR="006F40BF">
        <w:rPr>
          <w:rFonts w:ascii="Times New Roman" w:hAnsi="Times New Roman" w:cs="Times New Roman"/>
          <w:sz w:val="18"/>
          <w:szCs w:val="18"/>
        </w:rPr>
        <w:t xml:space="preserve">” </w:t>
      </w:r>
      <w:r w:rsidR="006F40BF" w:rsidRPr="006F40BF">
        <w:rPr>
          <w:rFonts w:ascii="Times New Roman" w:hAnsi="Times New Roman" w:cs="Times New Roman"/>
          <w:b/>
          <w:bCs/>
          <w:sz w:val="18"/>
          <w:szCs w:val="18"/>
        </w:rPr>
        <w:t>with</w:t>
      </w:r>
      <w:r w:rsidR="006F40BF">
        <w:rPr>
          <w:rFonts w:ascii="Times New Roman" w:hAnsi="Times New Roman" w:cs="Times New Roman"/>
          <w:sz w:val="18"/>
          <w:szCs w:val="18"/>
        </w:rPr>
        <w:t xml:space="preserve"> </w:t>
      </w:r>
      <w:r w:rsidR="006F40BF" w:rsidRPr="006F40BF">
        <w:rPr>
          <w:rFonts w:ascii="Times New Roman" w:hAnsi="Times New Roman" w:cs="Times New Roman"/>
          <w:sz w:val="18"/>
          <w:szCs w:val="18"/>
        </w:rPr>
        <w:t xml:space="preserve"> </w:t>
      </w:r>
      <w:r w:rsidR="006F40BF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="006F40BF" w:rsidRPr="006F40BF">
        <w:rPr>
          <w:rFonts w:ascii="Times New Roman" w:hAnsi="Times New Roman" w:cs="Times New Roman"/>
          <w:sz w:val="18"/>
          <w:szCs w:val="18"/>
          <w:u w:val="single"/>
        </w:rPr>
        <w:t>Format is HE_ER_SU</w:t>
      </w:r>
      <w:r w:rsidR="006F40BF" w:rsidRPr="006F40BF">
        <w:rPr>
          <w:rFonts w:ascii="Times New Roman" w:hAnsi="Times New Roman" w:cs="Times New Roman"/>
          <w:sz w:val="18"/>
          <w:szCs w:val="18"/>
          <w:u w:val="single"/>
        </w:rPr>
        <w:t xml:space="preserve"> or</w:t>
      </w:r>
      <w:r w:rsidR="006F40BF" w:rsidRPr="006F40BF">
        <w:rPr>
          <w:rFonts w:ascii="Times New Roman" w:hAnsi="Times New Roman" w:cs="Times New Roman"/>
          <w:sz w:val="18"/>
          <w:szCs w:val="18"/>
          <w:u w:val="single"/>
        </w:rPr>
        <w:t xml:space="preserve"> HE_MU</w:t>
      </w:r>
      <w:r w:rsidR="006F40BF">
        <w:rPr>
          <w:rFonts w:ascii="Times New Roman" w:hAnsi="Times New Roman" w:cs="Times New Roman"/>
          <w:sz w:val="18"/>
          <w:szCs w:val="18"/>
        </w:rPr>
        <w:t>”</w:t>
      </w:r>
    </w:p>
    <w:p w14:paraId="071B0449" w14:textId="349D457C" w:rsidR="00986400" w:rsidRPr="006F40BF" w:rsidRDefault="00986400" w:rsidP="00986400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4046F448" w14:textId="7D164332" w:rsidR="00986400" w:rsidRDefault="00986400" w:rsidP="00986400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847"/>
        <w:gridCol w:w="584"/>
        <w:gridCol w:w="825"/>
        <w:gridCol w:w="2159"/>
        <w:gridCol w:w="2159"/>
        <w:gridCol w:w="2159"/>
      </w:tblGrid>
      <w:tr w:rsidR="001E173D" w:rsidRPr="00986400" w14:paraId="3096332D" w14:textId="77777777" w:rsidTr="001E173D">
        <w:trPr>
          <w:trHeight w:val="900"/>
        </w:trPr>
        <w:tc>
          <w:tcPr>
            <w:tcW w:w="617" w:type="dxa"/>
            <w:hideMark/>
          </w:tcPr>
          <w:p w14:paraId="7AD25811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</w:rPr>
            </w:pPr>
            <w:r w:rsidRPr="00986400">
              <w:rPr>
                <w:sz w:val="18"/>
                <w:szCs w:val="18"/>
                <w:lang w:val="en-GB"/>
              </w:rPr>
              <w:t>7078</w:t>
            </w:r>
          </w:p>
        </w:tc>
        <w:tc>
          <w:tcPr>
            <w:tcW w:w="847" w:type="dxa"/>
            <w:hideMark/>
          </w:tcPr>
          <w:p w14:paraId="72896D39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  <w:lang w:val="en-GB"/>
              </w:rPr>
            </w:pPr>
            <w:r w:rsidRPr="00986400">
              <w:rPr>
                <w:sz w:val="18"/>
                <w:szCs w:val="18"/>
                <w:lang w:val="en-GB"/>
              </w:rPr>
              <w:t>231.02</w:t>
            </w:r>
          </w:p>
        </w:tc>
        <w:tc>
          <w:tcPr>
            <w:tcW w:w="584" w:type="dxa"/>
            <w:hideMark/>
          </w:tcPr>
          <w:p w14:paraId="1D301706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  <w:lang w:val="en-GB"/>
              </w:rPr>
            </w:pPr>
            <w:r w:rsidRPr="00986400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825" w:type="dxa"/>
            <w:hideMark/>
          </w:tcPr>
          <w:p w14:paraId="58F009A2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  <w:lang w:val="en-GB"/>
              </w:rPr>
            </w:pPr>
            <w:r w:rsidRPr="00986400">
              <w:rPr>
                <w:sz w:val="18"/>
                <w:szCs w:val="18"/>
                <w:lang w:val="en-GB"/>
              </w:rPr>
              <w:t>27.2.2</w:t>
            </w:r>
          </w:p>
        </w:tc>
        <w:tc>
          <w:tcPr>
            <w:tcW w:w="2159" w:type="dxa"/>
            <w:hideMark/>
          </w:tcPr>
          <w:p w14:paraId="0BAE7E7F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  <w:lang w:val="en-GB"/>
              </w:rPr>
            </w:pPr>
            <w:r w:rsidRPr="00986400">
              <w:rPr>
                <w:sz w:val="18"/>
                <w:szCs w:val="18"/>
                <w:lang w:val="en-GB"/>
              </w:rPr>
              <w:t>Condition for the PSDU_LENGTH is not fully shown.</w:t>
            </w:r>
          </w:p>
        </w:tc>
        <w:tc>
          <w:tcPr>
            <w:tcW w:w="2159" w:type="dxa"/>
            <w:hideMark/>
          </w:tcPr>
          <w:p w14:paraId="40377E2B" w14:textId="77777777" w:rsidR="00986400" w:rsidRPr="00986400" w:rsidRDefault="00986400" w:rsidP="00986400">
            <w:pPr>
              <w:pStyle w:val="Default"/>
              <w:rPr>
                <w:sz w:val="18"/>
                <w:szCs w:val="18"/>
                <w:lang w:val="en-GB"/>
              </w:rPr>
            </w:pPr>
            <w:r w:rsidRPr="00986400">
              <w:rPr>
                <w:sz w:val="18"/>
                <w:szCs w:val="18"/>
                <w:lang w:val="en-GB"/>
              </w:rPr>
              <w:t>State the full "Condition" for the PSDU_LENGTH parameter.</w:t>
            </w:r>
          </w:p>
        </w:tc>
        <w:tc>
          <w:tcPr>
            <w:tcW w:w="2159" w:type="dxa"/>
            <w:hideMark/>
          </w:tcPr>
          <w:p w14:paraId="2BEFFBA8" w14:textId="38D8ABF0" w:rsidR="00986400" w:rsidRPr="00986400" w:rsidRDefault="001E173D" w:rsidP="00986400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Reject: the condition shown on PSDU_LENGTH line is complete, the arti</w:t>
            </w:r>
            <w:r w:rsidR="006F40BF">
              <w:rPr>
                <w:sz w:val="18"/>
                <w:szCs w:val="18"/>
                <w:lang w:val="en-GB"/>
              </w:rPr>
              <w:t>f</w:t>
            </w:r>
            <w:r>
              <w:rPr>
                <w:sz w:val="18"/>
                <w:szCs w:val="18"/>
                <w:lang w:val="en-GB"/>
              </w:rPr>
              <w:t>act at the bottom is not a missing line.</w:t>
            </w:r>
          </w:p>
        </w:tc>
      </w:tr>
    </w:tbl>
    <w:p w14:paraId="5A1CDB96" w14:textId="7F5164D0" w:rsidR="00986400" w:rsidRDefault="00986400" w:rsidP="00986400">
      <w:pPr>
        <w:pStyle w:val="Default"/>
        <w:rPr>
          <w:rFonts w:ascii="Times New Roman" w:hAnsi="Times New Roman" w:cs="Times New Roman"/>
          <w:sz w:val="18"/>
          <w:szCs w:val="18"/>
          <w:lang w:val="en-GB"/>
        </w:rPr>
      </w:pPr>
    </w:p>
    <w:p w14:paraId="70956D68" w14:textId="2F9313B6" w:rsidR="001E173D" w:rsidRDefault="001E173D" w:rsidP="00986400">
      <w:pPr>
        <w:pStyle w:val="Default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849"/>
        <w:gridCol w:w="542"/>
        <w:gridCol w:w="826"/>
        <w:gridCol w:w="2141"/>
        <w:gridCol w:w="2117"/>
        <w:gridCol w:w="2258"/>
      </w:tblGrid>
      <w:tr w:rsidR="001E173D" w:rsidRPr="001E173D" w14:paraId="136C66E6" w14:textId="77777777" w:rsidTr="001E173D">
        <w:trPr>
          <w:trHeight w:val="900"/>
        </w:trPr>
        <w:tc>
          <w:tcPr>
            <w:tcW w:w="600" w:type="dxa"/>
            <w:hideMark/>
          </w:tcPr>
          <w:p w14:paraId="59556F45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</w:rPr>
            </w:pPr>
            <w:r w:rsidRPr="001E173D">
              <w:rPr>
                <w:sz w:val="18"/>
                <w:szCs w:val="18"/>
                <w:lang w:val="en-GB"/>
              </w:rPr>
              <w:t>7080</w:t>
            </w:r>
          </w:p>
        </w:tc>
        <w:tc>
          <w:tcPr>
            <w:tcW w:w="920" w:type="dxa"/>
            <w:hideMark/>
          </w:tcPr>
          <w:p w14:paraId="3D9A99A3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  <w:r w:rsidRPr="001E173D">
              <w:rPr>
                <w:sz w:val="18"/>
                <w:szCs w:val="18"/>
                <w:lang w:val="en-GB"/>
              </w:rPr>
              <w:t>232.00</w:t>
            </w:r>
          </w:p>
        </w:tc>
        <w:tc>
          <w:tcPr>
            <w:tcW w:w="820" w:type="dxa"/>
            <w:hideMark/>
          </w:tcPr>
          <w:p w14:paraId="6F04C772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920" w:type="dxa"/>
            <w:hideMark/>
          </w:tcPr>
          <w:p w14:paraId="25645A53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  <w:r w:rsidRPr="001E173D">
              <w:rPr>
                <w:sz w:val="18"/>
                <w:szCs w:val="18"/>
                <w:lang w:val="en-GB"/>
              </w:rPr>
              <w:t>27.2.2</w:t>
            </w:r>
          </w:p>
        </w:tc>
        <w:tc>
          <w:tcPr>
            <w:tcW w:w="2700" w:type="dxa"/>
            <w:hideMark/>
          </w:tcPr>
          <w:p w14:paraId="15E9EA03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  <w:r w:rsidRPr="001E173D">
              <w:rPr>
                <w:sz w:val="18"/>
                <w:szCs w:val="18"/>
                <w:lang w:val="en-GB"/>
              </w:rPr>
              <w:t>TX/RXVECTOR parameter "RANGING_F" is not used anywhere in 11az D4.0.</w:t>
            </w:r>
          </w:p>
        </w:tc>
        <w:tc>
          <w:tcPr>
            <w:tcW w:w="2700" w:type="dxa"/>
            <w:hideMark/>
          </w:tcPr>
          <w:p w14:paraId="49C32FFC" w14:textId="7777777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  <w:r w:rsidRPr="001E173D">
              <w:rPr>
                <w:sz w:val="18"/>
                <w:szCs w:val="18"/>
                <w:lang w:val="en-GB"/>
              </w:rPr>
              <w:t>Fix the name "RANGING_F".</w:t>
            </w:r>
          </w:p>
        </w:tc>
        <w:tc>
          <w:tcPr>
            <w:tcW w:w="2700" w:type="dxa"/>
            <w:hideMark/>
          </w:tcPr>
          <w:p w14:paraId="6014A78B" w14:textId="6DB80CF7" w:rsidR="001E173D" w:rsidRPr="001E173D" w:rsidRDefault="001E173D" w:rsidP="001E173D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Revise: TGaz Editor, make sure that “RANGING_FLAG” appears fully in the PDF version (this a word to PDF conversion issue)</w:t>
            </w:r>
          </w:p>
        </w:tc>
      </w:tr>
    </w:tbl>
    <w:p w14:paraId="3867FA5E" w14:textId="77777777" w:rsidR="001E173D" w:rsidRPr="001E173D" w:rsidRDefault="001E173D" w:rsidP="00986400">
      <w:pPr>
        <w:pStyle w:val="Default"/>
        <w:rPr>
          <w:rFonts w:ascii="Times New Roman" w:hAnsi="Times New Roman" w:cs="Times New Roman"/>
          <w:sz w:val="18"/>
          <w:szCs w:val="18"/>
          <w:lang w:val="en-GB"/>
        </w:rPr>
      </w:pPr>
    </w:p>
    <w:p w14:paraId="1764E9F2" w14:textId="024078CF" w:rsidR="00986400" w:rsidRPr="00986400" w:rsidRDefault="00986400" w:rsidP="00986400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2923160E" w14:textId="77777777" w:rsidR="004C0FCB" w:rsidRPr="00986400" w:rsidRDefault="00986400" w:rsidP="00986400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986400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791"/>
        <w:gridCol w:w="322"/>
        <w:gridCol w:w="750"/>
        <w:gridCol w:w="3047"/>
        <w:gridCol w:w="2478"/>
        <w:gridCol w:w="1345"/>
      </w:tblGrid>
      <w:tr w:rsidR="004C0FCB" w:rsidRPr="004C0FCB" w14:paraId="2C0DC2B1" w14:textId="77777777" w:rsidTr="004C0FCB">
        <w:trPr>
          <w:trHeight w:val="1200"/>
        </w:trPr>
        <w:tc>
          <w:tcPr>
            <w:tcW w:w="617" w:type="dxa"/>
            <w:hideMark/>
          </w:tcPr>
          <w:p w14:paraId="4211EE3A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</w:rPr>
            </w:pPr>
            <w:r w:rsidRPr="004C0FCB">
              <w:rPr>
                <w:sz w:val="18"/>
                <w:szCs w:val="18"/>
                <w:lang w:val="en-GB"/>
              </w:rPr>
              <w:lastRenderedPageBreak/>
              <w:t>7094</w:t>
            </w:r>
          </w:p>
        </w:tc>
        <w:tc>
          <w:tcPr>
            <w:tcW w:w="791" w:type="dxa"/>
            <w:hideMark/>
          </w:tcPr>
          <w:p w14:paraId="44ED0A6D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  <w:r w:rsidRPr="004C0FCB">
              <w:rPr>
                <w:sz w:val="18"/>
                <w:szCs w:val="18"/>
                <w:lang w:val="en-GB"/>
              </w:rPr>
              <w:t>232.00</w:t>
            </w:r>
          </w:p>
        </w:tc>
        <w:tc>
          <w:tcPr>
            <w:tcW w:w="322" w:type="dxa"/>
            <w:hideMark/>
          </w:tcPr>
          <w:p w14:paraId="54B5CBE4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750" w:type="dxa"/>
            <w:hideMark/>
          </w:tcPr>
          <w:p w14:paraId="5D5BD0EE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  <w:r w:rsidRPr="004C0FCB">
              <w:rPr>
                <w:sz w:val="18"/>
                <w:szCs w:val="18"/>
                <w:lang w:val="en-GB"/>
              </w:rPr>
              <w:t>27.2.2</w:t>
            </w:r>
          </w:p>
        </w:tc>
        <w:tc>
          <w:tcPr>
            <w:tcW w:w="3047" w:type="dxa"/>
            <w:hideMark/>
          </w:tcPr>
          <w:p w14:paraId="266B11E7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  <w:r w:rsidRPr="004C0FCB">
              <w:rPr>
                <w:sz w:val="18"/>
                <w:szCs w:val="18"/>
                <w:lang w:val="en-GB"/>
              </w:rPr>
              <w:t>RX_START_OF_FRAME_OFFSET is already present in the baseline document (</w:t>
            </w:r>
            <w:proofErr w:type="spellStart"/>
            <w:r w:rsidRPr="004C0FCB">
              <w:rPr>
                <w:sz w:val="18"/>
                <w:szCs w:val="18"/>
                <w:lang w:val="en-GB"/>
              </w:rPr>
              <w:t>REVme</w:t>
            </w:r>
            <w:proofErr w:type="spellEnd"/>
            <w:r w:rsidRPr="004C0FCB">
              <w:rPr>
                <w:sz w:val="18"/>
                <w:szCs w:val="18"/>
                <w:lang w:val="en-GB"/>
              </w:rPr>
              <w:t xml:space="preserve"> D0.4 P4295L11).</w:t>
            </w:r>
          </w:p>
        </w:tc>
        <w:tc>
          <w:tcPr>
            <w:tcW w:w="2478" w:type="dxa"/>
            <w:hideMark/>
          </w:tcPr>
          <w:p w14:paraId="749AA3C8" w14:textId="77777777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  <w:r w:rsidRPr="004C0FCB">
              <w:rPr>
                <w:sz w:val="18"/>
                <w:szCs w:val="18"/>
                <w:lang w:val="en-GB"/>
              </w:rPr>
              <w:t>Delete the row for "RX_START_OF_FRAME_OFFSET"</w:t>
            </w:r>
          </w:p>
        </w:tc>
        <w:tc>
          <w:tcPr>
            <w:tcW w:w="1345" w:type="dxa"/>
            <w:hideMark/>
          </w:tcPr>
          <w:p w14:paraId="7B1CBCC6" w14:textId="77777777" w:rsid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Accept</w:t>
            </w:r>
          </w:p>
          <w:p w14:paraId="6B8A19D4" w14:textId="05B1B405" w:rsidR="004C0FCB" w:rsidRPr="004C0FCB" w:rsidRDefault="004C0FCB" w:rsidP="004C0FCB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</w:tr>
    </w:tbl>
    <w:p w14:paraId="28F6FCFD" w14:textId="758FCFC8" w:rsidR="00986400" w:rsidRPr="004C0FCB" w:rsidRDefault="00986400" w:rsidP="00986400">
      <w:pPr>
        <w:pStyle w:val="Default"/>
        <w:rPr>
          <w:rFonts w:ascii="Times New Roman" w:hAnsi="Times New Roman" w:cs="Times New Roman"/>
          <w:sz w:val="18"/>
          <w:szCs w:val="18"/>
          <w:lang w:val="en-GB"/>
        </w:rPr>
      </w:pPr>
    </w:p>
    <w:p w14:paraId="05D6A4FC" w14:textId="0CCF10CA" w:rsidR="00986400" w:rsidRPr="00986400" w:rsidRDefault="00986400" w:rsidP="00986400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775"/>
        <w:gridCol w:w="728"/>
        <w:gridCol w:w="1453"/>
        <w:gridCol w:w="1197"/>
        <w:gridCol w:w="4326"/>
      </w:tblGrid>
      <w:tr w:rsidR="00A87AD5" w:rsidRPr="00F42343" w14:paraId="06567F71" w14:textId="77777777" w:rsidTr="00A87AD5">
        <w:trPr>
          <w:trHeight w:val="1500"/>
        </w:trPr>
        <w:tc>
          <w:tcPr>
            <w:tcW w:w="617" w:type="dxa"/>
            <w:hideMark/>
          </w:tcPr>
          <w:p w14:paraId="555F3AB9" w14:textId="77777777" w:rsidR="00A87AD5" w:rsidRPr="00F42343" w:rsidRDefault="00A87AD5" w:rsidP="00F42343">
            <w:pPr>
              <w:rPr>
                <w:rFonts w:asciiTheme="minorBidi" w:hAnsiTheme="minorBidi" w:cstheme="minorBidi"/>
                <w:sz w:val="18"/>
                <w:szCs w:val="16"/>
                <w:lang w:val="en-US"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7095</w:t>
            </w:r>
          </w:p>
        </w:tc>
        <w:tc>
          <w:tcPr>
            <w:tcW w:w="775" w:type="dxa"/>
            <w:hideMark/>
          </w:tcPr>
          <w:p w14:paraId="415CB12F" w14:textId="77777777" w:rsidR="00A87AD5" w:rsidRPr="00F42343" w:rsidRDefault="00A87AD5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232.00</w:t>
            </w:r>
          </w:p>
        </w:tc>
        <w:tc>
          <w:tcPr>
            <w:tcW w:w="728" w:type="dxa"/>
            <w:hideMark/>
          </w:tcPr>
          <w:p w14:paraId="35EF0196" w14:textId="77777777" w:rsidR="00A87AD5" w:rsidRPr="00F42343" w:rsidRDefault="00A87AD5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27.2.2</w:t>
            </w:r>
          </w:p>
        </w:tc>
        <w:tc>
          <w:tcPr>
            <w:tcW w:w="1453" w:type="dxa"/>
            <w:hideMark/>
          </w:tcPr>
          <w:p w14:paraId="2D1C95AF" w14:textId="77777777" w:rsidR="00A87AD5" w:rsidRPr="00F42343" w:rsidRDefault="00A87AD5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Why is LTF_KEY optional in TXVECTOR?  Does this mean that one can transmit a secure LTF ranging NDP without using LTF_KEY?</w:t>
            </w:r>
          </w:p>
        </w:tc>
        <w:tc>
          <w:tcPr>
            <w:tcW w:w="1197" w:type="dxa"/>
            <w:hideMark/>
          </w:tcPr>
          <w:p w14:paraId="3CA72B46" w14:textId="77777777" w:rsidR="00A87AD5" w:rsidRPr="00F42343" w:rsidRDefault="00A87AD5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 w:rsidRPr="00F42343">
              <w:rPr>
                <w:rFonts w:asciiTheme="minorBidi" w:hAnsiTheme="minorBidi" w:cstheme="minorBidi"/>
                <w:sz w:val="18"/>
                <w:szCs w:val="16"/>
                <w:lang w:bidi="he-IL"/>
              </w:rPr>
              <w:t>Change "O" to "Y" in the TXVECTOR column in the LTF_KEY row.</w:t>
            </w:r>
          </w:p>
        </w:tc>
        <w:tc>
          <w:tcPr>
            <w:tcW w:w="4326" w:type="dxa"/>
            <w:hideMark/>
          </w:tcPr>
          <w:p w14:paraId="4CB88863" w14:textId="77777777" w:rsidR="00A87AD5" w:rsidRDefault="00A87AD5" w:rsidP="00F42343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Accept</w:t>
            </w:r>
          </w:p>
          <w:p w14:paraId="7433E7F4" w14:textId="22F37129" w:rsidR="00A87AD5" w:rsidRPr="00F42343" w:rsidRDefault="00A87AD5" w:rsidP="00F42343">
            <w:pPr>
              <w:rPr>
                <w:rFonts w:asciiTheme="minorBidi" w:hAnsiTheme="minorBidi" w:cstheme="minorBidi"/>
                <w:sz w:val="18"/>
                <w:szCs w:val="16"/>
                <w:lang w:bidi="he-IL"/>
              </w:rPr>
            </w:pPr>
            <w:r>
              <w:rPr>
                <w:rFonts w:asciiTheme="minorBidi" w:hAnsiTheme="minorBidi" w:cstheme="minorBidi"/>
                <w:sz w:val="18"/>
                <w:szCs w:val="16"/>
                <w:lang w:bidi="he-IL"/>
              </w:rPr>
              <w:t xml:space="preserve">Note to editor, changed already part of motion </w:t>
            </w:r>
            <w:r>
              <w:rPr>
                <w:rFonts w:ascii="Arial" w:hAnsi="Arial" w:cs="Arial"/>
                <w:color w:val="000000"/>
                <w:szCs w:val="22"/>
              </w:rPr>
              <w:t>202111-08 (</w:t>
            </w:r>
            <w:r w:rsidRPr="00A87AD5">
              <w:rPr>
                <w:rFonts w:ascii="Arial" w:hAnsi="Arial" w:cs="Arial"/>
                <w:color w:val="000000"/>
                <w:szCs w:val="22"/>
              </w:rPr>
              <w:t>https://mentor.ieee.org/802.11/dcn/20/11-20-0771-38-00az-tgaz-plenary-meeting-motion-compendium.pptx</w:t>
            </w:r>
            <w:r>
              <w:rPr>
                <w:rFonts w:ascii="Arial" w:hAnsi="Arial" w:cs="Arial"/>
                <w:color w:val="000000"/>
                <w:szCs w:val="22"/>
              </w:rPr>
              <w:t>)</w:t>
            </w:r>
          </w:p>
        </w:tc>
      </w:tr>
    </w:tbl>
    <w:p w14:paraId="0B4F957F" w14:textId="325E4D1A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0726EAB4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1545" w14:textId="77777777" w:rsidR="00466C28" w:rsidRDefault="00466C28">
      <w:r>
        <w:separator/>
      </w:r>
    </w:p>
  </w:endnote>
  <w:endnote w:type="continuationSeparator" w:id="0">
    <w:p w14:paraId="743FAE67" w14:textId="77777777" w:rsidR="00466C28" w:rsidRDefault="0046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CDB6" w14:textId="06CD9F3E" w:rsidR="0029020B" w:rsidRDefault="009108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06DB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15B9A">
        <w:t>Assaf Kasher, Qualcomm</w:t>
      </w:r>
    </w:fldSimple>
  </w:p>
  <w:p w14:paraId="213194F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B981" w14:textId="77777777" w:rsidR="00466C28" w:rsidRDefault="00466C28">
      <w:r>
        <w:separator/>
      </w:r>
    </w:p>
  </w:footnote>
  <w:footnote w:type="continuationSeparator" w:id="0">
    <w:p w14:paraId="13678F25" w14:textId="77777777" w:rsidR="00466C28" w:rsidRDefault="0046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A42" w14:textId="216816DD" w:rsidR="0029020B" w:rsidRDefault="0091088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06DB0">
        <w:t>January 2022</w:t>
      </w:r>
    </w:fldSimple>
    <w:r w:rsidR="0029020B">
      <w:tab/>
    </w:r>
    <w:r w:rsidR="0029020B">
      <w:tab/>
    </w:r>
    <w:fldSimple w:instr=" TITLE  \* MERGEFORMAT ">
      <w:r w:rsidR="00306DB0">
        <w:t>doc.: IEEE 802.11-22/0156r0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0"/>
    <w:rsid w:val="001D723B"/>
    <w:rsid w:val="001E173D"/>
    <w:rsid w:val="00245AE0"/>
    <w:rsid w:val="002539F5"/>
    <w:rsid w:val="0029020B"/>
    <w:rsid w:val="002D44BE"/>
    <w:rsid w:val="00306DB0"/>
    <w:rsid w:val="003B2C98"/>
    <w:rsid w:val="00405B98"/>
    <w:rsid w:val="00424EE2"/>
    <w:rsid w:val="00442037"/>
    <w:rsid w:val="00466C28"/>
    <w:rsid w:val="004824DC"/>
    <w:rsid w:val="004B064B"/>
    <w:rsid w:val="004C0FCB"/>
    <w:rsid w:val="00515B9A"/>
    <w:rsid w:val="0062440B"/>
    <w:rsid w:val="006C0727"/>
    <w:rsid w:val="006E145F"/>
    <w:rsid w:val="006F40BF"/>
    <w:rsid w:val="007609F0"/>
    <w:rsid w:val="00770572"/>
    <w:rsid w:val="008C47F1"/>
    <w:rsid w:val="0091088F"/>
    <w:rsid w:val="00914152"/>
    <w:rsid w:val="009773DA"/>
    <w:rsid w:val="00986400"/>
    <w:rsid w:val="009F2FBC"/>
    <w:rsid w:val="00A87AD5"/>
    <w:rsid w:val="00A90B1B"/>
    <w:rsid w:val="00AA3A0C"/>
    <w:rsid w:val="00AA427C"/>
    <w:rsid w:val="00BE68C2"/>
    <w:rsid w:val="00C13A3C"/>
    <w:rsid w:val="00C4507F"/>
    <w:rsid w:val="00CA09B2"/>
    <w:rsid w:val="00DC5A7B"/>
    <w:rsid w:val="00EC558B"/>
    <w:rsid w:val="00F42343"/>
    <w:rsid w:val="00F42AE3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C1B4B"/>
  <w15:chartTrackingRefBased/>
  <w15:docId w15:val="{84ECC724-2451-4E1C-A54F-31BCE85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0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39F5"/>
    <w:rPr>
      <w:color w:val="605E5C"/>
      <w:shd w:val="clear" w:color="auto" w:fill="E1DFDD"/>
    </w:rPr>
  </w:style>
  <w:style w:type="paragraph" w:customStyle="1" w:styleId="Default">
    <w:name w:val="Default"/>
    <w:rsid w:val="00986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TableColumnHead">
    <w:name w:val="IEEEStds Table Column Head"/>
    <w:basedOn w:val="Normal"/>
    <w:rsid w:val="001E173D"/>
    <w:pPr>
      <w:keepNext/>
      <w:keepLines/>
      <w:jc w:val="center"/>
    </w:pPr>
    <w:rPr>
      <w:rFonts w:eastAsia="MS Mincho"/>
      <w:b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tor.ieee.org/802.11/dcn/22/11-22-0156-00-00az-Some-SAB1-CR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13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802.11-22/0156r0</vt:lpstr>
    </vt:vector>
  </TitlesOfParts>
  <Company>Some Company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802.11-22/0156r0</dc:title>
  <dc:subject>Submission</dc:subject>
  <dc:creator>akasher@qti.qualcomm.com</dc:creator>
  <cp:keywords>January 2022</cp:keywords>
  <dc:description>Assaf Kasher, Qualcomm</dc:description>
  <cp:lastModifiedBy>Assaf Kasher-2</cp:lastModifiedBy>
  <cp:revision>3</cp:revision>
  <cp:lastPrinted>1899-12-31T22:00:00Z</cp:lastPrinted>
  <dcterms:created xsi:type="dcterms:W3CDTF">2022-01-24T20:09:00Z</dcterms:created>
  <dcterms:modified xsi:type="dcterms:W3CDTF">2022-01-24T20:13:00Z</dcterms:modified>
</cp:coreProperties>
</file>