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1E59" w14:textId="21D042BB" w:rsidR="009C677F" w:rsidRPr="003055E6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>
        <w:rPr>
          <w:lang w:val="en-US"/>
        </w:rPr>
        <w:t>M</w:t>
      </w:r>
      <w:r w:rsidR="00A311C0">
        <w:rPr>
          <w:lang w:val="en-US"/>
        </w:rPr>
        <w:t>inutes</w:t>
      </w:r>
      <w:r w:rsidR="001055DE">
        <w:rPr>
          <w:lang w:val="en-US"/>
        </w:rPr>
        <w:t xml:space="preserve"> </w:t>
      </w:r>
      <w:r w:rsidR="00F85F20" w:rsidRPr="003055E6">
        <w:rPr>
          <w:lang w:val="en-US"/>
        </w:rPr>
        <w:t>IEEE P802.11</w:t>
      </w:r>
      <w:r w:rsidR="00F85F20" w:rsidRPr="003055E6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3055E6" w14:paraId="0E9086B3" w14:textId="77777777" w:rsidTr="008E3219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3BF362ED" w:rsidR="00494773" w:rsidRDefault="007C7D07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IEEE </w:t>
            </w:r>
            <w:r w:rsidR="00EA0C03">
              <w:rPr>
                <w:lang w:val="en-US"/>
              </w:rPr>
              <w:t xml:space="preserve">802.11 </w:t>
            </w:r>
            <w:proofErr w:type="spellStart"/>
            <w:r>
              <w:rPr>
                <w:lang w:val="en-US"/>
              </w:rPr>
              <w:t>TG</w:t>
            </w:r>
            <w:r w:rsidR="00EA0C03">
              <w:rPr>
                <w:lang w:val="en-US"/>
              </w:rPr>
              <w:t>bh</w:t>
            </w:r>
            <w:proofErr w:type="spellEnd"/>
            <w:r w:rsidR="00EA0C03">
              <w:rPr>
                <w:lang w:val="en-US"/>
              </w:rPr>
              <w:t xml:space="preserve"> Meeting Minutes</w:t>
            </w:r>
            <w:r w:rsidR="002D5A24">
              <w:rPr>
                <w:lang w:val="en-US"/>
              </w:rPr>
              <w:t xml:space="preserve">, </w:t>
            </w:r>
            <w:r w:rsidR="00CA7610">
              <w:rPr>
                <w:lang w:val="en-US"/>
              </w:rPr>
              <w:t xml:space="preserve">January </w:t>
            </w:r>
            <w:r w:rsidR="006B3D62">
              <w:rPr>
                <w:lang w:val="en-US"/>
              </w:rPr>
              <w:t>11</w:t>
            </w:r>
            <w:r w:rsidR="001A4E3E">
              <w:rPr>
                <w:lang w:val="en-US"/>
              </w:rPr>
              <w:t>, 202</w:t>
            </w:r>
            <w:r w:rsidR="00CA7610">
              <w:rPr>
                <w:lang w:val="en-US"/>
              </w:rPr>
              <w:t>2</w:t>
            </w:r>
          </w:p>
          <w:p w14:paraId="6A3F0430" w14:textId="4D973354" w:rsidR="009C677F" w:rsidRPr="003055E6" w:rsidRDefault="00494773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Randomized and Changing MAC addresses (RCM)</w:t>
            </w:r>
            <w:r w:rsidR="00211FE9" w:rsidRPr="003055E6">
              <w:rPr>
                <w:lang w:val="en-US"/>
              </w:rPr>
              <w:br/>
            </w:r>
          </w:p>
        </w:tc>
      </w:tr>
      <w:tr w:rsidR="009C677F" w:rsidRPr="003055E6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526898B6" w:rsidR="009C677F" w:rsidRPr="003055E6" w:rsidRDefault="00F85F20" w:rsidP="006B3D62">
            <w:pPr>
              <w:pStyle w:val="T2"/>
              <w:ind w:left="0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Date:</w:t>
            </w:r>
            <w:r w:rsidRPr="003055E6">
              <w:rPr>
                <w:b w:val="0"/>
                <w:sz w:val="20"/>
                <w:lang w:val="en-US"/>
              </w:rPr>
              <w:t xml:space="preserve">  </w:t>
            </w:r>
            <w:r w:rsidR="000F6C86">
              <w:rPr>
                <w:b w:val="0"/>
                <w:sz w:val="20"/>
                <w:lang w:val="en-US"/>
              </w:rPr>
              <w:t>202</w:t>
            </w:r>
            <w:r w:rsidR="00CA7610">
              <w:rPr>
                <w:b w:val="0"/>
                <w:sz w:val="20"/>
                <w:lang w:val="en-US"/>
              </w:rPr>
              <w:t>2</w:t>
            </w:r>
            <w:r w:rsidRPr="003055E6">
              <w:rPr>
                <w:b w:val="0"/>
                <w:sz w:val="20"/>
                <w:lang w:val="en-US"/>
              </w:rPr>
              <w:t>-</w:t>
            </w:r>
            <w:r w:rsidR="006B3D62">
              <w:rPr>
                <w:b w:val="0"/>
                <w:sz w:val="20"/>
                <w:lang w:val="en-US"/>
              </w:rPr>
              <w:t>11</w:t>
            </w:r>
            <w:r w:rsidR="008A6772">
              <w:rPr>
                <w:b w:val="0"/>
                <w:sz w:val="20"/>
                <w:lang w:val="en-US"/>
              </w:rPr>
              <w:t>-</w:t>
            </w:r>
            <w:r w:rsidR="00CA7610">
              <w:rPr>
                <w:b w:val="0"/>
                <w:sz w:val="20"/>
                <w:lang w:val="en-US"/>
              </w:rPr>
              <w:t>01</w:t>
            </w:r>
          </w:p>
        </w:tc>
      </w:tr>
      <w:tr w:rsidR="009C677F" w:rsidRPr="003055E6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Author(s):</w:t>
            </w:r>
          </w:p>
        </w:tc>
      </w:tr>
      <w:tr w:rsidR="009C677F" w:rsidRPr="003055E6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email</w:t>
            </w:r>
          </w:p>
        </w:tc>
      </w:tr>
      <w:tr w:rsidR="009C677F" w:rsidRPr="003055E6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2AE4192A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Graham S</w:t>
            </w:r>
            <w:r w:rsidR="008D0F44" w:rsidRPr="003055E6">
              <w:rPr>
                <w:sz w:val="16"/>
                <w:szCs w:val="16"/>
                <w:lang w:val="en-US"/>
              </w:rPr>
              <w:t>MITH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7A6A4EF2" w:rsidR="009C677F" w:rsidRPr="003055E6" w:rsidRDefault="004D4C20" w:rsidP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 xml:space="preserve">SR </w:t>
            </w:r>
            <w:r w:rsidR="00AD5E80" w:rsidRPr="003055E6">
              <w:rPr>
                <w:sz w:val="16"/>
                <w:szCs w:val="16"/>
                <w:lang w:val="en-US"/>
              </w:rPr>
              <w:t>Technologies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Sunrise, Florida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3055E6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gsmith@srtrl.com</w:t>
            </w:r>
          </w:p>
        </w:tc>
      </w:tr>
      <w:tr w:rsidR="0029771A" w:rsidRPr="003055E6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21E62D81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26262F02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1A3C0229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3D04EF03" w14:textId="77777777" w:rsidR="009C677F" w:rsidRPr="003055E6" w:rsidRDefault="00F85F20">
      <w:pPr>
        <w:pStyle w:val="T1"/>
        <w:spacing w:after="120"/>
        <w:rPr>
          <w:sz w:val="22"/>
          <w:lang w:val="en-US"/>
        </w:rPr>
      </w:pPr>
      <w:r w:rsidRPr="003055E6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DA317B" w:rsidRDefault="00DA317B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105C1494" w:rsidR="00DA317B" w:rsidRDefault="00DA317B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telecom Interim meeting January 11, 2022. </w:t>
                            </w:r>
                          </w:p>
                          <w:p w14:paraId="52D69561" w14:textId="77777777" w:rsidR="00DA317B" w:rsidRDefault="00DA317B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DA317B" w:rsidRDefault="00DA317B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DA317B" w:rsidRDefault="00DA317B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5C074244" w:rsidR="00DA317B" w:rsidRDefault="00DA317B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 w14:paraId="48DC5D5B" w14:textId="77777777" w:rsidR="00DA317B" w:rsidRDefault="00DA317B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8F63F3B" w14:textId="6A625946" w:rsidR="00DA317B" w:rsidRDefault="00DA317B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A07B14A" w14:textId="1CC44019" w:rsidR="00DA317B" w:rsidRDefault="00DA317B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DA317B" w:rsidRPr="001837E9" w:rsidRDefault="00DA317B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211F688F" w14:textId="77777777" w:rsidR="00DA317B" w:rsidRDefault="00DA317B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105C1494" w:rsidR="00DA317B" w:rsidRDefault="00DA317B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telecom Interim meeting January 11, 2022. </w:t>
                      </w:r>
                    </w:p>
                    <w:p w14:paraId="52D69561" w14:textId="77777777" w:rsidR="00DA317B" w:rsidRDefault="00DA317B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DA317B" w:rsidRDefault="00DA317B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DA317B" w:rsidRDefault="00DA317B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5C074244" w:rsidR="00DA317B" w:rsidRDefault="00DA317B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 w14:paraId="48DC5D5B" w14:textId="77777777" w:rsidR="00DA317B" w:rsidRDefault="00DA317B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8F63F3B" w14:textId="6A625946" w:rsidR="00DA317B" w:rsidRDefault="00DA317B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5A07B14A" w14:textId="1CC44019" w:rsidR="00DA317B" w:rsidRDefault="00DA317B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DA317B" w:rsidRPr="001837E9" w:rsidRDefault="00DA317B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EB6C31" w14:textId="77777777" w:rsidR="009C677F" w:rsidRPr="003055E6" w:rsidRDefault="00F85F20">
      <w:pPr>
        <w:rPr>
          <w:lang w:val="en-US"/>
        </w:rPr>
      </w:pPr>
      <w:r w:rsidRPr="003055E6">
        <w:rPr>
          <w:lang w:val="en-US"/>
        </w:rPr>
        <w:br w:type="page"/>
      </w:r>
    </w:p>
    <w:p w14:paraId="395809A2" w14:textId="04561BF0" w:rsidR="009C677F" w:rsidRDefault="002D5A24">
      <w:pPr>
        <w:rPr>
          <w:b/>
          <w:sz w:val="24"/>
          <w:lang w:val="en-US"/>
        </w:rPr>
      </w:pPr>
      <w:r w:rsidRPr="002D5A24">
        <w:rPr>
          <w:b/>
          <w:sz w:val="24"/>
          <w:lang w:val="en-US"/>
        </w:rPr>
        <w:lastRenderedPageBreak/>
        <w:t xml:space="preserve">Meeting </w:t>
      </w:r>
      <w:r w:rsidR="001C613F">
        <w:rPr>
          <w:b/>
          <w:sz w:val="24"/>
          <w:lang w:val="en-US"/>
        </w:rPr>
        <w:t xml:space="preserve">Jan </w:t>
      </w:r>
      <w:r w:rsidR="006B3D62">
        <w:rPr>
          <w:b/>
          <w:sz w:val="24"/>
          <w:lang w:val="en-US"/>
        </w:rPr>
        <w:t>11</w:t>
      </w:r>
      <w:r w:rsidRPr="002D5A24">
        <w:rPr>
          <w:b/>
          <w:sz w:val="24"/>
          <w:lang w:val="en-US"/>
        </w:rPr>
        <w:t>, 202</w:t>
      </w:r>
      <w:r w:rsidR="001C613F">
        <w:rPr>
          <w:b/>
          <w:sz w:val="24"/>
          <w:lang w:val="en-US"/>
        </w:rPr>
        <w:t>2</w:t>
      </w:r>
      <w:r w:rsidRPr="002D5A24">
        <w:rPr>
          <w:b/>
          <w:sz w:val="24"/>
          <w:lang w:val="en-US"/>
        </w:rPr>
        <w:t xml:space="preserve"> </w:t>
      </w:r>
      <w:r w:rsidR="000135E9">
        <w:rPr>
          <w:b/>
          <w:sz w:val="24"/>
          <w:lang w:val="en-US"/>
        </w:rPr>
        <w:t>9.</w:t>
      </w:r>
      <w:r w:rsidR="008A6772">
        <w:rPr>
          <w:b/>
          <w:sz w:val="24"/>
          <w:lang w:val="en-US"/>
        </w:rPr>
        <w:t>0</w:t>
      </w:r>
      <w:r w:rsidR="00A17ADD">
        <w:rPr>
          <w:b/>
          <w:sz w:val="24"/>
          <w:lang w:val="en-US"/>
        </w:rPr>
        <w:t>0</w:t>
      </w:r>
      <w:r w:rsidRPr="002D5A24">
        <w:rPr>
          <w:b/>
          <w:sz w:val="24"/>
          <w:lang w:val="en-US"/>
        </w:rPr>
        <w:t xml:space="preserve"> to </w:t>
      </w:r>
      <w:r w:rsidR="006B3D62">
        <w:rPr>
          <w:b/>
          <w:sz w:val="24"/>
          <w:lang w:val="en-US"/>
        </w:rPr>
        <w:t>1</w:t>
      </w:r>
      <w:r w:rsidR="000135E9">
        <w:rPr>
          <w:b/>
          <w:sz w:val="24"/>
          <w:lang w:val="en-US"/>
        </w:rPr>
        <w:t>1</w:t>
      </w:r>
      <w:r w:rsidR="00A17ADD">
        <w:rPr>
          <w:b/>
          <w:sz w:val="24"/>
          <w:lang w:val="en-US"/>
        </w:rPr>
        <w:t>.</w:t>
      </w:r>
      <w:r w:rsidR="008A6772">
        <w:rPr>
          <w:b/>
          <w:sz w:val="24"/>
          <w:lang w:val="en-US"/>
        </w:rPr>
        <w:t>0</w:t>
      </w:r>
      <w:r w:rsidR="00A17ADD">
        <w:rPr>
          <w:b/>
          <w:sz w:val="24"/>
          <w:lang w:val="en-US"/>
        </w:rPr>
        <w:t xml:space="preserve">0 </w:t>
      </w:r>
      <w:r w:rsidR="000135E9">
        <w:rPr>
          <w:b/>
          <w:sz w:val="24"/>
          <w:lang w:val="en-US"/>
        </w:rPr>
        <w:t>a</w:t>
      </w:r>
      <w:r w:rsidR="00A6563B">
        <w:rPr>
          <w:b/>
          <w:sz w:val="24"/>
          <w:lang w:val="en-US"/>
        </w:rPr>
        <w:t>m</w:t>
      </w:r>
      <w:r w:rsidRPr="002D5A24">
        <w:rPr>
          <w:b/>
          <w:sz w:val="24"/>
          <w:lang w:val="en-US"/>
        </w:rPr>
        <w:t xml:space="preserve"> ET</w:t>
      </w:r>
    </w:p>
    <w:p w14:paraId="394B6EFE" w14:textId="77777777" w:rsidR="002D5A24" w:rsidRPr="002D5A24" w:rsidRDefault="002D5A24">
      <w:pPr>
        <w:rPr>
          <w:b/>
          <w:sz w:val="24"/>
          <w:lang w:val="en-US"/>
        </w:rPr>
      </w:pPr>
    </w:p>
    <w:p w14:paraId="01765044" w14:textId="024754AC" w:rsidR="009C677F" w:rsidRDefault="00F85F20">
      <w:pPr>
        <w:rPr>
          <w:b/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Chair: </w:t>
      </w:r>
      <w:r w:rsidR="00D11B96" w:rsidRPr="002D5A24">
        <w:rPr>
          <w:b/>
          <w:szCs w:val="24"/>
          <w:lang w:val="en-US"/>
        </w:rPr>
        <w:t>Mark Hamilton</w:t>
      </w:r>
      <w:r w:rsidR="003C640D">
        <w:rPr>
          <w:b/>
          <w:szCs w:val="24"/>
          <w:lang w:val="en-US"/>
        </w:rPr>
        <w:t xml:space="preserve"> (Ruckus/</w:t>
      </w:r>
      <w:proofErr w:type="spellStart"/>
      <w:r w:rsidR="003C640D">
        <w:rPr>
          <w:b/>
          <w:szCs w:val="24"/>
          <w:lang w:val="en-US"/>
        </w:rPr>
        <w:t>CommScope</w:t>
      </w:r>
      <w:proofErr w:type="spellEnd"/>
      <w:r w:rsidR="003C640D">
        <w:rPr>
          <w:b/>
          <w:szCs w:val="24"/>
          <w:lang w:val="en-US"/>
        </w:rPr>
        <w:t>)</w:t>
      </w:r>
    </w:p>
    <w:p w14:paraId="6207D028" w14:textId="77777777" w:rsidR="00261A04" w:rsidRPr="00261A04" w:rsidRDefault="00261A04" w:rsidP="00261A04">
      <w:pPr>
        <w:rPr>
          <w:szCs w:val="24"/>
          <w:lang w:val="en-US"/>
        </w:rPr>
      </w:pPr>
      <w:r w:rsidRPr="00261A04">
        <w:rPr>
          <w:b/>
          <w:bCs/>
          <w:szCs w:val="24"/>
          <w:lang w:val="en-US"/>
        </w:rPr>
        <w:t>Vice Chair: Peter Yee (NSA-CSD/AKAYLA)</w:t>
      </w:r>
    </w:p>
    <w:p w14:paraId="60C97DF3" w14:textId="77777777" w:rsidR="00261A04" w:rsidRPr="00261A04" w:rsidRDefault="00261A04" w:rsidP="00261A04">
      <w:pPr>
        <w:rPr>
          <w:szCs w:val="24"/>
          <w:lang w:val="en-US"/>
        </w:rPr>
      </w:pPr>
      <w:r w:rsidRPr="00261A04">
        <w:rPr>
          <w:b/>
          <w:bCs/>
          <w:szCs w:val="24"/>
          <w:lang w:val="en-US"/>
        </w:rPr>
        <w:t>Vice Chair: Stephen Orr (Cisco)</w:t>
      </w:r>
    </w:p>
    <w:p w14:paraId="32F1EDF6" w14:textId="105C627F" w:rsidR="009C677F" w:rsidRDefault="00F85F20">
      <w:pPr>
        <w:rPr>
          <w:b/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Secretary: </w:t>
      </w:r>
      <w:r w:rsidR="00EF4CD2" w:rsidRPr="002D5A24">
        <w:rPr>
          <w:b/>
          <w:szCs w:val="24"/>
          <w:lang w:val="en-US"/>
        </w:rPr>
        <w:t>Graham Smith</w:t>
      </w:r>
      <w:r w:rsidR="00091B54">
        <w:rPr>
          <w:b/>
          <w:szCs w:val="24"/>
          <w:lang w:val="en-US"/>
        </w:rPr>
        <w:t xml:space="preserve"> (SRT Wireless</w:t>
      </w:r>
      <w:r w:rsidR="00261A04">
        <w:rPr>
          <w:b/>
          <w:szCs w:val="24"/>
          <w:lang w:val="en-US"/>
        </w:rPr>
        <w:t>)</w:t>
      </w:r>
    </w:p>
    <w:p w14:paraId="433B5E4E" w14:textId="0A964B7A" w:rsidR="003B2421" w:rsidRPr="002D5A24" w:rsidRDefault="003B2421">
      <w:pPr>
        <w:rPr>
          <w:szCs w:val="24"/>
          <w:lang w:val="en-US"/>
        </w:rPr>
      </w:pPr>
      <w:r>
        <w:rPr>
          <w:b/>
          <w:szCs w:val="24"/>
          <w:lang w:val="en-US"/>
        </w:rPr>
        <w:t>Editor: Carol Ansley (Cox)</w:t>
      </w:r>
    </w:p>
    <w:p w14:paraId="0642C51F" w14:textId="77777777" w:rsidR="009C677F" w:rsidRPr="002D5A24" w:rsidRDefault="009C677F">
      <w:pPr>
        <w:rPr>
          <w:b/>
          <w:bCs/>
          <w:szCs w:val="24"/>
          <w:lang w:val="en-US"/>
        </w:rPr>
      </w:pPr>
    </w:p>
    <w:p w14:paraId="4A90F191" w14:textId="7453501B" w:rsidR="009C677F" w:rsidRPr="003055E6" w:rsidRDefault="00F85F20">
      <w:pPr>
        <w:rPr>
          <w:sz w:val="24"/>
          <w:szCs w:val="24"/>
          <w:lang w:val="en-US"/>
        </w:rPr>
      </w:pPr>
      <w:r w:rsidRPr="003055E6">
        <w:rPr>
          <w:b/>
          <w:bCs/>
          <w:sz w:val="24"/>
          <w:szCs w:val="24"/>
          <w:lang w:val="en-US"/>
        </w:rPr>
        <w:t xml:space="preserve">The teleconference was called to order by Chair </w:t>
      </w:r>
      <w:r w:rsidR="00A6276E">
        <w:rPr>
          <w:b/>
          <w:bCs/>
          <w:sz w:val="24"/>
          <w:szCs w:val="24"/>
          <w:lang w:val="en-US"/>
        </w:rPr>
        <w:t>9</w:t>
      </w:r>
      <w:r w:rsidR="00A17ADD">
        <w:rPr>
          <w:b/>
          <w:bCs/>
          <w:sz w:val="24"/>
          <w:szCs w:val="24"/>
          <w:lang w:val="en-US"/>
        </w:rPr>
        <w:t>.</w:t>
      </w:r>
      <w:r w:rsidR="008A6772">
        <w:rPr>
          <w:b/>
          <w:bCs/>
          <w:sz w:val="24"/>
          <w:szCs w:val="24"/>
          <w:lang w:val="en-US"/>
        </w:rPr>
        <w:t>0</w:t>
      </w:r>
      <w:r w:rsidR="00091B54">
        <w:rPr>
          <w:b/>
          <w:bCs/>
          <w:sz w:val="24"/>
          <w:szCs w:val="24"/>
          <w:lang w:val="en-US"/>
        </w:rPr>
        <w:t>3</w:t>
      </w:r>
      <w:r w:rsidRPr="003055E6">
        <w:rPr>
          <w:b/>
          <w:bCs/>
          <w:sz w:val="24"/>
          <w:szCs w:val="24"/>
          <w:lang w:val="en-US"/>
        </w:rPr>
        <w:t xml:space="preserve"> hrs. EDT, </w:t>
      </w:r>
    </w:p>
    <w:p w14:paraId="76EDD4E1" w14:textId="77777777" w:rsidR="009C677F" w:rsidRPr="00480B2D" w:rsidRDefault="009C677F">
      <w:pPr>
        <w:rPr>
          <w:bCs/>
          <w:sz w:val="24"/>
          <w:szCs w:val="24"/>
          <w:lang w:val="en-US"/>
        </w:rPr>
      </w:pPr>
    </w:p>
    <w:p w14:paraId="1D0CA16B" w14:textId="0C26F299" w:rsidR="009C677F" w:rsidRDefault="00F85F20" w:rsidP="00EF4CD2">
      <w:pPr>
        <w:rPr>
          <w:sz w:val="24"/>
          <w:szCs w:val="24"/>
          <w:lang w:val="en-US"/>
        </w:rPr>
      </w:pPr>
      <w:r w:rsidRPr="003055E6">
        <w:rPr>
          <w:sz w:val="24"/>
          <w:szCs w:val="24"/>
          <w:lang w:val="en-US"/>
        </w:rPr>
        <w:t xml:space="preserve">Agenda slide deck </w:t>
      </w:r>
      <w:r w:rsidR="00D11B96">
        <w:rPr>
          <w:sz w:val="24"/>
          <w:szCs w:val="24"/>
          <w:lang w:val="en-US"/>
        </w:rPr>
        <w:t>11</w:t>
      </w:r>
      <w:r w:rsidR="00A17ADD">
        <w:rPr>
          <w:sz w:val="24"/>
          <w:szCs w:val="24"/>
          <w:lang w:val="en-US"/>
        </w:rPr>
        <w:t>-</w:t>
      </w:r>
      <w:r w:rsidR="00D11B96">
        <w:rPr>
          <w:sz w:val="24"/>
          <w:szCs w:val="24"/>
          <w:lang w:val="en-US"/>
        </w:rPr>
        <w:t>2</w:t>
      </w:r>
      <w:r w:rsidR="001C613F">
        <w:rPr>
          <w:sz w:val="24"/>
          <w:szCs w:val="24"/>
          <w:lang w:val="en-US"/>
        </w:rPr>
        <w:t>2</w:t>
      </w:r>
      <w:r w:rsidR="00D11B96">
        <w:rPr>
          <w:sz w:val="24"/>
          <w:szCs w:val="24"/>
          <w:lang w:val="en-US"/>
        </w:rPr>
        <w:t>/</w:t>
      </w:r>
      <w:r w:rsidR="001C613F">
        <w:rPr>
          <w:sz w:val="24"/>
          <w:szCs w:val="24"/>
          <w:lang w:val="en-US"/>
        </w:rPr>
        <w:t>00</w:t>
      </w:r>
      <w:r w:rsidR="006B3D62">
        <w:rPr>
          <w:sz w:val="24"/>
          <w:szCs w:val="24"/>
          <w:lang w:val="en-US"/>
        </w:rPr>
        <w:t>37</w:t>
      </w:r>
      <w:r w:rsidR="000135E9">
        <w:rPr>
          <w:sz w:val="24"/>
          <w:szCs w:val="24"/>
          <w:lang w:val="en-US"/>
        </w:rPr>
        <w:t>r0</w:t>
      </w:r>
    </w:p>
    <w:p w14:paraId="71B61A47" w14:textId="504EA645" w:rsidR="00F5240C" w:rsidRDefault="00F5240C" w:rsidP="00EF4CD2">
      <w:pPr>
        <w:rPr>
          <w:sz w:val="24"/>
          <w:szCs w:val="24"/>
          <w:lang w:val="en-US"/>
        </w:rPr>
      </w:pPr>
    </w:p>
    <w:p w14:paraId="560D4143" w14:textId="32E15E36" w:rsidR="00D11B96" w:rsidRPr="00DF16C7" w:rsidRDefault="00D11B96" w:rsidP="00192C6D">
      <w:pPr>
        <w:pStyle w:val="ListParagraph"/>
        <w:numPr>
          <w:ilvl w:val="0"/>
          <w:numId w:val="2"/>
        </w:numPr>
        <w:rPr>
          <w:b/>
          <w:bCs/>
        </w:rPr>
      </w:pPr>
      <w:r w:rsidRPr="00DF16C7">
        <w:rPr>
          <w:b/>
          <w:bCs/>
        </w:rPr>
        <w:t>Policies and procedures were presented by the chair.</w:t>
      </w:r>
      <w:r w:rsidR="000F6C86" w:rsidRPr="00DF16C7">
        <w:rPr>
          <w:b/>
          <w:bCs/>
        </w:rPr>
        <w:t xml:space="preserve"> (</w:t>
      </w:r>
      <w:r w:rsidR="002C1BD8" w:rsidRPr="00DF16C7">
        <w:rPr>
          <w:b/>
          <w:bCs/>
        </w:rPr>
        <w:t xml:space="preserve">Slides </w:t>
      </w:r>
      <w:r w:rsidR="00BF6040" w:rsidRPr="00DF16C7">
        <w:rPr>
          <w:b/>
          <w:bCs/>
        </w:rPr>
        <w:t>4</w:t>
      </w:r>
      <w:r w:rsidR="002C1BD8" w:rsidRPr="00DF16C7">
        <w:rPr>
          <w:b/>
          <w:bCs/>
        </w:rPr>
        <w:t xml:space="preserve"> to 1</w:t>
      </w:r>
      <w:r w:rsidR="002074E3">
        <w:rPr>
          <w:b/>
          <w:bCs/>
        </w:rPr>
        <w:t>4</w:t>
      </w:r>
      <w:r w:rsidR="002C1BD8" w:rsidRPr="00DF16C7">
        <w:rPr>
          <w:b/>
          <w:bCs/>
        </w:rPr>
        <w:t>)</w:t>
      </w:r>
    </w:p>
    <w:p w14:paraId="5DBE3CB6" w14:textId="40549BE7" w:rsidR="00E527C2" w:rsidRPr="00233EA9" w:rsidRDefault="00C33A67" w:rsidP="00D11B96">
      <w:pPr>
        <w:rPr>
          <w:bCs/>
          <w:sz w:val="24"/>
        </w:rPr>
      </w:pPr>
      <w:r w:rsidRPr="00233EA9">
        <w:rPr>
          <w:bCs/>
          <w:sz w:val="24"/>
        </w:rPr>
        <w:t>There were n</w:t>
      </w:r>
      <w:r w:rsidR="00D11B96" w:rsidRPr="00233EA9">
        <w:rPr>
          <w:bCs/>
          <w:sz w:val="24"/>
        </w:rPr>
        <w:t xml:space="preserve">o Patent </w:t>
      </w:r>
      <w:r w:rsidR="002B6D7C" w:rsidRPr="00233EA9">
        <w:rPr>
          <w:bCs/>
          <w:sz w:val="24"/>
        </w:rPr>
        <w:t>declarations.</w:t>
      </w:r>
    </w:p>
    <w:p w14:paraId="3F86367A" w14:textId="19F2DEDC" w:rsidR="00E527C2" w:rsidRPr="00233EA9" w:rsidRDefault="00E527C2" w:rsidP="00D11B96">
      <w:pPr>
        <w:rPr>
          <w:bCs/>
          <w:sz w:val="24"/>
        </w:rPr>
      </w:pPr>
      <w:r w:rsidRPr="00233EA9">
        <w:rPr>
          <w:bCs/>
          <w:sz w:val="24"/>
        </w:rPr>
        <w:t>Copyright policy slides were presented (Slides 1</w:t>
      </w:r>
      <w:r w:rsidR="00DA5B82">
        <w:rPr>
          <w:bCs/>
          <w:sz w:val="24"/>
        </w:rPr>
        <w:t>0</w:t>
      </w:r>
      <w:r w:rsidRPr="00233EA9">
        <w:rPr>
          <w:bCs/>
          <w:sz w:val="24"/>
        </w:rPr>
        <w:t xml:space="preserve"> and 1</w:t>
      </w:r>
      <w:r w:rsidR="00DA5B82">
        <w:rPr>
          <w:bCs/>
          <w:sz w:val="24"/>
        </w:rPr>
        <w:t>1</w:t>
      </w:r>
      <w:r w:rsidRPr="00233EA9">
        <w:rPr>
          <w:bCs/>
          <w:sz w:val="24"/>
        </w:rPr>
        <w:t>)</w:t>
      </w:r>
    </w:p>
    <w:p w14:paraId="6C598957" w14:textId="77777777" w:rsidR="002C1BD8" w:rsidRPr="00FE2279" w:rsidRDefault="002C1BD8" w:rsidP="00D11B96">
      <w:pPr>
        <w:rPr>
          <w:bCs/>
        </w:rPr>
      </w:pPr>
    </w:p>
    <w:p w14:paraId="41CC8C53" w14:textId="77777777" w:rsidR="00AA3DEE" w:rsidRDefault="00AA3DEE" w:rsidP="00AA3DEE">
      <w:pPr>
        <w:pStyle w:val="BodyText"/>
        <w:rPr>
          <w:b/>
          <w:bCs/>
          <w:sz w:val="24"/>
          <w:szCs w:val="24"/>
        </w:rPr>
      </w:pPr>
    </w:p>
    <w:p w14:paraId="5EDA351A" w14:textId="16CBE330" w:rsidR="009C677F" w:rsidRPr="002074E3" w:rsidRDefault="00F85F20" w:rsidP="00192C6D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 w:rsidRPr="002074E3">
        <w:rPr>
          <w:b/>
          <w:bCs/>
          <w:sz w:val="24"/>
          <w:szCs w:val="24"/>
        </w:rPr>
        <w:t>Agenda:</w:t>
      </w:r>
    </w:p>
    <w:p w14:paraId="59309141" w14:textId="77777777" w:rsidR="00DA317B" w:rsidRPr="006B3D62" w:rsidRDefault="00DA317B" w:rsidP="006B3D62">
      <w:pPr>
        <w:pStyle w:val="BodyText"/>
        <w:numPr>
          <w:ilvl w:val="0"/>
          <w:numId w:val="17"/>
        </w:numPr>
        <w:rPr>
          <w:bCs/>
          <w:sz w:val="24"/>
          <w:szCs w:val="24"/>
        </w:rPr>
      </w:pPr>
      <w:r w:rsidRPr="006B3D62">
        <w:rPr>
          <w:bCs/>
          <w:sz w:val="24"/>
          <w:szCs w:val="24"/>
        </w:rPr>
        <w:t>Attendance, noises/recording, meeting protocol reminders</w:t>
      </w:r>
    </w:p>
    <w:p w14:paraId="37416174" w14:textId="77777777" w:rsidR="00DA317B" w:rsidRPr="006B3D62" w:rsidRDefault="00DA317B" w:rsidP="006B3D62">
      <w:pPr>
        <w:pStyle w:val="BodyText"/>
        <w:numPr>
          <w:ilvl w:val="0"/>
          <w:numId w:val="17"/>
        </w:numPr>
        <w:rPr>
          <w:bCs/>
          <w:sz w:val="24"/>
          <w:szCs w:val="24"/>
        </w:rPr>
      </w:pPr>
      <w:r w:rsidRPr="006B3D62">
        <w:rPr>
          <w:bCs/>
          <w:sz w:val="24"/>
          <w:szCs w:val="24"/>
        </w:rPr>
        <w:t>Policies, duty to inform, participation rules</w:t>
      </w:r>
    </w:p>
    <w:p w14:paraId="6244613A" w14:textId="77777777" w:rsidR="00DA317B" w:rsidRPr="006B3D62" w:rsidRDefault="00DA317B" w:rsidP="006B3D62">
      <w:pPr>
        <w:pStyle w:val="BodyText"/>
        <w:numPr>
          <w:ilvl w:val="0"/>
          <w:numId w:val="17"/>
        </w:numPr>
        <w:rPr>
          <w:bCs/>
          <w:sz w:val="24"/>
          <w:szCs w:val="24"/>
        </w:rPr>
      </w:pPr>
      <w:r w:rsidRPr="006B3D62">
        <w:rPr>
          <w:bCs/>
          <w:sz w:val="24"/>
          <w:szCs w:val="24"/>
        </w:rPr>
        <w:t>Organization topics (see Backup slides)</w:t>
      </w:r>
    </w:p>
    <w:p w14:paraId="7452CFD9" w14:textId="0D6F303D" w:rsidR="00DA317B" w:rsidRPr="006B3D62" w:rsidRDefault="00DA317B" w:rsidP="006B3D62">
      <w:pPr>
        <w:pStyle w:val="BodyText"/>
        <w:numPr>
          <w:ilvl w:val="0"/>
          <w:numId w:val="17"/>
        </w:numPr>
        <w:rPr>
          <w:bCs/>
          <w:sz w:val="24"/>
          <w:szCs w:val="24"/>
        </w:rPr>
      </w:pPr>
      <w:r w:rsidRPr="006B3D62">
        <w:rPr>
          <w:bCs/>
          <w:sz w:val="24"/>
          <w:szCs w:val="24"/>
        </w:rPr>
        <w:t xml:space="preserve">Issues Tracking updates/status: </w:t>
      </w:r>
      <w:r w:rsidRPr="00A6276E">
        <w:rPr>
          <w:bCs/>
          <w:sz w:val="24"/>
          <w:szCs w:val="24"/>
        </w:rPr>
        <w:t>11-21/0332r29</w:t>
      </w:r>
      <w:r w:rsidRPr="006B3D62">
        <w:rPr>
          <w:bCs/>
          <w:sz w:val="24"/>
          <w:szCs w:val="24"/>
        </w:rPr>
        <w:t xml:space="preserve"> </w:t>
      </w:r>
    </w:p>
    <w:p w14:paraId="27FCB99C" w14:textId="77777777" w:rsidR="00DA317B" w:rsidRPr="006B3D62" w:rsidRDefault="00DA317B" w:rsidP="006B3D62">
      <w:pPr>
        <w:pStyle w:val="BodyText"/>
        <w:numPr>
          <w:ilvl w:val="0"/>
          <w:numId w:val="17"/>
        </w:numPr>
        <w:rPr>
          <w:bCs/>
          <w:sz w:val="24"/>
          <w:szCs w:val="24"/>
        </w:rPr>
      </w:pPr>
      <w:r w:rsidRPr="006B3D62">
        <w:rPr>
          <w:bCs/>
          <w:sz w:val="24"/>
          <w:szCs w:val="24"/>
        </w:rPr>
        <w:t>Contributions:</w:t>
      </w:r>
    </w:p>
    <w:p w14:paraId="2569603A" w14:textId="3040F742" w:rsidR="00DA317B" w:rsidRPr="006B3D62" w:rsidRDefault="00DA317B" w:rsidP="006B3D62">
      <w:pPr>
        <w:pStyle w:val="BodyText"/>
        <w:numPr>
          <w:ilvl w:val="1"/>
          <w:numId w:val="17"/>
        </w:numPr>
        <w:rPr>
          <w:bCs/>
          <w:sz w:val="24"/>
          <w:szCs w:val="24"/>
        </w:rPr>
      </w:pPr>
      <w:r w:rsidRPr="00A6276E">
        <w:rPr>
          <w:bCs/>
          <w:sz w:val="24"/>
          <w:szCs w:val="24"/>
        </w:rPr>
        <w:t>11-21/1634r0</w:t>
      </w:r>
      <w:r w:rsidRPr="006B3D62">
        <w:rPr>
          <w:bCs/>
          <w:sz w:val="24"/>
          <w:szCs w:val="24"/>
        </w:rPr>
        <w:t xml:space="preserve"> – Private Identifier Requirements (Kurt </w:t>
      </w:r>
      <w:proofErr w:type="spellStart"/>
      <w:r w:rsidRPr="006B3D62">
        <w:rPr>
          <w:bCs/>
          <w:sz w:val="24"/>
          <w:szCs w:val="24"/>
        </w:rPr>
        <w:t>Lumbatis</w:t>
      </w:r>
      <w:proofErr w:type="spellEnd"/>
      <w:r w:rsidRPr="006B3D62">
        <w:rPr>
          <w:bCs/>
          <w:sz w:val="24"/>
          <w:szCs w:val="24"/>
        </w:rPr>
        <w:t>)</w:t>
      </w:r>
    </w:p>
    <w:p w14:paraId="569D60A5" w14:textId="77777777" w:rsidR="00DA317B" w:rsidRPr="006B3D62" w:rsidRDefault="00DA317B" w:rsidP="006B3D62">
      <w:pPr>
        <w:pStyle w:val="BodyText"/>
        <w:numPr>
          <w:ilvl w:val="0"/>
          <w:numId w:val="17"/>
        </w:numPr>
        <w:rPr>
          <w:bCs/>
          <w:sz w:val="24"/>
          <w:szCs w:val="24"/>
        </w:rPr>
      </w:pPr>
      <w:r w:rsidRPr="006B3D62">
        <w:rPr>
          <w:bCs/>
          <w:sz w:val="24"/>
          <w:szCs w:val="24"/>
        </w:rPr>
        <w:t>Evaluation of proposed solutions</w:t>
      </w:r>
    </w:p>
    <w:p w14:paraId="6E917008" w14:textId="697738AF" w:rsidR="00DA317B" w:rsidRPr="006B3D62" w:rsidRDefault="00DA317B" w:rsidP="006B3D62">
      <w:pPr>
        <w:pStyle w:val="BodyText"/>
        <w:numPr>
          <w:ilvl w:val="1"/>
          <w:numId w:val="17"/>
        </w:numPr>
        <w:rPr>
          <w:bCs/>
          <w:sz w:val="24"/>
          <w:szCs w:val="24"/>
        </w:rPr>
      </w:pPr>
      <w:r w:rsidRPr="00A6276E">
        <w:rPr>
          <w:bCs/>
          <w:sz w:val="24"/>
          <w:szCs w:val="24"/>
        </w:rPr>
        <w:t>11-22/0025r0</w:t>
      </w:r>
      <w:r w:rsidRPr="006B3D62">
        <w:rPr>
          <w:bCs/>
          <w:sz w:val="24"/>
          <w:szCs w:val="24"/>
        </w:rPr>
        <w:t xml:space="preserve"> – Transient STA ID analysis (Nehru Bhandaru)</w:t>
      </w:r>
    </w:p>
    <w:p w14:paraId="5C83D7CB" w14:textId="32AB4B5D" w:rsidR="00DA317B" w:rsidRDefault="00DA317B" w:rsidP="006B3D62">
      <w:pPr>
        <w:pStyle w:val="BodyText"/>
        <w:numPr>
          <w:ilvl w:val="1"/>
          <w:numId w:val="17"/>
        </w:numPr>
        <w:rPr>
          <w:bCs/>
          <w:sz w:val="24"/>
          <w:szCs w:val="24"/>
        </w:rPr>
      </w:pPr>
      <w:r w:rsidRPr="00A6276E">
        <w:rPr>
          <w:bCs/>
          <w:sz w:val="24"/>
          <w:szCs w:val="24"/>
        </w:rPr>
        <w:t>11-21/1853r1</w:t>
      </w:r>
      <w:r w:rsidRPr="006B3D62">
        <w:rPr>
          <w:bCs/>
          <w:sz w:val="24"/>
          <w:szCs w:val="24"/>
        </w:rPr>
        <w:t xml:space="preserve"> – ID Query analysis (Mark Hamilton), revisit since criteria have been agreed</w:t>
      </w:r>
    </w:p>
    <w:p w14:paraId="332D44F1" w14:textId="19D00104" w:rsidR="00A6276E" w:rsidRPr="006B3D62" w:rsidRDefault="00A6276E" w:rsidP="006B3D62">
      <w:pPr>
        <w:pStyle w:val="BodyText"/>
        <w:numPr>
          <w:ilvl w:val="1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11-22/0054r0 – Signature based RCM STA identification solution analysis</w:t>
      </w:r>
    </w:p>
    <w:p w14:paraId="48FA6E5F" w14:textId="77777777" w:rsidR="00DA317B" w:rsidRPr="006B3D62" w:rsidRDefault="00DA317B" w:rsidP="006B3D62">
      <w:pPr>
        <w:pStyle w:val="BodyText"/>
        <w:numPr>
          <w:ilvl w:val="0"/>
          <w:numId w:val="17"/>
        </w:numPr>
        <w:rPr>
          <w:bCs/>
          <w:sz w:val="24"/>
          <w:szCs w:val="24"/>
        </w:rPr>
      </w:pPr>
      <w:r w:rsidRPr="006B3D62">
        <w:rPr>
          <w:bCs/>
          <w:sz w:val="24"/>
          <w:szCs w:val="24"/>
        </w:rPr>
        <w:t>Next meetings: Jan interim session (Tues, Wed, Thus, Fri)</w:t>
      </w:r>
    </w:p>
    <w:p w14:paraId="31161FC3" w14:textId="00F1D978" w:rsidR="00212C8E" w:rsidRPr="001C613F" w:rsidRDefault="00212C8E" w:rsidP="00A6276E">
      <w:pPr>
        <w:pStyle w:val="BodyText"/>
        <w:ind w:left="1440"/>
        <w:rPr>
          <w:bCs/>
          <w:sz w:val="24"/>
          <w:szCs w:val="24"/>
        </w:rPr>
      </w:pPr>
    </w:p>
    <w:p w14:paraId="432F77D5" w14:textId="77777777" w:rsidR="00F339BA" w:rsidRDefault="00F339BA" w:rsidP="00F339BA">
      <w:pPr>
        <w:pStyle w:val="BodyText"/>
        <w:ind w:left="720"/>
        <w:rPr>
          <w:b/>
          <w:bCs/>
          <w:sz w:val="24"/>
          <w:szCs w:val="24"/>
        </w:rPr>
      </w:pPr>
    </w:p>
    <w:p w14:paraId="2F2A27B8" w14:textId="0FAEE262" w:rsidR="000135E9" w:rsidRDefault="000135E9" w:rsidP="000135E9">
      <w:pPr>
        <w:pStyle w:val="BodyText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Non-AP STA Identification</w:t>
      </w:r>
    </w:p>
    <w:p w14:paraId="16FC610F" w14:textId="77777777" w:rsidR="006B3D62" w:rsidRPr="006B3D62" w:rsidRDefault="006B3D62" w:rsidP="006B3D62">
      <w:pPr>
        <w:pStyle w:val="BodyText"/>
        <w:ind w:left="360"/>
        <w:rPr>
          <w:bCs/>
          <w:sz w:val="24"/>
          <w:szCs w:val="24"/>
        </w:rPr>
      </w:pPr>
      <w:r w:rsidRPr="006B3D62">
        <w:rPr>
          <w:bCs/>
          <w:sz w:val="24"/>
          <w:szCs w:val="24"/>
        </w:rPr>
        <w:t>Proposals received:</w:t>
      </w:r>
    </w:p>
    <w:p w14:paraId="6B244281" w14:textId="77777777" w:rsidR="00DA317B" w:rsidRPr="006B3D62" w:rsidRDefault="007D3568" w:rsidP="006B3D62">
      <w:pPr>
        <w:pStyle w:val="BodyText"/>
        <w:numPr>
          <w:ilvl w:val="0"/>
          <w:numId w:val="25"/>
        </w:numPr>
        <w:tabs>
          <w:tab w:val="clear" w:pos="720"/>
          <w:tab w:val="num" w:pos="1080"/>
        </w:tabs>
        <w:ind w:left="1080"/>
        <w:rPr>
          <w:bCs/>
          <w:sz w:val="24"/>
          <w:szCs w:val="24"/>
        </w:rPr>
      </w:pPr>
      <w:hyperlink r:id="rId11" w:history="1">
        <w:r w:rsidR="00DA317B" w:rsidRPr="006B3D62">
          <w:rPr>
            <w:rStyle w:val="Hyperlink"/>
            <w:bCs/>
            <w:sz w:val="24"/>
            <w:szCs w:val="24"/>
          </w:rPr>
          <w:t>11-21/1083r0</w:t>
        </w:r>
      </w:hyperlink>
      <w:r w:rsidR="00DA317B" w:rsidRPr="006B3D62">
        <w:rPr>
          <w:bCs/>
          <w:sz w:val="24"/>
          <w:szCs w:val="24"/>
        </w:rPr>
        <w:t>: A Signature-based Method for Identifying STAs with Randomized MAC</w:t>
      </w:r>
      <w:r w:rsidR="00DA317B" w:rsidRPr="006B3D62">
        <w:rPr>
          <w:b/>
          <w:bCs/>
          <w:sz w:val="24"/>
          <w:szCs w:val="24"/>
        </w:rPr>
        <w:t xml:space="preserve"> </w:t>
      </w:r>
      <w:r w:rsidR="00DA317B" w:rsidRPr="006B3D62">
        <w:rPr>
          <w:bCs/>
          <w:sz w:val="24"/>
          <w:szCs w:val="24"/>
        </w:rPr>
        <w:t>Addresses (reviewed July 15)</w:t>
      </w:r>
    </w:p>
    <w:p w14:paraId="691848B2" w14:textId="77777777" w:rsidR="00DA317B" w:rsidRPr="006B3D62" w:rsidRDefault="007D3568" w:rsidP="006B3D62">
      <w:pPr>
        <w:pStyle w:val="BodyText"/>
        <w:numPr>
          <w:ilvl w:val="1"/>
          <w:numId w:val="25"/>
        </w:numPr>
        <w:tabs>
          <w:tab w:val="clear" w:pos="1440"/>
          <w:tab w:val="num" w:pos="1800"/>
        </w:tabs>
        <w:ind w:left="1800"/>
        <w:rPr>
          <w:bCs/>
          <w:sz w:val="24"/>
          <w:szCs w:val="24"/>
        </w:rPr>
      </w:pPr>
      <w:hyperlink r:id="rId12" w:history="1">
        <w:r w:rsidR="00DA317B" w:rsidRPr="006B3D62">
          <w:rPr>
            <w:rStyle w:val="Hyperlink"/>
            <w:bCs/>
            <w:sz w:val="24"/>
            <w:szCs w:val="24"/>
          </w:rPr>
          <w:t>11-21/2039r0</w:t>
        </w:r>
      </w:hyperlink>
      <w:r w:rsidR="00DA317B" w:rsidRPr="006B3D62">
        <w:rPr>
          <w:bCs/>
          <w:sz w:val="24"/>
          <w:szCs w:val="24"/>
        </w:rPr>
        <w:t>: Random index assisted scheme for reducing RCM STA identification complexity (reviewed Jan 6)</w:t>
      </w:r>
    </w:p>
    <w:p w14:paraId="63A9BBFD" w14:textId="77777777" w:rsidR="00DA317B" w:rsidRPr="006B3D62" w:rsidRDefault="007D3568" w:rsidP="006B3D62">
      <w:pPr>
        <w:pStyle w:val="BodyText"/>
        <w:numPr>
          <w:ilvl w:val="0"/>
          <w:numId w:val="25"/>
        </w:numPr>
        <w:tabs>
          <w:tab w:val="clear" w:pos="720"/>
          <w:tab w:val="num" w:pos="1080"/>
        </w:tabs>
        <w:ind w:left="1080"/>
        <w:rPr>
          <w:bCs/>
          <w:sz w:val="24"/>
          <w:szCs w:val="24"/>
        </w:rPr>
      </w:pPr>
      <w:hyperlink r:id="rId13" w:history="1">
        <w:r w:rsidR="00DA317B" w:rsidRPr="006B3D62">
          <w:rPr>
            <w:rStyle w:val="Hyperlink"/>
            <w:bCs/>
            <w:sz w:val="24"/>
            <w:szCs w:val="24"/>
          </w:rPr>
          <w:t>11-21/1585r11</w:t>
        </w:r>
      </w:hyperlink>
      <w:r w:rsidR="00DA317B" w:rsidRPr="006B3D62">
        <w:rPr>
          <w:bCs/>
          <w:sz w:val="24"/>
          <w:szCs w:val="24"/>
        </w:rPr>
        <w:t xml:space="preserve">: Identifiable Random MAC address (reviewed Nov 10, </w:t>
      </w:r>
      <w:r w:rsidR="00DA317B" w:rsidRPr="006B3D62">
        <w:rPr>
          <w:bCs/>
          <w:sz w:val="24"/>
          <w:szCs w:val="24"/>
          <w:u w:val="single"/>
        </w:rPr>
        <w:t>updated</w:t>
      </w:r>
      <w:r w:rsidR="00DA317B" w:rsidRPr="006B3D62">
        <w:rPr>
          <w:bCs/>
          <w:sz w:val="24"/>
          <w:szCs w:val="24"/>
        </w:rPr>
        <w:t>)</w:t>
      </w:r>
    </w:p>
    <w:p w14:paraId="019DC543" w14:textId="77777777" w:rsidR="00DA317B" w:rsidRPr="006B3D62" w:rsidRDefault="007D3568" w:rsidP="006B3D62">
      <w:pPr>
        <w:pStyle w:val="BodyText"/>
        <w:numPr>
          <w:ilvl w:val="1"/>
          <w:numId w:val="25"/>
        </w:numPr>
        <w:tabs>
          <w:tab w:val="clear" w:pos="1440"/>
          <w:tab w:val="num" w:pos="1800"/>
        </w:tabs>
        <w:ind w:left="1800"/>
        <w:rPr>
          <w:bCs/>
          <w:sz w:val="24"/>
          <w:szCs w:val="24"/>
        </w:rPr>
      </w:pPr>
      <w:hyperlink r:id="rId14" w:history="1">
        <w:r w:rsidR="00DA317B" w:rsidRPr="006B3D62">
          <w:rPr>
            <w:rStyle w:val="Hyperlink"/>
            <w:bCs/>
            <w:sz w:val="24"/>
            <w:szCs w:val="24"/>
          </w:rPr>
          <w:t>11-21/1673r10</w:t>
        </w:r>
      </w:hyperlink>
      <w:r w:rsidR="00DA317B" w:rsidRPr="006B3D62">
        <w:rPr>
          <w:bCs/>
          <w:sz w:val="24"/>
          <w:szCs w:val="24"/>
        </w:rPr>
        <w:t xml:space="preserve">: Proposed Text for IRMA (briefly reviewed Oct 21, </w:t>
      </w:r>
      <w:r w:rsidR="00DA317B" w:rsidRPr="006B3D62">
        <w:rPr>
          <w:bCs/>
          <w:sz w:val="24"/>
          <w:szCs w:val="24"/>
          <w:u w:val="single"/>
        </w:rPr>
        <w:t>updated</w:t>
      </w:r>
      <w:r w:rsidR="00DA317B" w:rsidRPr="006B3D62">
        <w:rPr>
          <w:bCs/>
          <w:sz w:val="24"/>
          <w:szCs w:val="24"/>
        </w:rPr>
        <w:t>)</w:t>
      </w:r>
    </w:p>
    <w:p w14:paraId="1CA5417B" w14:textId="77777777" w:rsidR="00DA317B" w:rsidRPr="006B3D62" w:rsidRDefault="007D3568" w:rsidP="006B3D62">
      <w:pPr>
        <w:pStyle w:val="BodyText"/>
        <w:numPr>
          <w:ilvl w:val="1"/>
          <w:numId w:val="25"/>
        </w:numPr>
        <w:tabs>
          <w:tab w:val="clear" w:pos="1440"/>
          <w:tab w:val="num" w:pos="1800"/>
        </w:tabs>
        <w:ind w:left="1800"/>
        <w:rPr>
          <w:bCs/>
          <w:sz w:val="24"/>
          <w:szCs w:val="24"/>
        </w:rPr>
      </w:pPr>
      <w:hyperlink r:id="rId15" w:history="1">
        <w:r w:rsidR="00DA317B" w:rsidRPr="006B3D62">
          <w:rPr>
            <w:rStyle w:val="Hyperlink"/>
            <w:bCs/>
            <w:sz w:val="24"/>
            <w:szCs w:val="24"/>
          </w:rPr>
          <w:t>11-21/1720r1</w:t>
        </w:r>
      </w:hyperlink>
      <w:r w:rsidR="00DA317B" w:rsidRPr="006B3D62">
        <w:rPr>
          <w:bCs/>
          <w:sz w:val="24"/>
          <w:szCs w:val="24"/>
        </w:rPr>
        <w:t>: IRM advantages and use cases (reviewed Nov 4)</w:t>
      </w:r>
    </w:p>
    <w:p w14:paraId="0ACDD09F" w14:textId="77777777" w:rsidR="00DA317B" w:rsidRPr="006B3D62" w:rsidRDefault="007D3568" w:rsidP="006B3D62">
      <w:pPr>
        <w:pStyle w:val="BodyText"/>
        <w:numPr>
          <w:ilvl w:val="1"/>
          <w:numId w:val="25"/>
        </w:numPr>
        <w:tabs>
          <w:tab w:val="clear" w:pos="1440"/>
          <w:tab w:val="num" w:pos="1800"/>
        </w:tabs>
        <w:ind w:left="1800"/>
        <w:rPr>
          <w:bCs/>
          <w:sz w:val="24"/>
          <w:szCs w:val="24"/>
        </w:rPr>
      </w:pPr>
      <w:hyperlink r:id="rId16" w:history="1">
        <w:r w:rsidR="00DA317B" w:rsidRPr="006B3D62">
          <w:rPr>
            <w:rStyle w:val="Hyperlink"/>
            <w:bCs/>
            <w:sz w:val="24"/>
            <w:szCs w:val="24"/>
          </w:rPr>
          <w:t>11-21/2006r1</w:t>
        </w:r>
      </w:hyperlink>
      <w:r w:rsidR="00DA317B" w:rsidRPr="006B3D62">
        <w:rPr>
          <w:bCs/>
          <w:sz w:val="24"/>
          <w:szCs w:val="24"/>
        </w:rPr>
        <w:t>: IRM analysis, use cases, criteria (reviewed Jan 6)</w:t>
      </w:r>
    </w:p>
    <w:p w14:paraId="14C926F0" w14:textId="77777777" w:rsidR="00DA317B" w:rsidRPr="006B3D62" w:rsidRDefault="007D3568" w:rsidP="006B3D62">
      <w:pPr>
        <w:pStyle w:val="BodyText"/>
        <w:numPr>
          <w:ilvl w:val="0"/>
          <w:numId w:val="25"/>
        </w:numPr>
        <w:tabs>
          <w:tab w:val="clear" w:pos="720"/>
          <w:tab w:val="num" w:pos="1080"/>
        </w:tabs>
        <w:ind w:left="1080"/>
        <w:rPr>
          <w:bCs/>
          <w:sz w:val="24"/>
          <w:szCs w:val="24"/>
        </w:rPr>
      </w:pPr>
      <w:hyperlink r:id="rId17" w:history="1">
        <w:r w:rsidR="00DA317B" w:rsidRPr="006B3D62">
          <w:rPr>
            <w:rStyle w:val="Hyperlink"/>
            <w:bCs/>
            <w:sz w:val="24"/>
            <w:szCs w:val="24"/>
          </w:rPr>
          <w:t>11-21/1378r0</w:t>
        </w:r>
      </w:hyperlink>
      <w:r w:rsidR="00DA317B" w:rsidRPr="006B3D62">
        <w:rPr>
          <w:bCs/>
          <w:sz w:val="24"/>
          <w:szCs w:val="24"/>
        </w:rPr>
        <w:t>: Client ID query concept (reviewed Aug 19)</w:t>
      </w:r>
    </w:p>
    <w:p w14:paraId="03E785BE" w14:textId="77777777" w:rsidR="00DA317B" w:rsidRPr="006B3D62" w:rsidRDefault="007D3568" w:rsidP="006B3D62">
      <w:pPr>
        <w:pStyle w:val="BodyText"/>
        <w:numPr>
          <w:ilvl w:val="1"/>
          <w:numId w:val="25"/>
        </w:numPr>
        <w:tabs>
          <w:tab w:val="clear" w:pos="1440"/>
          <w:tab w:val="num" w:pos="1800"/>
        </w:tabs>
        <w:ind w:left="1800"/>
        <w:rPr>
          <w:bCs/>
          <w:sz w:val="24"/>
          <w:szCs w:val="24"/>
        </w:rPr>
      </w:pPr>
      <w:hyperlink r:id="rId18" w:history="1">
        <w:r w:rsidR="00DA317B" w:rsidRPr="006B3D62">
          <w:rPr>
            <w:rStyle w:val="Hyperlink"/>
            <w:bCs/>
            <w:sz w:val="24"/>
            <w:szCs w:val="24"/>
          </w:rPr>
          <w:t>11-21/1379r3</w:t>
        </w:r>
      </w:hyperlink>
      <w:r w:rsidR="00DA317B" w:rsidRPr="006B3D62">
        <w:rPr>
          <w:bCs/>
          <w:sz w:val="24"/>
          <w:szCs w:val="24"/>
        </w:rPr>
        <w:t>: Proposed text for ID Query Action frame (reviewed Oct 21)</w:t>
      </w:r>
    </w:p>
    <w:p w14:paraId="64027CDC" w14:textId="77777777" w:rsidR="00DA317B" w:rsidRPr="006B3D62" w:rsidRDefault="007D3568" w:rsidP="006B3D62">
      <w:pPr>
        <w:pStyle w:val="BodyText"/>
        <w:numPr>
          <w:ilvl w:val="1"/>
          <w:numId w:val="25"/>
        </w:numPr>
        <w:tabs>
          <w:tab w:val="clear" w:pos="1440"/>
          <w:tab w:val="num" w:pos="1800"/>
        </w:tabs>
        <w:ind w:left="1800"/>
        <w:rPr>
          <w:bCs/>
          <w:sz w:val="24"/>
          <w:szCs w:val="24"/>
        </w:rPr>
      </w:pPr>
      <w:hyperlink r:id="rId19" w:history="1">
        <w:r w:rsidR="00DA317B" w:rsidRPr="006B3D62">
          <w:rPr>
            <w:rStyle w:val="Hyperlink"/>
            <w:bCs/>
            <w:sz w:val="24"/>
            <w:szCs w:val="24"/>
          </w:rPr>
          <w:t>11-21/1853r1</w:t>
        </w:r>
      </w:hyperlink>
      <w:r w:rsidR="00DA317B" w:rsidRPr="006B3D62">
        <w:rPr>
          <w:bCs/>
          <w:sz w:val="24"/>
          <w:szCs w:val="24"/>
        </w:rPr>
        <w:t>: ID Query analysis (</w:t>
      </w:r>
      <w:r w:rsidR="00DA317B" w:rsidRPr="006B3D62">
        <w:rPr>
          <w:bCs/>
          <w:sz w:val="24"/>
          <w:szCs w:val="24"/>
          <w:u w:val="single"/>
        </w:rPr>
        <w:t>not reviewed since criteria were agreed</w:t>
      </w:r>
      <w:r w:rsidR="00DA317B" w:rsidRPr="006B3D62">
        <w:rPr>
          <w:bCs/>
          <w:sz w:val="24"/>
          <w:szCs w:val="24"/>
        </w:rPr>
        <w:t>)</w:t>
      </w:r>
    </w:p>
    <w:p w14:paraId="4E7CFA45" w14:textId="77777777" w:rsidR="00DA317B" w:rsidRPr="006B3D62" w:rsidRDefault="007D3568" w:rsidP="006B3D62">
      <w:pPr>
        <w:pStyle w:val="BodyText"/>
        <w:numPr>
          <w:ilvl w:val="0"/>
          <w:numId w:val="25"/>
        </w:numPr>
        <w:tabs>
          <w:tab w:val="clear" w:pos="720"/>
          <w:tab w:val="num" w:pos="1080"/>
        </w:tabs>
        <w:ind w:left="1080"/>
        <w:rPr>
          <w:bCs/>
          <w:sz w:val="24"/>
          <w:szCs w:val="24"/>
        </w:rPr>
      </w:pPr>
      <w:hyperlink r:id="rId20" w:history="1">
        <w:r w:rsidR="00DA317B" w:rsidRPr="006B3D62">
          <w:rPr>
            <w:rStyle w:val="Hyperlink"/>
            <w:bCs/>
            <w:sz w:val="24"/>
            <w:szCs w:val="24"/>
          </w:rPr>
          <w:t>11-21/1839r1</w:t>
        </w:r>
      </w:hyperlink>
      <w:r w:rsidR="00DA317B" w:rsidRPr="006B3D62">
        <w:rPr>
          <w:bCs/>
          <w:sz w:val="24"/>
          <w:szCs w:val="24"/>
        </w:rPr>
        <w:t>: Transient STA ID</w:t>
      </w:r>
    </w:p>
    <w:p w14:paraId="2B9A1244" w14:textId="77777777" w:rsidR="00DA317B" w:rsidRPr="006B3D62" w:rsidRDefault="007D3568" w:rsidP="006B3D62">
      <w:pPr>
        <w:pStyle w:val="BodyText"/>
        <w:numPr>
          <w:ilvl w:val="1"/>
          <w:numId w:val="25"/>
        </w:numPr>
        <w:tabs>
          <w:tab w:val="clear" w:pos="1440"/>
          <w:tab w:val="num" w:pos="1800"/>
        </w:tabs>
        <w:ind w:left="1800"/>
        <w:rPr>
          <w:bCs/>
          <w:sz w:val="24"/>
          <w:szCs w:val="24"/>
        </w:rPr>
      </w:pPr>
      <w:hyperlink r:id="rId21" w:history="1">
        <w:r w:rsidR="00DA317B" w:rsidRPr="006B3D62">
          <w:rPr>
            <w:rStyle w:val="Hyperlink"/>
            <w:bCs/>
            <w:sz w:val="24"/>
            <w:szCs w:val="24"/>
          </w:rPr>
          <w:t>11-22/0025r0</w:t>
        </w:r>
      </w:hyperlink>
      <w:r w:rsidR="00DA317B" w:rsidRPr="006B3D62">
        <w:rPr>
          <w:bCs/>
          <w:sz w:val="24"/>
          <w:szCs w:val="24"/>
        </w:rPr>
        <w:t>: Transient STA ID analysis (</w:t>
      </w:r>
      <w:r w:rsidR="00DA317B" w:rsidRPr="006B3D62">
        <w:rPr>
          <w:bCs/>
          <w:sz w:val="24"/>
          <w:szCs w:val="24"/>
          <w:u w:val="single"/>
        </w:rPr>
        <w:t>not reviewed yet)</w:t>
      </w:r>
    </w:p>
    <w:p w14:paraId="0AC2F97E" w14:textId="77777777" w:rsidR="008C0E9A" w:rsidRDefault="008C0E9A" w:rsidP="006B3D62">
      <w:pPr>
        <w:pStyle w:val="BodyText"/>
        <w:ind w:left="720"/>
        <w:rPr>
          <w:sz w:val="24"/>
          <w:szCs w:val="24"/>
        </w:rPr>
      </w:pPr>
    </w:p>
    <w:p w14:paraId="1FBA92C4" w14:textId="501E9535" w:rsidR="008C0E9A" w:rsidRDefault="00A6276E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Chair noted that Kurt was not present and had not updated his contribution.  Hence </w:t>
      </w:r>
      <w:r w:rsidR="000824E7">
        <w:rPr>
          <w:sz w:val="24"/>
          <w:szCs w:val="24"/>
        </w:rPr>
        <w:t xml:space="preserve">this item (21/1394) </w:t>
      </w:r>
      <w:r>
        <w:rPr>
          <w:sz w:val="24"/>
          <w:szCs w:val="24"/>
        </w:rPr>
        <w:t>removed from agenda.</w:t>
      </w:r>
    </w:p>
    <w:p w14:paraId="40465789" w14:textId="621D7912" w:rsidR="00DA5B82" w:rsidRDefault="00AA3DEE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Any comments</w:t>
      </w:r>
      <w:r w:rsidR="00DA5B82">
        <w:rPr>
          <w:sz w:val="24"/>
          <w:szCs w:val="24"/>
        </w:rPr>
        <w:t>? A</w:t>
      </w:r>
      <w:r>
        <w:rPr>
          <w:sz w:val="24"/>
          <w:szCs w:val="24"/>
        </w:rPr>
        <w:t xml:space="preserve">ny </w:t>
      </w:r>
      <w:r w:rsidR="003C640D">
        <w:rPr>
          <w:sz w:val="24"/>
          <w:szCs w:val="24"/>
        </w:rPr>
        <w:t>objections</w:t>
      </w:r>
      <w:r>
        <w:rPr>
          <w:sz w:val="24"/>
          <w:szCs w:val="24"/>
        </w:rPr>
        <w:t xml:space="preserve"> to agenda</w:t>
      </w:r>
      <w:r w:rsidR="00DA5B82">
        <w:rPr>
          <w:sz w:val="24"/>
          <w:szCs w:val="24"/>
        </w:rPr>
        <w:t>? - None</w:t>
      </w:r>
    </w:p>
    <w:p w14:paraId="53589CFA" w14:textId="7A3D0670" w:rsidR="003C640D" w:rsidRDefault="003C640D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Agenda accepted.</w:t>
      </w:r>
    </w:p>
    <w:p w14:paraId="122CDF5E" w14:textId="3A5EC27F" w:rsidR="00A6276E" w:rsidRDefault="00A6276E" w:rsidP="003C640D">
      <w:pPr>
        <w:pStyle w:val="BodyText"/>
        <w:rPr>
          <w:sz w:val="24"/>
          <w:szCs w:val="24"/>
        </w:rPr>
      </w:pPr>
    </w:p>
    <w:p w14:paraId="6058480B" w14:textId="4A3A4399" w:rsidR="00A6276E" w:rsidRDefault="00A6276E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 noted the timeline was off-track (slide 20)</w:t>
      </w:r>
    </w:p>
    <w:p w14:paraId="5E64441D" w14:textId="3D2E534B" w:rsidR="000135E9" w:rsidRDefault="000135E9" w:rsidP="003C640D">
      <w:pPr>
        <w:pStyle w:val="BodyText"/>
        <w:rPr>
          <w:sz w:val="24"/>
          <w:szCs w:val="24"/>
        </w:rPr>
      </w:pPr>
    </w:p>
    <w:p w14:paraId="25E0B47E" w14:textId="0F493626" w:rsidR="00DA5B82" w:rsidRDefault="00DA5B82" w:rsidP="000135E9">
      <w:pPr>
        <w:pStyle w:val="BodyText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Issues Tracking Document </w:t>
      </w:r>
      <w:r w:rsidR="00FE2B42">
        <w:rPr>
          <w:b/>
          <w:sz w:val="24"/>
          <w:szCs w:val="24"/>
        </w:rPr>
        <w:t>21/</w:t>
      </w:r>
      <w:r>
        <w:rPr>
          <w:b/>
          <w:sz w:val="24"/>
          <w:szCs w:val="24"/>
        </w:rPr>
        <w:t>0332r2</w:t>
      </w:r>
      <w:r w:rsidR="006B3D62">
        <w:rPr>
          <w:b/>
          <w:sz w:val="24"/>
          <w:szCs w:val="24"/>
        </w:rPr>
        <w:t>9</w:t>
      </w:r>
    </w:p>
    <w:p w14:paraId="71594AE8" w14:textId="46C09526" w:rsidR="00A6276E" w:rsidRDefault="00C73952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 sh</w:t>
      </w:r>
      <w:r w:rsidR="00A6276E">
        <w:rPr>
          <w:sz w:val="24"/>
          <w:szCs w:val="24"/>
        </w:rPr>
        <w:t>are</w:t>
      </w:r>
      <w:r>
        <w:rPr>
          <w:sz w:val="24"/>
          <w:szCs w:val="24"/>
        </w:rPr>
        <w:t>d the editorial updates to the document</w:t>
      </w:r>
      <w:r w:rsidR="00A6276E">
        <w:rPr>
          <w:sz w:val="24"/>
          <w:szCs w:val="24"/>
        </w:rPr>
        <w:t xml:space="preserve"> rev 28.</w:t>
      </w:r>
    </w:p>
    <w:p w14:paraId="6526AB11" w14:textId="5BFCF01B" w:rsidR="00A6276E" w:rsidRDefault="00A6276E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Updated tables 1 and 2.</w:t>
      </w:r>
      <w:r w:rsidR="00BB4517">
        <w:rPr>
          <w:sz w:val="24"/>
          <w:szCs w:val="24"/>
        </w:rPr>
        <w:t xml:space="preserve">  Considers these Tables are now complete and ready for us to go forward with.</w:t>
      </w:r>
    </w:p>
    <w:p w14:paraId="119432F3" w14:textId="684FBEBA" w:rsidR="00BB4517" w:rsidRDefault="00BB4517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Any comments?  - None</w:t>
      </w:r>
    </w:p>
    <w:p w14:paraId="5654E4DF" w14:textId="4531EACB" w:rsidR="00BB4517" w:rsidRPr="00BB4517" w:rsidRDefault="00BB4517" w:rsidP="00BB4517">
      <w:pPr>
        <w:pStyle w:val="BodyText"/>
        <w:numPr>
          <w:ilvl w:val="0"/>
          <w:numId w:val="26"/>
        </w:numPr>
        <w:rPr>
          <w:b/>
          <w:sz w:val="24"/>
          <w:szCs w:val="24"/>
        </w:rPr>
      </w:pPr>
      <w:r w:rsidRPr="00BB4517">
        <w:rPr>
          <w:b/>
          <w:sz w:val="24"/>
          <w:szCs w:val="24"/>
        </w:rPr>
        <w:t>TSID Proposal Analysis 22/0025r0 presented by Nehru Bhandaru</w:t>
      </w:r>
    </w:p>
    <w:p w14:paraId="61A1E407" w14:textId="287170FF" w:rsidR="00BB4517" w:rsidRDefault="00DD0E32" w:rsidP="00BB451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Presenter went through the contribution;</w:t>
      </w:r>
      <w:r w:rsidR="006B40C1">
        <w:rPr>
          <w:sz w:val="24"/>
          <w:szCs w:val="24"/>
        </w:rPr>
        <w:t xml:space="preserve"> Applicability to Use Cases and criteria in Issues document.</w:t>
      </w:r>
    </w:p>
    <w:p w14:paraId="2A7CDE95" w14:textId="76CD9193" w:rsidR="00DD0E32" w:rsidRDefault="00DD0E32" w:rsidP="00BB451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Is it essential that a STA uses an ID</w:t>
      </w:r>
      <w:r w:rsidR="006B40C1">
        <w:rPr>
          <w:sz w:val="24"/>
          <w:szCs w:val="24"/>
        </w:rPr>
        <w:t>?  How does this work first time?</w:t>
      </w:r>
      <w:r>
        <w:rPr>
          <w:sz w:val="24"/>
          <w:szCs w:val="24"/>
        </w:rPr>
        <w:t xml:space="preserve"> </w:t>
      </w:r>
    </w:p>
    <w:p w14:paraId="2048F390" w14:textId="215FE2A3" w:rsidR="00DD0E32" w:rsidRDefault="00DD0E32" w:rsidP="00BB451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Every time you access</w:t>
      </w:r>
      <w:r w:rsidR="006B40C1">
        <w:rPr>
          <w:sz w:val="24"/>
          <w:szCs w:val="24"/>
        </w:rPr>
        <w:t xml:space="preserve"> you </w:t>
      </w:r>
      <w:r w:rsidR="000824E7">
        <w:rPr>
          <w:sz w:val="24"/>
          <w:szCs w:val="24"/>
        </w:rPr>
        <w:t>use the ID.  First time could</w:t>
      </w:r>
      <w:r w:rsidR="006B40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use permanent MAC address or start a temporary.  </w:t>
      </w:r>
    </w:p>
    <w:p w14:paraId="00887CF3" w14:textId="783E0365" w:rsidR="00DD0E32" w:rsidRDefault="00DD0E32" w:rsidP="00BB451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C- how many </w:t>
      </w:r>
      <w:r w:rsidR="006B40C1">
        <w:rPr>
          <w:sz w:val="24"/>
          <w:szCs w:val="24"/>
        </w:rPr>
        <w:t>h</w:t>
      </w:r>
      <w:r>
        <w:rPr>
          <w:sz w:val="24"/>
          <w:szCs w:val="24"/>
        </w:rPr>
        <w:t>ash calcu</w:t>
      </w:r>
      <w:r w:rsidR="006B40C1">
        <w:rPr>
          <w:sz w:val="24"/>
          <w:szCs w:val="24"/>
        </w:rPr>
        <w:t>l</w:t>
      </w:r>
      <w:r>
        <w:rPr>
          <w:sz w:val="24"/>
          <w:szCs w:val="24"/>
        </w:rPr>
        <w:t>ation</w:t>
      </w:r>
      <w:r w:rsidR="006B40C1">
        <w:rPr>
          <w:sz w:val="24"/>
          <w:szCs w:val="24"/>
        </w:rPr>
        <w:t>s?</w:t>
      </w:r>
      <w:r w:rsidR="000824E7">
        <w:rPr>
          <w:sz w:val="24"/>
          <w:szCs w:val="24"/>
        </w:rPr>
        <w:t xml:space="preserve">  I count 7, are these needed every time?</w:t>
      </w:r>
    </w:p>
    <w:p w14:paraId="23E9A5A1" w14:textId="35878011" w:rsidR="006B40C1" w:rsidRDefault="00DD0E32" w:rsidP="00BB451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 – </w:t>
      </w:r>
      <w:r w:rsidR="006B40C1">
        <w:rPr>
          <w:sz w:val="24"/>
          <w:szCs w:val="24"/>
        </w:rPr>
        <w:t>T</w:t>
      </w:r>
      <w:r>
        <w:rPr>
          <w:sz w:val="24"/>
          <w:szCs w:val="24"/>
        </w:rPr>
        <w:t xml:space="preserve">o validate </w:t>
      </w:r>
      <w:r w:rsidR="006B40C1">
        <w:rPr>
          <w:sz w:val="24"/>
          <w:szCs w:val="24"/>
        </w:rPr>
        <w:t xml:space="preserve">only </w:t>
      </w:r>
      <w:r>
        <w:rPr>
          <w:sz w:val="24"/>
          <w:szCs w:val="24"/>
        </w:rPr>
        <w:t>two hash calculations</w:t>
      </w:r>
      <w:r w:rsidR="000824E7">
        <w:rPr>
          <w:sz w:val="24"/>
          <w:szCs w:val="24"/>
        </w:rPr>
        <w:t>,</w:t>
      </w:r>
      <w:r>
        <w:rPr>
          <w:sz w:val="24"/>
          <w:szCs w:val="24"/>
        </w:rPr>
        <w:t xml:space="preserve"> if that fails, then try another hash if client is protecting an update.  </w:t>
      </w:r>
      <w:r w:rsidR="006B40C1">
        <w:rPr>
          <w:sz w:val="24"/>
          <w:szCs w:val="24"/>
        </w:rPr>
        <w:t xml:space="preserve">TSID and Hash. </w:t>
      </w:r>
    </w:p>
    <w:p w14:paraId="2118EC61" w14:textId="77777777" w:rsidR="006B40C1" w:rsidRDefault="006B40C1" w:rsidP="00BB4517">
      <w:pPr>
        <w:pStyle w:val="BodyText"/>
        <w:rPr>
          <w:sz w:val="24"/>
          <w:szCs w:val="24"/>
        </w:rPr>
      </w:pPr>
    </w:p>
    <w:p w14:paraId="11F92997" w14:textId="76E6D56E" w:rsidR="00DD0E32" w:rsidRPr="00A05937" w:rsidRDefault="006B40C1" w:rsidP="006B40C1">
      <w:pPr>
        <w:pStyle w:val="BodyText"/>
        <w:numPr>
          <w:ilvl w:val="0"/>
          <w:numId w:val="26"/>
        </w:numPr>
        <w:rPr>
          <w:b/>
          <w:sz w:val="24"/>
          <w:szCs w:val="24"/>
        </w:rPr>
      </w:pPr>
      <w:r w:rsidRPr="00A05937">
        <w:rPr>
          <w:b/>
          <w:sz w:val="24"/>
          <w:szCs w:val="24"/>
        </w:rPr>
        <w:t>ID Query analysis 21/1853r1, presented by Mark Hamilton</w:t>
      </w:r>
    </w:p>
    <w:p w14:paraId="1096C424" w14:textId="36AB52B5" w:rsidR="006B40C1" w:rsidRDefault="006B40C1" w:rsidP="006B40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Presenter went through the contribution;</w:t>
      </w:r>
      <w:r w:rsidRPr="006B40C1">
        <w:rPr>
          <w:sz w:val="24"/>
          <w:szCs w:val="24"/>
        </w:rPr>
        <w:t xml:space="preserve"> </w:t>
      </w:r>
      <w:r>
        <w:rPr>
          <w:sz w:val="24"/>
          <w:szCs w:val="24"/>
        </w:rPr>
        <w:t>Applicability to Use Cases and criteria in Issues document.</w:t>
      </w:r>
    </w:p>
    <w:p w14:paraId="33947B61" w14:textId="22F24208" w:rsidR="00A05937" w:rsidRDefault="00A05937" w:rsidP="006B40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</w:t>
      </w:r>
      <w:r w:rsidR="00DA317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A317B">
        <w:rPr>
          <w:sz w:val="24"/>
          <w:szCs w:val="24"/>
        </w:rPr>
        <w:t xml:space="preserve">Like that it is very simple.  But ID exchanged each time.  Hence ID being used many, many times.  How does access control work if using ID for access control.  </w:t>
      </w:r>
    </w:p>
    <w:p w14:paraId="123DEE53" w14:textId="176E7A97" w:rsidR="00DA317B" w:rsidRDefault="00DA317B" w:rsidP="006B40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- Access control mechanisms would need to store the ID.</w:t>
      </w:r>
      <w:r w:rsidR="00B517B4">
        <w:rPr>
          <w:sz w:val="24"/>
          <w:szCs w:val="24"/>
        </w:rPr>
        <w:t xml:space="preserve">  So </w:t>
      </w:r>
      <w:r w:rsidR="00A112A3">
        <w:rPr>
          <w:sz w:val="24"/>
          <w:szCs w:val="24"/>
        </w:rPr>
        <w:t xml:space="preserve">at item 15 I </w:t>
      </w:r>
      <w:r w:rsidR="00B517B4">
        <w:rPr>
          <w:sz w:val="24"/>
          <w:szCs w:val="24"/>
        </w:rPr>
        <w:t xml:space="preserve">considered that nothing extra compared to an AP storing MAC addresses.  </w:t>
      </w:r>
    </w:p>
    <w:p w14:paraId="6474AB91" w14:textId="0E34CF88" w:rsidR="00DA317B" w:rsidRDefault="00DA317B" w:rsidP="006B40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Any access control happens after the association.  Could be combined with the TSID</w:t>
      </w:r>
      <w:r w:rsidR="00A112A3">
        <w:rPr>
          <w:sz w:val="24"/>
          <w:szCs w:val="24"/>
        </w:rPr>
        <w:t xml:space="preserve"> scheme</w:t>
      </w:r>
      <w:r>
        <w:rPr>
          <w:sz w:val="24"/>
          <w:szCs w:val="24"/>
        </w:rPr>
        <w:t>.</w:t>
      </w:r>
    </w:p>
    <w:p w14:paraId="0C0B1552" w14:textId="4C21A741" w:rsidR="00DA317B" w:rsidRDefault="00DA317B" w:rsidP="006B40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Could be used with PASN for pre-assoc</w:t>
      </w:r>
      <w:r w:rsidR="000824E7">
        <w:rPr>
          <w:sz w:val="24"/>
          <w:szCs w:val="24"/>
        </w:rPr>
        <w:t>ia</w:t>
      </w:r>
      <w:r>
        <w:rPr>
          <w:sz w:val="24"/>
          <w:szCs w:val="24"/>
        </w:rPr>
        <w:t>tion.</w:t>
      </w:r>
    </w:p>
    <w:p w14:paraId="539DB8A0" w14:textId="77777777" w:rsidR="00DA317B" w:rsidRDefault="00DA317B" w:rsidP="006B40C1">
      <w:pPr>
        <w:pStyle w:val="BodyText"/>
        <w:rPr>
          <w:sz w:val="24"/>
          <w:szCs w:val="24"/>
        </w:rPr>
      </w:pPr>
    </w:p>
    <w:p w14:paraId="2FF43849" w14:textId="6057047B" w:rsidR="00DA317B" w:rsidRDefault="00DA317B" w:rsidP="006B40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Third party does not know?  I thought STA and AP advertise support?  Who asks who?  How does AP know whether to ask?</w:t>
      </w:r>
    </w:p>
    <w:p w14:paraId="1F8D9A27" w14:textId="07FEA1D6" w:rsidR="00DA317B" w:rsidRDefault="00DA317B" w:rsidP="006B40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–AP advertises and the STA does not advertise.  AP asks</w:t>
      </w:r>
      <w:r w:rsidR="00B517B4">
        <w:rPr>
          <w:sz w:val="24"/>
          <w:szCs w:val="24"/>
        </w:rPr>
        <w:t xml:space="preserve"> first</w:t>
      </w:r>
      <w:r>
        <w:rPr>
          <w:sz w:val="24"/>
          <w:szCs w:val="24"/>
        </w:rPr>
        <w:t>.  Need to check</w:t>
      </w:r>
      <w:r w:rsidR="00B517B4">
        <w:rPr>
          <w:sz w:val="24"/>
          <w:szCs w:val="24"/>
        </w:rPr>
        <w:t xml:space="preserve"> on STA support.</w:t>
      </w:r>
    </w:p>
    <w:p w14:paraId="6EB6CADB" w14:textId="77777777" w:rsidR="00DA317B" w:rsidRDefault="00DA317B" w:rsidP="006B40C1">
      <w:pPr>
        <w:pStyle w:val="BodyText"/>
        <w:rPr>
          <w:sz w:val="24"/>
          <w:szCs w:val="24"/>
        </w:rPr>
      </w:pPr>
    </w:p>
    <w:p w14:paraId="7C612082" w14:textId="3849813F" w:rsidR="00DA317B" w:rsidRPr="00DA317B" w:rsidRDefault="00DA317B" w:rsidP="00DA317B">
      <w:pPr>
        <w:pStyle w:val="BodyText"/>
        <w:numPr>
          <w:ilvl w:val="0"/>
          <w:numId w:val="26"/>
        </w:numPr>
        <w:rPr>
          <w:b/>
          <w:sz w:val="24"/>
          <w:szCs w:val="24"/>
        </w:rPr>
      </w:pPr>
      <w:r w:rsidRPr="00DA317B">
        <w:rPr>
          <w:b/>
          <w:sz w:val="24"/>
          <w:szCs w:val="24"/>
        </w:rPr>
        <w:t>Signature</w:t>
      </w:r>
      <w:r w:rsidR="00B517B4">
        <w:rPr>
          <w:b/>
          <w:sz w:val="24"/>
          <w:szCs w:val="24"/>
        </w:rPr>
        <w:t>-</w:t>
      </w:r>
      <w:r w:rsidRPr="00DA317B">
        <w:rPr>
          <w:b/>
          <w:sz w:val="24"/>
          <w:szCs w:val="24"/>
        </w:rPr>
        <w:t xml:space="preserve">based RCM STA Identification Solution Analysis – 22/0054r0 presented by </w:t>
      </w:r>
      <w:proofErr w:type="spellStart"/>
      <w:r w:rsidRPr="00DA317B">
        <w:rPr>
          <w:b/>
          <w:sz w:val="24"/>
          <w:szCs w:val="24"/>
        </w:rPr>
        <w:t>Liuming</w:t>
      </w:r>
      <w:proofErr w:type="spellEnd"/>
      <w:r w:rsidRPr="00DA317B">
        <w:rPr>
          <w:b/>
          <w:sz w:val="24"/>
          <w:szCs w:val="24"/>
        </w:rPr>
        <w:t xml:space="preserve"> Lu</w:t>
      </w:r>
    </w:p>
    <w:p w14:paraId="067A4903" w14:textId="77777777" w:rsidR="00DA317B" w:rsidRDefault="00DA317B" w:rsidP="00DA317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Presenter went through the contribution;</w:t>
      </w:r>
      <w:r w:rsidRPr="006B40C1">
        <w:rPr>
          <w:sz w:val="24"/>
          <w:szCs w:val="24"/>
        </w:rPr>
        <w:t xml:space="preserve"> </w:t>
      </w:r>
      <w:r>
        <w:rPr>
          <w:sz w:val="24"/>
          <w:szCs w:val="24"/>
        </w:rPr>
        <w:t>Applicability to Use Cases and criteria in Issues document.</w:t>
      </w:r>
    </w:p>
    <w:p w14:paraId="55172FE4" w14:textId="4AFB1F53" w:rsidR="00DA317B" w:rsidRDefault="00B8185F" w:rsidP="00DA317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Question criteria 2.  As the certificate and public key are in the clear, does that not identify the client? </w:t>
      </w:r>
    </w:p>
    <w:p w14:paraId="2A526EDD" w14:textId="4D4814DA" w:rsidR="00DA317B" w:rsidRDefault="00B8185F" w:rsidP="006B40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 – Used to create signature.  </w:t>
      </w:r>
    </w:p>
    <w:p w14:paraId="6154DCAA" w14:textId="08FC7E00" w:rsidR="00B8185F" w:rsidRDefault="00B8185F" w:rsidP="006B40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There is a standard way to discover public key based on signatures, so can be used to track.</w:t>
      </w:r>
    </w:p>
    <w:p w14:paraId="597A7966" w14:textId="12DB39AA" w:rsidR="00B8185F" w:rsidRDefault="00B8185F" w:rsidP="006B40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amount of storage 400 octets item 15, this seems very high and will take time and processing.</w:t>
      </w:r>
    </w:p>
    <w:p w14:paraId="7F3FF5DC" w14:textId="11E1EEB9" w:rsidR="00B8185F" w:rsidRDefault="00B8185F" w:rsidP="006B40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need to have off line discussion</w:t>
      </w:r>
    </w:p>
    <w:p w14:paraId="238FEA2D" w14:textId="7F739462" w:rsidR="00B8185F" w:rsidRPr="00A112A3" w:rsidRDefault="00B8185F" w:rsidP="006B40C1">
      <w:pPr>
        <w:pStyle w:val="BodyText"/>
        <w:rPr>
          <w:sz w:val="24"/>
          <w:szCs w:val="24"/>
          <w:u w:val="single"/>
        </w:rPr>
      </w:pPr>
      <w:r w:rsidRPr="00A112A3">
        <w:rPr>
          <w:sz w:val="24"/>
          <w:szCs w:val="24"/>
          <w:u w:val="single"/>
        </w:rPr>
        <w:t>Chair – please use Ref</w:t>
      </w:r>
      <w:r w:rsidR="00A112A3" w:rsidRPr="00A112A3">
        <w:rPr>
          <w:sz w:val="24"/>
          <w:szCs w:val="24"/>
          <w:u w:val="single"/>
        </w:rPr>
        <w:t>lector for all discussions.</w:t>
      </w:r>
    </w:p>
    <w:p w14:paraId="6C029F2C" w14:textId="435FB592" w:rsidR="00B8185F" w:rsidRDefault="00B8185F" w:rsidP="006B40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Does </w:t>
      </w:r>
      <w:r w:rsidR="000824E7">
        <w:rPr>
          <w:sz w:val="24"/>
          <w:szCs w:val="24"/>
        </w:rPr>
        <w:t xml:space="preserve">a STA use same </w:t>
      </w:r>
      <w:r w:rsidR="00A112A3">
        <w:rPr>
          <w:sz w:val="24"/>
          <w:szCs w:val="24"/>
        </w:rPr>
        <w:t>certificate/</w:t>
      </w:r>
      <w:r w:rsidR="000824E7">
        <w:rPr>
          <w:sz w:val="24"/>
          <w:szCs w:val="24"/>
        </w:rPr>
        <w:t xml:space="preserve">signature for all APs?  </w:t>
      </w:r>
    </w:p>
    <w:p w14:paraId="29E9CF5A" w14:textId="7C0623A8" w:rsidR="00B8185F" w:rsidRDefault="00B8185F" w:rsidP="006B40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 – Generates signature per MAC.  Different APs receive different signatures.   </w:t>
      </w:r>
      <w:r w:rsidR="000824E7">
        <w:rPr>
          <w:sz w:val="24"/>
          <w:szCs w:val="24"/>
        </w:rPr>
        <w:t>Need to think further.</w:t>
      </w:r>
    </w:p>
    <w:p w14:paraId="1292DD58" w14:textId="0F7FD302" w:rsidR="000824E7" w:rsidRDefault="000824E7" w:rsidP="006B40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STA is identifies by its certificate, so at item 14, set up</w:t>
      </w:r>
      <w:r w:rsidR="00A112A3">
        <w:rPr>
          <w:sz w:val="24"/>
          <w:szCs w:val="24"/>
        </w:rPr>
        <w:t>,</w:t>
      </w:r>
      <w:r>
        <w:rPr>
          <w:sz w:val="24"/>
          <w:szCs w:val="24"/>
        </w:rPr>
        <w:t xml:space="preserve"> should include generation of the certificate.  Also is this per network? I</w:t>
      </w:r>
      <w:r w:rsidR="00A112A3">
        <w:rPr>
          <w:sz w:val="24"/>
          <w:szCs w:val="24"/>
        </w:rPr>
        <w:t>f</w:t>
      </w:r>
      <w:r>
        <w:rPr>
          <w:sz w:val="24"/>
          <w:szCs w:val="24"/>
        </w:rPr>
        <w:t xml:space="preserve"> different certificate per network then STA needs to generate the certificate, maybe per network, and this requires processing.</w:t>
      </w:r>
    </w:p>
    <w:p w14:paraId="24D9DAE3" w14:textId="52DBD6B8" w:rsidR="000824E7" w:rsidRDefault="000824E7" w:rsidP="006B40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 – I see your point. </w:t>
      </w:r>
      <w:r w:rsidR="00A112A3">
        <w:rPr>
          <w:sz w:val="24"/>
          <w:szCs w:val="24"/>
        </w:rPr>
        <w:t>Need to consider before providing an answer.</w:t>
      </w:r>
    </w:p>
    <w:p w14:paraId="6F607622" w14:textId="266AECCA" w:rsidR="000824E7" w:rsidRDefault="000824E7" w:rsidP="006B40C1">
      <w:pPr>
        <w:pStyle w:val="BodyText"/>
        <w:rPr>
          <w:sz w:val="24"/>
          <w:szCs w:val="24"/>
        </w:rPr>
      </w:pPr>
    </w:p>
    <w:p w14:paraId="6F0AB6CE" w14:textId="79E0EAC7" w:rsidR="000824E7" w:rsidRDefault="000824E7" w:rsidP="006B40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Chair.  </w:t>
      </w:r>
      <w:r w:rsidR="00A112A3">
        <w:rPr>
          <w:sz w:val="24"/>
          <w:szCs w:val="24"/>
        </w:rPr>
        <w:t xml:space="preserve">Way forward is </w:t>
      </w:r>
      <w:r>
        <w:rPr>
          <w:sz w:val="24"/>
          <w:szCs w:val="24"/>
        </w:rPr>
        <w:t xml:space="preserve">Draft text for the solutions and then as a group need to decide how to go forward.  How to do this selection?  </w:t>
      </w:r>
    </w:p>
    <w:p w14:paraId="0CAB2BBD" w14:textId="761DA184" w:rsidR="000824E7" w:rsidRDefault="000824E7" w:rsidP="006B40C1">
      <w:pPr>
        <w:pStyle w:val="BodyText"/>
        <w:rPr>
          <w:sz w:val="24"/>
          <w:szCs w:val="24"/>
        </w:rPr>
      </w:pPr>
    </w:p>
    <w:p w14:paraId="5C7D86DE" w14:textId="5980CBD8" w:rsidR="00BB4517" w:rsidRDefault="000824E7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Any more business?  None</w:t>
      </w:r>
    </w:p>
    <w:p w14:paraId="2B52A14E" w14:textId="77777777" w:rsidR="00BB4517" w:rsidRDefault="00BB4517" w:rsidP="009E11AA">
      <w:pPr>
        <w:pStyle w:val="BodyText"/>
        <w:rPr>
          <w:sz w:val="24"/>
          <w:szCs w:val="24"/>
        </w:rPr>
      </w:pPr>
    </w:p>
    <w:p w14:paraId="203DAC49" w14:textId="512E0C8D" w:rsidR="00403135" w:rsidRPr="00403135" w:rsidRDefault="00403135" w:rsidP="00B533B2">
      <w:pPr>
        <w:rPr>
          <w:b/>
          <w:bCs/>
          <w:sz w:val="24"/>
        </w:rPr>
      </w:pPr>
      <w:r w:rsidRPr="00403135">
        <w:rPr>
          <w:b/>
          <w:bCs/>
          <w:sz w:val="24"/>
        </w:rPr>
        <w:t xml:space="preserve">Out of </w:t>
      </w:r>
      <w:r w:rsidR="000824E7">
        <w:rPr>
          <w:b/>
          <w:bCs/>
          <w:sz w:val="24"/>
        </w:rPr>
        <w:t>agenda</w:t>
      </w:r>
    </w:p>
    <w:p w14:paraId="7D5C03A3" w14:textId="77777777" w:rsidR="0018074C" w:rsidRPr="00B533B2" w:rsidRDefault="0018074C" w:rsidP="00B533B2">
      <w:pPr>
        <w:rPr>
          <w:bCs/>
        </w:rPr>
      </w:pPr>
    </w:p>
    <w:p w14:paraId="073D4CA7" w14:textId="69C194CC" w:rsidR="00C62DF8" w:rsidRDefault="00C62DF8" w:rsidP="00C62DF8">
      <w:pPr>
        <w:rPr>
          <w:b/>
          <w:bCs/>
          <w:sz w:val="24"/>
          <w:szCs w:val="24"/>
          <w:lang w:val="en-US"/>
        </w:rPr>
      </w:pPr>
      <w:r w:rsidRPr="006805CD">
        <w:rPr>
          <w:b/>
          <w:bCs/>
          <w:sz w:val="24"/>
          <w:szCs w:val="24"/>
          <w:lang w:val="en-US"/>
        </w:rPr>
        <w:t xml:space="preserve">Meeting </w:t>
      </w:r>
      <w:r w:rsidR="00403135">
        <w:rPr>
          <w:b/>
          <w:bCs/>
          <w:sz w:val="24"/>
          <w:szCs w:val="24"/>
          <w:lang w:val="en-US"/>
        </w:rPr>
        <w:t>adjoined</w:t>
      </w:r>
      <w:r w:rsidRPr="006805CD">
        <w:rPr>
          <w:b/>
          <w:bCs/>
          <w:sz w:val="24"/>
          <w:szCs w:val="24"/>
          <w:lang w:val="en-US"/>
        </w:rPr>
        <w:t xml:space="preserve"> at </w:t>
      </w:r>
      <w:r w:rsidR="000824E7">
        <w:rPr>
          <w:b/>
          <w:bCs/>
          <w:sz w:val="24"/>
          <w:szCs w:val="24"/>
          <w:lang w:val="en-US"/>
        </w:rPr>
        <w:t>1</w:t>
      </w:r>
      <w:r w:rsidR="00CF294E">
        <w:rPr>
          <w:b/>
          <w:bCs/>
          <w:sz w:val="24"/>
          <w:szCs w:val="24"/>
          <w:lang w:val="en-US"/>
        </w:rPr>
        <w:t>0.</w:t>
      </w:r>
      <w:r w:rsidR="000824E7">
        <w:rPr>
          <w:b/>
          <w:bCs/>
          <w:sz w:val="24"/>
          <w:szCs w:val="24"/>
          <w:lang w:val="en-US"/>
        </w:rPr>
        <w:t>29</w:t>
      </w:r>
      <w:r w:rsidR="00CF294E">
        <w:rPr>
          <w:b/>
          <w:bCs/>
          <w:sz w:val="24"/>
          <w:szCs w:val="24"/>
          <w:lang w:val="en-US"/>
        </w:rPr>
        <w:t xml:space="preserve"> </w:t>
      </w:r>
      <w:r w:rsidR="00542916">
        <w:rPr>
          <w:b/>
          <w:bCs/>
          <w:sz w:val="24"/>
          <w:szCs w:val="24"/>
          <w:lang w:val="en-US"/>
        </w:rPr>
        <w:t>a</w:t>
      </w:r>
      <w:r w:rsidR="00F07699">
        <w:rPr>
          <w:b/>
          <w:bCs/>
          <w:sz w:val="24"/>
          <w:szCs w:val="24"/>
          <w:lang w:val="en-US"/>
        </w:rPr>
        <w:t xml:space="preserve">m </w:t>
      </w:r>
      <w:r w:rsidRPr="006805CD">
        <w:rPr>
          <w:b/>
          <w:bCs/>
          <w:sz w:val="24"/>
          <w:szCs w:val="24"/>
          <w:lang w:val="en-US"/>
        </w:rPr>
        <w:t>ET.</w:t>
      </w:r>
    </w:p>
    <w:p w14:paraId="0B8A7218" w14:textId="58C94525" w:rsidR="00851B8F" w:rsidRDefault="00BF31C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  <w:r w:rsidR="00855441">
        <w:rPr>
          <w:b/>
          <w:bCs/>
          <w:sz w:val="24"/>
          <w:szCs w:val="24"/>
          <w:lang w:val="en-US"/>
        </w:rPr>
        <w:lastRenderedPageBreak/>
        <w:t>Attendance</w:t>
      </w:r>
    </w:p>
    <w:tbl>
      <w:tblPr>
        <w:tblW w:w="9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272"/>
        <w:gridCol w:w="2639"/>
        <w:gridCol w:w="4897"/>
      </w:tblGrid>
      <w:tr w:rsidR="00855441" w:rsidRPr="00855441" w14:paraId="58A0B7F3" w14:textId="77777777" w:rsidTr="00855441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D0736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Breakout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A78C8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Timestamp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88C83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Name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36119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Affiliation</w:t>
            </w:r>
          </w:p>
        </w:tc>
      </w:tr>
      <w:tr w:rsidR="00855441" w:rsidRPr="00855441" w14:paraId="39FAC5FD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DC423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A4AE9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8781A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baron, </w:t>
            </w: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stephane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464C6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855441" w:rsidRPr="00855441" w14:paraId="21F53D16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A4E61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DC66B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1AEEB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Bhandaru, Nehru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0421E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Broadcom Corporation</w:t>
            </w:r>
          </w:p>
        </w:tc>
      </w:tr>
      <w:tr w:rsidR="00855441" w:rsidRPr="00855441" w14:paraId="7440D22A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533B5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D81DF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BF6B0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Fernandez, Olivia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3C45D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L3Harris Technologies, Inc.</w:t>
            </w:r>
          </w:p>
        </w:tc>
      </w:tr>
      <w:tr w:rsidR="00855441" w:rsidRPr="00855441" w14:paraId="1D0755AA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B7FCE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2F275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C2647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Halasz</w:t>
            </w:r>
            <w:proofErr w:type="spellEnd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55F58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Morse Micro</w:t>
            </w:r>
          </w:p>
        </w:tc>
      </w:tr>
      <w:tr w:rsidR="00855441" w:rsidRPr="00855441" w14:paraId="6672F980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E120E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77EE0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B1E69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Hamilton,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A5D1D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Ruckus/</w:t>
            </w: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CommScope</w:t>
            </w:r>
            <w:proofErr w:type="spellEnd"/>
          </w:p>
        </w:tc>
      </w:tr>
      <w:tr w:rsidR="00855441" w:rsidRPr="00855441" w14:paraId="4FACA438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A86C7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173FB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B4F69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Kneckt</w:t>
            </w:r>
            <w:proofErr w:type="spellEnd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Jarkko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21FD8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Apple, Inc.</w:t>
            </w:r>
          </w:p>
        </w:tc>
      </w:tr>
      <w:tr w:rsidR="00855441" w:rsidRPr="00855441" w14:paraId="1A088B60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4D0D6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C6912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7D4BE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Lu, </w:t>
            </w: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96AF2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Guangdong OPPO Mobile Telecommunications </w:t>
            </w: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Corp.,Ltd</w:t>
            </w:r>
            <w:proofErr w:type="spellEnd"/>
          </w:p>
        </w:tc>
      </w:tr>
      <w:tr w:rsidR="00855441" w:rsidRPr="00855441" w14:paraId="76308020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7A3F6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9F625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4EB37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08DE6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855441" w:rsidRPr="00855441" w14:paraId="6826C287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04815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A1C3B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9CBAB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Montemurro,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7167D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855441" w:rsidRPr="00855441" w14:paraId="7405F6F5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19E78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92AE1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E9F93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Orr,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CC032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855441" w:rsidRPr="00855441" w14:paraId="1D71F865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00912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8B8F3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C3213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Riegel</w:t>
            </w:r>
            <w:proofErr w:type="spellEnd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, Maximilian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9B6AD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  <w:tr w:rsidR="00855441" w:rsidRPr="00855441" w14:paraId="446CA856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30399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DD44E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6985F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RISON,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0146F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Samsung Cambridge Solution Centre</w:t>
            </w:r>
          </w:p>
        </w:tc>
      </w:tr>
      <w:tr w:rsidR="00855441" w:rsidRPr="00855441" w14:paraId="6AAD97A3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2C60F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4E69F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02BF0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Sevin</w:t>
            </w:r>
            <w:proofErr w:type="spellEnd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28FA6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855441" w:rsidRPr="00855441" w14:paraId="14CD6A1D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F3B3B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0194F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79B21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Shalom, Hai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71A00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Google</w:t>
            </w:r>
          </w:p>
        </w:tc>
      </w:tr>
      <w:tr w:rsidR="00855441" w:rsidRPr="00855441" w14:paraId="47A0A553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C9488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AEF84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340B7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Smith, Graham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69B4D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SRT Wireless</w:t>
            </w:r>
          </w:p>
        </w:tc>
      </w:tr>
      <w:tr w:rsidR="00855441" w:rsidRPr="00855441" w14:paraId="10319E4D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33E83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20DDE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AD53E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Smith, Luther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36BF6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CableLabs</w:t>
            </w:r>
            <w:proofErr w:type="spellEnd"/>
          </w:p>
        </w:tc>
      </w:tr>
      <w:tr w:rsidR="00855441" w:rsidRPr="00855441" w14:paraId="5DBD29F7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2B2F5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849AE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F688A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Torab</w:t>
            </w:r>
            <w:proofErr w:type="spellEnd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Jahromi</w:t>
            </w:r>
            <w:proofErr w:type="spellEnd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Payam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A1ED1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Facebook</w:t>
            </w:r>
          </w:p>
        </w:tc>
      </w:tr>
      <w:tr w:rsidR="00855441" w:rsidRPr="00855441" w14:paraId="3BF170FA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FD441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E8E31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1B9B4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E084F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  <w:tr w:rsidR="00855441" w:rsidRPr="00855441" w14:paraId="2CED862A" w14:textId="77777777" w:rsidTr="008554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7FC17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ECCF4" w14:textId="77777777" w:rsidR="00855441" w:rsidRPr="00855441" w:rsidRDefault="00855441" w:rsidP="0085544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99B3D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Yee,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52A88" w14:textId="77777777" w:rsidR="00855441" w:rsidRPr="00855441" w:rsidRDefault="00855441" w:rsidP="0085544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55441">
              <w:rPr>
                <w:rFonts w:ascii="Calibri" w:hAnsi="Calibri" w:cs="Calibri"/>
                <w:color w:val="000000"/>
                <w:szCs w:val="22"/>
                <w:lang w:val="en-US"/>
              </w:rPr>
              <w:t>NSA-CSD</w:t>
            </w:r>
          </w:p>
        </w:tc>
      </w:tr>
    </w:tbl>
    <w:p w14:paraId="3C6E7442" w14:textId="77777777" w:rsidR="00855441" w:rsidRDefault="00855441">
      <w:pPr>
        <w:rPr>
          <w:b/>
          <w:bCs/>
          <w:sz w:val="24"/>
          <w:szCs w:val="24"/>
          <w:lang w:val="en-US"/>
        </w:rPr>
      </w:pPr>
    </w:p>
    <w:sectPr w:rsidR="00855441" w:rsidSect="00FA0A6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7415E" w14:textId="77777777" w:rsidR="007D3568" w:rsidRDefault="007D3568">
      <w:r>
        <w:separator/>
      </w:r>
    </w:p>
  </w:endnote>
  <w:endnote w:type="continuationSeparator" w:id="0">
    <w:p w14:paraId="323BBDCF" w14:textId="77777777" w:rsidR="007D3568" w:rsidRDefault="007D3568">
      <w:r>
        <w:continuationSeparator/>
      </w:r>
    </w:p>
  </w:endnote>
  <w:endnote w:type="continuationNotice" w:id="1">
    <w:p w14:paraId="07A06650" w14:textId="77777777" w:rsidR="007D3568" w:rsidRDefault="007D3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Verdana"/>
    <w:charset w:val="00"/>
    <w:family w:val="roman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ED63" w14:textId="77777777" w:rsidR="009C1C32" w:rsidRDefault="009C1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3068" w14:textId="2D79C5A7" w:rsidR="00DA317B" w:rsidRDefault="00DA317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9C1C32">
      <w:rPr>
        <w:noProof/>
      </w:rPr>
      <w:t>1</w:t>
    </w:r>
    <w:r>
      <w:fldChar w:fldCharType="end"/>
    </w:r>
    <w:r>
      <w:tab/>
      <w:t>Graham Smith (SRT Wireless)</w:t>
    </w:r>
  </w:p>
  <w:p w14:paraId="6818C9BD" w14:textId="77777777" w:rsidR="00DA317B" w:rsidRDefault="00DA317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CC40" w14:textId="77777777" w:rsidR="009C1C32" w:rsidRDefault="009C1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B3E41" w14:textId="77777777" w:rsidR="007D3568" w:rsidRDefault="007D3568">
      <w:r>
        <w:separator/>
      </w:r>
    </w:p>
  </w:footnote>
  <w:footnote w:type="continuationSeparator" w:id="0">
    <w:p w14:paraId="2E161B13" w14:textId="77777777" w:rsidR="007D3568" w:rsidRDefault="007D3568">
      <w:r>
        <w:continuationSeparator/>
      </w:r>
    </w:p>
  </w:footnote>
  <w:footnote w:type="continuationNotice" w:id="1">
    <w:p w14:paraId="6B4B1F6B" w14:textId="77777777" w:rsidR="007D3568" w:rsidRDefault="007D356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A6F28" w14:textId="77777777" w:rsidR="009C1C32" w:rsidRDefault="009C1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F702" w14:textId="119FCBED" w:rsidR="00DA317B" w:rsidRDefault="00DA317B">
    <w:pPr>
      <w:pStyle w:val="Header"/>
      <w:tabs>
        <w:tab w:val="clear" w:pos="6480"/>
        <w:tab w:val="center" w:pos="4680"/>
        <w:tab w:val="right" w:pos="9360"/>
      </w:tabs>
    </w:pPr>
    <w:r>
      <w:t>January, 2022</w:t>
    </w:r>
    <w:r>
      <w:ptab w:relativeTo="margin" w:alignment="right" w:leader="none"/>
    </w:r>
    <w:r>
      <w:t>doc.</w:t>
    </w:r>
    <w:r>
      <w:t xml:space="preserve">: IEEE </w:t>
    </w:r>
    <w:r>
      <w:t>802.11-21/</w:t>
    </w:r>
    <w:r w:rsidR="009C1C32">
      <w:t>0071</w:t>
    </w:r>
    <w:bookmarkStart w:id="0" w:name="_GoBack"/>
    <w:bookmarkEnd w:id="0"/>
    <w:r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649F8" w14:textId="77777777" w:rsidR="009C1C32" w:rsidRDefault="009C1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52E"/>
    <w:multiLevelType w:val="hybridMultilevel"/>
    <w:tmpl w:val="81F4E93A"/>
    <w:lvl w:ilvl="0" w:tplc="F5DE0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A225C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E6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E1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86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A7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8A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E9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83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9C19EC"/>
    <w:multiLevelType w:val="hybridMultilevel"/>
    <w:tmpl w:val="720215CC"/>
    <w:lvl w:ilvl="0" w:tplc="7E9ED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4DACE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0C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E5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C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E2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8D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CA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8C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" w15:restartNumberingAfterBreak="0">
    <w:nsid w:val="0A7733C1"/>
    <w:multiLevelType w:val="hybridMultilevel"/>
    <w:tmpl w:val="173C9D88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53147"/>
    <w:multiLevelType w:val="hybridMultilevel"/>
    <w:tmpl w:val="666E0840"/>
    <w:lvl w:ilvl="0" w:tplc="C142A4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C7FB1"/>
    <w:multiLevelType w:val="hybridMultilevel"/>
    <w:tmpl w:val="F12605B2"/>
    <w:lvl w:ilvl="0" w:tplc="65CA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913BB"/>
    <w:multiLevelType w:val="hybridMultilevel"/>
    <w:tmpl w:val="90E65F7A"/>
    <w:lvl w:ilvl="0" w:tplc="A3928B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520D"/>
    <w:multiLevelType w:val="hybridMultilevel"/>
    <w:tmpl w:val="13DE8E16"/>
    <w:lvl w:ilvl="0" w:tplc="63A06B8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5841800">
      <w:start w:val="33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1424A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DA8B8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4F400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98896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D02DE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B32DD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5582AC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8" w15:restartNumberingAfterBreak="0">
    <w:nsid w:val="35EA1479"/>
    <w:multiLevelType w:val="hybridMultilevel"/>
    <w:tmpl w:val="0FB63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EF44C7"/>
    <w:multiLevelType w:val="hybridMultilevel"/>
    <w:tmpl w:val="367CBDA4"/>
    <w:lvl w:ilvl="0" w:tplc="6DB636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E4865"/>
    <w:multiLevelType w:val="hybridMultilevel"/>
    <w:tmpl w:val="1E1EC2B0"/>
    <w:lvl w:ilvl="0" w:tplc="65CA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0C63344">
      <w:start w:val="1"/>
      <w:numFmt w:val="upperLetter"/>
      <w:lvlText w:val="%4-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339B4"/>
    <w:multiLevelType w:val="hybridMultilevel"/>
    <w:tmpl w:val="E8082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77866"/>
    <w:multiLevelType w:val="hybridMultilevel"/>
    <w:tmpl w:val="89AC1F22"/>
    <w:lvl w:ilvl="0" w:tplc="BDB08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E4246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C0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29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EA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63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AA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E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AF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AF52DA"/>
    <w:multiLevelType w:val="hybridMultilevel"/>
    <w:tmpl w:val="59AE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93A1E"/>
    <w:multiLevelType w:val="hybridMultilevel"/>
    <w:tmpl w:val="C22CA878"/>
    <w:lvl w:ilvl="0" w:tplc="71B83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0FA68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80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A6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E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EB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8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86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BB4F88"/>
    <w:multiLevelType w:val="hybridMultilevel"/>
    <w:tmpl w:val="CB061E00"/>
    <w:lvl w:ilvl="0" w:tplc="32425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0B4DC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210AA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82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C9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CD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4C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81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A0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931194"/>
    <w:multiLevelType w:val="hybridMultilevel"/>
    <w:tmpl w:val="F71456D0"/>
    <w:lvl w:ilvl="0" w:tplc="E0E09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029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C0A62">
      <w:start w:val="33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C5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D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69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CC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E5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0555EC"/>
    <w:multiLevelType w:val="hybridMultilevel"/>
    <w:tmpl w:val="EFE85300"/>
    <w:lvl w:ilvl="0" w:tplc="9644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85B0E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E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0C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45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84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0E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A3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E7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7C727F9"/>
    <w:multiLevelType w:val="hybridMultilevel"/>
    <w:tmpl w:val="538C8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DB4135"/>
    <w:multiLevelType w:val="hybridMultilevel"/>
    <w:tmpl w:val="8BEAF340"/>
    <w:lvl w:ilvl="0" w:tplc="65CA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A4ACF"/>
    <w:multiLevelType w:val="hybridMultilevel"/>
    <w:tmpl w:val="32B6E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F25F47"/>
    <w:multiLevelType w:val="hybridMultilevel"/>
    <w:tmpl w:val="E0B06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3C504A"/>
    <w:multiLevelType w:val="hybridMultilevel"/>
    <w:tmpl w:val="D92CE69E"/>
    <w:lvl w:ilvl="0" w:tplc="A3928B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51567"/>
    <w:multiLevelType w:val="hybridMultilevel"/>
    <w:tmpl w:val="AD42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896012"/>
    <w:multiLevelType w:val="hybridMultilevel"/>
    <w:tmpl w:val="C3D0A572"/>
    <w:lvl w:ilvl="0" w:tplc="6F2E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6217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40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84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83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C4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61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20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00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E717EB2"/>
    <w:multiLevelType w:val="hybridMultilevel"/>
    <w:tmpl w:val="CAA8171C"/>
    <w:lvl w:ilvl="0" w:tplc="AC2464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3"/>
  </w:num>
  <w:num w:numId="4">
    <w:abstractNumId w:val="11"/>
  </w:num>
  <w:num w:numId="5">
    <w:abstractNumId w:val="17"/>
  </w:num>
  <w:num w:numId="6">
    <w:abstractNumId w:val="7"/>
  </w:num>
  <w:num w:numId="7">
    <w:abstractNumId w:val="16"/>
  </w:num>
  <w:num w:numId="8">
    <w:abstractNumId w:val="19"/>
  </w:num>
  <w:num w:numId="9">
    <w:abstractNumId w:val="5"/>
  </w:num>
  <w:num w:numId="10">
    <w:abstractNumId w:val="10"/>
  </w:num>
  <w:num w:numId="11">
    <w:abstractNumId w:val="0"/>
  </w:num>
  <w:num w:numId="12">
    <w:abstractNumId w:val="20"/>
  </w:num>
  <w:num w:numId="13">
    <w:abstractNumId w:val="14"/>
  </w:num>
  <w:num w:numId="14">
    <w:abstractNumId w:val="6"/>
  </w:num>
  <w:num w:numId="15">
    <w:abstractNumId w:val="4"/>
  </w:num>
  <w:num w:numId="16">
    <w:abstractNumId w:val="15"/>
  </w:num>
  <w:num w:numId="17">
    <w:abstractNumId w:val="21"/>
  </w:num>
  <w:num w:numId="18">
    <w:abstractNumId w:val="1"/>
  </w:num>
  <w:num w:numId="19">
    <w:abstractNumId w:val="8"/>
  </w:num>
  <w:num w:numId="20">
    <w:abstractNumId w:val="18"/>
  </w:num>
  <w:num w:numId="21">
    <w:abstractNumId w:val="13"/>
  </w:num>
  <w:num w:numId="22">
    <w:abstractNumId w:val="22"/>
  </w:num>
  <w:num w:numId="23">
    <w:abstractNumId w:val="9"/>
  </w:num>
  <w:num w:numId="24">
    <w:abstractNumId w:val="12"/>
  </w:num>
  <w:num w:numId="25">
    <w:abstractNumId w:val="24"/>
  </w:num>
  <w:num w:numId="26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F"/>
    <w:rsid w:val="000018B5"/>
    <w:rsid w:val="00003740"/>
    <w:rsid w:val="00005044"/>
    <w:rsid w:val="000135E9"/>
    <w:rsid w:val="00016F30"/>
    <w:rsid w:val="000226D9"/>
    <w:rsid w:val="0003609A"/>
    <w:rsid w:val="00041B82"/>
    <w:rsid w:val="000575EA"/>
    <w:rsid w:val="00061096"/>
    <w:rsid w:val="00066843"/>
    <w:rsid w:val="0006724E"/>
    <w:rsid w:val="000702A4"/>
    <w:rsid w:val="00073292"/>
    <w:rsid w:val="00074EAA"/>
    <w:rsid w:val="0007586C"/>
    <w:rsid w:val="000775DD"/>
    <w:rsid w:val="000806CC"/>
    <w:rsid w:val="000809E1"/>
    <w:rsid w:val="000824E7"/>
    <w:rsid w:val="00084D06"/>
    <w:rsid w:val="00091B54"/>
    <w:rsid w:val="000A296F"/>
    <w:rsid w:val="000A3B52"/>
    <w:rsid w:val="000A59D0"/>
    <w:rsid w:val="000B38F7"/>
    <w:rsid w:val="000C404D"/>
    <w:rsid w:val="000D3960"/>
    <w:rsid w:val="000D6703"/>
    <w:rsid w:val="000D7EF8"/>
    <w:rsid w:val="000E35EB"/>
    <w:rsid w:val="000E4A36"/>
    <w:rsid w:val="000F66A7"/>
    <w:rsid w:val="000F6C86"/>
    <w:rsid w:val="000F6D4D"/>
    <w:rsid w:val="000F7C32"/>
    <w:rsid w:val="001032E9"/>
    <w:rsid w:val="001055DE"/>
    <w:rsid w:val="00110050"/>
    <w:rsid w:val="001109C3"/>
    <w:rsid w:val="00116755"/>
    <w:rsid w:val="0012233C"/>
    <w:rsid w:val="00122AF9"/>
    <w:rsid w:val="0013120D"/>
    <w:rsid w:val="00133F40"/>
    <w:rsid w:val="0013506B"/>
    <w:rsid w:val="00155F53"/>
    <w:rsid w:val="00161C01"/>
    <w:rsid w:val="00165189"/>
    <w:rsid w:val="00167C13"/>
    <w:rsid w:val="00177E7C"/>
    <w:rsid w:val="0018074C"/>
    <w:rsid w:val="001837E9"/>
    <w:rsid w:val="00183A08"/>
    <w:rsid w:val="001845A6"/>
    <w:rsid w:val="001847F2"/>
    <w:rsid w:val="001863D7"/>
    <w:rsid w:val="00192C6D"/>
    <w:rsid w:val="001932CF"/>
    <w:rsid w:val="00194D07"/>
    <w:rsid w:val="001A3EA1"/>
    <w:rsid w:val="001A4E3E"/>
    <w:rsid w:val="001B4915"/>
    <w:rsid w:val="001C613F"/>
    <w:rsid w:val="001D67E6"/>
    <w:rsid w:val="001D6FB4"/>
    <w:rsid w:val="001E0482"/>
    <w:rsid w:val="001E3E21"/>
    <w:rsid w:val="001E5FDE"/>
    <w:rsid w:val="001E627A"/>
    <w:rsid w:val="001E70A4"/>
    <w:rsid w:val="001F4BAE"/>
    <w:rsid w:val="00203293"/>
    <w:rsid w:val="002037BC"/>
    <w:rsid w:val="002074E3"/>
    <w:rsid w:val="00211FE9"/>
    <w:rsid w:val="00212C8E"/>
    <w:rsid w:val="002134CB"/>
    <w:rsid w:val="0022346B"/>
    <w:rsid w:val="002279B6"/>
    <w:rsid w:val="00230372"/>
    <w:rsid w:val="00233D67"/>
    <w:rsid w:val="00233EA9"/>
    <w:rsid w:val="002354D7"/>
    <w:rsid w:val="002479F4"/>
    <w:rsid w:val="00261359"/>
    <w:rsid w:val="00261A04"/>
    <w:rsid w:val="00263370"/>
    <w:rsid w:val="00267352"/>
    <w:rsid w:val="00282F36"/>
    <w:rsid w:val="00283F8D"/>
    <w:rsid w:val="00286852"/>
    <w:rsid w:val="00287AD1"/>
    <w:rsid w:val="00293098"/>
    <w:rsid w:val="0029323C"/>
    <w:rsid w:val="0029378C"/>
    <w:rsid w:val="0029771A"/>
    <w:rsid w:val="00297AE5"/>
    <w:rsid w:val="00297B32"/>
    <w:rsid w:val="002B6D7C"/>
    <w:rsid w:val="002C1BD8"/>
    <w:rsid w:val="002D07C0"/>
    <w:rsid w:val="002D18F2"/>
    <w:rsid w:val="002D1D22"/>
    <w:rsid w:val="002D1E9E"/>
    <w:rsid w:val="002D5A24"/>
    <w:rsid w:val="002E1558"/>
    <w:rsid w:val="002E69ED"/>
    <w:rsid w:val="002F0216"/>
    <w:rsid w:val="002F16CE"/>
    <w:rsid w:val="002F26C0"/>
    <w:rsid w:val="002F2A54"/>
    <w:rsid w:val="003037E5"/>
    <w:rsid w:val="00304CC9"/>
    <w:rsid w:val="003055E6"/>
    <w:rsid w:val="00307B89"/>
    <w:rsid w:val="00311A3B"/>
    <w:rsid w:val="003136BC"/>
    <w:rsid w:val="00316130"/>
    <w:rsid w:val="00317DED"/>
    <w:rsid w:val="00330EF7"/>
    <w:rsid w:val="00332F4C"/>
    <w:rsid w:val="00334A4B"/>
    <w:rsid w:val="0033692C"/>
    <w:rsid w:val="00337B9F"/>
    <w:rsid w:val="00340B9B"/>
    <w:rsid w:val="0034226C"/>
    <w:rsid w:val="003443B4"/>
    <w:rsid w:val="00344623"/>
    <w:rsid w:val="00345E5A"/>
    <w:rsid w:val="003460D2"/>
    <w:rsid w:val="00347DFE"/>
    <w:rsid w:val="00350F5C"/>
    <w:rsid w:val="00357D01"/>
    <w:rsid w:val="00364E05"/>
    <w:rsid w:val="0037186D"/>
    <w:rsid w:val="00373978"/>
    <w:rsid w:val="00373B90"/>
    <w:rsid w:val="00381BE3"/>
    <w:rsid w:val="00383827"/>
    <w:rsid w:val="00383DDC"/>
    <w:rsid w:val="003930C0"/>
    <w:rsid w:val="003937B3"/>
    <w:rsid w:val="003960BD"/>
    <w:rsid w:val="003A3E46"/>
    <w:rsid w:val="003A7A67"/>
    <w:rsid w:val="003B226A"/>
    <w:rsid w:val="003B2421"/>
    <w:rsid w:val="003C1D11"/>
    <w:rsid w:val="003C468B"/>
    <w:rsid w:val="003C502A"/>
    <w:rsid w:val="003C640D"/>
    <w:rsid w:val="003D2203"/>
    <w:rsid w:val="003D2E75"/>
    <w:rsid w:val="003D4C3B"/>
    <w:rsid w:val="003D5188"/>
    <w:rsid w:val="003D5525"/>
    <w:rsid w:val="003E2806"/>
    <w:rsid w:val="003E7D68"/>
    <w:rsid w:val="003E7E73"/>
    <w:rsid w:val="003F10D8"/>
    <w:rsid w:val="00400C73"/>
    <w:rsid w:val="00403135"/>
    <w:rsid w:val="00404554"/>
    <w:rsid w:val="00404DDA"/>
    <w:rsid w:val="00422E60"/>
    <w:rsid w:val="004267EF"/>
    <w:rsid w:val="00432715"/>
    <w:rsid w:val="00434E11"/>
    <w:rsid w:val="00437A8B"/>
    <w:rsid w:val="00443920"/>
    <w:rsid w:val="00445528"/>
    <w:rsid w:val="00451C19"/>
    <w:rsid w:val="00452F47"/>
    <w:rsid w:val="004531DC"/>
    <w:rsid w:val="004543C8"/>
    <w:rsid w:val="00461E78"/>
    <w:rsid w:val="0046610F"/>
    <w:rsid w:val="00473004"/>
    <w:rsid w:val="00476BE7"/>
    <w:rsid w:val="00480B2D"/>
    <w:rsid w:val="004927EB"/>
    <w:rsid w:val="00493AC9"/>
    <w:rsid w:val="00494773"/>
    <w:rsid w:val="004A23BA"/>
    <w:rsid w:val="004A3DBE"/>
    <w:rsid w:val="004A3E41"/>
    <w:rsid w:val="004B29F1"/>
    <w:rsid w:val="004C4FC9"/>
    <w:rsid w:val="004C5550"/>
    <w:rsid w:val="004C5738"/>
    <w:rsid w:val="004D4C20"/>
    <w:rsid w:val="004E39A4"/>
    <w:rsid w:val="004F0F79"/>
    <w:rsid w:val="004F113E"/>
    <w:rsid w:val="004F1858"/>
    <w:rsid w:val="004F2DA0"/>
    <w:rsid w:val="005006FF"/>
    <w:rsid w:val="005014C6"/>
    <w:rsid w:val="0051240D"/>
    <w:rsid w:val="00517906"/>
    <w:rsid w:val="00522F64"/>
    <w:rsid w:val="0052308D"/>
    <w:rsid w:val="0052471C"/>
    <w:rsid w:val="005303B7"/>
    <w:rsid w:val="00532AAA"/>
    <w:rsid w:val="0053383C"/>
    <w:rsid w:val="00541540"/>
    <w:rsid w:val="00541CB1"/>
    <w:rsid w:val="00542916"/>
    <w:rsid w:val="005466A3"/>
    <w:rsid w:val="005517D1"/>
    <w:rsid w:val="0055365F"/>
    <w:rsid w:val="0055562D"/>
    <w:rsid w:val="00560D8A"/>
    <w:rsid w:val="00563D0A"/>
    <w:rsid w:val="00564D74"/>
    <w:rsid w:val="00565E46"/>
    <w:rsid w:val="00571ED4"/>
    <w:rsid w:val="00573E6E"/>
    <w:rsid w:val="00584A08"/>
    <w:rsid w:val="005915C0"/>
    <w:rsid w:val="00592DC1"/>
    <w:rsid w:val="005A0B36"/>
    <w:rsid w:val="005A1317"/>
    <w:rsid w:val="005A6ABE"/>
    <w:rsid w:val="005B05A1"/>
    <w:rsid w:val="005B2E23"/>
    <w:rsid w:val="005C2F78"/>
    <w:rsid w:val="005D345F"/>
    <w:rsid w:val="005D3684"/>
    <w:rsid w:val="005D4DB1"/>
    <w:rsid w:val="005D5A37"/>
    <w:rsid w:val="005E20F0"/>
    <w:rsid w:val="005E5804"/>
    <w:rsid w:val="005E6251"/>
    <w:rsid w:val="005F7B10"/>
    <w:rsid w:val="00621235"/>
    <w:rsid w:val="0062237D"/>
    <w:rsid w:val="006266C7"/>
    <w:rsid w:val="00626E37"/>
    <w:rsid w:val="006322D9"/>
    <w:rsid w:val="00633D94"/>
    <w:rsid w:val="00643B68"/>
    <w:rsid w:val="00651650"/>
    <w:rsid w:val="00661F19"/>
    <w:rsid w:val="00670EE0"/>
    <w:rsid w:val="006805CD"/>
    <w:rsid w:val="00685DA8"/>
    <w:rsid w:val="0068752A"/>
    <w:rsid w:val="006902B9"/>
    <w:rsid w:val="006920E1"/>
    <w:rsid w:val="0069733F"/>
    <w:rsid w:val="006A1400"/>
    <w:rsid w:val="006A3937"/>
    <w:rsid w:val="006B3D3D"/>
    <w:rsid w:val="006B3D62"/>
    <w:rsid w:val="006B40C1"/>
    <w:rsid w:val="006B7C37"/>
    <w:rsid w:val="006C1E39"/>
    <w:rsid w:val="006C37AA"/>
    <w:rsid w:val="006C6071"/>
    <w:rsid w:val="006C7644"/>
    <w:rsid w:val="006D37EE"/>
    <w:rsid w:val="006D46A9"/>
    <w:rsid w:val="006D5E48"/>
    <w:rsid w:val="006D75BE"/>
    <w:rsid w:val="006F2DEA"/>
    <w:rsid w:val="007038FA"/>
    <w:rsid w:val="00711E9F"/>
    <w:rsid w:val="00716142"/>
    <w:rsid w:val="00717575"/>
    <w:rsid w:val="00720E9D"/>
    <w:rsid w:val="0073768B"/>
    <w:rsid w:val="00741FCB"/>
    <w:rsid w:val="007436E8"/>
    <w:rsid w:val="00747BF3"/>
    <w:rsid w:val="007514D8"/>
    <w:rsid w:val="00753220"/>
    <w:rsid w:val="00755AFB"/>
    <w:rsid w:val="00755C4A"/>
    <w:rsid w:val="00764954"/>
    <w:rsid w:val="0077194E"/>
    <w:rsid w:val="007810D3"/>
    <w:rsid w:val="00785A81"/>
    <w:rsid w:val="007864DC"/>
    <w:rsid w:val="00786C19"/>
    <w:rsid w:val="00793189"/>
    <w:rsid w:val="007A6DF9"/>
    <w:rsid w:val="007B07D5"/>
    <w:rsid w:val="007B36E2"/>
    <w:rsid w:val="007B551E"/>
    <w:rsid w:val="007B7121"/>
    <w:rsid w:val="007C58DB"/>
    <w:rsid w:val="007C7D07"/>
    <w:rsid w:val="007D1ABB"/>
    <w:rsid w:val="007D3568"/>
    <w:rsid w:val="007D4752"/>
    <w:rsid w:val="007D683E"/>
    <w:rsid w:val="007E17C1"/>
    <w:rsid w:val="007E1B91"/>
    <w:rsid w:val="007E41B6"/>
    <w:rsid w:val="007E7491"/>
    <w:rsid w:val="007E76AB"/>
    <w:rsid w:val="007F1F30"/>
    <w:rsid w:val="007F5614"/>
    <w:rsid w:val="007F5693"/>
    <w:rsid w:val="007F778E"/>
    <w:rsid w:val="00803451"/>
    <w:rsid w:val="00804A15"/>
    <w:rsid w:val="008132F0"/>
    <w:rsid w:val="00815CC2"/>
    <w:rsid w:val="00820639"/>
    <w:rsid w:val="00822225"/>
    <w:rsid w:val="0083045A"/>
    <w:rsid w:val="008319CF"/>
    <w:rsid w:val="00833EC8"/>
    <w:rsid w:val="00845917"/>
    <w:rsid w:val="0084641F"/>
    <w:rsid w:val="00851B8F"/>
    <w:rsid w:val="00852DF4"/>
    <w:rsid w:val="00855441"/>
    <w:rsid w:val="008554FC"/>
    <w:rsid w:val="00857423"/>
    <w:rsid w:val="00866452"/>
    <w:rsid w:val="0087128D"/>
    <w:rsid w:val="00871316"/>
    <w:rsid w:val="008739D2"/>
    <w:rsid w:val="008759DE"/>
    <w:rsid w:val="0088142F"/>
    <w:rsid w:val="0088200E"/>
    <w:rsid w:val="008820C3"/>
    <w:rsid w:val="008867F6"/>
    <w:rsid w:val="00887289"/>
    <w:rsid w:val="00892F2E"/>
    <w:rsid w:val="00893B21"/>
    <w:rsid w:val="00897DEB"/>
    <w:rsid w:val="008A6772"/>
    <w:rsid w:val="008B3CE8"/>
    <w:rsid w:val="008B473F"/>
    <w:rsid w:val="008C0E9A"/>
    <w:rsid w:val="008C1318"/>
    <w:rsid w:val="008C2A57"/>
    <w:rsid w:val="008C5FF0"/>
    <w:rsid w:val="008D0F44"/>
    <w:rsid w:val="008D27F1"/>
    <w:rsid w:val="008E3219"/>
    <w:rsid w:val="008E5817"/>
    <w:rsid w:val="0090505C"/>
    <w:rsid w:val="00905201"/>
    <w:rsid w:val="00906DE6"/>
    <w:rsid w:val="009219F3"/>
    <w:rsid w:val="00926AD6"/>
    <w:rsid w:val="00931A0E"/>
    <w:rsid w:val="00931FA2"/>
    <w:rsid w:val="0093520D"/>
    <w:rsid w:val="009367B6"/>
    <w:rsid w:val="0093794C"/>
    <w:rsid w:val="00937D4D"/>
    <w:rsid w:val="00941788"/>
    <w:rsid w:val="00941FC8"/>
    <w:rsid w:val="009438C5"/>
    <w:rsid w:val="00954506"/>
    <w:rsid w:val="009566C7"/>
    <w:rsid w:val="00956941"/>
    <w:rsid w:val="00965986"/>
    <w:rsid w:val="00967586"/>
    <w:rsid w:val="009752B9"/>
    <w:rsid w:val="00977311"/>
    <w:rsid w:val="0098025E"/>
    <w:rsid w:val="00980ACC"/>
    <w:rsid w:val="00985536"/>
    <w:rsid w:val="0098694D"/>
    <w:rsid w:val="009878E7"/>
    <w:rsid w:val="00991975"/>
    <w:rsid w:val="00994383"/>
    <w:rsid w:val="009A3732"/>
    <w:rsid w:val="009B493C"/>
    <w:rsid w:val="009B6539"/>
    <w:rsid w:val="009C1C32"/>
    <w:rsid w:val="009C32F9"/>
    <w:rsid w:val="009C677F"/>
    <w:rsid w:val="009D23FC"/>
    <w:rsid w:val="009D2A02"/>
    <w:rsid w:val="009E0717"/>
    <w:rsid w:val="009E11AA"/>
    <w:rsid w:val="009E7F78"/>
    <w:rsid w:val="009F43A5"/>
    <w:rsid w:val="009F5A3E"/>
    <w:rsid w:val="009F67AF"/>
    <w:rsid w:val="00A05937"/>
    <w:rsid w:val="00A07253"/>
    <w:rsid w:val="00A10EE8"/>
    <w:rsid w:val="00A112A3"/>
    <w:rsid w:val="00A13782"/>
    <w:rsid w:val="00A17ADD"/>
    <w:rsid w:val="00A261B1"/>
    <w:rsid w:val="00A303BE"/>
    <w:rsid w:val="00A311C0"/>
    <w:rsid w:val="00A3448D"/>
    <w:rsid w:val="00A40162"/>
    <w:rsid w:val="00A42027"/>
    <w:rsid w:val="00A52634"/>
    <w:rsid w:val="00A54992"/>
    <w:rsid w:val="00A60551"/>
    <w:rsid w:val="00A613A7"/>
    <w:rsid w:val="00A6276E"/>
    <w:rsid w:val="00A65209"/>
    <w:rsid w:val="00A6563B"/>
    <w:rsid w:val="00A70AA2"/>
    <w:rsid w:val="00A71E81"/>
    <w:rsid w:val="00A72D82"/>
    <w:rsid w:val="00A8051D"/>
    <w:rsid w:val="00A90E48"/>
    <w:rsid w:val="00AA3DEE"/>
    <w:rsid w:val="00AA3FBA"/>
    <w:rsid w:val="00AB04F2"/>
    <w:rsid w:val="00AB1E50"/>
    <w:rsid w:val="00AC443B"/>
    <w:rsid w:val="00AC758C"/>
    <w:rsid w:val="00AD28C9"/>
    <w:rsid w:val="00AD3B68"/>
    <w:rsid w:val="00AD5E80"/>
    <w:rsid w:val="00AE0ACB"/>
    <w:rsid w:val="00AE1782"/>
    <w:rsid w:val="00AE540A"/>
    <w:rsid w:val="00AE7CF5"/>
    <w:rsid w:val="00AF66B6"/>
    <w:rsid w:val="00B00A27"/>
    <w:rsid w:val="00B13F18"/>
    <w:rsid w:val="00B31C98"/>
    <w:rsid w:val="00B4529B"/>
    <w:rsid w:val="00B50082"/>
    <w:rsid w:val="00B517B4"/>
    <w:rsid w:val="00B52506"/>
    <w:rsid w:val="00B533B2"/>
    <w:rsid w:val="00B55037"/>
    <w:rsid w:val="00B60DA7"/>
    <w:rsid w:val="00B634E9"/>
    <w:rsid w:val="00B66A2A"/>
    <w:rsid w:val="00B6791D"/>
    <w:rsid w:val="00B73C3A"/>
    <w:rsid w:val="00B8185F"/>
    <w:rsid w:val="00B83BE6"/>
    <w:rsid w:val="00B86095"/>
    <w:rsid w:val="00BA0E68"/>
    <w:rsid w:val="00BA15F3"/>
    <w:rsid w:val="00BB4517"/>
    <w:rsid w:val="00BB6778"/>
    <w:rsid w:val="00BB67F7"/>
    <w:rsid w:val="00BC0FDB"/>
    <w:rsid w:val="00BC6CFA"/>
    <w:rsid w:val="00BD2163"/>
    <w:rsid w:val="00BD601E"/>
    <w:rsid w:val="00BD67D8"/>
    <w:rsid w:val="00BE22A0"/>
    <w:rsid w:val="00BE2C62"/>
    <w:rsid w:val="00BF31C5"/>
    <w:rsid w:val="00BF3429"/>
    <w:rsid w:val="00BF6040"/>
    <w:rsid w:val="00BF7381"/>
    <w:rsid w:val="00C06C39"/>
    <w:rsid w:val="00C12941"/>
    <w:rsid w:val="00C204D3"/>
    <w:rsid w:val="00C20DAD"/>
    <w:rsid w:val="00C224FE"/>
    <w:rsid w:val="00C33218"/>
    <w:rsid w:val="00C33A67"/>
    <w:rsid w:val="00C33F24"/>
    <w:rsid w:val="00C3456B"/>
    <w:rsid w:val="00C354A1"/>
    <w:rsid w:val="00C42440"/>
    <w:rsid w:val="00C56BCE"/>
    <w:rsid w:val="00C574DE"/>
    <w:rsid w:val="00C62DF8"/>
    <w:rsid w:val="00C634D8"/>
    <w:rsid w:val="00C67352"/>
    <w:rsid w:val="00C67F79"/>
    <w:rsid w:val="00C71963"/>
    <w:rsid w:val="00C73952"/>
    <w:rsid w:val="00C8028D"/>
    <w:rsid w:val="00C81C97"/>
    <w:rsid w:val="00C824CC"/>
    <w:rsid w:val="00C85CBD"/>
    <w:rsid w:val="00C96B91"/>
    <w:rsid w:val="00CA5522"/>
    <w:rsid w:val="00CA5D19"/>
    <w:rsid w:val="00CA7610"/>
    <w:rsid w:val="00CB13C0"/>
    <w:rsid w:val="00CB206C"/>
    <w:rsid w:val="00CB4D2C"/>
    <w:rsid w:val="00CB652F"/>
    <w:rsid w:val="00CB6F94"/>
    <w:rsid w:val="00CB7B7D"/>
    <w:rsid w:val="00CC4ECE"/>
    <w:rsid w:val="00CC5BCE"/>
    <w:rsid w:val="00CD07F2"/>
    <w:rsid w:val="00CD7B10"/>
    <w:rsid w:val="00CE0224"/>
    <w:rsid w:val="00CE19D1"/>
    <w:rsid w:val="00CE3897"/>
    <w:rsid w:val="00CE4D5B"/>
    <w:rsid w:val="00CF294E"/>
    <w:rsid w:val="00CF3248"/>
    <w:rsid w:val="00D01E98"/>
    <w:rsid w:val="00D04A21"/>
    <w:rsid w:val="00D11B96"/>
    <w:rsid w:val="00D159EE"/>
    <w:rsid w:val="00D16FF2"/>
    <w:rsid w:val="00D32947"/>
    <w:rsid w:val="00D32C85"/>
    <w:rsid w:val="00D33132"/>
    <w:rsid w:val="00D51577"/>
    <w:rsid w:val="00D53743"/>
    <w:rsid w:val="00D615EA"/>
    <w:rsid w:val="00D65BA1"/>
    <w:rsid w:val="00D71F1F"/>
    <w:rsid w:val="00D81FDD"/>
    <w:rsid w:val="00D83738"/>
    <w:rsid w:val="00D9250C"/>
    <w:rsid w:val="00D93EC6"/>
    <w:rsid w:val="00DA2F86"/>
    <w:rsid w:val="00DA317B"/>
    <w:rsid w:val="00DA5B82"/>
    <w:rsid w:val="00DA7C62"/>
    <w:rsid w:val="00DA7FAB"/>
    <w:rsid w:val="00DC0D92"/>
    <w:rsid w:val="00DD0E32"/>
    <w:rsid w:val="00DD3001"/>
    <w:rsid w:val="00DD45BF"/>
    <w:rsid w:val="00DD52FC"/>
    <w:rsid w:val="00DD5348"/>
    <w:rsid w:val="00DD5B82"/>
    <w:rsid w:val="00DE4278"/>
    <w:rsid w:val="00DF16C7"/>
    <w:rsid w:val="00E00867"/>
    <w:rsid w:val="00E00CA5"/>
    <w:rsid w:val="00E01517"/>
    <w:rsid w:val="00E01D9A"/>
    <w:rsid w:val="00E06632"/>
    <w:rsid w:val="00E0729D"/>
    <w:rsid w:val="00E31CBA"/>
    <w:rsid w:val="00E37302"/>
    <w:rsid w:val="00E3772C"/>
    <w:rsid w:val="00E4498A"/>
    <w:rsid w:val="00E44C05"/>
    <w:rsid w:val="00E44F36"/>
    <w:rsid w:val="00E47A1B"/>
    <w:rsid w:val="00E51F81"/>
    <w:rsid w:val="00E527C2"/>
    <w:rsid w:val="00E638F6"/>
    <w:rsid w:val="00E64E02"/>
    <w:rsid w:val="00E651DF"/>
    <w:rsid w:val="00E737D9"/>
    <w:rsid w:val="00E8063B"/>
    <w:rsid w:val="00E874E9"/>
    <w:rsid w:val="00E91D7D"/>
    <w:rsid w:val="00E934FB"/>
    <w:rsid w:val="00E93737"/>
    <w:rsid w:val="00E9466E"/>
    <w:rsid w:val="00EA0C03"/>
    <w:rsid w:val="00EA0CCE"/>
    <w:rsid w:val="00EA624E"/>
    <w:rsid w:val="00EB2842"/>
    <w:rsid w:val="00EC4A10"/>
    <w:rsid w:val="00EC5018"/>
    <w:rsid w:val="00EC66F1"/>
    <w:rsid w:val="00ED022E"/>
    <w:rsid w:val="00ED1A86"/>
    <w:rsid w:val="00ED2355"/>
    <w:rsid w:val="00ED26D8"/>
    <w:rsid w:val="00ED413F"/>
    <w:rsid w:val="00ED5FFC"/>
    <w:rsid w:val="00ED7541"/>
    <w:rsid w:val="00EE2D73"/>
    <w:rsid w:val="00EE549A"/>
    <w:rsid w:val="00EE664D"/>
    <w:rsid w:val="00EE68C0"/>
    <w:rsid w:val="00EE6A1D"/>
    <w:rsid w:val="00EE720A"/>
    <w:rsid w:val="00EF4CD2"/>
    <w:rsid w:val="00F06CB8"/>
    <w:rsid w:val="00F07699"/>
    <w:rsid w:val="00F11E57"/>
    <w:rsid w:val="00F17D81"/>
    <w:rsid w:val="00F31CE8"/>
    <w:rsid w:val="00F3324B"/>
    <w:rsid w:val="00F339BA"/>
    <w:rsid w:val="00F34B9C"/>
    <w:rsid w:val="00F35DD9"/>
    <w:rsid w:val="00F43CE6"/>
    <w:rsid w:val="00F47B4C"/>
    <w:rsid w:val="00F47FB2"/>
    <w:rsid w:val="00F5240C"/>
    <w:rsid w:val="00F524B4"/>
    <w:rsid w:val="00F538E4"/>
    <w:rsid w:val="00F66F4F"/>
    <w:rsid w:val="00F722A3"/>
    <w:rsid w:val="00F72BBD"/>
    <w:rsid w:val="00F73665"/>
    <w:rsid w:val="00F75A0A"/>
    <w:rsid w:val="00F82126"/>
    <w:rsid w:val="00F82CD9"/>
    <w:rsid w:val="00F85F20"/>
    <w:rsid w:val="00F87C04"/>
    <w:rsid w:val="00FA0A6C"/>
    <w:rsid w:val="00FA7716"/>
    <w:rsid w:val="00FC2C87"/>
    <w:rsid w:val="00FD0B43"/>
    <w:rsid w:val="00FD1C78"/>
    <w:rsid w:val="00FD50A7"/>
    <w:rsid w:val="00FD5C6E"/>
    <w:rsid w:val="00FD6D81"/>
    <w:rsid w:val="00FD7194"/>
    <w:rsid w:val="00FE2279"/>
    <w:rsid w:val="00FE22DB"/>
    <w:rsid w:val="00FE2B42"/>
    <w:rsid w:val="00FE3C9D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585-11-00bh-identifiable-random-mac-address.pptx" TargetMode="External"/><Relationship Id="rId18" Type="http://schemas.openxmlformats.org/officeDocument/2006/relationships/hyperlink" Target="https://mentor.ieee.org/802.11/dcn/21/11-21-1379-03-00bh-proposed-text-for-id-query-action-frame.docx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2/11-22-0025-00-00bh-tsid-analysis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2039-00-00bh-random-index-assisted-scheme-for-reducing-rcm-sta-identification-complexity.pptx" TargetMode="External"/><Relationship Id="rId17" Type="http://schemas.openxmlformats.org/officeDocument/2006/relationships/hyperlink" Target="https://mentor.ieee.org/802.11/dcn/21/11-21-1378-00-00bh-client-id-query-concept.ppt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2006-01-00bh-irm-analysis-uses-cases-criteria.docx" TargetMode="External"/><Relationship Id="rId20" Type="http://schemas.openxmlformats.org/officeDocument/2006/relationships/hyperlink" Target="https://mentor.ieee.org/802.11/dcn/21/11-21-1839-01-00bh-transient-sta-id.ppt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083-00-00bh-a-signature-based-method-for-identifying-stas-with-randomized-mac-addresses.pptx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720-01-00bh-irm-advantages-and-use-cases.docx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853-01-00bh-id-query-analysi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673-10-00bh-proposed-text-for-irma.docx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5A885-7580-4A63-A1AE-0C0AB026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User</cp:lastModifiedBy>
  <cp:revision>6</cp:revision>
  <cp:lastPrinted>1900-01-01T07:00:00Z</cp:lastPrinted>
  <dcterms:created xsi:type="dcterms:W3CDTF">2022-01-11T13:50:00Z</dcterms:created>
  <dcterms:modified xsi:type="dcterms:W3CDTF">2022-01-13T14:40:00Z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