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D377B5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proofErr w:type="spellStart"/>
            <w:r w:rsidR="00D377B5">
              <w:t>TGbe</w:t>
            </w:r>
            <w:proofErr w:type="spellEnd"/>
            <w:r w:rsidR="00F60DD0">
              <w:t xml:space="preserve"> CC3</w:t>
            </w:r>
            <w:r w:rsidR="00D377B5">
              <w:t>6</w:t>
            </w:r>
            <w:r w:rsidR="00F60DD0">
              <w:t xml:space="preserve"> comments</w:t>
            </w:r>
            <w:r w:rsidR="00A813C5">
              <w:t xml:space="preserve"> on clause 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4396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74396A">
              <w:rPr>
                <w:b w:val="0"/>
                <w:sz w:val="24"/>
                <w:szCs w:val="24"/>
              </w:rPr>
              <w:t>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4396A">
              <w:rPr>
                <w:b w:val="0"/>
                <w:sz w:val="24"/>
                <w:szCs w:val="24"/>
              </w:rPr>
              <w:t>12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4396A">
              <w:rPr>
                <w:b w:val="0"/>
                <w:sz w:val="24"/>
                <w:szCs w:val="24"/>
              </w:rPr>
              <w:t>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resolution 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A00628">
        <w:rPr>
          <w:rFonts w:ascii="Times New Roman" w:hAnsi="Times New Roman"/>
          <w:b w:val="0"/>
          <w:i w:val="0"/>
          <w:sz w:val="24"/>
          <w:szCs w:val="24"/>
        </w:rPr>
        <w:t xml:space="preserve"> 5499</w:t>
      </w:r>
      <w:r w:rsidR="00A75E6A">
        <w:rPr>
          <w:rFonts w:ascii="Times New Roman" w:hAnsi="Times New Roman"/>
          <w:b w:val="0"/>
          <w:i w:val="0"/>
          <w:sz w:val="24"/>
          <w:szCs w:val="24"/>
        </w:rPr>
        <w:t>, 5572</w:t>
      </w:r>
      <w:r w:rsidR="00A26A3C">
        <w:rPr>
          <w:rFonts w:ascii="Times New Roman" w:hAnsi="Times New Roman"/>
          <w:b w:val="0"/>
          <w:i w:val="0"/>
          <w:sz w:val="24"/>
          <w:szCs w:val="24"/>
        </w:rPr>
        <w:t>, 6107</w:t>
      </w:r>
      <w:r w:rsidR="0065008B">
        <w:rPr>
          <w:rFonts w:ascii="Times New Roman" w:hAnsi="Times New Roman"/>
          <w:b w:val="0"/>
          <w:i w:val="0"/>
          <w:sz w:val="24"/>
          <w:szCs w:val="24"/>
        </w:rPr>
        <w:t>, 7348</w:t>
      </w:r>
      <w:r w:rsidR="006B6FDD">
        <w:rPr>
          <w:rFonts w:ascii="Times New Roman" w:hAnsi="Times New Roman"/>
          <w:b w:val="0"/>
          <w:i w:val="0"/>
          <w:sz w:val="24"/>
          <w:szCs w:val="24"/>
        </w:rPr>
        <w:t>, 7491</w:t>
      </w:r>
      <w:r w:rsidR="00D60800">
        <w:rPr>
          <w:rFonts w:ascii="Times New Roman" w:hAnsi="Times New Roman"/>
          <w:b w:val="0"/>
          <w:i w:val="0"/>
          <w:sz w:val="24"/>
          <w:szCs w:val="24"/>
        </w:rPr>
        <w:t>, 7492</w:t>
      </w:r>
      <w:r w:rsidR="00C70180">
        <w:rPr>
          <w:rFonts w:ascii="Times New Roman" w:hAnsi="Times New Roman"/>
          <w:b w:val="0"/>
          <w:i w:val="0"/>
          <w:sz w:val="24"/>
          <w:szCs w:val="24"/>
        </w:rPr>
        <w:t>, 5653</w:t>
      </w:r>
      <w:r w:rsidR="00552C6C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0219AD">
        <w:rPr>
          <w:rFonts w:ascii="Times New Roman" w:hAnsi="Times New Roman"/>
          <w:b w:val="0"/>
          <w:i w:val="0"/>
          <w:sz w:val="24"/>
          <w:szCs w:val="24"/>
        </w:rPr>
        <w:t xml:space="preserve">5655, </w:t>
      </w:r>
      <w:r w:rsidR="00552C6C">
        <w:rPr>
          <w:rFonts w:ascii="Times New Roman" w:hAnsi="Times New Roman"/>
          <w:b w:val="0"/>
          <w:i w:val="0"/>
          <w:sz w:val="24"/>
          <w:szCs w:val="24"/>
        </w:rPr>
        <w:t>7496</w:t>
      </w:r>
      <w:r w:rsidR="00771A27">
        <w:rPr>
          <w:rFonts w:ascii="Times New Roman" w:hAnsi="Times New Roman"/>
          <w:b w:val="0"/>
          <w:i w:val="0"/>
          <w:sz w:val="24"/>
          <w:szCs w:val="24"/>
        </w:rPr>
        <w:t>, 7498</w:t>
      </w:r>
      <w:r w:rsidR="00EA1D89">
        <w:rPr>
          <w:rFonts w:ascii="Times New Roman" w:hAnsi="Times New Roman"/>
          <w:b w:val="0"/>
          <w:i w:val="0"/>
          <w:sz w:val="24"/>
          <w:szCs w:val="24"/>
        </w:rPr>
        <w:t>, 7499</w:t>
      </w:r>
      <w:r w:rsidR="00A75E6A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</w:t>
      </w:r>
      <w:r w:rsidR="00BD061A">
        <w:rPr>
          <w:rFonts w:ascii="Times New Roman" w:hAnsi="Times New Roman"/>
          <w:b w:val="0"/>
          <w:i w:val="0"/>
          <w:sz w:val="24"/>
          <w:szCs w:val="24"/>
        </w:rPr>
        <w:t xml:space="preserve"> proposed changes are based on P802.11be/D1.31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195A37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5499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195A37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3,2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195A37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195A37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195A37" w:rsidP="00AC612F">
            <w:pPr>
              <w:rPr>
                <w:sz w:val="24"/>
                <w:szCs w:val="24"/>
                <w:lang w:val="en-US"/>
              </w:rPr>
            </w:pPr>
            <w:r w:rsidRPr="00195A37">
              <w:rPr>
                <w:sz w:val="24"/>
                <w:szCs w:val="24"/>
                <w:lang w:val="en-US"/>
              </w:rPr>
              <w:t xml:space="preserve">No "-" is needed for access point. Same correction is needed at P41L55, P41L61, </w:t>
            </w:r>
            <w:proofErr w:type="gramStart"/>
            <w:r w:rsidRPr="00195A37">
              <w:rPr>
                <w:sz w:val="24"/>
                <w:szCs w:val="24"/>
                <w:lang w:val="en-US"/>
              </w:rPr>
              <w:t>P42L1</w:t>
            </w:r>
            <w:proofErr w:type="gramEnd"/>
            <w:r w:rsidRPr="00195A3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195A37" w:rsidP="00AC612F">
            <w:pPr>
              <w:rPr>
                <w:sz w:val="24"/>
                <w:szCs w:val="24"/>
                <w:lang w:val="en-US"/>
              </w:rPr>
            </w:pPr>
            <w:r w:rsidRPr="00195A37">
              <w:rPr>
                <w:sz w:val="24"/>
                <w:szCs w:val="24"/>
                <w:lang w:val="en-US"/>
              </w:rPr>
              <w:t>Delete "-" in access-point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115A2" w:rsidRDefault="00195A37" w:rsidP="007F2FDA">
      <w:pPr>
        <w:rPr>
          <w:sz w:val="24"/>
          <w:szCs w:val="24"/>
        </w:rPr>
      </w:pPr>
      <w:r>
        <w:rPr>
          <w:sz w:val="24"/>
          <w:szCs w:val="24"/>
        </w:rPr>
        <w:t xml:space="preserve">Agree with the commenter.   Editor will also submit a similar comment to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to fix a similar issue in the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>/D1.0.</w:t>
      </w:r>
    </w:p>
    <w:p w:rsidR="00F60DD0" w:rsidRDefault="00F60DD0" w:rsidP="007F2FDA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resolution:</w:t>
      </w:r>
    </w:p>
    <w:p w:rsidR="00B218F2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 xml:space="preserve">Revised.  </w:t>
      </w:r>
    </w:p>
    <w:p w:rsidR="00195A37" w:rsidRDefault="00195A37" w:rsidP="00F60DD0">
      <w:pPr>
        <w:rPr>
          <w:sz w:val="24"/>
          <w:szCs w:val="24"/>
        </w:rPr>
      </w:pPr>
    </w:p>
    <w:p w:rsidR="00195A37" w:rsidRDefault="00195A37" w:rsidP="00F60DD0">
      <w:pPr>
        <w:rPr>
          <w:sz w:val="24"/>
          <w:szCs w:val="24"/>
        </w:rPr>
      </w:pPr>
      <w:r>
        <w:rPr>
          <w:sz w:val="24"/>
          <w:szCs w:val="24"/>
        </w:rPr>
        <w:t>Delete “-</w:t>
      </w:r>
      <w:r w:rsidR="00222716">
        <w:rPr>
          <w:sz w:val="24"/>
          <w:szCs w:val="24"/>
        </w:rPr>
        <w:t>”</w:t>
      </w:r>
      <w:r>
        <w:rPr>
          <w:sz w:val="24"/>
          <w:szCs w:val="24"/>
        </w:rPr>
        <w:t xml:space="preserve"> from “access-point” at 45.19, 45.22, 45.27, 45.36, 45.42, 45.48, 45.54, and 47.54</w:t>
      </w:r>
      <w:r w:rsidR="00222716">
        <w:rPr>
          <w:sz w:val="24"/>
          <w:szCs w:val="24"/>
        </w:rPr>
        <w:t xml:space="preserve"> in D1.3.</w:t>
      </w:r>
    </w:p>
    <w:p w:rsidR="00B218F2" w:rsidRDefault="00B218F2" w:rsidP="00F60DD0">
      <w:pPr>
        <w:rPr>
          <w:sz w:val="24"/>
          <w:szCs w:val="24"/>
        </w:rPr>
      </w:pPr>
    </w:p>
    <w:p w:rsidR="00B218F2" w:rsidRDefault="00B218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B218F2" w:rsidRPr="001E491B" w:rsidTr="00A033A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C3E03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DC3E03" w:rsidRPr="001E491B" w:rsidRDefault="00DC3E03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5572</w:t>
            </w:r>
          </w:p>
        </w:tc>
        <w:tc>
          <w:tcPr>
            <w:tcW w:w="686" w:type="pct"/>
            <w:shd w:val="clear" w:color="auto" w:fill="auto"/>
          </w:tcPr>
          <w:p w:rsidR="00DC3E03" w:rsidRPr="001E491B" w:rsidRDefault="00DC3E03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:rsidR="00DC3E03" w:rsidRPr="001E491B" w:rsidRDefault="00DC3E03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412" w:type="pct"/>
            <w:shd w:val="clear" w:color="auto" w:fill="auto"/>
          </w:tcPr>
          <w:p w:rsidR="00DC3E03" w:rsidRPr="001E491B" w:rsidRDefault="00DC3E03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DC3E03" w:rsidRPr="001E491B" w:rsidRDefault="00DC3E03" w:rsidP="00A033A8">
            <w:pPr>
              <w:rPr>
                <w:sz w:val="24"/>
                <w:szCs w:val="24"/>
                <w:lang w:val="en-US"/>
              </w:rPr>
            </w:pPr>
            <w:r w:rsidRPr="00315F8A">
              <w:rPr>
                <w:sz w:val="24"/>
                <w:szCs w:val="24"/>
                <w:lang w:val="en-US"/>
              </w:rPr>
              <w:t>Definition of wireless network management sleep mode is duplicated</w:t>
            </w:r>
          </w:p>
        </w:tc>
        <w:tc>
          <w:tcPr>
            <w:tcW w:w="1745" w:type="pct"/>
            <w:shd w:val="clear" w:color="auto" w:fill="auto"/>
          </w:tcPr>
          <w:p w:rsidR="00DC3E03" w:rsidRPr="001E491B" w:rsidRDefault="00DC3E03" w:rsidP="00A033A8">
            <w:pPr>
              <w:rPr>
                <w:sz w:val="24"/>
                <w:szCs w:val="24"/>
                <w:lang w:val="en-US"/>
              </w:rPr>
            </w:pPr>
          </w:p>
        </w:tc>
      </w:tr>
      <w:tr w:rsidR="0065008B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5008B" w:rsidRPr="001E491B" w:rsidRDefault="0065008B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6107</w:t>
            </w:r>
          </w:p>
        </w:tc>
        <w:tc>
          <w:tcPr>
            <w:tcW w:w="686" w:type="pct"/>
            <w:shd w:val="clear" w:color="auto" w:fill="auto"/>
          </w:tcPr>
          <w:p w:rsidR="0065008B" w:rsidRPr="001E491B" w:rsidRDefault="0065008B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:rsidR="0065008B" w:rsidRPr="001E491B" w:rsidRDefault="0065008B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412" w:type="pct"/>
            <w:shd w:val="clear" w:color="auto" w:fill="auto"/>
          </w:tcPr>
          <w:p w:rsidR="0065008B" w:rsidRPr="001E491B" w:rsidRDefault="0065008B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81" w:type="pct"/>
            <w:shd w:val="clear" w:color="auto" w:fill="auto"/>
          </w:tcPr>
          <w:p w:rsidR="0065008B" w:rsidRPr="001E491B" w:rsidRDefault="0065008B" w:rsidP="00A033A8">
            <w:pPr>
              <w:rPr>
                <w:sz w:val="24"/>
                <w:szCs w:val="24"/>
                <w:lang w:val="en-US"/>
              </w:rPr>
            </w:pPr>
            <w:r w:rsidRPr="00DC3E03">
              <w:rPr>
                <w:sz w:val="24"/>
                <w:szCs w:val="24"/>
                <w:lang w:val="en-US"/>
              </w:rPr>
              <w:t>Scrambled up inserted definitions and modified definitions</w:t>
            </w:r>
          </w:p>
        </w:tc>
        <w:tc>
          <w:tcPr>
            <w:tcW w:w="1745" w:type="pct"/>
            <w:shd w:val="clear" w:color="auto" w:fill="auto"/>
          </w:tcPr>
          <w:p w:rsidR="0065008B" w:rsidRPr="001E491B" w:rsidRDefault="0065008B" w:rsidP="00A033A8">
            <w:pPr>
              <w:rPr>
                <w:sz w:val="24"/>
                <w:szCs w:val="24"/>
                <w:lang w:val="en-US"/>
              </w:rPr>
            </w:pPr>
            <w:r w:rsidRPr="00DC3E03">
              <w:rPr>
                <w:sz w:val="24"/>
                <w:szCs w:val="24"/>
                <w:lang w:val="en-US"/>
              </w:rPr>
              <w:t xml:space="preserve">WNM sleep mode modification should be moved up into the "Change the following </w:t>
            </w:r>
            <w:proofErr w:type="spellStart"/>
            <w:r w:rsidRPr="00DC3E03">
              <w:rPr>
                <w:sz w:val="24"/>
                <w:szCs w:val="24"/>
                <w:lang w:val="en-US"/>
              </w:rPr>
              <w:t>defintions</w:t>
            </w:r>
            <w:proofErr w:type="spellEnd"/>
            <w:r w:rsidRPr="00DC3E03">
              <w:rPr>
                <w:sz w:val="24"/>
                <w:szCs w:val="24"/>
                <w:lang w:val="en-US"/>
              </w:rPr>
              <w:t xml:space="preserve">" section, and the duplicate "Insert the following </w:t>
            </w:r>
            <w:proofErr w:type="spellStart"/>
            <w:r w:rsidRPr="00DC3E03">
              <w:rPr>
                <w:sz w:val="24"/>
                <w:szCs w:val="24"/>
                <w:lang w:val="en-US"/>
              </w:rPr>
              <w:t>defintions</w:t>
            </w:r>
            <w:proofErr w:type="spellEnd"/>
            <w:r w:rsidRPr="00DC3E03">
              <w:rPr>
                <w:sz w:val="24"/>
                <w:szCs w:val="24"/>
                <w:lang w:val="en-US"/>
              </w:rPr>
              <w:t>" can be deleted (and the terms sorted into alphabetical order).</w:t>
            </w:r>
          </w:p>
        </w:tc>
      </w:tr>
      <w:tr w:rsidR="00942B41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42B41" w:rsidRPr="001E491B" w:rsidRDefault="00942B41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7348</w:t>
            </w:r>
          </w:p>
        </w:tc>
        <w:tc>
          <w:tcPr>
            <w:tcW w:w="686" w:type="pct"/>
            <w:shd w:val="clear" w:color="auto" w:fill="auto"/>
          </w:tcPr>
          <w:p w:rsidR="00942B41" w:rsidRPr="001E491B" w:rsidRDefault="00942B41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:rsidR="00942B41" w:rsidRPr="001E491B" w:rsidRDefault="00942B41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412" w:type="pct"/>
            <w:shd w:val="clear" w:color="auto" w:fill="auto"/>
          </w:tcPr>
          <w:p w:rsidR="00942B41" w:rsidRPr="001E491B" w:rsidRDefault="00942B41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81" w:type="pct"/>
            <w:shd w:val="clear" w:color="auto" w:fill="auto"/>
          </w:tcPr>
          <w:p w:rsidR="00942B41" w:rsidRPr="001E491B" w:rsidRDefault="00942B41" w:rsidP="00A033A8">
            <w:pPr>
              <w:rPr>
                <w:sz w:val="24"/>
                <w:szCs w:val="24"/>
                <w:lang w:val="en-US"/>
              </w:rPr>
            </w:pPr>
            <w:r w:rsidRPr="0065008B">
              <w:rPr>
                <w:sz w:val="24"/>
                <w:szCs w:val="24"/>
                <w:lang w:val="en-US"/>
              </w:rPr>
              <w:t>The definition of "wireless network management (WNM) sleep mode" is a change not an insert.</w:t>
            </w:r>
          </w:p>
        </w:tc>
        <w:tc>
          <w:tcPr>
            <w:tcW w:w="1745" w:type="pct"/>
            <w:shd w:val="clear" w:color="auto" w:fill="auto"/>
          </w:tcPr>
          <w:p w:rsidR="00942B41" w:rsidRPr="001E491B" w:rsidRDefault="00942B41" w:rsidP="00A033A8">
            <w:pPr>
              <w:rPr>
                <w:sz w:val="24"/>
                <w:szCs w:val="24"/>
                <w:lang w:val="en-US"/>
              </w:rPr>
            </w:pPr>
            <w:r w:rsidRPr="0065008B">
              <w:rPr>
                <w:sz w:val="24"/>
                <w:szCs w:val="24"/>
                <w:lang w:val="en-US"/>
              </w:rPr>
              <w:t>Change the editors' instructions for this definition to a "change" as opposed to an "insert". In other words move this definition to P41L8.</w:t>
            </w:r>
          </w:p>
        </w:tc>
      </w:tr>
      <w:tr w:rsidR="00B218F2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218F2" w:rsidRPr="001E491B" w:rsidRDefault="0065008B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942B41">
              <w:rPr>
                <w:sz w:val="24"/>
                <w:szCs w:val="24"/>
                <w:lang w:val="en-US"/>
              </w:rPr>
              <w:t>491</w:t>
            </w:r>
          </w:p>
        </w:tc>
        <w:tc>
          <w:tcPr>
            <w:tcW w:w="686" w:type="pct"/>
            <w:shd w:val="clear" w:color="auto" w:fill="auto"/>
          </w:tcPr>
          <w:p w:rsidR="00B218F2" w:rsidRPr="001E491B" w:rsidRDefault="00315F8A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:rsidR="00B218F2" w:rsidRPr="001E491B" w:rsidRDefault="00315F8A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412" w:type="pct"/>
            <w:shd w:val="clear" w:color="auto" w:fill="auto"/>
          </w:tcPr>
          <w:p w:rsidR="00B218F2" w:rsidRPr="001E491B" w:rsidRDefault="00315F8A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942B4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1" w:type="pct"/>
            <w:shd w:val="clear" w:color="auto" w:fill="auto"/>
          </w:tcPr>
          <w:p w:rsidR="00B218F2" w:rsidRPr="001E491B" w:rsidRDefault="00942B41" w:rsidP="00A033A8">
            <w:pPr>
              <w:rPr>
                <w:sz w:val="24"/>
                <w:szCs w:val="24"/>
                <w:lang w:val="en-US"/>
              </w:rPr>
            </w:pPr>
            <w:r w:rsidRPr="00942B41">
              <w:rPr>
                <w:sz w:val="24"/>
                <w:szCs w:val="24"/>
                <w:lang w:val="en-US"/>
              </w:rPr>
              <w:t>This should be under the instruction "Change the following definitions:</w:t>
            </w:r>
            <w:proofErr w:type="gramStart"/>
            <w:r w:rsidRPr="00942B41">
              <w:rPr>
                <w:sz w:val="24"/>
                <w:szCs w:val="24"/>
                <w:lang w:val="en-US"/>
              </w:rPr>
              <w:t>".</w:t>
            </w:r>
            <w:proofErr w:type="gramEnd"/>
            <w:r w:rsidRPr="00942B41">
              <w:rPr>
                <w:sz w:val="24"/>
                <w:szCs w:val="24"/>
                <w:lang w:val="en-US"/>
              </w:rPr>
              <w:t xml:space="preserve"> Move it between the definition for reporting access point and the instruction "Insert the following definitions (maintaining alphabetical order):</w:t>
            </w:r>
            <w:proofErr w:type="gramStart"/>
            <w:r w:rsidRPr="00942B41">
              <w:rPr>
                <w:sz w:val="24"/>
                <w:szCs w:val="24"/>
                <w:lang w:val="en-US"/>
              </w:rPr>
              <w:t>".</w:t>
            </w:r>
            <w:proofErr w:type="gramEnd"/>
          </w:p>
        </w:tc>
        <w:tc>
          <w:tcPr>
            <w:tcW w:w="1745" w:type="pct"/>
            <w:shd w:val="clear" w:color="auto" w:fill="auto"/>
          </w:tcPr>
          <w:p w:rsidR="00B218F2" w:rsidRPr="001E491B" w:rsidRDefault="00942B41" w:rsidP="00A033A8">
            <w:pPr>
              <w:rPr>
                <w:sz w:val="24"/>
                <w:szCs w:val="24"/>
                <w:lang w:val="en-US"/>
              </w:rPr>
            </w:pPr>
            <w:r w:rsidRPr="00942B41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B218F2" w:rsidRDefault="00B218F2" w:rsidP="00B218F2">
      <w:pPr>
        <w:rPr>
          <w:sz w:val="24"/>
          <w:szCs w:val="24"/>
        </w:rPr>
      </w:pPr>
    </w:p>
    <w:p w:rsidR="00B218F2" w:rsidRDefault="00B218F2" w:rsidP="00B218F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218F2" w:rsidRDefault="00B218F2" w:rsidP="00B218F2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B218F2" w:rsidRDefault="00B218F2" w:rsidP="00B218F2">
      <w:pPr>
        <w:rPr>
          <w:sz w:val="24"/>
          <w:szCs w:val="24"/>
        </w:rPr>
      </w:pPr>
    </w:p>
    <w:p w:rsidR="00B218F2" w:rsidRDefault="00B218F2" w:rsidP="00B218F2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</w:t>
      </w:r>
      <w:r w:rsidR="00DC3E03">
        <w:rPr>
          <w:b/>
          <w:i/>
          <w:sz w:val="24"/>
          <w:szCs w:val="24"/>
        </w:rPr>
        <w:t xml:space="preserve"> for CID 5572</w:t>
      </w:r>
      <w:r w:rsidRPr="00B218F2">
        <w:rPr>
          <w:b/>
          <w:i/>
          <w:sz w:val="24"/>
          <w:szCs w:val="24"/>
        </w:rPr>
        <w:t>:</w:t>
      </w:r>
    </w:p>
    <w:p w:rsidR="0096396C" w:rsidRDefault="00315F8A" w:rsidP="00B218F2">
      <w:pPr>
        <w:rPr>
          <w:sz w:val="24"/>
          <w:szCs w:val="24"/>
        </w:rPr>
      </w:pPr>
      <w:r>
        <w:rPr>
          <w:sz w:val="24"/>
          <w:szCs w:val="24"/>
        </w:rPr>
        <w:t xml:space="preserve">Revised.  </w:t>
      </w:r>
    </w:p>
    <w:p w:rsidR="0096396C" w:rsidRDefault="0096396C" w:rsidP="00B218F2">
      <w:pPr>
        <w:rPr>
          <w:sz w:val="24"/>
          <w:szCs w:val="24"/>
        </w:rPr>
      </w:pPr>
    </w:p>
    <w:p w:rsidR="00315F8A" w:rsidRDefault="00315F8A" w:rsidP="00B218F2">
      <w:pPr>
        <w:rPr>
          <w:sz w:val="24"/>
          <w:szCs w:val="24"/>
        </w:rPr>
      </w:pPr>
      <w:r>
        <w:rPr>
          <w:sz w:val="24"/>
          <w:szCs w:val="24"/>
        </w:rPr>
        <w:t>Move the definition of “Wireless Network Management (WNM) sleep mode” from the text under the Editor’s instruction “</w:t>
      </w:r>
      <w:r w:rsidRPr="00315F8A">
        <w:rPr>
          <w:sz w:val="24"/>
          <w:szCs w:val="24"/>
        </w:rPr>
        <w:t>Insert the following definitions (</w:t>
      </w:r>
      <w:r>
        <w:rPr>
          <w:sz w:val="24"/>
          <w:szCs w:val="24"/>
        </w:rPr>
        <w:t>maintaining alphabetical order)” to the text under the Editor’s instruction “</w:t>
      </w:r>
      <w:r w:rsidRPr="00315F8A">
        <w:rPr>
          <w:sz w:val="24"/>
          <w:szCs w:val="24"/>
        </w:rPr>
        <w:t>C</w:t>
      </w:r>
      <w:r>
        <w:rPr>
          <w:sz w:val="24"/>
          <w:szCs w:val="24"/>
        </w:rPr>
        <w:t>hange the following definitions”.</w:t>
      </w:r>
    </w:p>
    <w:p w:rsidR="00315F8A" w:rsidRDefault="00315F8A" w:rsidP="00B218F2">
      <w:pPr>
        <w:rPr>
          <w:sz w:val="24"/>
          <w:szCs w:val="24"/>
        </w:rPr>
      </w:pPr>
    </w:p>
    <w:p w:rsidR="00315F8A" w:rsidRDefault="00315F8A" w:rsidP="00B218F2">
      <w:pPr>
        <w:rPr>
          <w:sz w:val="24"/>
          <w:szCs w:val="24"/>
        </w:rPr>
      </w:pPr>
      <w:r>
        <w:rPr>
          <w:sz w:val="24"/>
          <w:szCs w:val="24"/>
        </w:rPr>
        <w:t>Note to the Edi</w:t>
      </w:r>
      <w:r w:rsidR="00786CC2">
        <w:rPr>
          <w:sz w:val="24"/>
          <w:szCs w:val="24"/>
        </w:rPr>
        <w:t>tor:  This change has been applied</w:t>
      </w:r>
      <w:r>
        <w:rPr>
          <w:sz w:val="24"/>
          <w:szCs w:val="24"/>
        </w:rPr>
        <w:t xml:space="preserve"> in an earlier version of the draft standards.  No further change is needed.</w:t>
      </w:r>
    </w:p>
    <w:p w:rsidR="00271E28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3E03" w:rsidRDefault="00DC3E03" w:rsidP="00DC3E03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</w:t>
      </w:r>
      <w:r w:rsidR="0065008B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6107</w:t>
      </w:r>
      <w:r w:rsidR="00942B41">
        <w:rPr>
          <w:b/>
          <w:i/>
          <w:sz w:val="24"/>
          <w:szCs w:val="24"/>
        </w:rPr>
        <w:t xml:space="preserve">, </w:t>
      </w:r>
      <w:r w:rsidR="0065008B">
        <w:rPr>
          <w:b/>
          <w:i/>
          <w:sz w:val="24"/>
          <w:szCs w:val="24"/>
        </w:rPr>
        <w:t>7348</w:t>
      </w:r>
      <w:r w:rsidR="00942B41">
        <w:rPr>
          <w:b/>
          <w:i/>
          <w:sz w:val="24"/>
          <w:szCs w:val="24"/>
        </w:rPr>
        <w:t>, 7491</w:t>
      </w:r>
      <w:r w:rsidRPr="00B218F2">
        <w:rPr>
          <w:b/>
          <w:i/>
          <w:sz w:val="24"/>
          <w:szCs w:val="24"/>
        </w:rPr>
        <w:t>:</w:t>
      </w:r>
    </w:p>
    <w:p w:rsidR="00DC3E03" w:rsidRDefault="00DC3E03" w:rsidP="00DC3E03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DC3E03" w:rsidRDefault="00DC3E03" w:rsidP="00DC3E03">
      <w:pPr>
        <w:rPr>
          <w:sz w:val="24"/>
          <w:szCs w:val="24"/>
        </w:rPr>
      </w:pPr>
    </w:p>
    <w:p w:rsidR="00DC3E03" w:rsidRDefault="00DC3E03" w:rsidP="00DC3E03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This change has been </w:t>
      </w:r>
      <w:r w:rsidR="00786CC2">
        <w:rPr>
          <w:sz w:val="24"/>
          <w:szCs w:val="24"/>
        </w:rPr>
        <w:t>applie</w:t>
      </w:r>
      <w:r>
        <w:rPr>
          <w:sz w:val="24"/>
          <w:szCs w:val="24"/>
        </w:rPr>
        <w:t>d in an earlier version of the draft standards.  No further change is needed.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B218F2" w:rsidRPr="001E491B" w:rsidTr="00A033A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218F2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218F2" w:rsidRPr="001E491B" w:rsidRDefault="00D6080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7492</w:t>
            </w:r>
          </w:p>
        </w:tc>
        <w:tc>
          <w:tcPr>
            <w:tcW w:w="686" w:type="pct"/>
            <w:shd w:val="clear" w:color="auto" w:fill="auto"/>
          </w:tcPr>
          <w:p w:rsidR="00B218F2" w:rsidRPr="001E491B" w:rsidRDefault="00D6080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:rsidR="00B218F2" w:rsidRPr="001E491B" w:rsidRDefault="00D6080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412" w:type="pct"/>
            <w:shd w:val="clear" w:color="auto" w:fill="auto"/>
          </w:tcPr>
          <w:p w:rsidR="00B218F2" w:rsidRPr="001E491B" w:rsidRDefault="00D6080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381" w:type="pct"/>
            <w:shd w:val="clear" w:color="auto" w:fill="auto"/>
          </w:tcPr>
          <w:p w:rsidR="00B218F2" w:rsidRPr="001E491B" w:rsidRDefault="00D60800" w:rsidP="00A033A8">
            <w:pPr>
              <w:rPr>
                <w:sz w:val="24"/>
                <w:szCs w:val="24"/>
                <w:lang w:val="en-US"/>
              </w:rPr>
            </w:pPr>
            <w:r w:rsidRPr="00D60800">
              <w:rPr>
                <w:sz w:val="24"/>
                <w:szCs w:val="24"/>
                <w:lang w:val="en-US"/>
              </w:rPr>
              <w:t>No need to repeat the editorial instruction.</w:t>
            </w:r>
          </w:p>
        </w:tc>
        <w:tc>
          <w:tcPr>
            <w:tcW w:w="1745" w:type="pct"/>
            <w:shd w:val="clear" w:color="auto" w:fill="auto"/>
          </w:tcPr>
          <w:p w:rsidR="00B218F2" w:rsidRPr="001E491B" w:rsidRDefault="00D60800" w:rsidP="00A033A8">
            <w:pPr>
              <w:rPr>
                <w:sz w:val="24"/>
                <w:szCs w:val="24"/>
                <w:lang w:val="en-US"/>
              </w:rPr>
            </w:pPr>
            <w:r w:rsidRPr="00D60800">
              <w:rPr>
                <w:sz w:val="24"/>
                <w:szCs w:val="24"/>
                <w:lang w:val="en-US"/>
              </w:rPr>
              <w:t xml:space="preserve">Delete the editorial instruction and reorder the definitions from </w:t>
            </w:r>
            <w:proofErr w:type="spellStart"/>
            <w:r w:rsidRPr="00D60800">
              <w:rPr>
                <w:sz w:val="24"/>
                <w:szCs w:val="24"/>
                <w:lang w:val="en-US"/>
              </w:rPr>
              <w:t>pp.ll</w:t>
            </w:r>
            <w:proofErr w:type="spellEnd"/>
            <w:r w:rsidRPr="00D60800">
              <w:rPr>
                <w:sz w:val="24"/>
                <w:szCs w:val="24"/>
                <w:lang w:val="en-US"/>
              </w:rPr>
              <w:t xml:space="preserve"> 41.12 to the end of </w:t>
            </w:r>
            <w:proofErr w:type="spellStart"/>
            <w:r w:rsidRPr="00D60800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D60800">
              <w:rPr>
                <w:sz w:val="24"/>
                <w:szCs w:val="24"/>
                <w:lang w:val="en-US"/>
              </w:rPr>
              <w:t xml:space="preserve"> 3.2.</w:t>
            </w:r>
          </w:p>
        </w:tc>
      </w:tr>
    </w:tbl>
    <w:p w:rsidR="00B218F2" w:rsidRDefault="00B218F2" w:rsidP="00B218F2">
      <w:pPr>
        <w:rPr>
          <w:sz w:val="24"/>
          <w:szCs w:val="24"/>
        </w:rPr>
      </w:pPr>
    </w:p>
    <w:p w:rsidR="00B218F2" w:rsidRDefault="00B218F2" w:rsidP="00B218F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218F2" w:rsidRDefault="00D60800" w:rsidP="00B218F2">
      <w:pPr>
        <w:rPr>
          <w:sz w:val="24"/>
          <w:szCs w:val="24"/>
        </w:rPr>
      </w:pPr>
      <w:r>
        <w:rPr>
          <w:sz w:val="24"/>
          <w:szCs w:val="24"/>
        </w:rPr>
        <w:t>In P802.11be/D1.0, there were duplicate Editor’s instruction “</w:t>
      </w:r>
      <w:r w:rsidRPr="00D60800">
        <w:rPr>
          <w:sz w:val="24"/>
          <w:szCs w:val="24"/>
        </w:rPr>
        <w:t>I</w:t>
      </w:r>
      <w:r>
        <w:rPr>
          <w:sz w:val="24"/>
          <w:szCs w:val="24"/>
        </w:rPr>
        <w:t xml:space="preserve">nsert the following definitions </w:t>
      </w:r>
      <w:r w:rsidRPr="00D60800">
        <w:rPr>
          <w:sz w:val="24"/>
          <w:szCs w:val="24"/>
        </w:rPr>
        <w:t>(</w:t>
      </w:r>
      <w:r>
        <w:rPr>
          <w:sz w:val="24"/>
          <w:szCs w:val="24"/>
        </w:rPr>
        <w:t xml:space="preserve">maintaining alphabetical order)” 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3.2.</w:t>
      </w:r>
    </w:p>
    <w:p w:rsidR="00B218F2" w:rsidRDefault="00B218F2" w:rsidP="00B218F2">
      <w:pPr>
        <w:rPr>
          <w:sz w:val="24"/>
          <w:szCs w:val="24"/>
        </w:rPr>
      </w:pPr>
    </w:p>
    <w:p w:rsidR="00B218F2" w:rsidRDefault="00B218F2" w:rsidP="00B218F2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resolution:</w:t>
      </w:r>
    </w:p>
    <w:p w:rsidR="00D60800" w:rsidRDefault="00D60800" w:rsidP="00D60800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D60800" w:rsidRDefault="00D60800" w:rsidP="00D60800">
      <w:pPr>
        <w:rPr>
          <w:sz w:val="24"/>
          <w:szCs w:val="24"/>
        </w:rPr>
      </w:pPr>
    </w:p>
    <w:p w:rsidR="00D60800" w:rsidRDefault="00D60800" w:rsidP="00D60800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</w:t>
      </w:r>
      <w:r w:rsidR="00786CC2">
        <w:rPr>
          <w:sz w:val="24"/>
          <w:szCs w:val="24"/>
        </w:rPr>
        <w:t>This change has been applie</w:t>
      </w:r>
      <w:r>
        <w:rPr>
          <w:sz w:val="24"/>
          <w:szCs w:val="24"/>
        </w:rPr>
        <w:t>d in an earlier version of the draft standards.  No further change is needed.</w:t>
      </w:r>
    </w:p>
    <w:p w:rsidR="00B218F2" w:rsidRDefault="00B218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B218F2" w:rsidRPr="001E491B" w:rsidTr="00A033A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218F2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218F2" w:rsidRPr="001E491B" w:rsidRDefault="00C7018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5653</w:t>
            </w:r>
          </w:p>
        </w:tc>
        <w:tc>
          <w:tcPr>
            <w:tcW w:w="686" w:type="pct"/>
            <w:shd w:val="clear" w:color="auto" w:fill="auto"/>
          </w:tcPr>
          <w:p w:rsidR="00B218F2" w:rsidRPr="001E491B" w:rsidRDefault="00C7018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B218F2" w:rsidRPr="001E491B" w:rsidRDefault="00C7018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412" w:type="pct"/>
            <w:shd w:val="clear" w:color="auto" w:fill="auto"/>
          </w:tcPr>
          <w:p w:rsidR="00B218F2" w:rsidRPr="001E491B" w:rsidRDefault="00C7018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:rsidR="00B218F2" w:rsidRPr="001E491B" w:rsidRDefault="00C70180" w:rsidP="00A033A8">
            <w:pPr>
              <w:rPr>
                <w:sz w:val="24"/>
                <w:szCs w:val="24"/>
                <w:lang w:val="en-US"/>
              </w:rPr>
            </w:pPr>
            <w:r w:rsidRPr="00C70180">
              <w:rPr>
                <w:sz w:val="24"/>
                <w:szCs w:val="24"/>
                <w:lang w:val="en-US"/>
              </w:rPr>
              <w:t>The architecture under discussion for MLO, uses the SME as its management entity. MLDME is only used 3 times in the amendment and could easily be replaced with SME. Therefore, there is no need to define MLDME.</w:t>
            </w:r>
          </w:p>
        </w:tc>
        <w:tc>
          <w:tcPr>
            <w:tcW w:w="1745" w:type="pct"/>
            <w:shd w:val="clear" w:color="auto" w:fill="auto"/>
          </w:tcPr>
          <w:p w:rsidR="00B218F2" w:rsidRPr="001E491B" w:rsidRDefault="00C70180" w:rsidP="00A033A8">
            <w:pPr>
              <w:rPr>
                <w:sz w:val="24"/>
                <w:szCs w:val="24"/>
                <w:lang w:val="en-US"/>
              </w:rPr>
            </w:pPr>
            <w:r w:rsidRPr="00C70180">
              <w:rPr>
                <w:sz w:val="24"/>
                <w:szCs w:val="24"/>
                <w:lang w:val="en-US"/>
              </w:rPr>
              <w:t>Delete MLDME and replace MLDME in the 3 location it occurs in the draft by SME. Or if the MLD is defined as a STA simply delete the text related to the MLDME.</w:t>
            </w:r>
          </w:p>
        </w:tc>
      </w:tr>
    </w:tbl>
    <w:p w:rsidR="00B218F2" w:rsidRDefault="00B218F2" w:rsidP="00B218F2">
      <w:pPr>
        <w:rPr>
          <w:sz w:val="24"/>
          <w:szCs w:val="24"/>
        </w:rPr>
      </w:pPr>
    </w:p>
    <w:p w:rsidR="00B218F2" w:rsidRDefault="00B218F2" w:rsidP="00B218F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218F2" w:rsidRDefault="0037512F" w:rsidP="00B218F2">
      <w:pPr>
        <w:rPr>
          <w:sz w:val="24"/>
          <w:szCs w:val="24"/>
        </w:rPr>
      </w:pPr>
      <w:r>
        <w:rPr>
          <w:sz w:val="24"/>
          <w:szCs w:val="24"/>
        </w:rPr>
        <w:t>This CID is similar to CID 8305 that asks for the removal of MLDME.  The proposed resolution of this CID follows that of CID 8305.</w:t>
      </w:r>
    </w:p>
    <w:p w:rsidR="00B218F2" w:rsidRDefault="00B218F2" w:rsidP="00B218F2">
      <w:pPr>
        <w:rPr>
          <w:sz w:val="24"/>
          <w:szCs w:val="24"/>
        </w:rPr>
      </w:pPr>
    </w:p>
    <w:p w:rsidR="00B218F2" w:rsidRDefault="00B218F2" w:rsidP="00B218F2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resolution:</w:t>
      </w:r>
    </w:p>
    <w:p w:rsidR="00B218F2" w:rsidRDefault="00B218F2" w:rsidP="00B218F2">
      <w:pPr>
        <w:rPr>
          <w:sz w:val="24"/>
          <w:szCs w:val="24"/>
        </w:rPr>
      </w:pPr>
      <w:r>
        <w:rPr>
          <w:sz w:val="24"/>
          <w:szCs w:val="24"/>
        </w:rPr>
        <w:t xml:space="preserve">Revised.   </w:t>
      </w:r>
    </w:p>
    <w:p w:rsidR="0037512F" w:rsidRDefault="0037512F" w:rsidP="00B218F2">
      <w:pPr>
        <w:rPr>
          <w:sz w:val="24"/>
          <w:szCs w:val="24"/>
        </w:rPr>
      </w:pPr>
    </w:p>
    <w:p w:rsidR="0037512F" w:rsidRDefault="0037512F" w:rsidP="0037512F">
      <w:pPr>
        <w:jc w:val="both"/>
        <w:rPr>
          <w:sz w:val="24"/>
          <w:szCs w:val="24"/>
        </w:rPr>
      </w:pPr>
      <w:r>
        <w:rPr>
          <w:sz w:val="24"/>
          <w:szCs w:val="24"/>
        </w:rPr>
        <w:t>Incorporate</w:t>
      </w:r>
      <w:r w:rsidRPr="0037512F">
        <w:rPr>
          <w:sz w:val="24"/>
          <w:szCs w:val="24"/>
        </w:rPr>
        <w:t xml:space="preserve"> the changes shown in 11-21/1978r1 (https://mentor.ieee.org/802.11/dcn/21/11-21-1978-01-00be-cr-for-11-3.docx) under CID 8305.</w:t>
      </w:r>
    </w:p>
    <w:p w:rsidR="00B218F2" w:rsidRDefault="00B218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B218F2" w:rsidRPr="001E491B" w:rsidTr="00A033A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8F2" w:rsidRPr="001E491B" w:rsidRDefault="00B218F2" w:rsidP="00A033A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218F2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218F2" w:rsidRPr="001E491B" w:rsidRDefault="0052275A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5655</w:t>
            </w:r>
          </w:p>
        </w:tc>
        <w:tc>
          <w:tcPr>
            <w:tcW w:w="686" w:type="pct"/>
            <w:shd w:val="clear" w:color="auto" w:fill="auto"/>
          </w:tcPr>
          <w:p w:rsidR="00B218F2" w:rsidRPr="001E491B" w:rsidRDefault="0052275A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B218F2" w:rsidRPr="001E491B" w:rsidRDefault="0052275A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412" w:type="pct"/>
            <w:shd w:val="clear" w:color="auto" w:fill="auto"/>
          </w:tcPr>
          <w:p w:rsidR="00B218F2" w:rsidRPr="001E491B" w:rsidRDefault="0052275A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:rsidR="00B218F2" w:rsidRPr="001E491B" w:rsidRDefault="0052275A" w:rsidP="00A033A8">
            <w:pPr>
              <w:rPr>
                <w:sz w:val="24"/>
                <w:szCs w:val="24"/>
                <w:lang w:val="en-US"/>
              </w:rPr>
            </w:pPr>
            <w:r w:rsidRPr="0052275A">
              <w:rPr>
                <w:sz w:val="24"/>
                <w:szCs w:val="24"/>
                <w:lang w:val="en-US"/>
              </w:rPr>
              <w:t>TXS is only used as part of a frame name: MU-RTS TXS Trigger frame. Therefore, there is no need to list TXS as an abbreviation or acronym.</w:t>
            </w:r>
          </w:p>
        </w:tc>
        <w:tc>
          <w:tcPr>
            <w:tcW w:w="1745" w:type="pct"/>
            <w:shd w:val="clear" w:color="auto" w:fill="auto"/>
          </w:tcPr>
          <w:p w:rsidR="00B218F2" w:rsidRPr="001E491B" w:rsidRDefault="0052275A" w:rsidP="00A033A8">
            <w:pPr>
              <w:rPr>
                <w:sz w:val="24"/>
                <w:szCs w:val="24"/>
                <w:lang w:val="en-US"/>
              </w:rPr>
            </w:pPr>
            <w:r w:rsidRPr="0052275A">
              <w:rPr>
                <w:sz w:val="24"/>
                <w:szCs w:val="24"/>
                <w:lang w:val="en-US"/>
              </w:rPr>
              <w:t>Delete the abbreviation: "TXS TXOP sharing".</w:t>
            </w:r>
          </w:p>
        </w:tc>
      </w:tr>
    </w:tbl>
    <w:p w:rsidR="00B218F2" w:rsidRDefault="00B218F2" w:rsidP="00B218F2">
      <w:pPr>
        <w:rPr>
          <w:sz w:val="24"/>
          <w:szCs w:val="24"/>
        </w:rPr>
      </w:pPr>
    </w:p>
    <w:p w:rsidR="00B218F2" w:rsidRDefault="00B218F2" w:rsidP="00B218F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2275A" w:rsidRDefault="0052275A" w:rsidP="0052275A">
      <w:pPr>
        <w:rPr>
          <w:sz w:val="24"/>
          <w:szCs w:val="24"/>
        </w:rPr>
      </w:pPr>
      <w:r>
        <w:rPr>
          <w:sz w:val="24"/>
          <w:szCs w:val="24"/>
        </w:rPr>
        <w:t>As per Section 2.16 of the 802.11 Style Guide (</w:t>
      </w:r>
      <w:r w:rsidRPr="0052275A">
        <w:rPr>
          <w:sz w:val="24"/>
          <w:szCs w:val="24"/>
        </w:rPr>
        <w:t>https://mentor.ieee.org/802.11/dcn/09/11-09-1034-19-0000-802-11-editorial-style-guide.docx</w:t>
      </w:r>
      <w:r>
        <w:rPr>
          <w:sz w:val="24"/>
          <w:szCs w:val="24"/>
        </w:rPr>
        <w:t xml:space="preserve">), </w:t>
      </w:r>
      <w:r w:rsidRPr="0052275A">
        <w:rPr>
          <w:sz w:val="24"/>
          <w:szCs w:val="24"/>
        </w:rPr>
        <w:t xml:space="preserve">abbreviations </w:t>
      </w:r>
      <w:r>
        <w:rPr>
          <w:sz w:val="24"/>
          <w:szCs w:val="24"/>
        </w:rPr>
        <w:t>are not required for n</w:t>
      </w:r>
      <w:r w:rsidRPr="0052275A">
        <w:rPr>
          <w:sz w:val="24"/>
          <w:szCs w:val="24"/>
        </w:rPr>
        <w:t>ames of fields, structures, elements or frames</w:t>
      </w:r>
      <w:r>
        <w:rPr>
          <w:sz w:val="24"/>
          <w:szCs w:val="24"/>
        </w:rPr>
        <w:t>.</w:t>
      </w:r>
    </w:p>
    <w:p w:rsidR="00B218F2" w:rsidRDefault="00B218F2" w:rsidP="00B218F2">
      <w:pPr>
        <w:rPr>
          <w:sz w:val="24"/>
          <w:szCs w:val="24"/>
        </w:rPr>
      </w:pPr>
    </w:p>
    <w:p w:rsidR="00B218F2" w:rsidRDefault="00B218F2" w:rsidP="00B218F2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resolution:</w:t>
      </w:r>
    </w:p>
    <w:p w:rsidR="0052275A" w:rsidRDefault="0052275A" w:rsidP="00B218F2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136497">
        <w:rPr>
          <w:sz w:val="24"/>
          <w:szCs w:val="24"/>
        </w:rPr>
        <w:t>.</w:t>
      </w:r>
    </w:p>
    <w:p w:rsidR="0052275A" w:rsidRDefault="0052275A" w:rsidP="00B218F2">
      <w:pPr>
        <w:rPr>
          <w:sz w:val="24"/>
          <w:szCs w:val="24"/>
        </w:rPr>
      </w:pPr>
    </w:p>
    <w:p w:rsidR="0052275A" w:rsidRDefault="0052275A" w:rsidP="00B218F2">
      <w:pPr>
        <w:rPr>
          <w:sz w:val="24"/>
          <w:szCs w:val="24"/>
        </w:rPr>
      </w:pPr>
    </w:p>
    <w:p w:rsidR="00271E28" w:rsidRDefault="00271E28" w:rsidP="00F60DD0">
      <w:pPr>
        <w:rPr>
          <w:sz w:val="24"/>
          <w:szCs w:val="24"/>
        </w:rPr>
      </w:pPr>
    </w:p>
    <w:p w:rsidR="00552C6C" w:rsidRDefault="00F60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52C6C" w:rsidRPr="001E491B" w:rsidTr="00A033A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52C6C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7496</w:t>
            </w:r>
          </w:p>
        </w:tc>
        <w:tc>
          <w:tcPr>
            <w:tcW w:w="686" w:type="pct"/>
            <w:shd w:val="clear" w:color="auto" w:fill="auto"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412" w:type="pct"/>
            <w:shd w:val="clear" w:color="auto" w:fill="auto"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552C6C" w:rsidRPr="001E491B" w:rsidRDefault="00552C6C" w:rsidP="00A033A8">
            <w:pPr>
              <w:rPr>
                <w:sz w:val="24"/>
                <w:szCs w:val="24"/>
                <w:lang w:val="en-US"/>
              </w:rPr>
            </w:pPr>
            <w:r w:rsidRPr="00552C6C">
              <w:rPr>
                <w:sz w:val="24"/>
                <w:szCs w:val="24"/>
                <w:lang w:val="en-US"/>
              </w:rPr>
              <w:t>"EHT DUP" seems not necessary in 3.4. Former amendments already have duplicate modes but they do not add such terms in 3.4.</w:t>
            </w:r>
          </w:p>
        </w:tc>
        <w:tc>
          <w:tcPr>
            <w:tcW w:w="1745" w:type="pct"/>
            <w:shd w:val="clear" w:color="auto" w:fill="auto"/>
          </w:tcPr>
          <w:p w:rsidR="00552C6C" w:rsidRPr="001E491B" w:rsidRDefault="00552C6C" w:rsidP="00A033A8">
            <w:pPr>
              <w:rPr>
                <w:sz w:val="24"/>
                <w:szCs w:val="24"/>
                <w:lang w:val="en-US"/>
              </w:rPr>
            </w:pPr>
            <w:r w:rsidRPr="00552C6C">
              <w:rPr>
                <w:sz w:val="24"/>
                <w:szCs w:val="24"/>
                <w:lang w:val="en-US"/>
              </w:rPr>
              <w:t>Delete "EHT DUP" from 3.4.</w:t>
            </w:r>
          </w:p>
        </w:tc>
      </w:tr>
    </w:tbl>
    <w:p w:rsidR="00552C6C" w:rsidRDefault="00552C6C" w:rsidP="00552C6C">
      <w:pPr>
        <w:rPr>
          <w:sz w:val="24"/>
          <w:szCs w:val="24"/>
        </w:rPr>
      </w:pPr>
    </w:p>
    <w:p w:rsidR="00552C6C" w:rsidRDefault="00552C6C" w:rsidP="00552C6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52C6C" w:rsidRDefault="00552C6C" w:rsidP="00552C6C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552C6C" w:rsidRDefault="00552C6C" w:rsidP="00552C6C">
      <w:pPr>
        <w:rPr>
          <w:sz w:val="24"/>
          <w:szCs w:val="24"/>
        </w:rPr>
      </w:pPr>
    </w:p>
    <w:p w:rsidR="00552C6C" w:rsidRDefault="00552C6C" w:rsidP="00552C6C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resolution:</w:t>
      </w:r>
    </w:p>
    <w:p w:rsidR="00552C6C" w:rsidRDefault="00552C6C" w:rsidP="00552C6C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552C6C" w:rsidRDefault="00552C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52C6C" w:rsidRPr="001E491B" w:rsidTr="00A033A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6C" w:rsidRPr="001E491B" w:rsidRDefault="00552C6C" w:rsidP="00A033A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52C6C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52C6C" w:rsidRPr="001E491B" w:rsidRDefault="0038611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7498</w:t>
            </w:r>
          </w:p>
        </w:tc>
        <w:tc>
          <w:tcPr>
            <w:tcW w:w="686" w:type="pct"/>
            <w:shd w:val="clear" w:color="auto" w:fill="auto"/>
          </w:tcPr>
          <w:p w:rsidR="00552C6C" w:rsidRPr="001E491B" w:rsidRDefault="0038611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552C6C" w:rsidRPr="001E491B" w:rsidRDefault="0038611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412" w:type="pct"/>
            <w:shd w:val="clear" w:color="auto" w:fill="auto"/>
          </w:tcPr>
          <w:p w:rsidR="00552C6C" w:rsidRPr="001E491B" w:rsidRDefault="00386110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381" w:type="pct"/>
            <w:shd w:val="clear" w:color="auto" w:fill="auto"/>
          </w:tcPr>
          <w:p w:rsidR="00552C6C" w:rsidRPr="001E491B" w:rsidRDefault="00386110" w:rsidP="00A033A8">
            <w:pPr>
              <w:rPr>
                <w:sz w:val="24"/>
                <w:szCs w:val="24"/>
                <w:lang w:val="en-US"/>
              </w:rPr>
            </w:pPr>
            <w:r w:rsidRPr="00386110">
              <w:rPr>
                <w:sz w:val="24"/>
                <w:szCs w:val="24"/>
                <w:lang w:val="en-US"/>
              </w:rPr>
              <w:t xml:space="preserve">"ER" has been used in 802.11ax. </w:t>
            </w:r>
            <w:proofErr w:type="spellStart"/>
            <w:r w:rsidRPr="00386110">
              <w:rPr>
                <w:sz w:val="24"/>
                <w:szCs w:val="24"/>
                <w:lang w:val="en-US"/>
              </w:rPr>
              <w:t>TGme</w:t>
            </w:r>
            <w:proofErr w:type="spellEnd"/>
            <w:r w:rsidRPr="00386110">
              <w:rPr>
                <w:sz w:val="24"/>
                <w:szCs w:val="24"/>
                <w:lang w:val="en-US"/>
              </w:rPr>
              <w:t xml:space="preserve"> is a better place to consider whether to add this in 3.4.</w:t>
            </w:r>
          </w:p>
        </w:tc>
        <w:tc>
          <w:tcPr>
            <w:tcW w:w="1745" w:type="pct"/>
            <w:shd w:val="clear" w:color="auto" w:fill="auto"/>
          </w:tcPr>
          <w:p w:rsidR="00552C6C" w:rsidRPr="001E491B" w:rsidRDefault="00552C6C" w:rsidP="00A033A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52C6C" w:rsidRDefault="00552C6C" w:rsidP="00552C6C">
      <w:pPr>
        <w:rPr>
          <w:sz w:val="24"/>
          <w:szCs w:val="24"/>
        </w:rPr>
      </w:pPr>
    </w:p>
    <w:p w:rsidR="00552C6C" w:rsidRDefault="00552C6C" w:rsidP="00552C6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386110" w:rsidRDefault="00386110" w:rsidP="00386110">
      <w:pPr>
        <w:rPr>
          <w:sz w:val="24"/>
          <w:szCs w:val="24"/>
        </w:rPr>
      </w:pPr>
      <w:r>
        <w:rPr>
          <w:sz w:val="24"/>
          <w:szCs w:val="24"/>
        </w:rPr>
        <w:t xml:space="preserve">Agree with the commenter.   Editor will also submit a similar comment to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 xml:space="preserve"> to fix a similar issue in the </w:t>
      </w:r>
      <w:proofErr w:type="spellStart"/>
      <w:r>
        <w:rPr>
          <w:sz w:val="24"/>
          <w:szCs w:val="24"/>
        </w:rPr>
        <w:t>REVme</w:t>
      </w:r>
      <w:proofErr w:type="spellEnd"/>
      <w:r>
        <w:rPr>
          <w:sz w:val="24"/>
          <w:szCs w:val="24"/>
        </w:rPr>
        <w:t>/D1.0.</w:t>
      </w:r>
    </w:p>
    <w:p w:rsidR="00386110" w:rsidRDefault="00386110" w:rsidP="00552C6C">
      <w:pPr>
        <w:rPr>
          <w:sz w:val="24"/>
          <w:szCs w:val="24"/>
        </w:rPr>
      </w:pPr>
    </w:p>
    <w:p w:rsidR="00552C6C" w:rsidRDefault="00552C6C" w:rsidP="00552C6C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resolution:</w:t>
      </w:r>
    </w:p>
    <w:p w:rsidR="0096396C" w:rsidRDefault="00386110" w:rsidP="00552C6C">
      <w:pPr>
        <w:rPr>
          <w:sz w:val="24"/>
          <w:szCs w:val="24"/>
        </w:rPr>
      </w:pPr>
      <w:r>
        <w:rPr>
          <w:sz w:val="24"/>
          <w:szCs w:val="24"/>
        </w:rPr>
        <w:t>Revised.</w:t>
      </w:r>
      <w:r w:rsidR="00982158">
        <w:rPr>
          <w:sz w:val="24"/>
          <w:szCs w:val="24"/>
        </w:rPr>
        <w:t xml:space="preserve">  </w:t>
      </w:r>
    </w:p>
    <w:p w:rsidR="0096396C" w:rsidRDefault="0096396C" w:rsidP="00552C6C">
      <w:pPr>
        <w:rPr>
          <w:sz w:val="24"/>
          <w:szCs w:val="24"/>
        </w:rPr>
      </w:pPr>
    </w:p>
    <w:p w:rsidR="00386110" w:rsidRDefault="00386110" w:rsidP="00552C6C">
      <w:pPr>
        <w:rPr>
          <w:sz w:val="24"/>
          <w:szCs w:val="24"/>
        </w:rPr>
      </w:pPr>
      <w:r>
        <w:rPr>
          <w:sz w:val="24"/>
          <w:szCs w:val="24"/>
        </w:rPr>
        <w:t xml:space="preserve">Delete “ER” from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3.4.</w:t>
      </w:r>
    </w:p>
    <w:p w:rsidR="009124CE" w:rsidRDefault="009124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124CE" w:rsidRPr="001E491B" w:rsidTr="00A033A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E" w:rsidRPr="001E491B" w:rsidRDefault="009124CE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E" w:rsidRPr="001E491B" w:rsidRDefault="009124CE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E" w:rsidRPr="001E491B" w:rsidRDefault="009124CE" w:rsidP="00A033A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E" w:rsidRPr="001E491B" w:rsidRDefault="009124CE" w:rsidP="00A033A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E" w:rsidRPr="001E491B" w:rsidRDefault="009124CE" w:rsidP="00A033A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E" w:rsidRPr="001E491B" w:rsidRDefault="009124CE" w:rsidP="00A033A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124CE" w:rsidRPr="001E491B" w:rsidTr="00A033A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124CE" w:rsidRPr="001E491B" w:rsidRDefault="009124CE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7499</w:t>
            </w:r>
          </w:p>
        </w:tc>
        <w:tc>
          <w:tcPr>
            <w:tcW w:w="686" w:type="pct"/>
            <w:shd w:val="clear" w:color="auto" w:fill="auto"/>
          </w:tcPr>
          <w:p w:rsidR="009124CE" w:rsidRPr="001E491B" w:rsidRDefault="009124CE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9124CE" w:rsidRPr="001E491B" w:rsidRDefault="009124CE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412" w:type="pct"/>
            <w:shd w:val="clear" w:color="auto" w:fill="auto"/>
          </w:tcPr>
          <w:p w:rsidR="009124CE" w:rsidRPr="001E491B" w:rsidRDefault="009124CE" w:rsidP="00A033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381" w:type="pct"/>
            <w:shd w:val="clear" w:color="auto" w:fill="auto"/>
          </w:tcPr>
          <w:p w:rsidR="009124CE" w:rsidRPr="001E491B" w:rsidRDefault="009124CE" w:rsidP="00A033A8">
            <w:pPr>
              <w:rPr>
                <w:sz w:val="24"/>
                <w:szCs w:val="24"/>
                <w:lang w:val="en-US"/>
              </w:rPr>
            </w:pPr>
            <w:r w:rsidRPr="009124CE">
              <w:rPr>
                <w:sz w:val="24"/>
                <w:szCs w:val="24"/>
                <w:lang w:val="en-US"/>
              </w:rPr>
              <w:t>"MRU multiple resource unit" It is treated as singular. So, "MRU multiple-resource-unit" seems to be correct.</w:t>
            </w:r>
          </w:p>
        </w:tc>
        <w:tc>
          <w:tcPr>
            <w:tcW w:w="1745" w:type="pct"/>
            <w:shd w:val="clear" w:color="auto" w:fill="auto"/>
          </w:tcPr>
          <w:p w:rsidR="009124CE" w:rsidRPr="001E491B" w:rsidRDefault="009124CE" w:rsidP="00A033A8">
            <w:pPr>
              <w:rPr>
                <w:sz w:val="24"/>
                <w:szCs w:val="24"/>
                <w:lang w:val="en-US"/>
              </w:rPr>
            </w:pPr>
            <w:r w:rsidRPr="009124CE">
              <w:rPr>
                <w:sz w:val="24"/>
                <w:szCs w:val="24"/>
                <w:lang w:val="en-US"/>
              </w:rPr>
              <w:t>Change "multiple resource unit" to "multiple-resource-unit" throughout the draft.</w:t>
            </w:r>
          </w:p>
        </w:tc>
      </w:tr>
    </w:tbl>
    <w:p w:rsidR="009124CE" w:rsidRDefault="009124CE" w:rsidP="009124CE">
      <w:pPr>
        <w:rPr>
          <w:sz w:val="24"/>
          <w:szCs w:val="24"/>
        </w:rPr>
      </w:pPr>
    </w:p>
    <w:p w:rsidR="009124CE" w:rsidRDefault="009124CE" w:rsidP="009124C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124CE" w:rsidRDefault="0036776C" w:rsidP="0036776C">
      <w:pPr>
        <w:jc w:val="both"/>
        <w:rPr>
          <w:sz w:val="24"/>
          <w:szCs w:val="24"/>
        </w:rPr>
      </w:pPr>
      <w:r>
        <w:rPr>
          <w:sz w:val="24"/>
          <w:szCs w:val="24"/>
        </w:rPr>
        <w:t>As per Section 2.11 of the 802.11 Style Guide (</w:t>
      </w:r>
      <w:r w:rsidRPr="0052275A">
        <w:rPr>
          <w:sz w:val="24"/>
          <w:szCs w:val="24"/>
        </w:rPr>
        <w:t>https://mentor.ieee.org/802.11/dcn/09/11-09-1034-19-0000-802-11-editorial-style-guide.docx</w:t>
      </w:r>
      <w:r>
        <w:rPr>
          <w:sz w:val="24"/>
          <w:szCs w:val="24"/>
        </w:rPr>
        <w:t>), it is our best practice to minimize the use of hyphenation because m</w:t>
      </w:r>
      <w:r w:rsidRPr="0036776C">
        <w:rPr>
          <w:sz w:val="24"/>
          <w:szCs w:val="24"/>
        </w:rPr>
        <w:t>ost words created from a prefix and a word should not include a hyphen.</w:t>
      </w:r>
    </w:p>
    <w:p w:rsidR="009124CE" w:rsidRDefault="009124CE" w:rsidP="009124CE">
      <w:pPr>
        <w:rPr>
          <w:sz w:val="24"/>
          <w:szCs w:val="24"/>
        </w:rPr>
      </w:pPr>
    </w:p>
    <w:p w:rsidR="009124CE" w:rsidRDefault="009124CE" w:rsidP="009124CE">
      <w:pPr>
        <w:spacing w:after="240"/>
        <w:jc w:val="both"/>
        <w:rPr>
          <w:b/>
          <w:i/>
          <w:sz w:val="24"/>
          <w:szCs w:val="24"/>
        </w:rPr>
      </w:pPr>
      <w:r w:rsidRPr="00B218F2">
        <w:rPr>
          <w:b/>
          <w:i/>
          <w:sz w:val="24"/>
          <w:szCs w:val="24"/>
        </w:rPr>
        <w:t>Proposed resolution:</w:t>
      </w:r>
    </w:p>
    <w:p w:rsidR="009124CE" w:rsidRDefault="0036776C" w:rsidP="009124CE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:rsidR="0036776C" w:rsidRDefault="0036776C" w:rsidP="0036776C">
      <w:pPr>
        <w:jc w:val="both"/>
        <w:rPr>
          <w:sz w:val="24"/>
          <w:szCs w:val="24"/>
        </w:rPr>
      </w:pPr>
    </w:p>
    <w:p w:rsidR="0036776C" w:rsidRDefault="0036776C" w:rsidP="0036776C">
      <w:pPr>
        <w:jc w:val="both"/>
        <w:rPr>
          <w:sz w:val="24"/>
          <w:szCs w:val="24"/>
        </w:rPr>
      </w:pPr>
      <w:r>
        <w:rPr>
          <w:sz w:val="24"/>
          <w:szCs w:val="24"/>
        </w:rPr>
        <w:t>As per Section 2.11 of the 802.11 Style Guide (</w:t>
      </w:r>
      <w:r w:rsidRPr="0052275A">
        <w:rPr>
          <w:sz w:val="24"/>
          <w:szCs w:val="24"/>
        </w:rPr>
        <w:t>https://mentor.ieee.org/802.11/dcn/09/11-09-1034-19-0000-802-11-editorial-style-guide.docx</w:t>
      </w:r>
      <w:r>
        <w:rPr>
          <w:sz w:val="24"/>
          <w:szCs w:val="24"/>
        </w:rPr>
        <w:t>), it is our best practice to minimize the use of hyphenation because m</w:t>
      </w:r>
      <w:r w:rsidRPr="0036776C">
        <w:rPr>
          <w:sz w:val="24"/>
          <w:szCs w:val="24"/>
        </w:rPr>
        <w:t>ost words created from a prefix and a word should not include a hyphen.</w:t>
      </w:r>
    </w:p>
    <w:p w:rsidR="0036776C" w:rsidRDefault="0036776C" w:rsidP="009124CE">
      <w:pPr>
        <w:rPr>
          <w:sz w:val="24"/>
          <w:szCs w:val="24"/>
        </w:rPr>
      </w:pPr>
    </w:p>
    <w:p w:rsidR="00F60DD0" w:rsidRDefault="00F60DD0">
      <w:pPr>
        <w:rPr>
          <w:sz w:val="24"/>
          <w:szCs w:val="24"/>
        </w:rPr>
      </w:pPr>
    </w:p>
    <w:sectPr w:rsidR="00F60DD0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DD" w:rsidRDefault="000852DD">
      <w:r>
        <w:separator/>
      </w:r>
    </w:p>
  </w:endnote>
  <w:endnote w:type="continuationSeparator" w:id="0">
    <w:p w:rsidR="000852DD" w:rsidRDefault="000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B47AA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755272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DD" w:rsidRDefault="000852DD">
      <w:r>
        <w:separator/>
      </w:r>
    </w:p>
  </w:footnote>
  <w:footnote w:type="continuationSeparator" w:id="0">
    <w:p w:rsidR="000852DD" w:rsidRDefault="0008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755272" w:rsidP="00A525F0">
    <w:pPr>
      <w:pStyle w:val="Header"/>
      <w:tabs>
        <w:tab w:val="clear" w:pos="6480"/>
        <w:tab w:val="center" w:pos="4680"/>
        <w:tab w:val="right" w:pos="9781"/>
      </w:tabs>
    </w:pPr>
    <w:r>
      <w:t>December 2021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74396A">
        <w:t>1</w:t>
      </w:r>
      <w:r w:rsidR="00E12776">
        <w:t>/</w:t>
      </w:r>
      <w:r w:rsidR="0074396A">
        <w:t>2038</w:t>
      </w:r>
      <w:r w:rsidR="005C2927">
        <w:t>r</w:t>
      </w:r>
      <w:r w:rsidR="00D377B5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0264"/>
    <w:multiLevelType w:val="hybridMultilevel"/>
    <w:tmpl w:val="D764C616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CDA"/>
    <w:multiLevelType w:val="hybridMultilevel"/>
    <w:tmpl w:val="7858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924B5"/>
    <w:multiLevelType w:val="hybridMultilevel"/>
    <w:tmpl w:val="3E5A63CE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841F6"/>
    <w:multiLevelType w:val="hybridMultilevel"/>
    <w:tmpl w:val="0BC27CF4"/>
    <w:lvl w:ilvl="0" w:tplc="765AB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13"/>
  </w:num>
  <w:num w:numId="8">
    <w:abstractNumId w:val="36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8"/>
  </w:num>
  <w:num w:numId="19">
    <w:abstractNumId w:val="38"/>
  </w:num>
  <w:num w:numId="20">
    <w:abstractNumId w:val="23"/>
  </w:num>
  <w:num w:numId="21">
    <w:abstractNumId w:val="24"/>
  </w:num>
  <w:num w:numId="22">
    <w:abstractNumId w:val="34"/>
  </w:num>
  <w:num w:numId="23">
    <w:abstractNumId w:val="35"/>
  </w:num>
  <w:num w:numId="24">
    <w:abstractNumId w:val="20"/>
  </w:num>
  <w:num w:numId="25">
    <w:abstractNumId w:val="2"/>
  </w:num>
  <w:num w:numId="26">
    <w:abstractNumId w:val="33"/>
  </w:num>
  <w:num w:numId="27">
    <w:abstractNumId w:val="27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1"/>
  </w:num>
  <w:num w:numId="34">
    <w:abstractNumId w:val="9"/>
  </w:num>
  <w:num w:numId="35">
    <w:abstractNumId w:val="30"/>
  </w:num>
  <w:num w:numId="36">
    <w:abstractNumId w:val="29"/>
  </w:num>
  <w:num w:numId="37">
    <w:abstractNumId w:val="21"/>
  </w:num>
  <w:num w:numId="38">
    <w:abstractNumId w:val="6"/>
  </w:num>
  <w:num w:numId="39">
    <w:abstractNumId w:val="25"/>
  </w:num>
  <w:num w:numId="40">
    <w:abstractNumId w:val="15"/>
  </w:num>
  <w:num w:numId="41">
    <w:abstractNumId w:val="19"/>
  </w:num>
  <w:num w:numId="42">
    <w:abstractNumId w:val="8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19AD"/>
    <w:rsid w:val="00021BD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493"/>
    <w:rsid w:val="0005339D"/>
    <w:rsid w:val="00054B3B"/>
    <w:rsid w:val="00055887"/>
    <w:rsid w:val="00060D32"/>
    <w:rsid w:val="00061CEC"/>
    <w:rsid w:val="00063EA0"/>
    <w:rsid w:val="00064C48"/>
    <w:rsid w:val="00064F73"/>
    <w:rsid w:val="00066FC8"/>
    <w:rsid w:val="00067B93"/>
    <w:rsid w:val="00071158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2DD"/>
    <w:rsid w:val="0008560E"/>
    <w:rsid w:val="00085BFB"/>
    <w:rsid w:val="00091A1F"/>
    <w:rsid w:val="000932A4"/>
    <w:rsid w:val="00095671"/>
    <w:rsid w:val="000A44F3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3C1C"/>
    <w:rsid w:val="001247AD"/>
    <w:rsid w:val="00125D83"/>
    <w:rsid w:val="00130D22"/>
    <w:rsid w:val="00131186"/>
    <w:rsid w:val="00132E5B"/>
    <w:rsid w:val="00134BFF"/>
    <w:rsid w:val="0013504B"/>
    <w:rsid w:val="00135264"/>
    <w:rsid w:val="00136497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5A37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C99"/>
    <w:rsid w:val="00213E02"/>
    <w:rsid w:val="002152A4"/>
    <w:rsid w:val="002164B6"/>
    <w:rsid w:val="0021716C"/>
    <w:rsid w:val="00220F43"/>
    <w:rsid w:val="00222194"/>
    <w:rsid w:val="00222716"/>
    <w:rsid w:val="00224201"/>
    <w:rsid w:val="002245C9"/>
    <w:rsid w:val="002246FE"/>
    <w:rsid w:val="00224FE3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60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5609"/>
    <w:rsid w:val="002709F7"/>
    <w:rsid w:val="00271282"/>
    <w:rsid w:val="00271805"/>
    <w:rsid w:val="00271E28"/>
    <w:rsid w:val="002737FC"/>
    <w:rsid w:val="00273BE1"/>
    <w:rsid w:val="00275FF6"/>
    <w:rsid w:val="00276618"/>
    <w:rsid w:val="00276AF3"/>
    <w:rsid w:val="002802AF"/>
    <w:rsid w:val="00280377"/>
    <w:rsid w:val="00280FE6"/>
    <w:rsid w:val="002811BC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5D9C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5F8A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D1C"/>
    <w:rsid w:val="00352EE7"/>
    <w:rsid w:val="00353426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76C"/>
    <w:rsid w:val="00367D11"/>
    <w:rsid w:val="00370E0C"/>
    <w:rsid w:val="0037512F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4C1"/>
    <w:rsid w:val="0038532E"/>
    <w:rsid w:val="0038571B"/>
    <w:rsid w:val="00386110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09F"/>
    <w:rsid w:val="003B3544"/>
    <w:rsid w:val="003B3CAF"/>
    <w:rsid w:val="003B4A77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7480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49AA"/>
    <w:rsid w:val="003F4A25"/>
    <w:rsid w:val="003F7856"/>
    <w:rsid w:val="003F7D95"/>
    <w:rsid w:val="00400113"/>
    <w:rsid w:val="00403395"/>
    <w:rsid w:val="004041AF"/>
    <w:rsid w:val="0040462A"/>
    <w:rsid w:val="00406103"/>
    <w:rsid w:val="00406D32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1B39"/>
    <w:rsid w:val="0052275A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2C6C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467F"/>
    <w:rsid w:val="00605301"/>
    <w:rsid w:val="00605973"/>
    <w:rsid w:val="00607296"/>
    <w:rsid w:val="006077D3"/>
    <w:rsid w:val="0061059A"/>
    <w:rsid w:val="00612457"/>
    <w:rsid w:val="0061270D"/>
    <w:rsid w:val="00616588"/>
    <w:rsid w:val="00616A77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4F9"/>
    <w:rsid w:val="0064653C"/>
    <w:rsid w:val="00646615"/>
    <w:rsid w:val="006468FA"/>
    <w:rsid w:val="0065008B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B6FDD"/>
    <w:rsid w:val="006C0727"/>
    <w:rsid w:val="006C0BAC"/>
    <w:rsid w:val="006C0F36"/>
    <w:rsid w:val="006C125B"/>
    <w:rsid w:val="006C1A7B"/>
    <w:rsid w:val="006C3AFF"/>
    <w:rsid w:val="006C3D3E"/>
    <w:rsid w:val="006C470C"/>
    <w:rsid w:val="006C75F7"/>
    <w:rsid w:val="006C7BAB"/>
    <w:rsid w:val="006D083F"/>
    <w:rsid w:val="006D0B2B"/>
    <w:rsid w:val="006D1D06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0DC"/>
    <w:rsid w:val="00716E7C"/>
    <w:rsid w:val="00720292"/>
    <w:rsid w:val="00720E1A"/>
    <w:rsid w:val="00723000"/>
    <w:rsid w:val="00724C23"/>
    <w:rsid w:val="00733A5D"/>
    <w:rsid w:val="0073409D"/>
    <w:rsid w:val="00734267"/>
    <w:rsid w:val="007344FA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396A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272"/>
    <w:rsid w:val="00755663"/>
    <w:rsid w:val="00755F28"/>
    <w:rsid w:val="007610DA"/>
    <w:rsid w:val="00761558"/>
    <w:rsid w:val="00761FC1"/>
    <w:rsid w:val="00762860"/>
    <w:rsid w:val="0076647B"/>
    <w:rsid w:val="007671C4"/>
    <w:rsid w:val="00767294"/>
    <w:rsid w:val="00767640"/>
    <w:rsid w:val="00770572"/>
    <w:rsid w:val="00771A27"/>
    <w:rsid w:val="00773BFF"/>
    <w:rsid w:val="00774BE9"/>
    <w:rsid w:val="00775C28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6CC2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A59BC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6F2F"/>
    <w:rsid w:val="007E7DAE"/>
    <w:rsid w:val="007F0193"/>
    <w:rsid w:val="007F0F85"/>
    <w:rsid w:val="007F132C"/>
    <w:rsid w:val="007F1606"/>
    <w:rsid w:val="007F2936"/>
    <w:rsid w:val="007F2FDA"/>
    <w:rsid w:val="007F4CE9"/>
    <w:rsid w:val="007F4D8A"/>
    <w:rsid w:val="007F53D4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0E17"/>
    <w:rsid w:val="00892053"/>
    <w:rsid w:val="00892346"/>
    <w:rsid w:val="00892939"/>
    <w:rsid w:val="008930F2"/>
    <w:rsid w:val="008949B6"/>
    <w:rsid w:val="008963AB"/>
    <w:rsid w:val="008A2DC0"/>
    <w:rsid w:val="008A33E8"/>
    <w:rsid w:val="008A6F61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469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8F66A2"/>
    <w:rsid w:val="00901AC7"/>
    <w:rsid w:val="00903D64"/>
    <w:rsid w:val="00904ED7"/>
    <w:rsid w:val="009051BC"/>
    <w:rsid w:val="0090557F"/>
    <w:rsid w:val="0090754F"/>
    <w:rsid w:val="009124CE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0E7"/>
    <w:rsid w:val="0093629C"/>
    <w:rsid w:val="00937EFD"/>
    <w:rsid w:val="00940BC6"/>
    <w:rsid w:val="00942B41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96C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2158"/>
    <w:rsid w:val="00985182"/>
    <w:rsid w:val="00985650"/>
    <w:rsid w:val="00986F62"/>
    <w:rsid w:val="00987FD6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0C8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28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4AA6"/>
    <w:rsid w:val="00A2549F"/>
    <w:rsid w:val="00A25BB0"/>
    <w:rsid w:val="00A26A3C"/>
    <w:rsid w:val="00A26E13"/>
    <w:rsid w:val="00A308C7"/>
    <w:rsid w:val="00A30E2A"/>
    <w:rsid w:val="00A31662"/>
    <w:rsid w:val="00A324A3"/>
    <w:rsid w:val="00A3365A"/>
    <w:rsid w:val="00A33CF6"/>
    <w:rsid w:val="00A34B97"/>
    <w:rsid w:val="00A351AD"/>
    <w:rsid w:val="00A361BA"/>
    <w:rsid w:val="00A37389"/>
    <w:rsid w:val="00A37CAB"/>
    <w:rsid w:val="00A42810"/>
    <w:rsid w:val="00A45597"/>
    <w:rsid w:val="00A462C5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443F"/>
    <w:rsid w:val="00A665E4"/>
    <w:rsid w:val="00A7317F"/>
    <w:rsid w:val="00A736D2"/>
    <w:rsid w:val="00A75E6A"/>
    <w:rsid w:val="00A76584"/>
    <w:rsid w:val="00A7754F"/>
    <w:rsid w:val="00A813C5"/>
    <w:rsid w:val="00A82FF2"/>
    <w:rsid w:val="00A842EB"/>
    <w:rsid w:val="00A853FC"/>
    <w:rsid w:val="00A85F61"/>
    <w:rsid w:val="00A86404"/>
    <w:rsid w:val="00A87C2E"/>
    <w:rsid w:val="00A90353"/>
    <w:rsid w:val="00A90EE4"/>
    <w:rsid w:val="00A92584"/>
    <w:rsid w:val="00A94BC8"/>
    <w:rsid w:val="00A95C0C"/>
    <w:rsid w:val="00A9691A"/>
    <w:rsid w:val="00A97EA7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5F4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18F2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6752"/>
    <w:rsid w:val="00B37AB4"/>
    <w:rsid w:val="00B4029A"/>
    <w:rsid w:val="00B4079F"/>
    <w:rsid w:val="00B41618"/>
    <w:rsid w:val="00B436B4"/>
    <w:rsid w:val="00B46EAD"/>
    <w:rsid w:val="00B47AA8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6"/>
    <w:rsid w:val="00BA636E"/>
    <w:rsid w:val="00BA6370"/>
    <w:rsid w:val="00BA79FC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220"/>
    <w:rsid w:val="00BC774F"/>
    <w:rsid w:val="00BC7A37"/>
    <w:rsid w:val="00BD061A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38D"/>
    <w:rsid w:val="00C139D2"/>
    <w:rsid w:val="00C1458E"/>
    <w:rsid w:val="00C175F0"/>
    <w:rsid w:val="00C17BFD"/>
    <w:rsid w:val="00C20C5C"/>
    <w:rsid w:val="00C218DD"/>
    <w:rsid w:val="00C230D8"/>
    <w:rsid w:val="00C23D19"/>
    <w:rsid w:val="00C27DA6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3B36"/>
    <w:rsid w:val="00C6449C"/>
    <w:rsid w:val="00C66CDA"/>
    <w:rsid w:val="00C66F96"/>
    <w:rsid w:val="00C67478"/>
    <w:rsid w:val="00C70180"/>
    <w:rsid w:val="00C70D27"/>
    <w:rsid w:val="00C70F95"/>
    <w:rsid w:val="00C70FC2"/>
    <w:rsid w:val="00C713E7"/>
    <w:rsid w:val="00C719EC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259F"/>
    <w:rsid w:val="00CF2F18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673"/>
    <w:rsid w:val="00D21C4B"/>
    <w:rsid w:val="00D21EF9"/>
    <w:rsid w:val="00D23A87"/>
    <w:rsid w:val="00D27AC0"/>
    <w:rsid w:val="00D303F6"/>
    <w:rsid w:val="00D30FC1"/>
    <w:rsid w:val="00D318D9"/>
    <w:rsid w:val="00D318F3"/>
    <w:rsid w:val="00D31EC0"/>
    <w:rsid w:val="00D321F1"/>
    <w:rsid w:val="00D325FA"/>
    <w:rsid w:val="00D377B5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0800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6AA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3E03"/>
    <w:rsid w:val="00DC505E"/>
    <w:rsid w:val="00DC5A7B"/>
    <w:rsid w:val="00DC6DEB"/>
    <w:rsid w:val="00DD5436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1EA7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1D89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8C4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6720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E08F4"/>
    <w:rsid w:val="00FE1265"/>
    <w:rsid w:val="00FE2E8C"/>
    <w:rsid w:val="00FE654A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72FC-3BDD-43F4-AC75-85A0F08B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22/00xxr0</vt:lpstr>
    </vt:vector>
  </TitlesOfParts>
  <Company>Huawei Technologies</Company>
  <LinksUpToDate>false</LinksUpToDate>
  <CharactersWithSpaces>5765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21/2038r0</dc:title>
  <dc:subject>Comment Resolution for CID1014</dc:subject>
  <dc:creator>Edward Au</dc:creator>
  <cp:keywords>Submission</cp:keywords>
  <dc:description>Proposed resolution for TGbe CC36 comments on clause 3</dc:description>
  <cp:lastModifiedBy>Edward Au</cp:lastModifiedBy>
  <cp:revision>79</cp:revision>
  <cp:lastPrinted>2011-03-31T18:31:00Z</cp:lastPrinted>
  <dcterms:created xsi:type="dcterms:W3CDTF">2021-04-26T16:01:00Z</dcterms:created>
  <dcterms:modified xsi:type="dcterms:W3CDTF">2021-12-30T11:33:00Z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