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C5E9171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33726">
              <w:rPr>
                <w:lang w:val="en-US"/>
              </w:rPr>
              <w:t>the January IEEE 802.11 Interim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4A9178B1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D06FB7">
              <w:rPr>
                <w:b w:val="0"/>
                <w:sz w:val="20"/>
                <w:lang w:val="en-US"/>
              </w:rPr>
              <w:t>1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D06FB7">
              <w:rPr>
                <w:b w:val="0"/>
                <w:sz w:val="20"/>
                <w:lang w:val="en-US"/>
              </w:rPr>
              <w:t>24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D06FB7">
              <w:rPr>
                <w:b w:val="0"/>
                <w:sz w:val="20"/>
                <w:lang w:val="en-US"/>
              </w:rPr>
              <w:t>2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vAlign w:val="center"/>
          </w:tcPr>
          <w:p w14:paraId="11DF2297" w14:textId="397C3D06" w:rsidR="00717063" w:rsidRDefault="004912C5" w:rsidP="00717063">
            <w:pPr>
              <w:rPr>
                <w:szCs w:val="22"/>
              </w:rPr>
            </w:pPr>
            <w:r>
              <w:rPr>
                <w:szCs w:val="22"/>
              </w:rPr>
              <w:t>Self</w:t>
            </w:r>
          </w:p>
        </w:tc>
        <w:tc>
          <w:tcPr>
            <w:tcW w:w="2546" w:type="dxa"/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0A80479F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</w:t>
                            </w:r>
                            <w:r w:rsidR="00237A98">
                              <w:t xml:space="preserve"> during the </w:t>
                            </w:r>
                            <w:r w:rsidR="00633726">
                              <w:t>January 2022</w:t>
                            </w:r>
                            <w:r w:rsidR="00237A98">
                              <w:t xml:space="preserve"> IEEE 802.11 </w:t>
                            </w:r>
                            <w:r w:rsidR="00F43B24">
                              <w:t>Interim</w:t>
                            </w:r>
                            <w:r w:rsidR="00237A98">
                              <w:t>,</w:t>
                            </w:r>
                            <w:r w:rsidR="008C15E9">
                              <w:t xml:space="preserve"> on</w:t>
                            </w:r>
                            <w:r w:rsidR="00D83B72">
                              <w:t xml:space="preserve"> </w:t>
                            </w:r>
                            <w:r w:rsidR="00633726">
                              <w:t>January 20, 2022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0A80479F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</w:t>
                      </w:r>
                      <w:r w:rsidR="00237A98">
                        <w:t xml:space="preserve"> during the </w:t>
                      </w:r>
                      <w:r w:rsidR="00633726">
                        <w:t>January 2022</w:t>
                      </w:r>
                      <w:r w:rsidR="00237A98">
                        <w:t xml:space="preserve"> IEEE 802.11 </w:t>
                      </w:r>
                      <w:r w:rsidR="00F43B24">
                        <w:t>Interim</w:t>
                      </w:r>
                      <w:r w:rsidR="00237A98">
                        <w:t>,</w:t>
                      </w:r>
                      <w:r w:rsidR="008C15E9">
                        <w:t xml:space="preserve"> on</w:t>
                      </w:r>
                      <w:r w:rsidR="00D83B72">
                        <w:t xml:space="preserve"> </w:t>
                      </w:r>
                      <w:r w:rsidR="00633726">
                        <w:t>January 20, 2022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196C41A5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4D46EC">
        <w:rPr>
          <w:sz w:val="24"/>
          <w:szCs w:val="24"/>
          <w:lang w:val="en-US"/>
        </w:rPr>
        <w:t>Self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93582377"/>
    <w:p w14:paraId="1327D235" w14:textId="13AB9EB8" w:rsidR="00492DA9" w:rsidRPr="007E6B63" w:rsidRDefault="00556905" w:rsidP="007E6B63">
      <w:pPr>
        <w:spacing w:before="60" w:after="60"/>
        <w:ind w:left="720"/>
        <w:rPr>
          <w:rStyle w:val="Hyperlink"/>
          <w:bCs/>
        </w:rPr>
      </w:pPr>
      <w:r>
        <w:fldChar w:fldCharType="begin"/>
      </w:r>
      <w:r>
        <w:instrText xml:space="preserve"> HYPERLINK "</w:instrText>
      </w:r>
      <w:r w:rsidRPr="00556905">
        <w:instrText>https://mentor.ieee.org/802.11/dcn/21/11-21-1984-00-0itu-itu-ahg-agenda-for-january-2022-interim.pptx</w:instrText>
      </w:r>
      <w:r>
        <w:instrText xml:space="preserve">" </w:instrText>
      </w:r>
      <w:r>
        <w:fldChar w:fldCharType="separate"/>
      </w:r>
      <w:r w:rsidRPr="00AE53D9">
        <w:rPr>
          <w:rStyle w:val="Hyperlink"/>
        </w:rPr>
        <w:t>https://mentor.ieee.org/802.11/dcn/21/11-21-1984-00-0itu-itu-ahg-agenda-for-january-2022-interim.pptx</w:t>
      </w:r>
      <w:r>
        <w:fldChar w:fldCharType="end"/>
      </w:r>
      <w:r>
        <w:t xml:space="preserve"> </w:t>
      </w:r>
      <w:r w:rsidR="004D46EC">
        <w:t xml:space="preserve"> </w:t>
      </w:r>
      <w:r w:rsidR="00F45057">
        <w:t xml:space="preserve"> </w:t>
      </w:r>
      <w:r w:rsidR="00F8237B"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bookmarkEnd w:id="2"/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48A846DC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556905">
        <w:rPr>
          <w:bCs/>
        </w:rPr>
        <w:t>4</w:t>
      </w:r>
      <w:r>
        <w:rPr>
          <w:bCs/>
        </w:rPr>
        <w:t>:</w:t>
      </w:r>
      <w:r w:rsidR="0026350B">
        <w:rPr>
          <w:bCs/>
        </w:rPr>
        <w:t>00</w:t>
      </w:r>
      <w:r w:rsidR="00F92451">
        <w:rPr>
          <w:bCs/>
        </w:rPr>
        <w:t>pm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406B89E7" w14:textId="5B234EE9" w:rsidR="00A94F5C" w:rsidRDefault="00A94F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Chair presented the reminder slide on “</w:t>
      </w:r>
      <w:r w:rsidRPr="00A94F5C">
        <w:rPr>
          <w:bCs/>
        </w:rPr>
        <w:t>Registration for the July 802 electronic plenary session</w:t>
      </w:r>
      <w:r>
        <w:rPr>
          <w:bCs/>
        </w:rPr>
        <w:t xml:space="preserve">” and asked all the participants to register for the meeting if not done so already. </w:t>
      </w:r>
    </w:p>
    <w:p w14:paraId="0D47D341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0E37128E" w14:textId="69062C85" w:rsidR="00377B09" w:rsidRPr="00985644" w:rsidRDefault="00461E9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CB1083">
        <w:rPr>
          <w:b/>
          <w:bCs/>
          <w:lang w:val="en-US"/>
        </w:rPr>
        <w:t>Hassan Yaghoobi (Intel Corp.)</w:t>
      </w:r>
    </w:p>
    <w:p w14:paraId="2CE6C821" w14:textId="28E10CE0" w:rsidR="00461E9F" w:rsidRDefault="00237A98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Rich Kennedy (</w:t>
      </w:r>
      <w:r w:rsidR="00107FE0">
        <w:rPr>
          <w:b/>
          <w:bCs/>
          <w:lang w:val="en-US"/>
        </w:rPr>
        <w:t>self</w:t>
      </w:r>
      <w:r w:rsidRPr="00985644">
        <w:rPr>
          <w:b/>
          <w:bCs/>
          <w:lang w:val="en-US"/>
        </w:rPr>
        <w:t>)</w:t>
      </w:r>
    </w:p>
    <w:p w14:paraId="760DEF87" w14:textId="5FCF7A17" w:rsidR="00107FE0" w:rsidRDefault="00107FE0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Debashis</w:t>
      </w:r>
      <w:proofErr w:type="spellEnd"/>
      <w:r>
        <w:rPr>
          <w:b/>
          <w:bCs/>
          <w:lang w:val="en-US"/>
        </w:rPr>
        <w:t xml:space="preserve"> Dash (Apple)</w:t>
      </w:r>
    </w:p>
    <w:p w14:paraId="2DA08BB7" w14:textId="107C5D99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Dorothy Stanley (HPE)</w:t>
      </w:r>
    </w:p>
    <w:p w14:paraId="0E1F7D78" w14:textId="2B198397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Evelyn Chen (Ericsson)</w:t>
      </w:r>
    </w:p>
    <w:p w14:paraId="0CD9FD51" w14:textId="27CAB12E" w:rsidR="00107FE0" w:rsidRDefault="00107FE0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Evgeny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Khorov</w:t>
      </w:r>
      <w:proofErr w:type="spellEnd"/>
      <w:r>
        <w:rPr>
          <w:b/>
          <w:bCs/>
          <w:lang w:val="en-US"/>
        </w:rPr>
        <w:t xml:space="preserve"> (IITP RAS)</w:t>
      </w:r>
    </w:p>
    <w:p w14:paraId="25FBEBC8" w14:textId="60140194" w:rsidR="00107FE0" w:rsidRDefault="00107FE0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Hui-Ling Lou (Marvel)</w:t>
      </w:r>
    </w:p>
    <w:p w14:paraId="53A593A5" w14:textId="2D38350C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 xml:space="preserve">Joerg Robert (TU </w:t>
      </w:r>
      <w:proofErr w:type="spellStart"/>
      <w:r>
        <w:rPr>
          <w:b/>
          <w:bCs/>
          <w:lang w:val="en-US"/>
        </w:rPr>
        <w:t>Ilumenau</w:t>
      </w:r>
      <w:proofErr w:type="spellEnd"/>
      <w:r>
        <w:rPr>
          <w:b/>
          <w:bCs/>
          <w:lang w:val="en-US"/>
        </w:rPr>
        <w:t>)</w:t>
      </w:r>
    </w:p>
    <w:p w14:paraId="5B015086" w14:textId="4EACEBAE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Lei Wang (</w:t>
      </w:r>
      <w:proofErr w:type="spellStart"/>
      <w:r>
        <w:rPr>
          <w:b/>
          <w:bCs/>
          <w:lang w:val="en-US"/>
        </w:rPr>
        <w:t>Futurewei</w:t>
      </w:r>
      <w:proofErr w:type="spellEnd"/>
      <w:r>
        <w:rPr>
          <w:b/>
          <w:bCs/>
          <w:lang w:val="en-US"/>
        </w:rPr>
        <w:t>)</w:t>
      </w:r>
    </w:p>
    <w:p w14:paraId="5ADA5D95" w14:textId="4CCE9AD5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Rolf de Vegt (</w:t>
      </w:r>
      <w:proofErr w:type="spellStart"/>
      <w:r>
        <w:rPr>
          <w:b/>
          <w:bCs/>
          <w:lang w:val="en-US"/>
        </w:rPr>
        <w:t>Qualcom</w:t>
      </w:r>
      <w:proofErr w:type="spellEnd"/>
      <w:r>
        <w:rPr>
          <w:b/>
          <w:bCs/>
          <w:lang w:val="en-US"/>
        </w:rPr>
        <w:t>)</w:t>
      </w:r>
    </w:p>
    <w:p w14:paraId="2D16B8B8" w14:textId="7A8D796E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Stuart Kerry, OK-Brit (self)</w:t>
      </w:r>
    </w:p>
    <w:p w14:paraId="20787C08" w14:textId="5EE92126" w:rsidR="00107FE0" w:rsidRDefault="00107FE0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Ying Liu (NXP)</w:t>
      </w:r>
    </w:p>
    <w:p w14:paraId="762994DC" w14:textId="6308C112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John Yi (SPRD)</w:t>
      </w:r>
    </w:p>
    <w:p w14:paraId="61E3B25E" w14:textId="7B400238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Lili Hervieu (</w:t>
      </w:r>
      <w:proofErr w:type="spellStart"/>
      <w:r>
        <w:rPr>
          <w:b/>
          <w:bCs/>
          <w:lang w:val="en-US"/>
        </w:rPr>
        <w:t>Cablelabs</w:t>
      </w:r>
      <w:proofErr w:type="spellEnd"/>
      <w:r>
        <w:rPr>
          <w:b/>
          <w:bCs/>
          <w:lang w:val="en-US"/>
        </w:rPr>
        <w:t>)</w:t>
      </w:r>
    </w:p>
    <w:p w14:paraId="61A20957" w14:textId="0B1FA976" w:rsidR="003F1461" w:rsidRDefault="00107FE0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Jay Holcomb (</w:t>
      </w:r>
      <w:proofErr w:type="spellStart"/>
      <w:r>
        <w:rPr>
          <w:b/>
          <w:bCs/>
          <w:lang w:val="en-US"/>
        </w:rPr>
        <w:t>Itron</w:t>
      </w:r>
      <w:proofErr w:type="spellEnd"/>
      <w:r>
        <w:rPr>
          <w:b/>
          <w:bCs/>
          <w:lang w:val="en-US"/>
        </w:rPr>
        <w:t>)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3ED73CFA" w14:textId="3CE51BEE" w:rsidR="00805B84" w:rsidRPr="00805B84" w:rsidRDefault="00743C91" w:rsidP="0026435D">
      <w:pPr>
        <w:numPr>
          <w:ilvl w:val="1"/>
          <w:numId w:val="2"/>
        </w:numPr>
        <w:spacing w:before="60" w:after="60"/>
        <w:rPr>
          <w:bCs/>
        </w:rPr>
      </w:pPr>
      <w:hyperlink r:id="rId8" w:history="1">
        <w:r w:rsidR="00805B84" w:rsidRPr="00AE53D9">
          <w:rPr>
            <w:rStyle w:val="Hyperlink"/>
          </w:rPr>
          <w:t>https://mentor.ieee.org/802.11/dcn/21/11-21-1984-00-0itu-itu-ahg-agenda-for-january-2022-interim.pptx</w:t>
        </w:r>
      </w:hyperlink>
      <w:r w:rsidR="00805B84">
        <w:t xml:space="preserve"> </w:t>
      </w:r>
      <w:r w:rsidR="00805B84" w:rsidRPr="00805B84">
        <w:t xml:space="preserve">        </w:t>
      </w:r>
    </w:p>
    <w:p w14:paraId="3957DDEE" w14:textId="75BF16B6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74264478" w:rsidR="00063A5C" w:rsidRPr="00043240" w:rsidRDefault="00743C91" w:rsidP="0026435D">
      <w:pPr>
        <w:numPr>
          <w:ilvl w:val="1"/>
          <w:numId w:val="2"/>
        </w:numPr>
        <w:spacing w:before="60" w:after="60"/>
        <w:rPr>
          <w:bCs/>
        </w:rPr>
      </w:pPr>
      <w:hyperlink r:id="rId9" w:history="1">
        <w:r w:rsidR="00805B84" w:rsidRPr="00AE53D9">
          <w:rPr>
            <w:rStyle w:val="Hyperlink"/>
          </w:rPr>
          <w:t>https://mentor.ieee.org/802.11/dcn/21/11-21-1342-00-0itu-itu-ahg-minutes-for-september-2021-interim.docx</w:t>
        </w:r>
      </w:hyperlink>
      <w:r w:rsidR="00805B84">
        <w:t xml:space="preserve"> </w:t>
      </w:r>
      <w:r w:rsidR="004D46EC">
        <w:t xml:space="preserve">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6CB01514" w14:textId="3127C511" w:rsidR="00CB1083" w:rsidRPr="00B17431" w:rsidRDefault="00B30085" w:rsidP="00B17431">
      <w:pPr>
        <w:pStyle w:val="ListParagraph"/>
        <w:numPr>
          <w:ilvl w:val="0"/>
          <w:numId w:val="1"/>
        </w:numPr>
        <w:spacing w:before="60" w:after="60"/>
      </w:pPr>
      <w:r w:rsidRPr="00B17431">
        <w:t>Updates from WP-5A meeting</w:t>
      </w:r>
    </w:p>
    <w:p w14:paraId="1DE2E6BD" w14:textId="5AD51626" w:rsidR="00D743A6" w:rsidRDefault="00054DF0" w:rsidP="00B17431">
      <w:pPr>
        <w:numPr>
          <w:ilvl w:val="1"/>
          <w:numId w:val="1"/>
        </w:numPr>
        <w:spacing w:before="60" w:after="60"/>
        <w:rPr>
          <w:lang w:val="en-US"/>
        </w:rPr>
      </w:pPr>
      <w:r>
        <w:rPr>
          <w:lang w:val="en-US"/>
        </w:rPr>
        <w:t>Online meeting, 15-26 November 2021</w:t>
      </w:r>
    </w:p>
    <w:p w14:paraId="3BBF9D93" w14:textId="1BAC4C8F" w:rsidR="00054DF0" w:rsidRDefault="0071476D" w:rsidP="00B17431">
      <w:pPr>
        <w:numPr>
          <w:ilvl w:val="1"/>
          <w:numId w:val="1"/>
        </w:numPr>
        <w:spacing w:before="60" w:after="60"/>
        <w:rPr>
          <w:lang w:val="en-US"/>
        </w:rPr>
      </w:pPr>
      <w:r>
        <w:rPr>
          <w:lang w:val="en-US"/>
        </w:rPr>
        <w:t xml:space="preserve">Chair covered meeting details </w:t>
      </w:r>
      <w:r w:rsidR="00054DF0">
        <w:rPr>
          <w:lang w:val="en-US"/>
        </w:rPr>
        <w:t>[</w:t>
      </w:r>
      <w:r w:rsidR="00261B65">
        <w:rPr>
          <w:lang w:val="en-US"/>
        </w:rPr>
        <w:t>see Agenda</w:t>
      </w:r>
      <w:r w:rsidR="00054DF0">
        <w:rPr>
          <w:lang w:val="en-US"/>
        </w:rPr>
        <w:t>]</w:t>
      </w:r>
    </w:p>
    <w:p w14:paraId="5595F86C" w14:textId="77777777" w:rsidR="00D06FB7" w:rsidRPr="00D06FB7" w:rsidRDefault="00D06FB7" w:rsidP="00D06FB7">
      <w:pPr>
        <w:numPr>
          <w:ilvl w:val="1"/>
          <w:numId w:val="1"/>
        </w:numPr>
        <w:spacing w:after="60"/>
        <w:rPr>
          <w:lang w:val="en-US"/>
        </w:rPr>
      </w:pPr>
      <w:r w:rsidRPr="00D06FB7">
        <w:rPr>
          <w:lang w:val="en-US"/>
        </w:rPr>
        <w:t xml:space="preserve">IEEE 802 Recommendations on M.1450-5 &amp; M.1801-2 (based on ITU –AHG recommendations) discussed in WP 5A Meeting </w:t>
      </w:r>
      <w:r w:rsidRPr="00D06FB7">
        <w:rPr>
          <w:lang w:val="pt-BR"/>
        </w:rPr>
        <w:t>2021-11-15 to 2021-11-26</w:t>
      </w:r>
    </w:p>
    <w:p w14:paraId="75682051" w14:textId="77777777" w:rsidR="00D06FB7" w:rsidRPr="00D06FB7" w:rsidRDefault="00D06FB7" w:rsidP="00D06FB7">
      <w:pPr>
        <w:numPr>
          <w:ilvl w:val="2"/>
          <w:numId w:val="1"/>
        </w:numPr>
        <w:spacing w:before="60" w:after="60"/>
        <w:rPr>
          <w:lang w:val="en-US"/>
        </w:rPr>
      </w:pPr>
      <w:hyperlink r:id="rId10" w:history="1">
        <w:r w:rsidRPr="00D06FB7">
          <w:rPr>
            <w:rStyle w:val="Hyperlink"/>
            <w:b/>
            <w:bCs/>
            <w:lang w:val="en-US"/>
          </w:rPr>
          <w:t xml:space="preserve">[ </w:t>
        </w:r>
        <w:proofErr w:type="gramStart"/>
        <w:r w:rsidRPr="00D06FB7">
          <w:rPr>
            <w:rStyle w:val="Hyperlink"/>
            <w:b/>
            <w:bCs/>
            <w:lang w:val="en-US"/>
          </w:rPr>
          <w:t>439 ]</w:t>
        </w:r>
        <w:proofErr w:type="gramEnd"/>
      </w:hyperlink>
      <w:r w:rsidRPr="00D06FB7">
        <w:rPr>
          <w:lang w:val="en-US"/>
        </w:rPr>
        <w:t xml:space="preserve">   Proposed modification to Recommendation ITU-R M.1801-2, IEEE</w:t>
      </w:r>
    </w:p>
    <w:p w14:paraId="36ACBADD" w14:textId="77777777" w:rsidR="00D06FB7" w:rsidRPr="00D06FB7" w:rsidRDefault="00D06FB7" w:rsidP="00D06FB7">
      <w:pPr>
        <w:numPr>
          <w:ilvl w:val="2"/>
          <w:numId w:val="1"/>
        </w:numPr>
        <w:spacing w:before="60" w:after="60"/>
        <w:rPr>
          <w:lang w:val="en-US"/>
        </w:rPr>
      </w:pPr>
      <w:hyperlink r:id="rId11" w:history="1">
        <w:r w:rsidRPr="00D06FB7">
          <w:rPr>
            <w:rStyle w:val="Hyperlink"/>
            <w:b/>
            <w:bCs/>
            <w:lang w:val="en-US"/>
          </w:rPr>
          <w:t xml:space="preserve">[ </w:t>
        </w:r>
        <w:proofErr w:type="gramStart"/>
        <w:r w:rsidRPr="00D06FB7">
          <w:rPr>
            <w:rStyle w:val="Hyperlink"/>
            <w:b/>
            <w:bCs/>
            <w:lang w:val="en-US"/>
          </w:rPr>
          <w:t>438 ]</w:t>
        </w:r>
        <w:proofErr w:type="gramEnd"/>
      </w:hyperlink>
      <w:r w:rsidRPr="00D06FB7">
        <w:rPr>
          <w:lang w:val="en-US"/>
        </w:rPr>
        <w:t xml:space="preserve">   Proposed modification to Recommendation ITU-R M.1450-5, IEEE</w:t>
      </w:r>
    </w:p>
    <w:p w14:paraId="4E31C6F4" w14:textId="66AA4CCA" w:rsidR="00D06FB7" w:rsidRDefault="00D06FB7" w:rsidP="00D06FB7">
      <w:pPr>
        <w:numPr>
          <w:ilvl w:val="1"/>
          <w:numId w:val="1"/>
        </w:numPr>
        <w:spacing w:after="60"/>
        <w:rPr>
          <w:lang w:val="en-US"/>
        </w:rPr>
      </w:pPr>
      <w:r w:rsidRPr="00D06FB7">
        <w:rPr>
          <w:lang w:val="en-US"/>
        </w:rPr>
        <w:lastRenderedPageBreak/>
        <w:t>Chair provided an overview update on 12 other contributions submitted to WP 5A Nov 2021 meeting on revising M.1450 &amp; M.1801</w:t>
      </w:r>
      <w:r>
        <w:rPr>
          <w:lang w:val="en-US"/>
        </w:rPr>
        <w:t xml:space="preserve"> </w:t>
      </w:r>
    </w:p>
    <w:p w14:paraId="1B897872" w14:textId="61C0D2E5" w:rsidR="00D06FB7" w:rsidRDefault="00D06FB7" w:rsidP="00D06FB7">
      <w:pPr>
        <w:numPr>
          <w:ilvl w:val="1"/>
          <w:numId w:val="1"/>
        </w:numPr>
        <w:spacing w:after="60"/>
        <w:rPr>
          <w:lang w:val="en-US"/>
        </w:rPr>
      </w:pPr>
      <w:r>
        <w:rPr>
          <w:lang w:val="en-US"/>
        </w:rPr>
        <w:t>Chair</w:t>
      </w:r>
      <w:r w:rsidRPr="00D06FB7">
        <w:rPr>
          <w:lang w:val="en-US"/>
        </w:rPr>
        <w:t xml:space="preserve"> went through the two working documents towards the preliminary drafts as the outcome of the meeting captured in the WP 5A Chairman report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showing</w:t>
      </w:r>
      <w:proofErr w:type="gramEnd"/>
      <w:r>
        <w:rPr>
          <w:lang w:val="en-US"/>
        </w:rPr>
        <w:t xml:space="preserve"> and highlighting</w:t>
      </w:r>
      <w:r>
        <w:rPr>
          <w:lang w:val="en-US"/>
        </w:rPr>
        <w:t xml:space="preserve"> some of the </w:t>
      </w:r>
      <w:r>
        <w:rPr>
          <w:lang w:val="en-US"/>
        </w:rPr>
        <w:t xml:space="preserve">relevant </w:t>
      </w:r>
      <w:r>
        <w:rPr>
          <w:lang w:val="en-US"/>
        </w:rPr>
        <w:t>changes</w:t>
      </w:r>
      <w:r>
        <w:rPr>
          <w:lang w:val="en-US"/>
        </w:rPr>
        <w:t xml:space="preserve"> </w:t>
      </w:r>
    </w:p>
    <w:p w14:paraId="1498E73D" w14:textId="77777777" w:rsidR="00D06FB7" w:rsidRPr="00261B65" w:rsidRDefault="00D06FB7" w:rsidP="00D06FB7">
      <w:pPr>
        <w:numPr>
          <w:ilvl w:val="2"/>
          <w:numId w:val="1"/>
        </w:numPr>
        <w:spacing w:before="60" w:after="60"/>
      </w:pPr>
      <w:r w:rsidRPr="00261B65">
        <w:t xml:space="preserve">ITU-R M.1450-5“Characteristics of broadband radio local area networks” </w:t>
      </w:r>
      <w:r w:rsidRPr="00261B65">
        <w:rPr>
          <w:bCs/>
          <w:u w:val="single"/>
        </w:rPr>
        <w:t>(</w:t>
      </w:r>
      <w:hyperlink r:id="rId12" w:history="1">
        <w:r w:rsidRPr="00261B65">
          <w:rPr>
            <w:rStyle w:val="Hyperlink"/>
            <w:bCs/>
          </w:rPr>
          <w:t>Annex 15</w:t>
        </w:r>
      </w:hyperlink>
      <w:r w:rsidRPr="00261B65">
        <w:rPr>
          <w:bCs/>
        </w:rPr>
        <w:t xml:space="preserve"> </w:t>
      </w:r>
      <w:r w:rsidRPr="00261B65">
        <w:t xml:space="preserve">to </w:t>
      </w:r>
      <w:hyperlink r:id="rId13" w:history="1">
        <w:r w:rsidRPr="00261B65">
          <w:rPr>
            <w:rStyle w:val="Hyperlink"/>
            <w:bCs/>
          </w:rPr>
          <w:t>Doc. 5A/491</w:t>
        </w:r>
      </w:hyperlink>
      <w:r w:rsidRPr="00261B65">
        <w:rPr>
          <w:bCs/>
          <w:u w:val="single"/>
        </w:rPr>
        <w:t>)</w:t>
      </w:r>
    </w:p>
    <w:p w14:paraId="0B1DE2F7" w14:textId="2F3F55FE" w:rsidR="00D06FB7" w:rsidRPr="00D06FB7" w:rsidRDefault="00D06FB7" w:rsidP="00D06FB7">
      <w:pPr>
        <w:numPr>
          <w:ilvl w:val="2"/>
          <w:numId w:val="1"/>
        </w:numPr>
        <w:spacing w:before="60" w:after="60"/>
        <w:rPr>
          <w:lang w:val="en-US"/>
        </w:rPr>
      </w:pPr>
      <w:r w:rsidRPr="00261B65">
        <w:t xml:space="preserve">ITU-R M.1801-2 </w:t>
      </w:r>
      <w:r w:rsidRPr="00261B65">
        <w:rPr>
          <w:lang w:val="en-US"/>
        </w:rPr>
        <w:t>–</w:t>
      </w:r>
      <w:r w:rsidRPr="00261B65">
        <w:t xml:space="preserve"> “Radio interface standards for broadband wireless access systems, including mobile and nomadic applications, in the mobile service operating below 6 GHz” </w:t>
      </w:r>
      <w:r w:rsidRPr="00261B65">
        <w:rPr>
          <w:b/>
          <w:bCs/>
          <w:u w:val="single"/>
        </w:rPr>
        <w:t>(</w:t>
      </w:r>
      <w:hyperlink r:id="rId14" w:history="1">
        <w:r w:rsidRPr="00261B65">
          <w:rPr>
            <w:rStyle w:val="Hyperlink"/>
            <w:b/>
            <w:bCs/>
          </w:rPr>
          <w:t>Annex 16</w:t>
        </w:r>
      </w:hyperlink>
      <w:r w:rsidRPr="00261B65">
        <w:rPr>
          <w:b/>
          <w:bCs/>
        </w:rPr>
        <w:t xml:space="preserve"> </w:t>
      </w:r>
      <w:r w:rsidRPr="00261B65">
        <w:t xml:space="preserve">to </w:t>
      </w:r>
      <w:hyperlink r:id="rId15" w:history="1">
        <w:r w:rsidRPr="00261B65">
          <w:rPr>
            <w:rStyle w:val="Hyperlink"/>
            <w:b/>
            <w:bCs/>
          </w:rPr>
          <w:t>Doc. 5A/491</w:t>
        </w:r>
      </w:hyperlink>
      <w:r w:rsidRPr="00261B65">
        <w:rPr>
          <w:b/>
          <w:bCs/>
          <w:u w:val="single"/>
        </w:rPr>
        <w:t>)</w:t>
      </w:r>
      <w:r w:rsidRPr="00261B65">
        <w:t xml:space="preserve">. </w:t>
      </w:r>
    </w:p>
    <w:p w14:paraId="6271E592" w14:textId="1444C42B" w:rsidR="008B6EC2" w:rsidRPr="00A92E34" w:rsidRDefault="00261B65" w:rsidP="00B17431">
      <w:pPr>
        <w:numPr>
          <w:ilvl w:val="1"/>
          <w:numId w:val="1"/>
        </w:numPr>
        <w:spacing w:before="60" w:after="60"/>
        <w:rPr>
          <w:lang w:val="en-US"/>
        </w:rPr>
      </w:pPr>
      <w:r>
        <w:rPr>
          <w:lang w:val="en-US"/>
        </w:rPr>
        <w:t xml:space="preserve">Dorothy added: </w:t>
      </w:r>
      <w:r w:rsidR="008B6EC2">
        <w:rPr>
          <w:lang w:val="en-US"/>
        </w:rPr>
        <w:t>China questioned whether IEEE 802.11 should be considered “nomadic”</w:t>
      </w:r>
      <w:r w:rsidR="0032284B">
        <w:rPr>
          <w:lang w:val="en-US"/>
        </w:rPr>
        <w:t xml:space="preserve"> (M.1801-2).</w:t>
      </w:r>
      <w:r w:rsidR="008B6EC2">
        <w:rPr>
          <w:lang w:val="en-US"/>
        </w:rPr>
        <w:t xml:space="preserve"> </w:t>
      </w:r>
    </w:p>
    <w:p w14:paraId="4189C0FD" w14:textId="77777777" w:rsidR="000B3BE7" w:rsidRPr="00B17431" w:rsidRDefault="000B3BE7" w:rsidP="00B17431">
      <w:pPr>
        <w:numPr>
          <w:ilvl w:val="0"/>
          <w:numId w:val="1"/>
        </w:numPr>
        <w:spacing w:before="60" w:after="60"/>
        <w:rPr>
          <w:lang w:val="en-US"/>
        </w:rPr>
      </w:pPr>
      <w:r w:rsidRPr="00B17431">
        <w:rPr>
          <w:lang w:val="en-US"/>
        </w:rPr>
        <w:t xml:space="preserve">References </w:t>
      </w:r>
    </w:p>
    <w:p w14:paraId="30174B3B" w14:textId="4768DCAD" w:rsidR="00261B65" w:rsidRPr="00261B65" w:rsidRDefault="00261B65" w:rsidP="00B17431">
      <w:pPr>
        <w:numPr>
          <w:ilvl w:val="1"/>
          <w:numId w:val="1"/>
        </w:numPr>
        <w:spacing w:before="60" w:after="60"/>
      </w:pPr>
      <w:r w:rsidRPr="00261B65">
        <w:t xml:space="preserve">ITU-R M.1450-5“Characteristics of broadband radio local area networks” </w:t>
      </w:r>
      <w:r w:rsidRPr="00261B65">
        <w:rPr>
          <w:bCs/>
          <w:u w:val="single"/>
        </w:rPr>
        <w:t>(</w:t>
      </w:r>
      <w:hyperlink r:id="rId16" w:history="1">
        <w:r w:rsidRPr="00261B65">
          <w:rPr>
            <w:rStyle w:val="Hyperlink"/>
            <w:bCs/>
          </w:rPr>
          <w:t>Annex 15</w:t>
        </w:r>
      </w:hyperlink>
      <w:r w:rsidRPr="00261B65">
        <w:rPr>
          <w:bCs/>
        </w:rPr>
        <w:t xml:space="preserve"> </w:t>
      </w:r>
      <w:r w:rsidRPr="00261B65">
        <w:t xml:space="preserve">to </w:t>
      </w:r>
      <w:hyperlink r:id="rId17" w:history="1">
        <w:r w:rsidRPr="00261B65">
          <w:rPr>
            <w:rStyle w:val="Hyperlink"/>
            <w:bCs/>
          </w:rPr>
          <w:t>Doc. 5A/491</w:t>
        </w:r>
      </w:hyperlink>
      <w:r w:rsidRPr="00261B65">
        <w:rPr>
          <w:bCs/>
          <w:u w:val="single"/>
        </w:rPr>
        <w:t>)</w:t>
      </w:r>
    </w:p>
    <w:p w14:paraId="4E9A7193" w14:textId="7EB183B3" w:rsidR="000A1DE7" w:rsidRPr="00261B65" w:rsidRDefault="00261B65" w:rsidP="00B17431">
      <w:pPr>
        <w:numPr>
          <w:ilvl w:val="1"/>
          <w:numId w:val="1"/>
        </w:numPr>
        <w:spacing w:before="60" w:after="60"/>
        <w:rPr>
          <w:lang w:val="en-US"/>
        </w:rPr>
      </w:pPr>
      <w:r w:rsidRPr="00261B65">
        <w:t xml:space="preserve">ITU-R M.1801-2 </w:t>
      </w:r>
      <w:r w:rsidRPr="00261B65">
        <w:rPr>
          <w:lang w:val="en-US"/>
        </w:rPr>
        <w:t>–</w:t>
      </w:r>
      <w:r w:rsidRPr="00261B65">
        <w:t xml:space="preserve"> “Radio interface standards for broadband wireless access systems, including mobile and nomadic applications, in the mobile service operating below 6 GHz” </w:t>
      </w:r>
      <w:r w:rsidRPr="00261B65">
        <w:rPr>
          <w:b/>
          <w:bCs/>
          <w:u w:val="single"/>
        </w:rPr>
        <w:t>(</w:t>
      </w:r>
      <w:hyperlink r:id="rId18" w:history="1">
        <w:r w:rsidRPr="00261B65">
          <w:rPr>
            <w:rStyle w:val="Hyperlink"/>
            <w:b/>
            <w:bCs/>
          </w:rPr>
          <w:t>Annex 16</w:t>
        </w:r>
      </w:hyperlink>
      <w:r w:rsidRPr="00261B65">
        <w:rPr>
          <w:b/>
          <w:bCs/>
        </w:rPr>
        <w:t xml:space="preserve"> </w:t>
      </w:r>
      <w:r w:rsidRPr="00261B65">
        <w:t xml:space="preserve">to </w:t>
      </w:r>
      <w:hyperlink r:id="rId19" w:history="1">
        <w:r w:rsidRPr="00261B65">
          <w:rPr>
            <w:rStyle w:val="Hyperlink"/>
            <w:b/>
            <w:bCs/>
          </w:rPr>
          <w:t>Doc. 5A/491</w:t>
        </w:r>
      </w:hyperlink>
      <w:r w:rsidRPr="00261B65">
        <w:rPr>
          <w:b/>
          <w:bCs/>
          <w:u w:val="single"/>
        </w:rPr>
        <w:t>)</w:t>
      </w:r>
      <w:r w:rsidRPr="00261B65">
        <w:t xml:space="preserve">. </w:t>
      </w:r>
    </w:p>
    <w:p w14:paraId="0516A0F1" w14:textId="77777777" w:rsidR="00D06FB7" w:rsidRPr="00D06FB7" w:rsidRDefault="00D06FB7" w:rsidP="00D06FB7">
      <w:pPr>
        <w:numPr>
          <w:ilvl w:val="0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Next Steps</w:t>
      </w:r>
    </w:p>
    <w:p w14:paraId="5028F419" w14:textId="77777777" w:rsidR="00D06FB7" w:rsidRPr="00D06FB7" w:rsidRDefault="00D06FB7" w:rsidP="00D06FB7">
      <w:pPr>
        <w:numPr>
          <w:ilvl w:val="1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To develop two new contributions on M.1450 and M.1801 for submission to the next WP5A meeting</w:t>
      </w:r>
    </w:p>
    <w:p w14:paraId="206BEBE4" w14:textId="56C7C7D3" w:rsidR="00D06FB7" w:rsidRPr="00D06FB7" w:rsidRDefault="00D06FB7" w:rsidP="00722BEC">
      <w:pPr>
        <w:numPr>
          <w:ilvl w:val="1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Working Party 5A Next Meeting Dates</w:t>
      </w:r>
      <w:r w:rsidR="00722BEC">
        <w:rPr>
          <w:bCs/>
          <w:lang w:val="en-US"/>
        </w:rPr>
        <w:t xml:space="preserve">: </w:t>
      </w:r>
      <w:hyperlink r:id="rId20" w:history="1">
        <w:r w:rsidRPr="00D06FB7">
          <w:rPr>
            <w:rStyle w:val="Hyperlink"/>
            <w:bCs/>
            <w:lang w:val="en-US"/>
          </w:rPr>
          <w:t>Monday 2022-05-23 - Friday 2022-06-03</w:t>
        </w:r>
      </w:hyperlink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1574742D" w14:textId="77777777" w:rsidR="00D06FB7" w:rsidRPr="00D06FB7" w:rsidRDefault="00D06FB7" w:rsidP="00D06FB7">
      <w:pPr>
        <w:numPr>
          <w:ilvl w:val="0"/>
          <w:numId w:val="1"/>
        </w:numPr>
        <w:spacing w:before="60" w:after="60"/>
        <w:rPr>
          <w:lang w:val="en-US"/>
        </w:rPr>
      </w:pPr>
      <w:r w:rsidRPr="00D06FB7">
        <w:rPr>
          <w:lang w:val="pt-BR"/>
        </w:rPr>
        <w:t xml:space="preserve">Next AHG Meeting: </w:t>
      </w:r>
    </w:p>
    <w:p w14:paraId="5C4E9709" w14:textId="7FF5D835" w:rsidR="00473BE4" w:rsidRPr="00473BE4" w:rsidRDefault="00D06FB7" w:rsidP="00B17431">
      <w:pPr>
        <w:numPr>
          <w:ilvl w:val="1"/>
          <w:numId w:val="1"/>
        </w:numPr>
        <w:spacing w:before="60" w:after="60"/>
        <w:rPr>
          <w:lang w:val="en-US"/>
        </w:rPr>
      </w:pPr>
      <w:r w:rsidRPr="00D06FB7">
        <w:rPr>
          <w:bCs/>
          <w:lang w:val="en-US"/>
        </w:rPr>
        <w:t>Feb 24, 2022, 12-13 ET (9-10AM PT)</w:t>
      </w:r>
    </w:p>
    <w:p w14:paraId="3CF100F0" w14:textId="60D96B8C" w:rsidR="00E71B13" w:rsidRPr="00D743A6" w:rsidRDefault="00063A5C" w:rsidP="00556A4D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r w:rsidR="00755AD6" w:rsidRPr="00D743A6">
        <w:rPr>
          <w:bCs/>
        </w:rPr>
        <w:t xml:space="preserve">:  </w:t>
      </w:r>
      <w:r w:rsidR="00473BE4">
        <w:rPr>
          <w:bCs/>
        </w:rPr>
        <w:t>4:52</w:t>
      </w:r>
      <w:r w:rsidR="001F4409" w:rsidRPr="00D743A6">
        <w:rPr>
          <w:bCs/>
        </w:rPr>
        <w:t>pm</w:t>
      </w:r>
      <w:r w:rsidR="00755AD6" w:rsidRPr="00D743A6">
        <w:rPr>
          <w:bCs/>
        </w:rPr>
        <w:t xml:space="preserve"> ET</w:t>
      </w:r>
      <w:bookmarkEnd w:id="0"/>
      <w:bookmarkEnd w:id="1"/>
    </w:p>
    <w:sectPr w:rsidR="00E71B13" w:rsidRPr="00D743A6" w:rsidSect="004264F9">
      <w:headerReference w:type="default" r:id="rId21"/>
      <w:footerReference w:type="default" r:id="rId22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EC99" w14:textId="77777777" w:rsidR="00743C91" w:rsidRDefault="00743C91">
      <w:r>
        <w:separator/>
      </w:r>
    </w:p>
  </w:endnote>
  <w:endnote w:type="continuationSeparator" w:id="0">
    <w:p w14:paraId="140196EE" w14:textId="77777777" w:rsidR="00743C91" w:rsidRDefault="0074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C30B2C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9707" w14:textId="77777777" w:rsidR="00743C91" w:rsidRDefault="00743C91">
      <w:r>
        <w:separator/>
      </w:r>
    </w:p>
  </w:footnote>
  <w:footnote w:type="continuationSeparator" w:id="0">
    <w:p w14:paraId="725777EF" w14:textId="77777777" w:rsidR="00743C91" w:rsidRDefault="0074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787DB364" w:rsidR="007F7C0E" w:rsidRDefault="00633726">
    <w:pPr>
      <w:pStyle w:val="Header"/>
      <w:tabs>
        <w:tab w:val="clear" w:pos="6480"/>
        <w:tab w:val="center" w:pos="4680"/>
        <w:tab w:val="right" w:pos="9360"/>
      </w:tabs>
    </w:pPr>
    <w:r>
      <w:t>January 2022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676446">
        <w:t>1</w:t>
      </w:r>
      <w:r>
        <w:t>/</w:t>
      </w:r>
      <w:r w:rsidR="00676446">
        <w:t>1986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FC60F3"/>
    <w:multiLevelType w:val="hybridMultilevel"/>
    <w:tmpl w:val="2B469652"/>
    <w:lvl w:ilvl="0" w:tplc="770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5C1ED1"/>
    <w:multiLevelType w:val="hybridMultilevel"/>
    <w:tmpl w:val="ECEE2C2E"/>
    <w:lvl w:ilvl="0" w:tplc="573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B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C001F6"/>
    <w:multiLevelType w:val="hybridMultilevel"/>
    <w:tmpl w:val="C5AC058E"/>
    <w:lvl w:ilvl="0" w:tplc="917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4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B457AF"/>
    <w:multiLevelType w:val="hybridMultilevel"/>
    <w:tmpl w:val="3C6C7BDC"/>
    <w:lvl w:ilvl="0" w:tplc="3A54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E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A888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55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C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602857"/>
    <w:multiLevelType w:val="hybridMultilevel"/>
    <w:tmpl w:val="B9F09DE0"/>
    <w:lvl w:ilvl="0" w:tplc="034A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2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8D5"/>
    <w:rsid w:val="000E1775"/>
    <w:rsid w:val="000E225B"/>
    <w:rsid w:val="000E2A92"/>
    <w:rsid w:val="000E3FD7"/>
    <w:rsid w:val="000E7C41"/>
    <w:rsid w:val="000F2519"/>
    <w:rsid w:val="000F2CE3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35B3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4409"/>
    <w:rsid w:val="001F5952"/>
    <w:rsid w:val="001F6E6B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37A98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56D04"/>
    <w:rsid w:val="00260B3A"/>
    <w:rsid w:val="00261B65"/>
    <w:rsid w:val="00262ED4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77645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3ADE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17E97"/>
    <w:rsid w:val="00320E76"/>
    <w:rsid w:val="00321E84"/>
    <w:rsid w:val="0032284B"/>
    <w:rsid w:val="0032374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87407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5C5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66BF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2C5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46EC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166"/>
    <w:rsid w:val="00521F31"/>
    <w:rsid w:val="0052253E"/>
    <w:rsid w:val="005247C9"/>
    <w:rsid w:val="005279D3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690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5BC0"/>
    <w:rsid w:val="005E0648"/>
    <w:rsid w:val="005E20A1"/>
    <w:rsid w:val="005E2DEC"/>
    <w:rsid w:val="005E33C2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3C91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65AD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3611"/>
    <w:rsid w:val="00867A95"/>
    <w:rsid w:val="00867B3E"/>
    <w:rsid w:val="008702A3"/>
    <w:rsid w:val="0087310C"/>
    <w:rsid w:val="008737F5"/>
    <w:rsid w:val="00875BE1"/>
    <w:rsid w:val="00875ED7"/>
    <w:rsid w:val="0087782F"/>
    <w:rsid w:val="008779BE"/>
    <w:rsid w:val="00884C02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6EC2"/>
    <w:rsid w:val="008B760A"/>
    <w:rsid w:val="008B77FC"/>
    <w:rsid w:val="008B7DCD"/>
    <w:rsid w:val="008C15E9"/>
    <w:rsid w:val="008C3A2D"/>
    <w:rsid w:val="008C561A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3594"/>
    <w:rsid w:val="00984DB5"/>
    <w:rsid w:val="00985644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2E34"/>
    <w:rsid w:val="00A93291"/>
    <w:rsid w:val="00A93685"/>
    <w:rsid w:val="00A94E96"/>
    <w:rsid w:val="00A94F5C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B2C"/>
    <w:rsid w:val="00C30C81"/>
    <w:rsid w:val="00C30E84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235A"/>
    <w:rsid w:val="00CB1083"/>
    <w:rsid w:val="00CB220E"/>
    <w:rsid w:val="00CB2B70"/>
    <w:rsid w:val="00CB3641"/>
    <w:rsid w:val="00CB397A"/>
    <w:rsid w:val="00CB4232"/>
    <w:rsid w:val="00CB6C06"/>
    <w:rsid w:val="00CC0C52"/>
    <w:rsid w:val="00CC3699"/>
    <w:rsid w:val="00CC42F5"/>
    <w:rsid w:val="00CC743B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1F01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71FF"/>
    <w:rsid w:val="00E840A2"/>
    <w:rsid w:val="00E87E2B"/>
    <w:rsid w:val="00E915D9"/>
    <w:rsid w:val="00E91EA1"/>
    <w:rsid w:val="00E94DEE"/>
    <w:rsid w:val="00E958A6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992"/>
    <w:rsid w:val="00EC3443"/>
    <w:rsid w:val="00EC5D12"/>
    <w:rsid w:val="00EC6F9A"/>
    <w:rsid w:val="00EC7AEE"/>
    <w:rsid w:val="00EC7F2B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3575"/>
    <w:rsid w:val="00F16615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E77A6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984-00-0itu-itu-ahg-agenda-for-january-2022-interim.pptx" TargetMode="External"/><Relationship Id="rId13" Type="http://schemas.openxmlformats.org/officeDocument/2006/relationships/hyperlink" Target="https://www.itu.int/md/R19-WP5A-C-0491/en" TargetMode="External"/><Relationship Id="rId18" Type="http://schemas.openxmlformats.org/officeDocument/2006/relationships/hyperlink" Target="http://www.itu.int/md/dologin_md.asp?lang=en&amp;id=R19-WP5A-C-0491!N16!MSW-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dologin_md.asp?lang=en&amp;id=R19-WP5A-C-0491!N15!MSW-E" TargetMode="External"/><Relationship Id="rId17" Type="http://schemas.openxmlformats.org/officeDocument/2006/relationships/hyperlink" Target="https://www.itu.int/md/R19-WP5A-C-049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dologin_md.asp?lang=en&amp;id=R19-WP5A-C-0491!N15!MSW-E" TargetMode="External"/><Relationship Id="rId20" Type="http://schemas.openxmlformats.org/officeDocument/2006/relationships/hyperlink" Target="https://www.itu.int/events/eventdetails.asp?eventid=194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R19-WP5A-C-043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WP5A-C-049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R19-WP5A-C-0439" TargetMode="External"/><Relationship Id="rId19" Type="http://schemas.openxmlformats.org/officeDocument/2006/relationships/hyperlink" Target="https://www.itu.int/md/R19-WP5A-C-049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342-00-0itu-itu-ahg-minutes-for-september-2021-interim.docx" TargetMode="External"/><Relationship Id="rId14" Type="http://schemas.openxmlformats.org/officeDocument/2006/relationships/hyperlink" Target="http://www.itu.int/md/dologin_md.asp?lang=en&amp;id=R19-WP5A-C-0491!N16!MSW-E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4632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</dc:creator>
  <cp:keywords>January 2013, CTPClassification=CTP_NT</cp:keywords>
  <dc:description>Jim Lansford, CSR</dc:description>
  <cp:lastModifiedBy>Editor</cp:lastModifiedBy>
  <cp:revision>3</cp:revision>
  <cp:lastPrinted>2016-01-25T06:33:00Z</cp:lastPrinted>
  <dcterms:created xsi:type="dcterms:W3CDTF">2022-01-25T14:11:00Z</dcterms:created>
  <dcterms:modified xsi:type="dcterms:W3CDTF">2022-01-25T14:12:00Z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