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41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250"/>
        <w:gridCol w:w="2169"/>
        <w:gridCol w:w="1071"/>
        <w:gridCol w:w="2291"/>
      </w:tblGrid>
      <w:tr w:rsidR="00CA09B2" w14:paraId="03C2A1B5" w14:textId="77777777" w:rsidTr="00383E4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75797E" w14:textId="0AE1ABF6" w:rsidR="00CA09B2" w:rsidRDefault="000605FF">
            <w:pPr>
              <w:pStyle w:val="T2"/>
            </w:pPr>
            <w:r>
              <w:t xml:space="preserve">CIDs </w:t>
            </w:r>
            <w:r w:rsidRPr="0056545E">
              <w:t>4558</w:t>
            </w:r>
            <w:r>
              <w:t xml:space="preserve"> and</w:t>
            </w:r>
            <w:r w:rsidRPr="0056545E">
              <w:t xml:space="preserve"> 4562</w:t>
            </w:r>
          </w:p>
        </w:tc>
      </w:tr>
      <w:tr w:rsidR="00CA09B2" w14:paraId="237BD0E7" w14:textId="77777777" w:rsidTr="00383E4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24271" w14:textId="1178B49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05FF">
              <w:rPr>
                <w:b w:val="0"/>
                <w:sz w:val="20"/>
              </w:rPr>
              <w:t>2021-11-19</w:t>
            </w:r>
          </w:p>
        </w:tc>
      </w:tr>
      <w:tr w:rsidR="00CA09B2" w14:paraId="7A6E3F71" w14:textId="77777777" w:rsidTr="00383E4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09FE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E5DB9A7" w14:textId="77777777" w:rsidTr="00383E41">
        <w:trPr>
          <w:jc w:val="center"/>
        </w:trPr>
        <w:tc>
          <w:tcPr>
            <w:tcW w:w="1795" w:type="dxa"/>
            <w:vAlign w:val="center"/>
          </w:tcPr>
          <w:p w14:paraId="7284BF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69C578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69" w:type="dxa"/>
            <w:vAlign w:val="center"/>
          </w:tcPr>
          <w:p w14:paraId="57BC918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7827F7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04190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1D831C0" w14:textId="77777777" w:rsidTr="00383E41">
        <w:trPr>
          <w:jc w:val="center"/>
        </w:trPr>
        <w:tc>
          <w:tcPr>
            <w:tcW w:w="1795" w:type="dxa"/>
            <w:vAlign w:val="center"/>
          </w:tcPr>
          <w:p w14:paraId="4CA8350D" w14:textId="343C4213" w:rsidR="00CA09B2" w:rsidRDefault="00383E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3E41">
              <w:rPr>
                <w:b w:val="0"/>
                <w:sz w:val="20"/>
              </w:rPr>
              <w:t>Sigurd Schelstraete</w:t>
            </w:r>
          </w:p>
        </w:tc>
        <w:tc>
          <w:tcPr>
            <w:tcW w:w="2250" w:type="dxa"/>
            <w:vAlign w:val="center"/>
          </w:tcPr>
          <w:p w14:paraId="6C081773" w14:textId="215513C9" w:rsidR="00CA09B2" w:rsidRDefault="00383E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2169" w:type="dxa"/>
            <w:vAlign w:val="center"/>
          </w:tcPr>
          <w:p w14:paraId="0D788DE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4E91C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DFD19EB" w14:textId="0F4D3C71" w:rsidR="00CA09B2" w:rsidRDefault="00383E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38D08B82" w14:textId="77777777" w:rsidTr="00383E41">
        <w:trPr>
          <w:jc w:val="center"/>
        </w:trPr>
        <w:tc>
          <w:tcPr>
            <w:tcW w:w="1795" w:type="dxa"/>
            <w:vAlign w:val="center"/>
          </w:tcPr>
          <w:p w14:paraId="6DF9635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3661E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4FAA69F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7AFA9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905A6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4D75D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2BD274" wp14:editId="083573C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837B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22A117" w14:textId="72A4E2BC" w:rsidR="0056545E" w:rsidRDefault="0056545E" w:rsidP="00AA1B76">
                            <w:r>
                              <w:t xml:space="preserve">11-21/1520r3 resolved most of the CIDs on </w:t>
                            </w:r>
                            <w:r w:rsidRPr="0056545E">
                              <w:t>B.4.36a.2</w:t>
                            </w:r>
                            <w:r>
                              <w:t xml:space="preserve">. </w:t>
                            </w:r>
                          </w:p>
                          <w:p w14:paraId="3A9B472D" w14:textId="77777777" w:rsidR="00D82DA9" w:rsidRDefault="00D82DA9" w:rsidP="00AA1B76"/>
                          <w:p w14:paraId="634D7215" w14:textId="58A5591F" w:rsidR="0056545E" w:rsidRDefault="0056545E" w:rsidP="00AA1B76">
                            <w:r>
                              <w:t>Following discussion</w:t>
                            </w:r>
                            <w:r w:rsidR="00D06038">
                              <w:t xml:space="preserve"> of 11-21/1520r3</w:t>
                            </w:r>
                            <w:r>
                              <w:t xml:space="preserve">, CIDs </w:t>
                            </w:r>
                            <w:r w:rsidRPr="0056545E">
                              <w:t>4558</w:t>
                            </w:r>
                            <w:r>
                              <w:t xml:space="preserve"> and</w:t>
                            </w:r>
                            <w:r w:rsidRPr="0056545E">
                              <w:t xml:space="preserve"> 4562</w:t>
                            </w:r>
                            <w:r>
                              <w:t xml:space="preserve"> were </w:t>
                            </w:r>
                            <w:r w:rsidR="002A5AFE">
                              <w:t xml:space="preserve">deferred and need revision. This submission proposes an updated resolution for </w:t>
                            </w:r>
                            <w:r w:rsidR="002F2C43">
                              <w:t xml:space="preserve">those </w:t>
                            </w:r>
                            <w:r w:rsidR="002A5AFE">
                              <w:t xml:space="preserve">CIDs </w:t>
                            </w:r>
                            <w:r w:rsidR="002A5AFE" w:rsidRPr="0056545E">
                              <w:t>4558</w:t>
                            </w:r>
                            <w:r w:rsidR="002A5AFE">
                              <w:t xml:space="preserve"> and</w:t>
                            </w:r>
                            <w:r w:rsidR="002A5AFE" w:rsidRPr="0056545E">
                              <w:t xml:space="preserve"> 4562</w:t>
                            </w:r>
                            <w:r w:rsidR="002A5AFE">
                              <w:t>.</w:t>
                            </w:r>
                          </w:p>
                          <w:p w14:paraId="6E7700A8" w14:textId="082443AC" w:rsidR="00F56E0E" w:rsidRDefault="00F56E0E" w:rsidP="00F56E0E"/>
                          <w:p w14:paraId="7244BFF3" w14:textId="77777777" w:rsidR="00F56E0E" w:rsidRDefault="00F56E0E" w:rsidP="00F56E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BD2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105837B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22A117" w14:textId="72A4E2BC" w:rsidR="0056545E" w:rsidRDefault="0056545E" w:rsidP="00AA1B76">
                      <w:r>
                        <w:t xml:space="preserve">11-21/1520r3 resolved most of the CIDs on </w:t>
                      </w:r>
                      <w:r w:rsidRPr="0056545E">
                        <w:t>B.4.36a.2</w:t>
                      </w:r>
                      <w:r>
                        <w:t xml:space="preserve">. </w:t>
                      </w:r>
                    </w:p>
                    <w:p w14:paraId="3A9B472D" w14:textId="77777777" w:rsidR="00D82DA9" w:rsidRDefault="00D82DA9" w:rsidP="00AA1B76"/>
                    <w:p w14:paraId="634D7215" w14:textId="58A5591F" w:rsidR="0056545E" w:rsidRDefault="0056545E" w:rsidP="00AA1B76">
                      <w:r>
                        <w:t>Following discussion</w:t>
                      </w:r>
                      <w:r w:rsidR="00D06038">
                        <w:t xml:space="preserve"> of 11-21/1520r3</w:t>
                      </w:r>
                      <w:r>
                        <w:t xml:space="preserve">, CIDs </w:t>
                      </w:r>
                      <w:r w:rsidRPr="0056545E">
                        <w:t>4558</w:t>
                      </w:r>
                      <w:r>
                        <w:t xml:space="preserve"> and</w:t>
                      </w:r>
                      <w:r w:rsidRPr="0056545E">
                        <w:t xml:space="preserve"> 4562</w:t>
                      </w:r>
                      <w:r>
                        <w:t xml:space="preserve"> were </w:t>
                      </w:r>
                      <w:r w:rsidR="002A5AFE">
                        <w:t xml:space="preserve">deferred and need revision. This submission proposes an updated resolution for </w:t>
                      </w:r>
                      <w:r w:rsidR="002F2C43">
                        <w:t xml:space="preserve">those </w:t>
                      </w:r>
                      <w:r w:rsidR="002A5AFE">
                        <w:t xml:space="preserve">CIDs </w:t>
                      </w:r>
                      <w:r w:rsidR="002A5AFE" w:rsidRPr="0056545E">
                        <w:t>4558</w:t>
                      </w:r>
                      <w:r w:rsidR="002A5AFE">
                        <w:t xml:space="preserve"> and</w:t>
                      </w:r>
                      <w:r w:rsidR="002A5AFE" w:rsidRPr="0056545E">
                        <w:t xml:space="preserve"> 4562</w:t>
                      </w:r>
                      <w:r w:rsidR="002A5AFE">
                        <w:t>.</w:t>
                      </w:r>
                    </w:p>
                    <w:p w14:paraId="6E7700A8" w14:textId="082443AC" w:rsidR="00F56E0E" w:rsidRDefault="00F56E0E" w:rsidP="00F56E0E"/>
                    <w:p w14:paraId="7244BFF3" w14:textId="77777777" w:rsidR="00F56E0E" w:rsidRDefault="00F56E0E" w:rsidP="00F56E0E"/>
                  </w:txbxContent>
                </v:textbox>
              </v:shape>
            </w:pict>
          </mc:Fallback>
        </mc:AlternateContent>
      </w:r>
    </w:p>
    <w:p w14:paraId="0A46DC29" w14:textId="602D8146" w:rsidR="00CA09B2" w:rsidRDefault="00CA09B2" w:rsidP="001947D0">
      <w:pPr>
        <w:pStyle w:val="Heading1"/>
      </w:pPr>
      <w:r>
        <w:br w:type="page"/>
      </w:r>
      <w:r w:rsidR="00D62D1D">
        <w:lastRenderedPageBreak/>
        <w:t>Introduction</w:t>
      </w:r>
    </w:p>
    <w:p w14:paraId="164BB515" w14:textId="24C8BC2F" w:rsidR="00D62D1D" w:rsidRDefault="00875456">
      <w:r>
        <w:t>This submission propose</w:t>
      </w:r>
      <w:r w:rsidR="007416D4">
        <w:t>s</w:t>
      </w:r>
      <w:r>
        <w:t xml:space="preserve"> resolutions for </w:t>
      </w:r>
      <w:r w:rsidR="002A5AFE">
        <w:t xml:space="preserve">CIDs </w:t>
      </w:r>
      <w:r w:rsidR="002A5AFE" w:rsidRPr="0056545E">
        <w:t>4558</w:t>
      </w:r>
      <w:r w:rsidR="002A5AFE">
        <w:t xml:space="preserve"> and</w:t>
      </w:r>
      <w:r w:rsidR="002A5AFE" w:rsidRPr="0056545E">
        <w:t xml:space="preserve"> 4562</w:t>
      </w:r>
    </w:p>
    <w:p w14:paraId="7233231C" w14:textId="2ED6EA5A" w:rsidR="00876077" w:rsidRDefault="00876077"/>
    <w:p w14:paraId="05E937DF" w14:textId="001B1BB2" w:rsidR="00876077" w:rsidRDefault="00876077">
      <w:r>
        <w:t>Proposed changes are relative to 802.11be D1.1.</w:t>
      </w:r>
    </w:p>
    <w:p w14:paraId="734FD571" w14:textId="0DE41348" w:rsidR="005C0B4B" w:rsidRPr="001947D0" w:rsidRDefault="001947D0" w:rsidP="001947D0">
      <w:pPr>
        <w:pStyle w:val="Heading1"/>
      </w:pPr>
      <w:r w:rsidRPr="001947D0">
        <w:t>Proposed resolutions</w:t>
      </w:r>
    </w:p>
    <w:p w14:paraId="4B00C3B4" w14:textId="7760A641" w:rsidR="005C0B4B" w:rsidRDefault="005C0B4B"/>
    <w:p w14:paraId="51D711F5" w14:textId="61658083" w:rsidR="005C0B4B" w:rsidRPr="005C43F7" w:rsidRDefault="005C0B4B">
      <w:pPr>
        <w:rPr>
          <w:b/>
          <w:bCs/>
        </w:rPr>
      </w:pPr>
      <w:r w:rsidRPr="001D1094">
        <w:rPr>
          <w:b/>
          <w:bCs/>
        </w:rPr>
        <w:t>CID 4558</w:t>
      </w:r>
    </w:p>
    <w:p w14:paraId="0E000E9D" w14:textId="77777777" w:rsidR="005C43F7" w:rsidRDefault="005C43F7"/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793"/>
        <w:gridCol w:w="1161"/>
        <w:gridCol w:w="1151"/>
        <w:gridCol w:w="2288"/>
        <w:gridCol w:w="2213"/>
        <w:gridCol w:w="3279"/>
      </w:tblGrid>
      <w:tr w:rsidR="006C4268" w:rsidRPr="009E339C" w14:paraId="0B5488CC" w14:textId="77777777" w:rsidTr="008C12FA">
        <w:trPr>
          <w:trHeight w:val="750"/>
          <w:jc w:val="center"/>
        </w:trPr>
        <w:tc>
          <w:tcPr>
            <w:tcW w:w="793" w:type="dxa"/>
            <w:hideMark/>
          </w:tcPr>
          <w:p w14:paraId="201D8202" w14:textId="77777777" w:rsidR="006C4268" w:rsidRPr="009E339C" w:rsidRDefault="006C4268" w:rsidP="00E968E0">
            <w:pPr>
              <w:widowControl w:val="0"/>
              <w:rPr>
                <w:lang w:val="en-US"/>
              </w:rPr>
            </w:pPr>
            <w:r w:rsidRPr="009E339C">
              <w:t>4558</w:t>
            </w:r>
          </w:p>
        </w:tc>
        <w:tc>
          <w:tcPr>
            <w:tcW w:w="1161" w:type="dxa"/>
            <w:hideMark/>
          </w:tcPr>
          <w:p w14:paraId="27113B07" w14:textId="77777777" w:rsidR="006C4268" w:rsidRPr="009E339C" w:rsidRDefault="006C4268" w:rsidP="00E968E0">
            <w:pPr>
              <w:widowControl w:val="0"/>
            </w:pPr>
            <w:r w:rsidRPr="009E339C">
              <w:t>B.4.36a.2</w:t>
            </w:r>
          </w:p>
        </w:tc>
        <w:tc>
          <w:tcPr>
            <w:tcW w:w="1151" w:type="dxa"/>
            <w:hideMark/>
          </w:tcPr>
          <w:p w14:paraId="5B124D23" w14:textId="77777777" w:rsidR="006C4268" w:rsidRPr="009E339C" w:rsidRDefault="006C4268" w:rsidP="00E968E0">
            <w:pPr>
              <w:widowControl w:val="0"/>
            </w:pPr>
            <w:r w:rsidRPr="009E339C">
              <w:t>581.12</w:t>
            </w:r>
          </w:p>
        </w:tc>
        <w:tc>
          <w:tcPr>
            <w:tcW w:w="2288" w:type="dxa"/>
            <w:hideMark/>
          </w:tcPr>
          <w:p w14:paraId="6826307F" w14:textId="77777777" w:rsidR="006C4268" w:rsidRPr="009E339C" w:rsidRDefault="006C4268" w:rsidP="00E968E0">
            <w:pPr>
              <w:widowControl w:val="0"/>
            </w:pPr>
            <w:proofErr w:type="spellStart"/>
            <w:r w:rsidRPr="009E339C">
              <w:t>Recive</w:t>
            </w:r>
            <w:proofErr w:type="spellEnd"/>
            <w:r w:rsidRPr="009E339C">
              <w:t xml:space="preserve"> of UL MU-MIMO should be M for CFEHT AND EHTP7.22</w:t>
            </w:r>
          </w:p>
        </w:tc>
        <w:tc>
          <w:tcPr>
            <w:tcW w:w="2213" w:type="dxa"/>
            <w:hideMark/>
          </w:tcPr>
          <w:p w14:paraId="1C1F70D9" w14:textId="77777777" w:rsidR="006C4268" w:rsidRPr="009E339C" w:rsidRDefault="006C4268" w:rsidP="00E968E0">
            <w:pPr>
              <w:widowControl w:val="0"/>
            </w:pPr>
            <w:r w:rsidRPr="009E339C">
              <w:t>as in the comment.</w:t>
            </w:r>
          </w:p>
        </w:tc>
        <w:tc>
          <w:tcPr>
            <w:tcW w:w="3279" w:type="dxa"/>
          </w:tcPr>
          <w:p w14:paraId="7D390035" w14:textId="77777777" w:rsidR="006C4268" w:rsidRDefault="006C4268" w:rsidP="00E968E0">
            <w:pPr>
              <w:widowControl w:val="0"/>
            </w:pPr>
            <w:r>
              <w:t>REVISED.</w:t>
            </w:r>
          </w:p>
          <w:p w14:paraId="0EC9E71F" w14:textId="77777777" w:rsidR="006C4268" w:rsidRDefault="006C4268" w:rsidP="00E968E0">
            <w:pPr>
              <w:widowControl w:val="0"/>
            </w:pPr>
          </w:p>
          <w:p w14:paraId="72B43918" w14:textId="113E0D6D" w:rsidR="006C4268" w:rsidRPr="009E339C" w:rsidRDefault="006C4268" w:rsidP="00E968E0">
            <w:pPr>
              <w:widowControl w:val="0"/>
            </w:pPr>
            <w:r>
              <w:t xml:space="preserve">Make changes as shown in </w:t>
            </w:r>
            <w:sdt>
              <w:sdtPr>
                <w:alias w:val="Title"/>
                <w:tag w:val=""/>
                <w:id w:val="94368672"/>
                <w:placeholder>
                  <w:docPart w:val="60AD5D9EF0504A828153CED9C8A276F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B624C">
                  <w:t>IEEE 802.11-21/1903r1</w:t>
                </w:r>
              </w:sdtContent>
            </w:sdt>
            <w:r>
              <w:t xml:space="preserve"> under “CID 4558”</w:t>
            </w:r>
          </w:p>
          <w:p w14:paraId="06FF4DB3" w14:textId="77777777" w:rsidR="006C4268" w:rsidRPr="009E339C" w:rsidRDefault="006C4268" w:rsidP="00E968E0">
            <w:pPr>
              <w:widowControl w:val="0"/>
            </w:pPr>
          </w:p>
        </w:tc>
      </w:tr>
    </w:tbl>
    <w:p w14:paraId="5D3725E7" w14:textId="77777777" w:rsidR="00E968E0" w:rsidRDefault="00E968E0" w:rsidP="00E968E0">
      <w:pPr>
        <w:rPr>
          <w:u w:val="single"/>
        </w:rPr>
      </w:pPr>
    </w:p>
    <w:p w14:paraId="1B66237D" w14:textId="40BE3D01" w:rsidR="00B572D3" w:rsidRPr="00B572D3" w:rsidRDefault="00B572D3" w:rsidP="00E968E0">
      <w:pPr>
        <w:rPr>
          <w:u w:val="single"/>
        </w:rPr>
      </w:pPr>
      <w:r w:rsidRPr="00B572D3">
        <w:rPr>
          <w:u w:val="single"/>
        </w:rPr>
        <w:t>Discussion</w:t>
      </w:r>
    </w:p>
    <w:p w14:paraId="4ADC4C48" w14:textId="3E23AF56" w:rsidR="004F0E90" w:rsidRDefault="004F0E90" w:rsidP="00E968E0">
      <w:r>
        <w:t>The comment i</w:t>
      </w:r>
      <w:r w:rsidR="00D82DA9">
        <w:t>s</w:t>
      </w:r>
      <w:r>
        <w:t xml:space="preserve"> on EHTP2.12:</w:t>
      </w:r>
    </w:p>
    <w:p w14:paraId="280DAC0C" w14:textId="77777777" w:rsidR="004F0E90" w:rsidRDefault="004F0E90" w:rsidP="00E968E0"/>
    <w:p w14:paraId="14A74475" w14:textId="351C9262" w:rsidR="004F0E90" w:rsidRDefault="004F0E90" w:rsidP="00E968E0">
      <w:r>
        <w:rPr>
          <w:noProof/>
        </w:rPr>
        <w:drawing>
          <wp:inline distT="0" distB="0" distL="0" distR="0" wp14:anchorId="24288F8C" wp14:editId="51133640">
            <wp:extent cx="5943600" cy="883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F4E96" w14:textId="77777777" w:rsidR="004F0E90" w:rsidRDefault="004F0E90" w:rsidP="00E968E0"/>
    <w:p w14:paraId="5BA71F18" w14:textId="073C7902" w:rsidR="004F0E90" w:rsidRDefault="00EB24F7" w:rsidP="00E968E0">
      <w:r>
        <w:t>The requested change is to change “O” to “M” in the Status column.</w:t>
      </w:r>
    </w:p>
    <w:p w14:paraId="35FAEE89" w14:textId="769DC912" w:rsidR="00EB24F7" w:rsidRDefault="00EB24F7" w:rsidP="00E968E0"/>
    <w:p w14:paraId="1E37A66F" w14:textId="77777777" w:rsidR="00EB24F7" w:rsidRDefault="00EB24F7" w:rsidP="00E968E0"/>
    <w:p w14:paraId="3036FABA" w14:textId="1531053D" w:rsidR="00B572D3" w:rsidRDefault="00942A7E" w:rsidP="00E968E0">
      <w:r>
        <w:t>PICS item EHTP7.22 is used to indicate the condition that the device support</w:t>
      </w:r>
      <w:r w:rsidR="008F4AE6">
        <w:t>s</w:t>
      </w:r>
      <w:r>
        <w:t xml:space="preserve"> </w:t>
      </w:r>
      <w:r w:rsidR="008F4AE6">
        <w:t>(at least)</w:t>
      </w:r>
      <w:r w:rsidR="007F499B">
        <w:t xml:space="preserve"> </w:t>
      </w:r>
      <w:r>
        <w:t>four spatial streams.</w:t>
      </w:r>
      <w:r w:rsidR="00E46682">
        <w:t xml:space="preserve"> </w:t>
      </w:r>
    </w:p>
    <w:p w14:paraId="15E8C16D" w14:textId="77777777" w:rsidR="00942A7E" w:rsidRDefault="00942A7E" w:rsidP="00E968E0"/>
    <w:p w14:paraId="1555CD7C" w14:textId="26CF2997" w:rsidR="00E92F46" w:rsidRDefault="00942A7E" w:rsidP="00E968E0">
      <w:r>
        <w:rPr>
          <w:noProof/>
        </w:rPr>
        <w:drawing>
          <wp:inline distT="0" distB="0" distL="0" distR="0" wp14:anchorId="7FCA0DD9" wp14:editId="01362A9C">
            <wp:extent cx="5943600" cy="3346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B43E5" w14:textId="37E89151" w:rsidR="00E46682" w:rsidRDefault="00E46682" w:rsidP="00E968E0"/>
    <w:p w14:paraId="701BA445" w14:textId="21EAF1B0" w:rsidR="00E46682" w:rsidRDefault="00E46682" w:rsidP="00E968E0">
      <w:r>
        <w:t xml:space="preserve">During discussion of 11-21/1520r3, </w:t>
      </w:r>
      <w:r w:rsidR="00717EE8">
        <w:t xml:space="preserve">it was noted that </w:t>
      </w:r>
      <w:r w:rsidR="0012458A">
        <w:t xml:space="preserve">EHTP7.22 </w:t>
      </w:r>
      <w:r w:rsidR="00717EE8">
        <w:t>does not indicate whether support is linked to transmitter or receiver.</w:t>
      </w:r>
      <w:r w:rsidR="00FD270B">
        <w:t xml:space="preserve"> For UL MU-MIMO, the condition to support is linked to the AP being capable of </w:t>
      </w:r>
      <w:r w:rsidR="00FD270B" w:rsidRPr="007F499B">
        <w:rPr>
          <w:i/>
          <w:iCs/>
        </w:rPr>
        <w:t>receiving</w:t>
      </w:r>
      <w:r w:rsidR="00FD270B">
        <w:t xml:space="preserve"> four or more spatial streams. </w:t>
      </w:r>
    </w:p>
    <w:p w14:paraId="39A8BA04" w14:textId="18F4F9AE" w:rsidR="00495A8D" w:rsidRDefault="00495A8D" w:rsidP="00E968E0"/>
    <w:p w14:paraId="62C3891B" w14:textId="16A19F20" w:rsidR="00FD270B" w:rsidRDefault="00FD270B" w:rsidP="00E968E0">
      <w:pPr>
        <w:ind w:left="720"/>
      </w:pPr>
      <w:r>
        <w:rPr>
          <w:noProof/>
        </w:rPr>
        <w:drawing>
          <wp:inline distT="0" distB="0" distL="0" distR="0" wp14:anchorId="51624E3D" wp14:editId="0272007D">
            <wp:extent cx="4418719" cy="282779"/>
            <wp:effectExtent l="0" t="0" r="127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0518" cy="28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1800" w14:textId="65869038" w:rsidR="00327E5E" w:rsidRDefault="00327E5E" w:rsidP="00E968E0"/>
    <w:p w14:paraId="1B10908F" w14:textId="3D81DF53" w:rsidR="00FD270B" w:rsidRDefault="00FD270B" w:rsidP="00E968E0">
      <w:r>
        <w:t>Conversely, for DL MU-MIMO</w:t>
      </w:r>
      <w:r w:rsidR="00500018">
        <w:t xml:space="preserve">, the condition to support is linked to the AP being capable of </w:t>
      </w:r>
      <w:r w:rsidR="00500018" w:rsidRPr="007F499B">
        <w:rPr>
          <w:i/>
          <w:iCs/>
        </w:rPr>
        <w:t>transmitting</w:t>
      </w:r>
      <w:r w:rsidR="00500018">
        <w:t xml:space="preserve"> four or more spatial streams. </w:t>
      </w:r>
    </w:p>
    <w:p w14:paraId="3A6142A7" w14:textId="77777777" w:rsidR="00500018" w:rsidRDefault="00500018" w:rsidP="00E968E0"/>
    <w:p w14:paraId="203FA3FD" w14:textId="770E37DA" w:rsidR="00327E5E" w:rsidRDefault="00FD270B" w:rsidP="00E968E0">
      <w:pPr>
        <w:ind w:left="720"/>
      </w:pPr>
      <w:r>
        <w:rPr>
          <w:noProof/>
        </w:rPr>
        <w:drawing>
          <wp:inline distT="0" distB="0" distL="0" distR="0" wp14:anchorId="778197C9" wp14:editId="57B2B68B">
            <wp:extent cx="4830992" cy="451099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8124" cy="46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12FE" w14:textId="40B81F1E" w:rsidR="00327E5E" w:rsidRDefault="00327E5E" w:rsidP="00E968E0"/>
    <w:p w14:paraId="728E8615" w14:textId="59A201B5" w:rsidR="00327E5E" w:rsidRDefault="00500018" w:rsidP="00E968E0">
      <w:r>
        <w:t>As such, it may be worthwhile to distinguish</w:t>
      </w:r>
      <w:r w:rsidR="009D396F">
        <w:t xml:space="preserve"> between those capabilities, rather than relying on EHTP7.22.</w:t>
      </w:r>
      <w:r w:rsidR="00154028">
        <w:t xml:space="preserve"> </w:t>
      </w:r>
      <w:r w:rsidR="003E21F2">
        <w:t>W</w:t>
      </w:r>
      <w:r w:rsidR="00594C1B">
        <w:t>e can introduce t</w:t>
      </w:r>
      <w:r w:rsidR="00C37182">
        <w:t>wo new PICS entries for this</w:t>
      </w:r>
      <w:r w:rsidR="00594C1B">
        <w:t>.</w:t>
      </w:r>
    </w:p>
    <w:p w14:paraId="13A6F7C9" w14:textId="077CA4A7" w:rsidR="00C37182" w:rsidRDefault="00C37182" w:rsidP="00E968E0"/>
    <w:p w14:paraId="53C54AD9" w14:textId="77777777" w:rsidR="00C37182" w:rsidRDefault="00C37182" w:rsidP="00E968E0"/>
    <w:p w14:paraId="5888D73C" w14:textId="14B5EB25" w:rsidR="009D396F" w:rsidRDefault="009D396F" w:rsidP="00E968E0"/>
    <w:p w14:paraId="220AB5D2" w14:textId="77777777" w:rsidR="009D396F" w:rsidRDefault="009D396F" w:rsidP="00E968E0"/>
    <w:p w14:paraId="2882C538" w14:textId="77777777" w:rsidR="00E92F46" w:rsidRDefault="00E92F46" w:rsidP="00E968E0"/>
    <w:p w14:paraId="7B084160" w14:textId="754343C6" w:rsidR="00CD6862" w:rsidRPr="00F47449" w:rsidRDefault="0076592B" w:rsidP="00E968E0">
      <w:pPr>
        <w:rPr>
          <w:u w:val="single"/>
        </w:rPr>
      </w:pPr>
      <w:r w:rsidRPr="00F47449">
        <w:rPr>
          <w:u w:val="single"/>
        </w:rPr>
        <w:t>Editor’s instruction:</w:t>
      </w:r>
    </w:p>
    <w:p w14:paraId="307E2930" w14:textId="6F2CE52B" w:rsidR="0076592B" w:rsidRDefault="0076592B" w:rsidP="00E968E0">
      <w:pPr>
        <w:pStyle w:val="ListParagraph"/>
        <w:numPr>
          <w:ilvl w:val="0"/>
          <w:numId w:val="2"/>
        </w:numPr>
      </w:pPr>
      <w:r>
        <w:t xml:space="preserve">Add EHTP7.68 and EHTP7.69 as shown </w:t>
      </w:r>
      <w:r w:rsidR="00F47449">
        <w:t>below</w:t>
      </w:r>
    </w:p>
    <w:p w14:paraId="28608B99" w14:textId="08B95BC5" w:rsidR="00F47449" w:rsidRDefault="00F47449" w:rsidP="00F47449"/>
    <w:tbl>
      <w:tblPr>
        <w:tblStyle w:val="TableGrid"/>
        <w:tblW w:w="10350" w:type="dxa"/>
        <w:tblInd w:w="-905" w:type="dxa"/>
        <w:tblLook w:val="04A0" w:firstRow="1" w:lastRow="0" w:firstColumn="1" w:lastColumn="0" w:noHBand="0" w:noVBand="1"/>
      </w:tblPr>
      <w:tblGrid>
        <w:gridCol w:w="1406"/>
        <w:gridCol w:w="3889"/>
        <w:gridCol w:w="1350"/>
        <w:gridCol w:w="1725"/>
        <w:gridCol w:w="1980"/>
      </w:tblGrid>
      <w:tr w:rsidR="00F47449" w14:paraId="7D35A92B" w14:textId="77777777" w:rsidTr="00D0760C">
        <w:trPr>
          <w:trHeight w:val="6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83E4D" w14:textId="77777777" w:rsidR="00F47449" w:rsidRDefault="00F47449" w:rsidP="00D0760C">
            <w:pPr>
              <w:rPr>
                <w:sz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44D" w14:textId="77777777" w:rsidR="00F47449" w:rsidRDefault="00F47449" w:rsidP="00D0760C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021" w14:textId="77777777" w:rsidR="00F47449" w:rsidRDefault="00F47449" w:rsidP="00D0760C">
            <w:pPr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9E1" w14:textId="77777777" w:rsidR="00F47449" w:rsidRDefault="00F47449" w:rsidP="00D0760C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A290D" w14:textId="77777777" w:rsidR="00F47449" w:rsidRDefault="00F47449" w:rsidP="00D0760C">
            <w:pPr>
              <w:rPr>
                <w:sz w:val="20"/>
              </w:rPr>
            </w:pPr>
          </w:p>
        </w:tc>
      </w:tr>
      <w:tr w:rsidR="00F47449" w14:paraId="3A53FCBF" w14:textId="77777777" w:rsidTr="00D0760C">
        <w:trPr>
          <w:trHeight w:val="6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7C179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EHTP7.66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355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EHT-MCS 15 with NSS=1 and RU 3x996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DC71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36.1.1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CFB6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EHTP3.5: 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27233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No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N/A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F47449" w14:paraId="71B6234E" w14:textId="77777777" w:rsidTr="00D0760C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40CA5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EHTP7.67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E6F0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EHT-MCS 14 with NSS=1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6C96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36.1.1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A9CF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>CFEHT6G: 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A32A8" w14:textId="77777777" w:rsidR="00F47449" w:rsidRDefault="00F47449" w:rsidP="00D0760C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No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N/A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F47449" w:rsidRPr="006F75AC" w14:paraId="58B5B387" w14:textId="77777777" w:rsidTr="00D0760C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56417" w14:textId="27A1BDAB" w:rsidR="00F47449" w:rsidRPr="006F75AC" w:rsidRDefault="007A4406" w:rsidP="00D0760C">
            <w:pPr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*</w:t>
            </w:r>
            <w:r w:rsidR="00F47449" w:rsidRPr="006F75AC">
              <w:rPr>
                <w:color w:val="FF0000"/>
                <w:sz w:val="20"/>
                <w:u w:val="single"/>
              </w:rPr>
              <w:t>EHTP7.68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0D3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Supports transmission of four or more spatial streams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333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36.1.1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F1CD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CFEHT: 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5435B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 xml:space="preserve">Yes </w:t>
            </w:r>
            <w:r w:rsidRPr="006F75AC">
              <w:rPr>
                <w:rFonts w:ascii="Segoe UI Symbol" w:hAnsi="Segoe UI Symbol" w:cs="Segoe UI Symbol"/>
                <w:color w:val="FF0000"/>
                <w:sz w:val="20"/>
                <w:u w:val="single"/>
              </w:rPr>
              <w:t>☐</w:t>
            </w:r>
            <w:r w:rsidRPr="006F75AC">
              <w:rPr>
                <w:color w:val="FF0000"/>
                <w:sz w:val="20"/>
                <w:u w:val="single"/>
              </w:rPr>
              <w:t xml:space="preserve"> No </w:t>
            </w:r>
            <w:r w:rsidRPr="006F75AC">
              <w:rPr>
                <w:rFonts w:ascii="Segoe UI Symbol" w:hAnsi="Segoe UI Symbol" w:cs="Segoe UI Symbol"/>
                <w:color w:val="FF0000"/>
                <w:sz w:val="20"/>
                <w:u w:val="single"/>
              </w:rPr>
              <w:t>☐</w:t>
            </w:r>
            <w:r w:rsidRPr="006F75AC">
              <w:rPr>
                <w:color w:val="FF0000"/>
                <w:sz w:val="20"/>
                <w:u w:val="single"/>
              </w:rPr>
              <w:t xml:space="preserve"> N/A </w:t>
            </w:r>
            <w:r w:rsidRPr="006F75AC">
              <w:rPr>
                <w:rFonts w:ascii="Segoe UI Symbol" w:hAnsi="Segoe UI Symbol" w:cs="Segoe UI Symbol"/>
                <w:color w:val="FF0000"/>
                <w:sz w:val="20"/>
                <w:u w:val="single"/>
              </w:rPr>
              <w:t>☐</w:t>
            </w:r>
          </w:p>
        </w:tc>
      </w:tr>
      <w:tr w:rsidR="00F47449" w:rsidRPr="006F75AC" w14:paraId="3D3C36DA" w14:textId="77777777" w:rsidTr="00D0760C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52818" w14:textId="02F60AFD" w:rsidR="00F47449" w:rsidRPr="006F75AC" w:rsidRDefault="007A4406" w:rsidP="00D0760C">
            <w:pPr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*</w:t>
            </w:r>
            <w:r w:rsidR="00F47449" w:rsidRPr="006F75AC">
              <w:rPr>
                <w:color w:val="FF0000"/>
                <w:sz w:val="20"/>
                <w:u w:val="single"/>
              </w:rPr>
              <w:t>EHTP7.69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9B2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Supports reception of four or more spatial streams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77E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36.1.1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812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>CFEHT: 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1216D" w14:textId="77777777" w:rsidR="00F47449" w:rsidRPr="006F75AC" w:rsidRDefault="00F47449" w:rsidP="00D0760C">
            <w:pPr>
              <w:rPr>
                <w:color w:val="FF0000"/>
                <w:sz w:val="20"/>
                <w:u w:val="single"/>
              </w:rPr>
            </w:pPr>
            <w:r w:rsidRPr="006F75AC">
              <w:rPr>
                <w:color w:val="FF0000"/>
                <w:sz w:val="20"/>
                <w:u w:val="single"/>
              </w:rPr>
              <w:t xml:space="preserve">Yes </w:t>
            </w:r>
            <w:r w:rsidRPr="006F75AC">
              <w:rPr>
                <w:rFonts w:ascii="Segoe UI Symbol" w:hAnsi="Segoe UI Symbol" w:cs="Segoe UI Symbol"/>
                <w:color w:val="FF0000"/>
                <w:sz w:val="20"/>
                <w:u w:val="single"/>
              </w:rPr>
              <w:t>☐</w:t>
            </w:r>
            <w:r w:rsidRPr="006F75AC">
              <w:rPr>
                <w:color w:val="FF0000"/>
                <w:sz w:val="20"/>
                <w:u w:val="single"/>
              </w:rPr>
              <w:t xml:space="preserve"> No </w:t>
            </w:r>
            <w:r w:rsidRPr="006F75AC">
              <w:rPr>
                <w:rFonts w:ascii="Segoe UI Symbol" w:hAnsi="Segoe UI Symbol" w:cs="Segoe UI Symbol"/>
                <w:color w:val="FF0000"/>
                <w:sz w:val="20"/>
                <w:u w:val="single"/>
              </w:rPr>
              <w:t>☐</w:t>
            </w:r>
            <w:r w:rsidRPr="006F75AC">
              <w:rPr>
                <w:color w:val="FF0000"/>
                <w:sz w:val="20"/>
                <w:u w:val="single"/>
              </w:rPr>
              <w:t xml:space="preserve"> N/A </w:t>
            </w:r>
            <w:r w:rsidRPr="006F75AC">
              <w:rPr>
                <w:rFonts w:ascii="Segoe UI Symbol" w:hAnsi="Segoe UI Symbol" w:cs="Segoe UI Symbol"/>
                <w:color w:val="FF0000"/>
                <w:sz w:val="20"/>
                <w:u w:val="single"/>
              </w:rPr>
              <w:t>☐</w:t>
            </w:r>
          </w:p>
        </w:tc>
      </w:tr>
    </w:tbl>
    <w:p w14:paraId="4A025B60" w14:textId="77777777" w:rsidR="00F47449" w:rsidRDefault="00F47449" w:rsidP="00F47449"/>
    <w:p w14:paraId="308BF8B8" w14:textId="4B709B31" w:rsidR="0076592B" w:rsidRDefault="0076592B" w:rsidP="00E968E0">
      <w:pPr>
        <w:pStyle w:val="ListParagraph"/>
        <w:numPr>
          <w:ilvl w:val="0"/>
          <w:numId w:val="2"/>
        </w:numPr>
      </w:pPr>
      <w:r>
        <w:t xml:space="preserve">Modify </w:t>
      </w:r>
      <w:r w:rsidR="00E7612F">
        <w:t>EHTP2.12 as follows:</w:t>
      </w:r>
      <w:r>
        <w:t xml:space="preserve"> </w:t>
      </w:r>
    </w:p>
    <w:p w14:paraId="58E75EF1" w14:textId="77777777" w:rsidR="004C3346" w:rsidRDefault="004C3346"/>
    <w:tbl>
      <w:tblPr>
        <w:tblStyle w:val="TableGrid"/>
        <w:tblW w:w="11520" w:type="dxa"/>
        <w:tblInd w:w="-1440" w:type="dxa"/>
        <w:tblLook w:val="04A0" w:firstRow="1" w:lastRow="0" w:firstColumn="1" w:lastColumn="0" w:noHBand="0" w:noVBand="1"/>
      </w:tblPr>
      <w:tblGrid>
        <w:gridCol w:w="1406"/>
        <w:gridCol w:w="3789"/>
        <w:gridCol w:w="1516"/>
        <w:gridCol w:w="2919"/>
        <w:gridCol w:w="1890"/>
      </w:tblGrid>
      <w:tr w:rsidR="005C0B4B" w:rsidRPr="00F10876" w14:paraId="40B3D2B4" w14:textId="77777777" w:rsidTr="00E7612F">
        <w:trPr>
          <w:trHeight w:val="1500"/>
        </w:trPr>
        <w:tc>
          <w:tcPr>
            <w:tcW w:w="1406" w:type="dxa"/>
            <w:noWrap/>
            <w:hideMark/>
          </w:tcPr>
          <w:p w14:paraId="5CE4453F" w14:textId="77777777" w:rsidR="005C0B4B" w:rsidRPr="008216AB" w:rsidRDefault="005C0B4B" w:rsidP="004E697D">
            <w:pPr>
              <w:rPr>
                <w:sz w:val="20"/>
              </w:rPr>
            </w:pPr>
            <w:r w:rsidRPr="008216AB">
              <w:rPr>
                <w:sz w:val="20"/>
              </w:rPr>
              <w:t>EHTP2.12</w:t>
            </w:r>
          </w:p>
        </w:tc>
        <w:tc>
          <w:tcPr>
            <w:tcW w:w="3789" w:type="dxa"/>
            <w:hideMark/>
          </w:tcPr>
          <w:p w14:paraId="3C415B5A" w14:textId="77777777" w:rsidR="005C0B4B" w:rsidRPr="008216AB" w:rsidRDefault="005C0B4B" w:rsidP="004E697D">
            <w:pPr>
              <w:rPr>
                <w:sz w:val="20"/>
              </w:rPr>
            </w:pPr>
            <w:r w:rsidRPr="008216AB">
              <w:rPr>
                <w:sz w:val="20"/>
              </w:rPr>
              <w:t>Reception of an EHT TB PPDU consisting of a single RU or MRU spanning the entire PPDU bandwidth and utilizing MU-MIMO (UL MU-MIMO)</w:t>
            </w:r>
          </w:p>
        </w:tc>
        <w:tc>
          <w:tcPr>
            <w:tcW w:w="1516" w:type="dxa"/>
            <w:hideMark/>
          </w:tcPr>
          <w:p w14:paraId="325A60E4" w14:textId="2B6C06B9" w:rsidR="005C0B4B" w:rsidRPr="008216AB" w:rsidRDefault="005C0B4B" w:rsidP="004E697D">
            <w:pPr>
              <w:rPr>
                <w:strike/>
                <w:sz w:val="20"/>
              </w:rPr>
            </w:pPr>
            <w:r w:rsidRPr="008216AB">
              <w:rPr>
                <w:strike/>
                <w:color w:val="FF0000"/>
                <w:sz w:val="20"/>
              </w:rPr>
              <w:t>36.3.3.3</w:t>
            </w:r>
            <w:r w:rsidR="00F15E6F" w:rsidRPr="008216AB">
              <w:rPr>
                <w:color w:val="FF0000"/>
                <w:sz w:val="20"/>
                <w:u w:val="single"/>
              </w:rPr>
              <w:t>36.3.3.2</w:t>
            </w:r>
          </w:p>
        </w:tc>
        <w:tc>
          <w:tcPr>
            <w:tcW w:w="2919" w:type="dxa"/>
            <w:hideMark/>
          </w:tcPr>
          <w:p w14:paraId="58338952" w14:textId="41EE8A8A" w:rsidR="00FE516C" w:rsidRPr="008216AB" w:rsidRDefault="00FE516C" w:rsidP="004E697D">
            <w:pPr>
              <w:rPr>
                <w:color w:val="FF0000"/>
                <w:sz w:val="20"/>
                <w:u w:val="single"/>
              </w:rPr>
            </w:pPr>
            <w:r w:rsidRPr="008216AB">
              <w:rPr>
                <w:color w:val="FF0000"/>
                <w:sz w:val="20"/>
                <w:u w:val="single"/>
              </w:rPr>
              <w:t>CFEHT and CFAP AND NOT EHTP7.</w:t>
            </w:r>
            <w:r w:rsidR="00C02E47" w:rsidRPr="008216AB">
              <w:rPr>
                <w:color w:val="FF0000"/>
                <w:sz w:val="20"/>
                <w:u w:val="single"/>
              </w:rPr>
              <w:t>69</w:t>
            </w:r>
            <w:r w:rsidRPr="008216AB">
              <w:rPr>
                <w:color w:val="FF0000"/>
                <w:sz w:val="20"/>
                <w:u w:val="single"/>
              </w:rPr>
              <w:t>: O</w:t>
            </w:r>
          </w:p>
          <w:p w14:paraId="5043D275" w14:textId="4D044D40" w:rsidR="005C0B4B" w:rsidRPr="008216AB" w:rsidRDefault="005C0B4B" w:rsidP="004E697D">
            <w:pPr>
              <w:rPr>
                <w:sz w:val="20"/>
              </w:rPr>
            </w:pPr>
            <w:r w:rsidRPr="008216AB">
              <w:rPr>
                <w:sz w:val="20"/>
              </w:rPr>
              <w:t>CFEHT and CFAP AND EHTP7.</w:t>
            </w:r>
            <w:r w:rsidRPr="008216AB">
              <w:rPr>
                <w:strike/>
                <w:color w:val="FF0000"/>
                <w:sz w:val="20"/>
              </w:rPr>
              <w:t>22</w:t>
            </w:r>
            <w:r w:rsidR="00C02E47" w:rsidRPr="008216AB">
              <w:rPr>
                <w:color w:val="FF0000"/>
                <w:sz w:val="20"/>
                <w:u w:val="single"/>
              </w:rPr>
              <w:t>69</w:t>
            </w:r>
            <w:r w:rsidRPr="008216AB">
              <w:rPr>
                <w:sz w:val="20"/>
              </w:rPr>
              <w:t xml:space="preserve">: </w:t>
            </w:r>
            <w:r w:rsidRPr="008216AB">
              <w:rPr>
                <w:strike/>
                <w:color w:val="FF0000"/>
                <w:sz w:val="20"/>
              </w:rPr>
              <w:t>O</w:t>
            </w:r>
            <w:r w:rsidR="00AC54D2" w:rsidRPr="008216AB">
              <w:rPr>
                <w:color w:val="FF0000"/>
                <w:sz w:val="20"/>
                <w:u w:val="single"/>
              </w:rPr>
              <w:t>M</w:t>
            </w:r>
          </w:p>
        </w:tc>
        <w:tc>
          <w:tcPr>
            <w:tcW w:w="1890" w:type="dxa"/>
            <w:noWrap/>
            <w:hideMark/>
          </w:tcPr>
          <w:p w14:paraId="54EDC538" w14:textId="77777777" w:rsidR="005C0B4B" w:rsidRPr="008216AB" w:rsidRDefault="005C0B4B" w:rsidP="004E697D">
            <w:pPr>
              <w:rPr>
                <w:sz w:val="20"/>
              </w:rPr>
            </w:pPr>
            <w:r w:rsidRPr="008216AB">
              <w:rPr>
                <w:sz w:val="20"/>
              </w:rPr>
              <w:t xml:space="preserve">Yes </w:t>
            </w:r>
            <w:r w:rsidRPr="008216AB">
              <w:rPr>
                <w:rFonts w:ascii="Segoe UI Symbol" w:hAnsi="Segoe UI Symbol" w:cs="Segoe UI Symbol"/>
                <w:sz w:val="20"/>
              </w:rPr>
              <w:t>☐</w:t>
            </w:r>
            <w:r w:rsidRPr="008216AB">
              <w:rPr>
                <w:sz w:val="20"/>
              </w:rPr>
              <w:t xml:space="preserve"> No </w:t>
            </w:r>
            <w:r w:rsidRPr="008216AB">
              <w:rPr>
                <w:rFonts w:ascii="Segoe UI Symbol" w:hAnsi="Segoe UI Symbol" w:cs="Segoe UI Symbol"/>
                <w:sz w:val="20"/>
              </w:rPr>
              <w:t>☐</w:t>
            </w:r>
            <w:r w:rsidRPr="008216AB">
              <w:rPr>
                <w:sz w:val="20"/>
              </w:rPr>
              <w:t xml:space="preserve"> N/A </w:t>
            </w:r>
            <w:r w:rsidRPr="008216AB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14:paraId="39FE81EA" w14:textId="73CAC30C" w:rsidR="00E7612F" w:rsidRDefault="00E7612F"/>
    <w:p w14:paraId="44A9A9C8" w14:textId="4CD708B9" w:rsidR="00E7612F" w:rsidRDefault="00E7612F" w:rsidP="00E7612F">
      <w:pPr>
        <w:pStyle w:val="ListParagraph"/>
        <w:numPr>
          <w:ilvl w:val="0"/>
          <w:numId w:val="2"/>
        </w:numPr>
      </w:pPr>
      <w:r>
        <w:t>Modify EHTP2.14 as follows</w:t>
      </w:r>
    </w:p>
    <w:p w14:paraId="70768FE0" w14:textId="77777777" w:rsidR="00E7612F" w:rsidRDefault="00E7612F" w:rsidP="00E7612F"/>
    <w:tbl>
      <w:tblPr>
        <w:tblStyle w:val="TableGrid"/>
        <w:tblW w:w="11520" w:type="dxa"/>
        <w:tblInd w:w="-1440" w:type="dxa"/>
        <w:tblLook w:val="04A0" w:firstRow="1" w:lastRow="0" w:firstColumn="1" w:lastColumn="0" w:noHBand="0" w:noVBand="1"/>
      </w:tblPr>
      <w:tblGrid>
        <w:gridCol w:w="1406"/>
        <w:gridCol w:w="3789"/>
        <w:gridCol w:w="1516"/>
        <w:gridCol w:w="2919"/>
        <w:gridCol w:w="1890"/>
      </w:tblGrid>
      <w:tr w:rsidR="00B153B0" w:rsidRPr="00F10876" w14:paraId="1A912E08" w14:textId="77777777" w:rsidTr="00E7612F">
        <w:trPr>
          <w:trHeight w:val="1200"/>
        </w:trPr>
        <w:tc>
          <w:tcPr>
            <w:tcW w:w="1406" w:type="dxa"/>
            <w:noWrap/>
            <w:hideMark/>
          </w:tcPr>
          <w:p w14:paraId="09C2AC61" w14:textId="77777777" w:rsidR="00B153B0" w:rsidRPr="00F10876" w:rsidRDefault="00B153B0" w:rsidP="00B705F3">
            <w:pPr>
              <w:rPr>
                <w:sz w:val="20"/>
              </w:rPr>
            </w:pPr>
            <w:r w:rsidRPr="00F10876">
              <w:rPr>
                <w:sz w:val="20"/>
              </w:rPr>
              <w:t>EHTP2.14</w:t>
            </w:r>
          </w:p>
        </w:tc>
        <w:tc>
          <w:tcPr>
            <w:tcW w:w="3789" w:type="dxa"/>
            <w:hideMark/>
          </w:tcPr>
          <w:p w14:paraId="0C5BA875" w14:textId="77777777" w:rsidR="00B153B0" w:rsidRPr="00F10876" w:rsidRDefault="00B153B0" w:rsidP="00B705F3">
            <w:pPr>
              <w:rPr>
                <w:sz w:val="20"/>
              </w:rPr>
            </w:pPr>
            <w:r w:rsidRPr="00F10876">
              <w:rPr>
                <w:sz w:val="20"/>
              </w:rPr>
              <w:t>Reception of an EHT TB PPDU where</w:t>
            </w:r>
            <w:r>
              <w:rPr>
                <w:sz w:val="20"/>
              </w:rPr>
              <w:t xml:space="preserve"> R</w:t>
            </w:r>
            <w:r w:rsidRPr="00F10876">
              <w:rPr>
                <w:sz w:val="20"/>
              </w:rPr>
              <w:t>U/MRU allocated to a non-AP STA are utilizing MU-MIMO (UL MU-MIMO within OFDMA).</w:t>
            </w:r>
          </w:p>
        </w:tc>
        <w:tc>
          <w:tcPr>
            <w:tcW w:w="1516" w:type="dxa"/>
            <w:hideMark/>
          </w:tcPr>
          <w:p w14:paraId="335A5238" w14:textId="5010A436" w:rsidR="00B153B0" w:rsidRPr="00F10876" w:rsidRDefault="00B153B0" w:rsidP="00B705F3">
            <w:pPr>
              <w:rPr>
                <w:sz w:val="20"/>
              </w:rPr>
            </w:pPr>
            <w:r w:rsidRPr="00F15E6F">
              <w:rPr>
                <w:strike/>
                <w:color w:val="FF0000"/>
                <w:sz w:val="20"/>
              </w:rPr>
              <w:t>TBD</w:t>
            </w:r>
            <w:r w:rsidR="00F15E6F" w:rsidRPr="00F15E6F">
              <w:rPr>
                <w:color w:val="FF0000"/>
                <w:sz w:val="20"/>
                <w:u w:val="single"/>
              </w:rPr>
              <w:t>36.3.3.2</w:t>
            </w:r>
          </w:p>
        </w:tc>
        <w:tc>
          <w:tcPr>
            <w:tcW w:w="2919" w:type="dxa"/>
            <w:hideMark/>
          </w:tcPr>
          <w:p w14:paraId="2B10ED49" w14:textId="77777777" w:rsidR="00B153B0" w:rsidRPr="00F10876" w:rsidRDefault="00B153B0" w:rsidP="00B705F3">
            <w:pPr>
              <w:rPr>
                <w:sz w:val="20"/>
              </w:rPr>
            </w:pPr>
            <w:r w:rsidRPr="00F10876">
              <w:rPr>
                <w:sz w:val="20"/>
              </w:rPr>
              <w:t>CFEHT and CFAP</w:t>
            </w:r>
            <w:r w:rsidRPr="00FE516C">
              <w:rPr>
                <w:strike/>
                <w:color w:val="FF0000"/>
                <w:sz w:val="20"/>
              </w:rPr>
              <w:t xml:space="preserve"> </w:t>
            </w:r>
            <w:r w:rsidRPr="00B153B0">
              <w:rPr>
                <w:strike/>
                <w:color w:val="FF0000"/>
                <w:sz w:val="20"/>
              </w:rPr>
              <w:t>AND EHTP7.22</w:t>
            </w:r>
            <w:r w:rsidRPr="00F10876">
              <w:rPr>
                <w:sz w:val="20"/>
              </w:rPr>
              <w:t>: O</w:t>
            </w:r>
          </w:p>
        </w:tc>
        <w:tc>
          <w:tcPr>
            <w:tcW w:w="1890" w:type="dxa"/>
            <w:noWrap/>
            <w:hideMark/>
          </w:tcPr>
          <w:p w14:paraId="436BD32D" w14:textId="77777777" w:rsidR="00B153B0" w:rsidRPr="00F10876" w:rsidRDefault="00B153B0" w:rsidP="00B705F3">
            <w:pPr>
              <w:rPr>
                <w:sz w:val="20"/>
              </w:rPr>
            </w:pPr>
            <w:r w:rsidRPr="00F10876">
              <w:rPr>
                <w:sz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</w:rPr>
              <w:t>☐</w:t>
            </w:r>
            <w:r w:rsidRPr="00F10876">
              <w:rPr>
                <w:sz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</w:rPr>
              <w:t>☐</w:t>
            </w:r>
            <w:r w:rsidRPr="00F10876">
              <w:rPr>
                <w:sz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14:paraId="13E5EBE1" w14:textId="53CFBCEF" w:rsidR="005C0B4B" w:rsidRDefault="005C0B4B"/>
    <w:p w14:paraId="285BC4CE" w14:textId="2211066B" w:rsidR="0050025E" w:rsidRDefault="0050025E" w:rsidP="0050025E">
      <w:pPr>
        <w:pStyle w:val="ListParagraph"/>
        <w:numPr>
          <w:ilvl w:val="0"/>
          <w:numId w:val="2"/>
        </w:numPr>
      </w:pPr>
      <w:r>
        <w:t>Modify EHTP2.5 as follows</w:t>
      </w:r>
    </w:p>
    <w:p w14:paraId="12A0DCBB" w14:textId="3CEBEF06" w:rsidR="00AD74B4" w:rsidRDefault="00AD74B4">
      <w:pPr>
        <w:rPr>
          <w:b/>
          <w:bCs/>
        </w:rPr>
      </w:pPr>
    </w:p>
    <w:tbl>
      <w:tblPr>
        <w:tblStyle w:val="TableGrid"/>
        <w:tblW w:w="11520" w:type="dxa"/>
        <w:tblInd w:w="-905" w:type="dxa"/>
        <w:tblLook w:val="04A0" w:firstRow="1" w:lastRow="0" w:firstColumn="1" w:lastColumn="0" w:noHBand="0" w:noVBand="1"/>
      </w:tblPr>
      <w:tblGrid>
        <w:gridCol w:w="1406"/>
        <w:gridCol w:w="3889"/>
        <w:gridCol w:w="1350"/>
        <w:gridCol w:w="2985"/>
        <w:gridCol w:w="1890"/>
      </w:tblGrid>
      <w:tr w:rsidR="00002CA0" w14:paraId="40A5E13A" w14:textId="77777777" w:rsidTr="00002CA0">
        <w:trPr>
          <w:trHeight w:val="15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EDF51" w14:textId="77777777" w:rsidR="00002CA0" w:rsidRDefault="00002CA0">
            <w:pPr>
              <w:rPr>
                <w:sz w:val="20"/>
              </w:rPr>
            </w:pPr>
            <w:r>
              <w:rPr>
                <w:sz w:val="20"/>
              </w:rPr>
              <w:t>EHTP2.5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ED63" w14:textId="77777777" w:rsidR="00002CA0" w:rsidRDefault="00002CA0">
            <w:pPr>
              <w:rPr>
                <w:sz w:val="20"/>
              </w:rPr>
            </w:pPr>
            <w:r>
              <w:rPr>
                <w:sz w:val="20"/>
              </w:rPr>
              <w:t>Transmission of an EHT MU PPDU consisting of a single RU or MRU spanning the entire PPDU bandwidth and utilizing MU-MIMO (DL MU-MIMO)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A2F7" w14:textId="77777777" w:rsidR="00002CA0" w:rsidRDefault="00002CA0">
            <w:pPr>
              <w:rPr>
                <w:sz w:val="20"/>
              </w:rPr>
            </w:pPr>
            <w:r>
              <w:rPr>
                <w:sz w:val="20"/>
              </w:rPr>
              <w:t>36.3.3.1.2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B9D1" w14:textId="08403054" w:rsidR="00002CA0" w:rsidRDefault="00002CA0">
            <w:pPr>
              <w:rPr>
                <w:sz w:val="20"/>
              </w:rPr>
            </w:pPr>
            <w:r>
              <w:rPr>
                <w:sz w:val="20"/>
              </w:rPr>
              <w:t xml:space="preserve">CFEHT and CFAP AND </w:t>
            </w:r>
            <w:r w:rsidR="0050025E" w:rsidRPr="006F75AC">
              <w:rPr>
                <w:color w:val="FF0000"/>
                <w:sz w:val="20"/>
                <w:u w:val="single"/>
              </w:rPr>
              <w:t>EHTP7.68</w:t>
            </w:r>
            <w:r w:rsidRPr="0050025E">
              <w:rPr>
                <w:strike/>
                <w:color w:val="FF0000"/>
                <w:sz w:val="20"/>
              </w:rPr>
              <w:t>EHTP7.22</w:t>
            </w:r>
            <w:r>
              <w:rPr>
                <w:sz w:val="20"/>
              </w:rPr>
              <w:t>: 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169D4" w14:textId="77777777" w:rsidR="00002CA0" w:rsidRDefault="00002CA0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No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N/A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14:paraId="423D8E4C" w14:textId="4E88E0A3" w:rsidR="00002CA0" w:rsidRDefault="00002CA0">
      <w:pPr>
        <w:rPr>
          <w:b/>
          <w:bCs/>
        </w:rPr>
      </w:pPr>
    </w:p>
    <w:p w14:paraId="741E9DAF" w14:textId="77777777" w:rsidR="00002CA0" w:rsidRDefault="00002CA0">
      <w:pPr>
        <w:rPr>
          <w:b/>
          <w:bCs/>
        </w:rPr>
      </w:pPr>
    </w:p>
    <w:p w14:paraId="0FC7C01F" w14:textId="53A4ACD8" w:rsidR="002206ED" w:rsidRDefault="002206ED"/>
    <w:p w14:paraId="6F87C35E" w14:textId="72ECFB64" w:rsidR="00F96097" w:rsidRPr="003258B2" w:rsidRDefault="00AF6EB1" w:rsidP="00AE0D3A">
      <w:pPr>
        <w:keepNext/>
        <w:rPr>
          <w:b/>
          <w:bCs/>
        </w:rPr>
      </w:pPr>
      <w:r w:rsidRPr="001D1094">
        <w:rPr>
          <w:b/>
          <w:bCs/>
        </w:rPr>
        <w:t>CID 4562</w:t>
      </w:r>
    </w:p>
    <w:p w14:paraId="087530DB" w14:textId="12DFE90D" w:rsidR="00BF5EAF" w:rsidRDefault="00BF5EAF"/>
    <w:tbl>
      <w:tblPr>
        <w:tblStyle w:val="TableGrid"/>
        <w:tblW w:w="10885" w:type="dxa"/>
        <w:tblInd w:w="-720" w:type="dxa"/>
        <w:tblLook w:val="04A0" w:firstRow="1" w:lastRow="0" w:firstColumn="1" w:lastColumn="0" w:noHBand="0" w:noVBand="1"/>
      </w:tblPr>
      <w:tblGrid>
        <w:gridCol w:w="793"/>
        <w:gridCol w:w="1161"/>
        <w:gridCol w:w="1151"/>
        <w:gridCol w:w="2288"/>
        <w:gridCol w:w="2213"/>
        <w:gridCol w:w="3279"/>
      </w:tblGrid>
      <w:tr w:rsidR="00BF5EAF" w:rsidRPr="009E339C" w14:paraId="42479187" w14:textId="77777777" w:rsidTr="00B705F3">
        <w:trPr>
          <w:trHeight w:val="1250"/>
        </w:trPr>
        <w:tc>
          <w:tcPr>
            <w:tcW w:w="793" w:type="dxa"/>
            <w:hideMark/>
          </w:tcPr>
          <w:p w14:paraId="12486770" w14:textId="77777777" w:rsidR="00BF5EAF" w:rsidRPr="00CB5A09" w:rsidRDefault="00BF5EAF" w:rsidP="00B705F3">
            <w:r w:rsidRPr="00CB5A09">
              <w:t>4562</w:t>
            </w:r>
          </w:p>
        </w:tc>
        <w:tc>
          <w:tcPr>
            <w:tcW w:w="1161" w:type="dxa"/>
            <w:hideMark/>
          </w:tcPr>
          <w:p w14:paraId="7EB4EC54" w14:textId="77777777" w:rsidR="00BF5EAF" w:rsidRPr="00CB5A09" w:rsidRDefault="00BF5EAF" w:rsidP="00B705F3">
            <w:r w:rsidRPr="00CB5A09">
              <w:t>B.4.36a.2</w:t>
            </w:r>
          </w:p>
        </w:tc>
        <w:tc>
          <w:tcPr>
            <w:tcW w:w="1151" w:type="dxa"/>
            <w:hideMark/>
          </w:tcPr>
          <w:p w14:paraId="7DDB5F01" w14:textId="77777777" w:rsidR="00BF5EAF" w:rsidRPr="00CB5A09" w:rsidRDefault="00BF5EAF" w:rsidP="00B705F3">
            <w:r w:rsidRPr="00CB5A09">
              <w:t>585.14</w:t>
            </w:r>
          </w:p>
        </w:tc>
        <w:tc>
          <w:tcPr>
            <w:tcW w:w="2288" w:type="dxa"/>
            <w:hideMark/>
          </w:tcPr>
          <w:p w14:paraId="63D89961" w14:textId="77777777" w:rsidR="00BF5EAF" w:rsidRPr="00CB5A09" w:rsidRDefault="00BF5EAF" w:rsidP="00B705F3">
            <w:r w:rsidRPr="00CB5A09">
              <w:t>Remove EHTP6.3 since 1) it is not accurate since 1kQAM and above still mandate LDPC 2) it is already covered in EHT6.2</w:t>
            </w:r>
          </w:p>
        </w:tc>
        <w:tc>
          <w:tcPr>
            <w:tcW w:w="2213" w:type="dxa"/>
            <w:hideMark/>
          </w:tcPr>
          <w:p w14:paraId="07810D5C" w14:textId="77777777" w:rsidR="00BF5EAF" w:rsidRPr="00CB5A09" w:rsidRDefault="00BF5EAF" w:rsidP="00B705F3">
            <w:r w:rsidRPr="00CB5A09">
              <w:t>as in the comment.</w:t>
            </w:r>
          </w:p>
        </w:tc>
        <w:tc>
          <w:tcPr>
            <w:tcW w:w="3279" w:type="dxa"/>
          </w:tcPr>
          <w:p w14:paraId="2D35BE30" w14:textId="5A991E4A" w:rsidR="00BF5EAF" w:rsidRPr="00CB5A09" w:rsidRDefault="00987DCB" w:rsidP="00B705F3">
            <w:r>
              <w:t>REVISED</w:t>
            </w:r>
          </w:p>
          <w:p w14:paraId="36F23E1D" w14:textId="77777777" w:rsidR="00D313F8" w:rsidRPr="00CB5A09" w:rsidRDefault="00D313F8" w:rsidP="00B705F3"/>
          <w:p w14:paraId="5C50BE88" w14:textId="6789A46E" w:rsidR="00987DCB" w:rsidRPr="009E339C" w:rsidRDefault="00987DCB" w:rsidP="00987DCB">
            <w:pPr>
              <w:widowControl w:val="0"/>
            </w:pPr>
            <w:r>
              <w:t xml:space="preserve">Make changes as shown in </w:t>
            </w:r>
            <w:sdt>
              <w:sdtPr>
                <w:alias w:val="Title"/>
                <w:tag w:val=""/>
                <w:id w:val="1325940870"/>
                <w:placeholder>
                  <w:docPart w:val="21CF99712AA84D2D9DE360610B50535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B624C">
                  <w:t>IEEE 802.11-21/1903r1</w:t>
                </w:r>
              </w:sdtContent>
            </w:sdt>
            <w:r>
              <w:t xml:space="preserve"> under “CID 4558”</w:t>
            </w:r>
          </w:p>
          <w:p w14:paraId="7CEA4435" w14:textId="02C7012B" w:rsidR="00D313F8" w:rsidRPr="009E339C" w:rsidRDefault="00D313F8" w:rsidP="00B705F3"/>
        </w:tc>
      </w:tr>
    </w:tbl>
    <w:p w14:paraId="32FC40A2" w14:textId="77777777" w:rsidR="00BF5EAF" w:rsidRDefault="00BF5EAF"/>
    <w:p w14:paraId="73DA3DD4" w14:textId="26B31353" w:rsidR="00AF6EB1" w:rsidRDefault="007168EF">
      <w:r>
        <w:t>EHTP3.6 is highlighted below:</w:t>
      </w:r>
    </w:p>
    <w:p w14:paraId="194A3B08" w14:textId="1AB98A74" w:rsidR="007F3B79" w:rsidRDefault="00AA33C2">
      <w:r>
        <w:rPr>
          <w:noProof/>
        </w:rPr>
        <w:drawing>
          <wp:inline distT="0" distB="0" distL="0" distR="0" wp14:anchorId="5B014541" wp14:editId="59F872C9">
            <wp:extent cx="5943600" cy="12541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8B00A" w14:textId="77777777" w:rsidR="007F3B79" w:rsidRDefault="007F3B79"/>
    <w:p w14:paraId="38F6A0B6" w14:textId="009B5031" w:rsidR="00AF6EB1" w:rsidRDefault="00AF6EB1"/>
    <w:p w14:paraId="694F80A7" w14:textId="4D52206F" w:rsidR="004E0BFE" w:rsidRDefault="004E0BFE"/>
    <w:p w14:paraId="62B30E99" w14:textId="3E94BBCF" w:rsidR="00CB5A09" w:rsidRPr="00CB5A09" w:rsidRDefault="00CB5A09">
      <w:pPr>
        <w:rPr>
          <w:u w:val="single"/>
        </w:rPr>
      </w:pPr>
      <w:r w:rsidRPr="00CB5A09">
        <w:rPr>
          <w:u w:val="single"/>
        </w:rPr>
        <w:t>Discussion</w:t>
      </w:r>
    </w:p>
    <w:p w14:paraId="6AF5D3CE" w14:textId="73CB7D58" w:rsidR="00CB5A09" w:rsidRDefault="00CB5A09"/>
    <w:p w14:paraId="75913517" w14:textId="5225DD5E" w:rsidR="007168EF" w:rsidRDefault="00CB5A09">
      <w:r>
        <w:t xml:space="preserve">As currently written, EHTP3.6 directly corresponds to </w:t>
      </w:r>
      <w:r w:rsidR="007168EF">
        <w:t>one of the</w:t>
      </w:r>
      <w:r>
        <w:t xml:space="preserve"> optional </w:t>
      </w:r>
      <w:r w:rsidR="007168EF">
        <w:t>features listed under</w:t>
      </w:r>
      <w:r>
        <w:t xml:space="preserve"> </w:t>
      </w:r>
      <w:r w:rsidR="007168EF">
        <w:t>“</w:t>
      </w:r>
      <w:r w:rsidR="007168EF" w:rsidRPr="007168EF">
        <w:t>An EHT STA may support the following features</w:t>
      </w:r>
      <w:r w:rsidR="007168EF">
        <w:t>”:</w:t>
      </w:r>
    </w:p>
    <w:p w14:paraId="11AA52FE" w14:textId="555F33E9" w:rsidR="007168EF" w:rsidRDefault="007168EF">
      <w:r>
        <w:rPr>
          <w:noProof/>
        </w:rPr>
        <w:drawing>
          <wp:inline distT="0" distB="0" distL="0" distR="0" wp14:anchorId="40575E4A" wp14:editId="72C92541">
            <wp:extent cx="4838700" cy="367141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5215" cy="367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167EF" w14:textId="77777777" w:rsidR="007168EF" w:rsidRDefault="007168EF"/>
    <w:p w14:paraId="5C2F3B14" w14:textId="5EAEB2E2" w:rsidR="00CB5A09" w:rsidRDefault="00CB5A09">
      <w:r>
        <w:t xml:space="preserve"> </w:t>
      </w:r>
    </w:p>
    <w:p w14:paraId="5734B326" w14:textId="77777777" w:rsidR="00CB5A09" w:rsidRDefault="00CB5A09">
      <w:r>
        <w:t>However, there is an issue with this requirement.</w:t>
      </w:r>
    </w:p>
    <w:p w14:paraId="21D7556A" w14:textId="77777777" w:rsidR="00CB5A09" w:rsidRDefault="00CB5A09"/>
    <w:p w14:paraId="60948E61" w14:textId="4745C8DB" w:rsidR="00CB5A09" w:rsidRDefault="00CB5A09">
      <w:r>
        <w:t xml:space="preserve">LDPC is mandatory if any of the following if true: </w:t>
      </w:r>
    </w:p>
    <w:p w14:paraId="5B374D54" w14:textId="77777777" w:rsidR="00152FED" w:rsidRDefault="00152FED"/>
    <w:p w14:paraId="7FEE2C01" w14:textId="1624FCDE" w:rsidR="00CB5A09" w:rsidRDefault="00502472" w:rsidP="00502472">
      <w:pPr>
        <w:ind w:left="720"/>
      </w:pPr>
      <w:r>
        <w:rPr>
          <w:noProof/>
        </w:rPr>
        <w:drawing>
          <wp:inline distT="0" distB="0" distL="0" distR="0" wp14:anchorId="4B93E5A5" wp14:editId="566FEC85">
            <wp:extent cx="5029200" cy="9381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7150" cy="94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580C1" w14:textId="0229371F" w:rsidR="00502472" w:rsidRDefault="00502472" w:rsidP="00502472">
      <w:pPr>
        <w:ind w:left="720"/>
      </w:pPr>
    </w:p>
    <w:p w14:paraId="02344CEC" w14:textId="33492F14" w:rsidR="00502472" w:rsidRDefault="00502472" w:rsidP="00502472">
      <w:r>
        <w:lastRenderedPageBreak/>
        <w:t>Probably, what the optional requirement is trying to say is that if none o</w:t>
      </w:r>
      <w:r w:rsidR="00070435">
        <w:t xml:space="preserve">f the conditions above are true, LDPC is still available as an optional coding scheme. However, </w:t>
      </w:r>
      <w:r w:rsidR="00E52462">
        <w:t>only maximum number of spatial streams is mentioned, not support of MCS or bandwidth.</w:t>
      </w:r>
    </w:p>
    <w:p w14:paraId="199FE357" w14:textId="25E1489D" w:rsidR="00E52462" w:rsidRDefault="00E52462" w:rsidP="00502472"/>
    <w:p w14:paraId="4EAB77DD" w14:textId="0C490B6B" w:rsidR="00E52462" w:rsidRDefault="00897262" w:rsidP="00502472">
      <w:r>
        <w:t>It would be correct to state that LPDC is optional if “</w:t>
      </w:r>
      <w:r w:rsidR="00600E1B" w:rsidRPr="00600E1B">
        <w:t>the maximum number of spatial streams the STA is capable of transmitting or receiving in an EHT MU PPDU less than or equal to 4</w:t>
      </w:r>
      <w:r w:rsidR="001909EB">
        <w:t xml:space="preserve">, the maximum supported bandwidth is 20 </w:t>
      </w:r>
      <w:r w:rsidR="006417BC">
        <w:t xml:space="preserve">MHz </w:t>
      </w:r>
      <w:r w:rsidR="001909EB">
        <w:t xml:space="preserve">and the </w:t>
      </w:r>
      <w:r w:rsidR="00E22E47">
        <w:t>STA does not support EHT MCS 10, 11, 12 or 13</w:t>
      </w:r>
      <w:r w:rsidR="004737A6">
        <w:t>.</w:t>
      </w:r>
      <w:r>
        <w:t>”</w:t>
      </w:r>
      <w:r w:rsidR="00085E89">
        <w:t>.</w:t>
      </w:r>
    </w:p>
    <w:p w14:paraId="62211688" w14:textId="2A6A428A" w:rsidR="00085E89" w:rsidRDefault="00085E89" w:rsidP="00502472"/>
    <w:p w14:paraId="1FBB7CFF" w14:textId="57C9993B" w:rsidR="00085E89" w:rsidRDefault="00085E89" w:rsidP="00A76A1B">
      <w:r>
        <w:t>We further observe that</w:t>
      </w:r>
      <w:r w:rsidR="00A76A1B">
        <w:t>, s</w:t>
      </w:r>
      <w:r>
        <w:t xml:space="preserve">ince the BW needs to be 20 MHz, this limits applicability to 20 </w:t>
      </w:r>
      <w:r w:rsidR="00A76A1B">
        <w:t>MHz non-AP STAs (APs support at least 80 MHz).</w:t>
      </w:r>
      <w:r w:rsidR="004F6328">
        <w:t xml:space="preserve"> In that case, we can move the statement form the generic STA to the 20 MHz only non-AP STA.</w:t>
      </w:r>
    </w:p>
    <w:p w14:paraId="6C084CF0" w14:textId="157C9198" w:rsidR="00576730" w:rsidRDefault="00576730" w:rsidP="00A76A1B"/>
    <w:p w14:paraId="66EA382D" w14:textId="115A98B6" w:rsidR="00576730" w:rsidRPr="00576730" w:rsidRDefault="00576730" w:rsidP="00A76A1B">
      <w:pPr>
        <w:rPr>
          <w:u w:val="single"/>
        </w:rPr>
      </w:pPr>
      <w:r w:rsidRPr="00576730">
        <w:rPr>
          <w:u w:val="single"/>
        </w:rPr>
        <w:t>Editor’s instructions:</w:t>
      </w:r>
    </w:p>
    <w:p w14:paraId="5BA13A22" w14:textId="16F1FC42" w:rsidR="00576730" w:rsidRDefault="00576730" w:rsidP="00A76A1B"/>
    <w:p w14:paraId="5C6738E1" w14:textId="0708B3A0" w:rsidR="0092415D" w:rsidRDefault="0092415D" w:rsidP="00A76A1B">
      <w:r w:rsidRPr="00027DC1">
        <w:rPr>
          <w:highlight w:val="yellow"/>
        </w:rPr>
        <w:t>Remove LDPC from the bullet list under “</w:t>
      </w:r>
      <w:r w:rsidR="00027DC1" w:rsidRPr="00027DC1">
        <w:rPr>
          <w:highlight w:val="yellow"/>
        </w:rPr>
        <w:t>An EHT STA may support the following features:</w:t>
      </w:r>
      <w:r w:rsidRPr="00027DC1">
        <w:rPr>
          <w:highlight w:val="yellow"/>
        </w:rPr>
        <w:t>”</w:t>
      </w:r>
      <w:r w:rsidR="00027DC1" w:rsidRPr="00027DC1">
        <w:rPr>
          <w:highlight w:val="yellow"/>
        </w:rPr>
        <w:t xml:space="preserve"> (starting on page 412, line 55 of D1.2)</w:t>
      </w:r>
    </w:p>
    <w:p w14:paraId="39BC3C4C" w14:textId="056205B5" w:rsidR="00576730" w:rsidRDefault="00576730" w:rsidP="00A76A1B"/>
    <w:p w14:paraId="2C4371DC" w14:textId="25EFC6DC" w:rsidR="0092415D" w:rsidRDefault="0092415D" w:rsidP="005F3088">
      <w:pPr>
        <w:pStyle w:val="ListParagraph"/>
        <w:numPr>
          <w:ilvl w:val="0"/>
          <w:numId w:val="2"/>
        </w:numPr>
      </w:pPr>
      <w:r>
        <w:t>(…)</w:t>
      </w:r>
    </w:p>
    <w:p w14:paraId="3828B2C3" w14:textId="6429A247" w:rsidR="0092415D" w:rsidRDefault="005F3088" w:rsidP="005F3088">
      <w:pPr>
        <w:pStyle w:val="ListParagraph"/>
        <w:numPr>
          <w:ilvl w:val="0"/>
          <w:numId w:val="2"/>
        </w:numPr>
      </w:pPr>
      <w:r>
        <w:t>Two or more spatial streams (transmit and receive).</w:t>
      </w:r>
    </w:p>
    <w:p w14:paraId="0E3D9F9A" w14:textId="77777777" w:rsidR="0092415D" w:rsidRDefault="0092415D" w:rsidP="00F53C20">
      <w:pPr>
        <w:pStyle w:val="ListParagraph"/>
        <w:numPr>
          <w:ilvl w:val="0"/>
          <w:numId w:val="2"/>
        </w:numPr>
      </w:pPr>
      <w:r>
        <w:t>S</w:t>
      </w:r>
      <w:r w:rsidR="005F3088">
        <w:t>ingle user transmission using EHT MU PPDU with a 4</w:t>
      </w:r>
      <w:r>
        <w:t>x</w:t>
      </w:r>
      <w:r w:rsidR="005F3088">
        <w:t>EHT-LTF and 0.8μs GI duration on the EHT-LTF and Data field OFDM symbols (transmit and receive).</w:t>
      </w:r>
    </w:p>
    <w:p w14:paraId="7803241D" w14:textId="77777777" w:rsidR="0092415D" w:rsidRPr="00027DC1" w:rsidRDefault="005F3088" w:rsidP="00C47734">
      <w:pPr>
        <w:pStyle w:val="ListParagraph"/>
        <w:numPr>
          <w:ilvl w:val="0"/>
          <w:numId w:val="2"/>
        </w:numPr>
        <w:rPr>
          <w:strike/>
        </w:rPr>
      </w:pPr>
      <w:r w:rsidRPr="00027DC1">
        <w:rPr>
          <w:strike/>
          <w:color w:val="FF0000"/>
        </w:rPr>
        <w:t xml:space="preserve">LDPC coding (transmit and receive) if the maximum number of spatial streams the STA </w:t>
      </w:r>
      <w:proofErr w:type="gramStart"/>
      <w:r w:rsidRPr="00027DC1">
        <w:rPr>
          <w:strike/>
          <w:color w:val="FF0000"/>
        </w:rPr>
        <w:t>is capable of transmitting</w:t>
      </w:r>
      <w:proofErr w:type="gramEnd"/>
      <w:r w:rsidRPr="00027DC1">
        <w:rPr>
          <w:strike/>
          <w:color w:val="FF0000"/>
        </w:rPr>
        <w:t xml:space="preserve"> or receiving in an EHT MU PPDU less than or equal to 4.</w:t>
      </w:r>
    </w:p>
    <w:p w14:paraId="1C8198EB" w14:textId="7AAC9E6A" w:rsidR="00576730" w:rsidRDefault="005F3088" w:rsidP="007E4569">
      <w:pPr>
        <w:pStyle w:val="ListParagraph"/>
        <w:numPr>
          <w:ilvl w:val="0"/>
          <w:numId w:val="2"/>
        </w:numPr>
      </w:pPr>
      <w:r>
        <w:t>(#4520)</w:t>
      </w:r>
      <w:r w:rsidR="0092415D">
        <w:t xml:space="preserve"> </w:t>
      </w:r>
      <w:r>
        <w:t>40</w:t>
      </w:r>
      <w:r w:rsidR="0092415D">
        <w:t xml:space="preserve"> </w:t>
      </w:r>
      <w:r>
        <w:t xml:space="preserve">MHz channel width RU and MRU size larger than 242 </w:t>
      </w:r>
      <w:proofErr w:type="spellStart"/>
      <w:r>
        <w:t>tones</w:t>
      </w:r>
      <w:proofErr w:type="spellEnd"/>
      <w:r>
        <w:t xml:space="preserve"> in the 2.4</w:t>
      </w:r>
      <w:r w:rsidR="0092415D">
        <w:t xml:space="preserve"> </w:t>
      </w:r>
      <w:r>
        <w:t>GHz band (transmit and receive).</w:t>
      </w:r>
    </w:p>
    <w:p w14:paraId="4B464710" w14:textId="081D6C2F" w:rsidR="0092415D" w:rsidRDefault="0092415D" w:rsidP="007E4569">
      <w:pPr>
        <w:pStyle w:val="ListParagraph"/>
        <w:numPr>
          <w:ilvl w:val="0"/>
          <w:numId w:val="2"/>
        </w:numPr>
      </w:pPr>
      <w:r>
        <w:t>(…)</w:t>
      </w:r>
    </w:p>
    <w:p w14:paraId="6BCC0869" w14:textId="18A5A5E2" w:rsidR="00027DC1" w:rsidRDefault="00027DC1" w:rsidP="00027DC1"/>
    <w:p w14:paraId="25D992EA" w14:textId="399A66F4" w:rsidR="00027DC1" w:rsidRDefault="00027DC1" w:rsidP="00670656">
      <w:r w:rsidRPr="00670656">
        <w:rPr>
          <w:highlight w:val="yellow"/>
        </w:rPr>
        <w:t xml:space="preserve">Add LDPC coding </w:t>
      </w:r>
      <w:r w:rsidR="00670656" w:rsidRPr="00670656">
        <w:rPr>
          <w:highlight w:val="yellow"/>
        </w:rPr>
        <w:t>to the bullet list “A 20MHz-only non-AP EHT STA may support the following:” (starting on page 415, line 48 of D1.2)</w:t>
      </w:r>
    </w:p>
    <w:p w14:paraId="736C6957" w14:textId="2112327B" w:rsidR="00670656" w:rsidRDefault="00670656" w:rsidP="00670656"/>
    <w:p w14:paraId="04EBAE8D" w14:textId="73C0CCD6" w:rsidR="00AB7E6F" w:rsidRDefault="00AB7E6F" w:rsidP="0076162E">
      <w:pPr>
        <w:pStyle w:val="ListParagraph"/>
        <w:numPr>
          <w:ilvl w:val="0"/>
          <w:numId w:val="2"/>
        </w:numPr>
      </w:pPr>
      <w:r>
        <w:t>(…)</w:t>
      </w:r>
    </w:p>
    <w:p w14:paraId="52276689" w14:textId="5215E4AD" w:rsidR="00670656" w:rsidRDefault="00AB7E6F" w:rsidP="00331645">
      <w:pPr>
        <w:pStyle w:val="ListParagraph"/>
        <w:numPr>
          <w:ilvl w:val="0"/>
          <w:numId w:val="2"/>
        </w:numPr>
      </w:pPr>
      <w:r>
        <w:t>26-, 52-, 106-, and 242-tone RU sizes and 52+26-tone MRU size on locations allowed in</w:t>
      </w:r>
      <w:r w:rsidR="00331645">
        <w:t xml:space="preserve"> </w:t>
      </w:r>
      <w:r>
        <w:t xml:space="preserve">36.3.2.6 (RU and MRU restrictions for 20 MHz </w:t>
      </w:r>
      <w:proofErr w:type="gramStart"/>
      <w:r>
        <w:t>operation(</w:t>
      </w:r>
      <w:proofErr w:type="gramEnd"/>
      <w:r>
        <w:t>#3276)) in any 20 MHz channel within 40</w:t>
      </w:r>
      <w:r w:rsidR="00331645">
        <w:t xml:space="preserve"> </w:t>
      </w:r>
      <w:r>
        <w:t>MHz, 80 MHz, and 160 MHz PPDU (#1272) widths in the 5 GHz band if the 20 MHz-only non-AP EHT</w:t>
      </w:r>
      <w:r w:rsidR="0076162E">
        <w:t xml:space="preserve"> STA supports the EHT subchannel selective transmission operation described in 35.6.1 (EHT subchannel selective transmission).</w:t>
      </w:r>
    </w:p>
    <w:p w14:paraId="6FBBFB81" w14:textId="6475DF60" w:rsidR="0076162E" w:rsidRPr="00E963A5" w:rsidRDefault="00331645" w:rsidP="00331645">
      <w:pPr>
        <w:pStyle w:val="ListParagraph"/>
        <w:numPr>
          <w:ilvl w:val="0"/>
          <w:numId w:val="2"/>
        </w:numPr>
        <w:rPr>
          <w:color w:val="FF0000"/>
          <w:u w:val="single"/>
        </w:rPr>
      </w:pPr>
      <w:r w:rsidRPr="00E963A5">
        <w:rPr>
          <w:color w:val="FF0000"/>
          <w:u w:val="single"/>
        </w:rPr>
        <w:t xml:space="preserve">LDPC coding if the maximum number of spatial streams the STA </w:t>
      </w:r>
      <w:proofErr w:type="gramStart"/>
      <w:r w:rsidRPr="00E963A5">
        <w:rPr>
          <w:color w:val="FF0000"/>
          <w:u w:val="single"/>
        </w:rPr>
        <w:t>is capable of transmitting</w:t>
      </w:r>
      <w:proofErr w:type="gramEnd"/>
      <w:r w:rsidRPr="00E963A5">
        <w:rPr>
          <w:color w:val="FF0000"/>
          <w:u w:val="single"/>
        </w:rPr>
        <w:t xml:space="preserve"> or receiving in an EHT MU PPDU less than or equal to 4, and </w:t>
      </w:r>
      <w:r w:rsidR="00C2327B">
        <w:rPr>
          <w:color w:val="FF0000"/>
          <w:u w:val="single"/>
        </w:rPr>
        <w:t xml:space="preserve">the STA </w:t>
      </w:r>
      <w:r w:rsidR="00F1109E" w:rsidRPr="00F1109E">
        <w:rPr>
          <w:color w:val="FF0000"/>
          <w:u w:val="single"/>
        </w:rPr>
        <w:t xml:space="preserve">does not support </w:t>
      </w:r>
      <w:r w:rsidR="00C2327B">
        <w:rPr>
          <w:color w:val="FF0000"/>
          <w:u w:val="single"/>
        </w:rPr>
        <w:t>any</w:t>
      </w:r>
      <w:r w:rsidR="00F1109E" w:rsidRPr="00F1109E">
        <w:rPr>
          <w:color w:val="FF0000"/>
          <w:u w:val="single"/>
        </w:rPr>
        <w:t xml:space="preserve"> of EHT</w:t>
      </w:r>
      <w:r w:rsidR="00C2327B">
        <w:rPr>
          <w:color w:val="FF0000"/>
          <w:u w:val="single"/>
        </w:rPr>
        <w:t>-MCS</w:t>
      </w:r>
      <w:r w:rsidR="00F1109E" w:rsidRPr="00F1109E">
        <w:rPr>
          <w:color w:val="FF0000"/>
          <w:u w:val="single"/>
        </w:rPr>
        <w:t xml:space="preserve"> 10, 11, 12 </w:t>
      </w:r>
      <w:r w:rsidR="00C2327B">
        <w:rPr>
          <w:color w:val="FF0000"/>
          <w:u w:val="single"/>
        </w:rPr>
        <w:t>or</w:t>
      </w:r>
      <w:r w:rsidR="00F1109E" w:rsidRPr="00F1109E">
        <w:rPr>
          <w:color w:val="FF0000"/>
          <w:u w:val="single"/>
        </w:rPr>
        <w:t xml:space="preserve"> 13</w:t>
      </w:r>
      <w:r w:rsidR="00C2327B">
        <w:rPr>
          <w:color w:val="FF0000"/>
          <w:u w:val="single"/>
        </w:rPr>
        <w:t>.</w:t>
      </w:r>
    </w:p>
    <w:p w14:paraId="22141AF8" w14:textId="4C7C23D8" w:rsidR="00AB7E6F" w:rsidRDefault="00AB7E6F" w:rsidP="00AB7E6F"/>
    <w:p w14:paraId="51780184" w14:textId="3407C16B" w:rsidR="00E963A5" w:rsidRDefault="00E963A5" w:rsidP="00AB7E6F"/>
    <w:p w14:paraId="2893E5DD" w14:textId="784FC236" w:rsidR="00E963A5" w:rsidRDefault="00D35846" w:rsidP="00AB7E6F">
      <w:r w:rsidRPr="00D35846">
        <w:rPr>
          <w:highlight w:val="yellow"/>
        </w:rPr>
        <w:t>Change EHTP6.3 as follows:</w:t>
      </w:r>
    </w:p>
    <w:p w14:paraId="26DA8CCD" w14:textId="05180B37" w:rsidR="00D35846" w:rsidRDefault="00D35846" w:rsidP="00AB7E6F"/>
    <w:tbl>
      <w:tblPr>
        <w:tblStyle w:val="TableGrid"/>
        <w:tblW w:w="10260" w:type="dxa"/>
        <w:tblInd w:w="-905" w:type="dxa"/>
        <w:tblLook w:val="04A0" w:firstRow="1" w:lastRow="0" w:firstColumn="1" w:lastColumn="0" w:noHBand="0" w:noVBand="1"/>
      </w:tblPr>
      <w:tblGrid>
        <w:gridCol w:w="1406"/>
        <w:gridCol w:w="3889"/>
        <w:gridCol w:w="1350"/>
        <w:gridCol w:w="1725"/>
        <w:gridCol w:w="1890"/>
      </w:tblGrid>
      <w:tr w:rsidR="00C42534" w14:paraId="42A4A1D8" w14:textId="77777777" w:rsidTr="00C42534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A2E69" w14:textId="77777777" w:rsidR="00C42534" w:rsidRDefault="00C42534">
            <w:pPr>
              <w:rPr>
                <w:sz w:val="20"/>
              </w:rPr>
            </w:pPr>
            <w:r>
              <w:rPr>
                <w:sz w:val="20"/>
              </w:rPr>
              <w:t>EHTP6.3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337B" w14:textId="4B0593AB" w:rsidR="00C42534" w:rsidRDefault="00C42534">
            <w:pPr>
              <w:rPr>
                <w:sz w:val="20"/>
              </w:rPr>
            </w:pPr>
            <w:r>
              <w:rPr>
                <w:sz w:val="20"/>
              </w:rPr>
              <w:t xml:space="preserve">LDPC coding </w:t>
            </w:r>
            <w:r w:rsidRPr="008C77A7">
              <w:rPr>
                <w:strike/>
                <w:color w:val="FF0000"/>
                <w:sz w:val="20"/>
              </w:rPr>
              <w:t>with</w:t>
            </w:r>
            <w:r w:rsidR="00B452CC" w:rsidRPr="008C77A7">
              <w:rPr>
                <w:color w:val="FF0000"/>
                <w:sz w:val="20"/>
              </w:rPr>
              <w:t xml:space="preserve"> </w:t>
            </w:r>
            <w:r w:rsidR="008C77A7">
              <w:rPr>
                <w:color w:val="FF0000"/>
                <w:sz w:val="20"/>
                <w:u w:val="single"/>
              </w:rPr>
              <w:t xml:space="preserve">when STA </w:t>
            </w:r>
            <w:r w:rsidR="00B452CC" w:rsidRPr="00B452CC">
              <w:rPr>
                <w:color w:val="FF0000"/>
                <w:sz w:val="20"/>
                <w:u w:val="single"/>
              </w:rPr>
              <w:t>support</w:t>
            </w:r>
            <w:r w:rsidR="008C77A7">
              <w:rPr>
                <w:color w:val="FF0000"/>
                <w:sz w:val="20"/>
                <w:u w:val="single"/>
              </w:rPr>
              <w:t>s</w:t>
            </w:r>
            <w:r w:rsidR="00B452CC" w:rsidRPr="00B452CC">
              <w:rPr>
                <w:color w:val="FF000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less than </w:t>
            </w:r>
            <w:r w:rsidR="003F4063" w:rsidRPr="003F4063">
              <w:rPr>
                <w:color w:val="FF0000"/>
                <w:sz w:val="20"/>
                <w:u w:val="single"/>
              </w:rPr>
              <w:t>or equal to</w:t>
            </w:r>
            <w:r w:rsidR="003F4063">
              <w:rPr>
                <w:sz w:val="20"/>
              </w:rPr>
              <w:t xml:space="preserve"> </w:t>
            </w:r>
            <w:r>
              <w:rPr>
                <w:sz w:val="20"/>
              </w:rPr>
              <w:t>4 SS</w:t>
            </w:r>
            <w:r w:rsidR="006F3AD2">
              <w:rPr>
                <w:sz w:val="20"/>
              </w:rPr>
              <w:t xml:space="preserve"> </w:t>
            </w:r>
            <w:r w:rsidR="006F3AD2" w:rsidRPr="0016513F">
              <w:rPr>
                <w:color w:val="FF0000"/>
                <w:sz w:val="20"/>
                <w:u w:val="single"/>
              </w:rPr>
              <w:t xml:space="preserve">and </w:t>
            </w:r>
            <w:r w:rsidR="008C77A7">
              <w:rPr>
                <w:color w:val="FF0000"/>
                <w:sz w:val="20"/>
                <w:u w:val="single"/>
              </w:rPr>
              <w:t>doesn’t support E</w:t>
            </w:r>
            <w:r w:rsidR="008C77A7" w:rsidRPr="008C77A7">
              <w:rPr>
                <w:color w:val="FF0000"/>
                <w:sz w:val="20"/>
                <w:u w:val="single"/>
              </w:rPr>
              <w:t>HT-MCS 10, 11, 12 or 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DE83" w14:textId="77777777" w:rsidR="00C42534" w:rsidRDefault="00C42534">
            <w:pPr>
              <w:rPr>
                <w:sz w:val="20"/>
              </w:rPr>
            </w:pPr>
            <w:r>
              <w:rPr>
                <w:sz w:val="20"/>
              </w:rPr>
              <w:t>36.1.1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FF7C" w14:textId="6CE08DAE" w:rsidR="00C42534" w:rsidRDefault="00C42534">
            <w:pPr>
              <w:rPr>
                <w:sz w:val="20"/>
              </w:rPr>
            </w:pPr>
            <w:r>
              <w:rPr>
                <w:sz w:val="20"/>
              </w:rPr>
              <w:t>CFEHT</w:t>
            </w:r>
            <w:r w:rsidR="00A76DE4" w:rsidRPr="003F4063">
              <w:rPr>
                <w:color w:val="FF0000"/>
                <w:sz w:val="20"/>
                <w:u w:val="single"/>
              </w:rPr>
              <w:t>20</w:t>
            </w:r>
            <w:r>
              <w:rPr>
                <w:sz w:val="20"/>
              </w:rPr>
              <w:t>: 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42539" w14:textId="77777777" w:rsidR="00C42534" w:rsidRDefault="00C42534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No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N/A </w:t>
            </w:r>
            <w:r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</w:tbl>
    <w:p w14:paraId="0672E718" w14:textId="77777777" w:rsidR="00C42534" w:rsidRDefault="00C42534" w:rsidP="00AB7E6F"/>
    <w:sectPr w:rsidR="00C42534" w:rsidSect="001F2474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6CC58" w14:textId="77777777" w:rsidR="001619FC" w:rsidRDefault="001619FC">
      <w:r>
        <w:separator/>
      </w:r>
    </w:p>
  </w:endnote>
  <w:endnote w:type="continuationSeparator" w:id="0">
    <w:p w14:paraId="1A62F0CC" w14:textId="77777777" w:rsidR="001619FC" w:rsidRDefault="0016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90CA" w14:textId="47722BF4" w:rsidR="0029020B" w:rsidRDefault="001619FC">
    <w:pPr>
      <w:pStyle w:val="Footer"/>
      <w:tabs>
        <w:tab w:val="clear" w:pos="6480"/>
        <w:tab w:val="center" w:pos="4680"/>
        <w:tab w:val="right" w:pos="9360"/>
      </w:tabs>
    </w:pPr>
    <w:sdt>
      <w:sdtPr>
        <w:alias w:val="Category"/>
        <w:tag w:val=""/>
        <w:id w:val="-1031718573"/>
        <w:placeholder>
          <w:docPart w:val="02434A38D8954EE9933D284809E3115A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732D35">
          <w:t>Submission</w:t>
        </w:r>
      </w:sdtContent>
    </w:sdt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sdt>
      <w:sdtPr>
        <w:alias w:val="Author"/>
        <w:tag w:val=""/>
        <w:id w:val="-560170342"/>
        <w:placeholder>
          <w:docPart w:val="D3B7A9F227AA4B459A029C6E7AE4B2D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1504B">
          <w:t>Sigurd Schelstraete</w:t>
        </w:r>
      </w:sdtContent>
    </w:sdt>
    <w:r w:rsidR="00580B7A">
      <w:t xml:space="preserve">, </w:t>
    </w:r>
    <w:sdt>
      <w:sdtPr>
        <w:alias w:val="Company"/>
        <w:tag w:val=""/>
        <w:id w:val="-1730301259"/>
        <w:placeholder>
          <w:docPart w:val="8B995C100016482BABD753465CA050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80B7A">
          <w:t>MaxLinear</w:t>
        </w:r>
      </w:sdtContent>
    </w:sdt>
  </w:p>
  <w:p w14:paraId="5EB89DD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501FB" w14:textId="77777777" w:rsidR="001619FC" w:rsidRDefault="001619FC">
      <w:r>
        <w:separator/>
      </w:r>
    </w:p>
  </w:footnote>
  <w:footnote w:type="continuationSeparator" w:id="0">
    <w:p w14:paraId="48242570" w14:textId="77777777" w:rsidR="001619FC" w:rsidRDefault="0016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AED77" w14:textId="13811350" w:rsidR="0029020B" w:rsidRDefault="00B211C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\@ "MMM-yy" </w:instrText>
    </w:r>
    <w:r>
      <w:fldChar w:fldCharType="separate"/>
    </w:r>
    <w:r w:rsidR="001D508B">
      <w:rPr>
        <w:noProof/>
      </w:rPr>
      <w:t>Dec-21</w:t>
    </w:r>
    <w:r>
      <w:fldChar w:fldCharType="end"/>
    </w:r>
    <w:r w:rsidR="0029020B">
      <w:tab/>
    </w:r>
    <w:r w:rsidR="0029020B">
      <w:tab/>
    </w:r>
    <w:sdt>
      <w:sdtPr>
        <w:alias w:val="Title"/>
        <w:tag w:val=""/>
        <w:id w:val="-953563629"/>
        <w:placeholder>
          <w:docPart w:val="56D3522A22D8466DABB019E37819C8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624C">
          <w:t>IEEE 802.11-21/1903r1</w:t>
        </w:r>
      </w:sdtContent>
    </w:sdt>
  </w:p>
  <w:p w14:paraId="11833F85" w14:textId="77777777" w:rsidR="002F5EBC" w:rsidRDefault="002F5E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014E0"/>
    <w:multiLevelType w:val="hybridMultilevel"/>
    <w:tmpl w:val="CBF28D7C"/>
    <w:lvl w:ilvl="0" w:tplc="337EC4C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66C92"/>
    <w:multiLevelType w:val="hybridMultilevel"/>
    <w:tmpl w:val="92A6882E"/>
    <w:lvl w:ilvl="0" w:tplc="B2D07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1D"/>
    <w:rsid w:val="00002CA0"/>
    <w:rsid w:val="000267CA"/>
    <w:rsid w:val="00027DC1"/>
    <w:rsid w:val="00030D6A"/>
    <w:rsid w:val="00032011"/>
    <w:rsid w:val="000605FF"/>
    <w:rsid w:val="00070435"/>
    <w:rsid w:val="00075A2C"/>
    <w:rsid w:val="00076A6A"/>
    <w:rsid w:val="00085E89"/>
    <w:rsid w:val="000B15B0"/>
    <w:rsid w:val="000B624C"/>
    <w:rsid w:val="00115828"/>
    <w:rsid w:val="001217EA"/>
    <w:rsid w:val="0012458A"/>
    <w:rsid w:val="001425FD"/>
    <w:rsid w:val="0014566C"/>
    <w:rsid w:val="00150E4E"/>
    <w:rsid w:val="00152FED"/>
    <w:rsid w:val="00154028"/>
    <w:rsid w:val="00155FF0"/>
    <w:rsid w:val="001619FC"/>
    <w:rsid w:val="00161C02"/>
    <w:rsid w:val="0016513F"/>
    <w:rsid w:val="0018136E"/>
    <w:rsid w:val="001909EB"/>
    <w:rsid w:val="00192CDF"/>
    <w:rsid w:val="001947D0"/>
    <w:rsid w:val="00197E14"/>
    <w:rsid w:val="001A1315"/>
    <w:rsid w:val="001A2C5F"/>
    <w:rsid w:val="001A36DD"/>
    <w:rsid w:val="001B1207"/>
    <w:rsid w:val="001B55B5"/>
    <w:rsid w:val="001C3A07"/>
    <w:rsid w:val="001D1094"/>
    <w:rsid w:val="001D33D2"/>
    <w:rsid w:val="001D508B"/>
    <w:rsid w:val="001D723B"/>
    <w:rsid w:val="001E3BE1"/>
    <w:rsid w:val="001F0019"/>
    <w:rsid w:val="001F2474"/>
    <w:rsid w:val="001F648F"/>
    <w:rsid w:val="002012FD"/>
    <w:rsid w:val="00214B7A"/>
    <w:rsid w:val="002206ED"/>
    <w:rsid w:val="002305CB"/>
    <w:rsid w:val="00236BDF"/>
    <w:rsid w:val="00243269"/>
    <w:rsid w:val="00251001"/>
    <w:rsid w:val="00253DBA"/>
    <w:rsid w:val="00281C38"/>
    <w:rsid w:val="002833AD"/>
    <w:rsid w:val="00283B18"/>
    <w:rsid w:val="0029020B"/>
    <w:rsid w:val="002A5AFE"/>
    <w:rsid w:val="002D44BE"/>
    <w:rsid w:val="002D68D7"/>
    <w:rsid w:val="002F0E25"/>
    <w:rsid w:val="002F2C43"/>
    <w:rsid w:val="002F5EBC"/>
    <w:rsid w:val="0030325C"/>
    <w:rsid w:val="00306A1F"/>
    <w:rsid w:val="0031353A"/>
    <w:rsid w:val="003258B2"/>
    <w:rsid w:val="00327E5E"/>
    <w:rsid w:val="00331645"/>
    <w:rsid w:val="00347094"/>
    <w:rsid w:val="003536C8"/>
    <w:rsid w:val="003615C9"/>
    <w:rsid w:val="0038265E"/>
    <w:rsid w:val="00382780"/>
    <w:rsid w:val="00383E41"/>
    <w:rsid w:val="0039182A"/>
    <w:rsid w:val="003C5ECA"/>
    <w:rsid w:val="003E21F2"/>
    <w:rsid w:val="003F0DE0"/>
    <w:rsid w:val="003F3C18"/>
    <w:rsid w:val="003F4063"/>
    <w:rsid w:val="004102CB"/>
    <w:rsid w:val="004371DA"/>
    <w:rsid w:val="00442037"/>
    <w:rsid w:val="00466B80"/>
    <w:rsid w:val="004737A6"/>
    <w:rsid w:val="00480F23"/>
    <w:rsid w:val="004837B4"/>
    <w:rsid w:val="00487BCA"/>
    <w:rsid w:val="00495A8D"/>
    <w:rsid w:val="004A239F"/>
    <w:rsid w:val="004B064B"/>
    <w:rsid w:val="004B61B8"/>
    <w:rsid w:val="004C3346"/>
    <w:rsid w:val="004C67E9"/>
    <w:rsid w:val="004E0BFE"/>
    <w:rsid w:val="004E6D55"/>
    <w:rsid w:val="004F0E90"/>
    <w:rsid w:val="004F6328"/>
    <w:rsid w:val="00500018"/>
    <w:rsid w:val="0050025E"/>
    <w:rsid w:val="00500901"/>
    <w:rsid w:val="00502472"/>
    <w:rsid w:val="00506E1A"/>
    <w:rsid w:val="00522492"/>
    <w:rsid w:val="00543FDF"/>
    <w:rsid w:val="0056240B"/>
    <w:rsid w:val="0056545E"/>
    <w:rsid w:val="00576730"/>
    <w:rsid w:val="00580B7A"/>
    <w:rsid w:val="00594C1B"/>
    <w:rsid w:val="005C0A14"/>
    <w:rsid w:val="005C0B4B"/>
    <w:rsid w:val="005C1C18"/>
    <w:rsid w:val="005C43F7"/>
    <w:rsid w:val="005E1E21"/>
    <w:rsid w:val="005F14F6"/>
    <w:rsid w:val="005F3088"/>
    <w:rsid w:val="00600E1B"/>
    <w:rsid w:val="0062440B"/>
    <w:rsid w:val="0062683B"/>
    <w:rsid w:val="006417BC"/>
    <w:rsid w:val="00661BAD"/>
    <w:rsid w:val="00670656"/>
    <w:rsid w:val="006706CF"/>
    <w:rsid w:val="00684290"/>
    <w:rsid w:val="0068757A"/>
    <w:rsid w:val="00695A39"/>
    <w:rsid w:val="006A2F19"/>
    <w:rsid w:val="006A610D"/>
    <w:rsid w:val="006C0727"/>
    <w:rsid w:val="006C2F4F"/>
    <w:rsid w:val="006C4268"/>
    <w:rsid w:val="006D4280"/>
    <w:rsid w:val="006E145F"/>
    <w:rsid w:val="006E5BE6"/>
    <w:rsid w:val="006E6BFB"/>
    <w:rsid w:val="006F2E5A"/>
    <w:rsid w:val="006F3AD2"/>
    <w:rsid w:val="006F75AC"/>
    <w:rsid w:val="006F78ED"/>
    <w:rsid w:val="0071504B"/>
    <w:rsid w:val="00716646"/>
    <w:rsid w:val="007168EF"/>
    <w:rsid w:val="00716A9B"/>
    <w:rsid w:val="00717EE8"/>
    <w:rsid w:val="00730A8A"/>
    <w:rsid w:val="00732D35"/>
    <w:rsid w:val="007416D4"/>
    <w:rsid w:val="0074209B"/>
    <w:rsid w:val="0074444E"/>
    <w:rsid w:val="0076162E"/>
    <w:rsid w:val="0076592B"/>
    <w:rsid w:val="0076715B"/>
    <w:rsid w:val="00770572"/>
    <w:rsid w:val="00787F4C"/>
    <w:rsid w:val="007A4406"/>
    <w:rsid w:val="007C7D4F"/>
    <w:rsid w:val="007E58A6"/>
    <w:rsid w:val="007F3B79"/>
    <w:rsid w:val="007F499B"/>
    <w:rsid w:val="00811908"/>
    <w:rsid w:val="00814945"/>
    <w:rsid w:val="008216AB"/>
    <w:rsid w:val="00842A36"/>
    <w:rsid w:val="0086470B"/>
    <w:rsid w:val="00873F10"/>
    <w:rsid w:val="00875456"/>
    <w:rsid w:val="00876077"/>
    <w:rsid w:val="00877E6E"/>
    <w:rsid w:val="00883D28"/>
    <w:rsid w:val="00897262"/>
    <w:rsid w:val="008A1BDB"/>
    <w:rsid w:val="008A2384"/>
    <w:rsid w:val="008C12FA"/>
    <w:rsid w:val="008C430A"/>
    <w:rsid w:val="008C77A7"/>
    <w:rsid w:val="008F0A1A"/>
    <w:rsid w:val="008F4AE6"/>
    <w:rsid w:val="008F4FC7"/>
    <w:rsid w:val="00911CD9"/>
    <w:rsid w:val="00922AE0"/>
    <w:rsid w:val="0092415D"/>
    <w:rsid w:val="00942A7E"/>
    <w:rsid w:val="00954A0B"/>
    <w:rsid w:val="00961F79"/>
    <w:rsid w:val="00963C53"/>
    <w:rsid w:val="0098065F"/>
    <w:rsid w:val="009847F9"/>
    <w:rsid w:val="00987DCB"/>
    <w:rsid w:val="00992003"/>
    <w:rsid w:val="009C438F"/>
    <w:rsid w:val="009D396F"/>
    <w:rsid w:val="009E339C"/>
    <w:rsid w:val="009E3429"/>
    <w:rsid w:val="009E7FD0"/>
    <w:rsid w:val="009F2FBC"/>
    <w:rsid w:val="009F7795"/>
    <w:rsid w:val="00A02541"/>
    <w:rsid w:val="00A151C4"/>
    <w:rsid w:val="00A248E6"/>
    <w:rsid w:val="00A311B8"/>
    <w:rsid w:val="00A56221"/>
    <w:rsid w:val="00A6610B"/>
    <w:rsid w:val="00A76A1B"/>
    <w:rsid w:val="00A76DE4"/>
    <w:rsid w:val="00A87D47"/>
    <w:rsid w:val="00AA1B76"/>
    <w:rsid w:val="00AA1FD7"/>
    <w:rsid w:val="00AA33C2"/>
    <w:rsid w:val="00AA3B58"/>
    <w:rsid w:val="00AA427C"/>
    <w:rsid w:val="00AB1883"/>
    <w:rsid w:val="00AB7E6F"/>
    <w:rsid w:val="00AC54D2"/>
    <w:rsid w:val="00AD74B4"/>
    <w:rsid w:val="00AE01F9"/>
    <w:rsid w:val="00AE0436"/>
    <w:rsid w:val="00AE0D3A"/>
    <w:rsid w:val="00AF3BEE"/>
    <w:rsid w:val="00AF58CF"/>
    <w:rsid w:val="00AF6EB1"/>
    <w:rsid w:val="00B153B0"/>
    <w:rsid w:val="00B211C3"/>
    <w:rsid w:val="00B363FC"/>
    <w:rsid w:val="00B4353F"/>
    <w:rsid w:val="00B452CC"/>
    <w:rsid w:val="00B572D3"/>
    <w:rsid w:val="00B95727"/>
    <w:rsid w:val="00BA2F31"/>
    <w:rsid w:val="00BB79A0"/>
    <w:rsid w:val="00BD3E4A"/>
    <w:rsid w:val="00BE5B9E"/>
    <w:rsid w:val="00BE68C2"/>
    <w:rsid w:val="00BE69DF"/>
    <w:rsid w:val="00BF5EAF"/>
    <w:rsid w:val="00BF6FB5"/>
    <w:rsid w:val="00C02E47"/>
    <w:rsid w:val="00C17C00"/>
    <w:rsid w:val="00C2327B"/>
    <w:rsid w:val="00C251B1"/>
    <w:rsid w:val="00C32E47"/>
    <w:rsid w:val="00C37182"/>
    <w:rsid w:val="00C42534"/>
    <w:rsid w:val="00C44DEB"/>
    <w:rsid w:val="00C646E6"/>
    <w:rsid w:val="00C660D4"/>
    <w:rsid w:val="00C673E3"/>
    <w:rsid w:val="00CA09B2"/>
    <w:rsid w:val="00CA5A51"/>
    <w:rsid w:val="00CB3B26"/>
    <w:rsid w:val="00CB5A09"/>
    <w:rsid w:val="00CC39E8"/>
    <w:rsid w:val="00CD1B53"/>
    <w:rsid w:val="00CD43E7"/>
    <w:rsid w:val="00CD6862"/>
    <w:rsid w:val="00CD6F53"/>
    <w:rsid w:val="00CE0E2A"/>
    <w:rsid w:val="00CE363B"/>
    <w:rsid w:val="00CE7AB5"/>
    <w:rsid w:val="00CF21C0"/>
    <w:rsid w:val="00CF45E4"/>
    <w:rsid w:val="00D06038"/>
    <w:rsid w:val="00D313F8"/>
    <w:rsid w:val="00D35846"/>
    <w:rsid w:val="00D36BE5"/>
    <w:rsid w:val="00D3716A"/>
    <w:rsid w:val="00D62D1D"/>
    <w:rsid w:val="00D733D0"/>
    <w:rsid w:val="00D82DA9"/>
    <w:rsid w:val="00D96850"/>
    <w:rsid w:val="00DA460E"/>
    <w:rsid w:val="00DB0245"/>
    <w:rsid w:val="00DC5A7B"/>
    <w:rsid w:val="00DD128E"/>
    <w:rsid w:val="00DF061D"/>
    <w:rsid w:val="00DF5F4F"/>
    <w:rsid w:val="00E07B99"/>
    <w:rsid w:val="00E11F06"/>
    <w:rsid w:val="00E22E47"/>
    <w:rsid w:val="00E24541"/>
    <w:rsid w:val="00E46682"/>
    <w:rsid w:val="00E51077"/>
    <w:rsid w:val="00E52462"/>
    <w:rsid w:val="00E7612F"/>
    <w:rsid w:val="00E81386"/>
    <w:rsid w:val="00E92F46"/>
    <w:rsid w:val="00E963A5"/>
    <w:rsid w:val="00E968E0"/>
    <w:rsid w:val="00EA1C5A"/>
    <w:rsid w:val="00EA3F15"/>
    <w:rsid w:val="00EB24F7"/>
    <w:rsid w:val="00EC3F7F"/>
    <w:rsid w:val="00EE39A5"/>
    <w:rsid w:val="00F022A6"/>
    <w:rsid w:val="00F1109E"/>
    <w:rsid w:val="00F15E6F"/>
    <w:rsid w:val="00F27850"/>
    <w:rsid w:val="00F342B7"/>
    <w:rsid w:val="00F47449"/>
    <w:rsid w:val="00F56E0E"/>
    <w:rsid w:val="00F61138"/>
    <w:rsid w:val="00F6182F"/>
    <w:rsid w:val="00F62892"/>
    <w:rsid w:val="00F96097"/>
    <w:rsid w:val="00FB605E"/>
    <w:rsid w:val="00FC01C8"/>
    <w:rsid w:val="00FD252A"/>
    <w:rsid w:val="00FD270B"/>
    <w:rsid w:val="00FE39DA"/>
    <w:rsid w:val="00FE516C"/>
    <w:rsid w:val="00FF2D52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7DDE9"/>
  <w15:chartTrackingRefBased/>
  <w15:docId w15:val="{74691AAB-82B2-4DFA-A5C8-E00CDDC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D6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B1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5B0"/>
    <w:rPr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0B15B0"/>
    <w:rPr>
      <w:lang w:eastAsia="zh-CN"/>
    </w:rPr>
  </w:style>
  <w:style w:type="character" w:styleId="PlaceholderText">
    <w:name w:val="Placeholder Text"/>
    <w:basedOn w:val="DefaultParagraphFont"/>
    <w:uiPriority w:val="99"/>
    <w:semiHidden/>
    <w:rsid w:val="00E51077"/>
    <w:rPr>
      <w:color w:val="808080"/>
    </w:rPr>
  </w:style>
  <w:style w:type="paragraph" w:styleId="ListParagraph">
    <w:name w:val="List Paragraph"/>
    <w:basedOn w:val="Normal"/>
    <w:uiPriority w:val="34"/>
    <w:qFormat/>
    <w:rsid w:val="005C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D3522A22D8466DABB019E37819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2917-A602-4032-A2EE-BB4099F014DB}"/>
      </w:docPartPr>
      <w:docPartBody>
        <w:p w:rsidR="00A96FA2" w:rsidRDefault="00FB2CE3">
          <w:r w:rsidRPr="001A1B32">
            <w:rPr>
              <w:rStyle w:val="PlaceholderText"/>
            </w:rPr>
            <w:t>[Title]</w:t>
          </w:r>
        </w:p>
      </w:docPartBody>
    </w:docPart>
    <w:docPart>
      <w:docPartPr>
        <w:name w:val="D3B7A9F227AA4B459A029C6E7AE4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B090-6E7D-44D5-B285-DE092DE16C70}"/>
      </w:docPartPr>
      <w:docPartBody>
        <w:p w:rsidR="00A96FA2" w:rsidRDefault="00FB2CE3">
          <w:r w:rsidRPr="001A1B32">
            <w:rPr>
              <w:rStyle w:val="PlaceholderText"/>
            </w:rPr>
            <w:t>[Author]</w:t>
          </w:r>
        </w:p>
      </w:docPartBody>
    </w:docPart>
    <w:docPart>
      <w:docPartPr>
        <w:name w:val="8B995C100016482BABD753465CA0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11806-C7F2-4079-9B99-D36070971D32}"/>
      </w:docPartPr>
      <w:docPartBody>
        <w:p w:rsidR="00A96FA2" w:rsidRDefault="00FB2CE3">
          <w:r w:rsidRPr="001A1B32">
            <w:rPr>
              <w:rStyle w:val="PlaceholderText"/>
            </w:rPr>
            <w:t>[Company]</w:t>
          </w:r>
        </w:p>
      </w:docPartBody>
    </w:docPart>
    <w:docPart>
      <w:docPartPr>
        <w:name w:val="02434A38D8954EE9933D284809E31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BF48-06FD-4B1B-9FEC-E997FDF260AB}"/>
      </w:docPartPr>
      <w:docPartBody>
        <w:p w:rsidR="00A96FA2" w:rsidRDefault="00FB2CE3">
          <w:r w:rsidRPr="001A1B32">
            <w:rPr>
              <w:rStyle w:val="PlaceholderText"/>
            </w:rPr>
            <w:t>[Category]</w:t>
          </w:r>
        </w:p>
      </w:docPartBody>
    </w:docPart>
    <w:docPart>
      <w:docPartPr>
        <w:name w:val="60AD5D9EF0504A828153CED9C8A2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7EEF-1E1D-4A1C-8DBE-72FF86EC20B8}"/>
      </w:docPartPr>
      <w:docPartBody>
        <w:p w:rsidR="003C071D" w:rsidRDefault="00BE204E" w:rsidP="00BE204E">
          <w:pPr>
            <w:pStyle w:val="60AD5D9EF0504A828153CED9C8A276F0"/>
          </w:pPr>
          <w:r w:rsidRPr="001A1B32">
            <w:rPr>
              <w:rStyle w:val="PlaceholderText"/>
            </w:rPr>
            <w:t>[Title]</w:t>
          </w:r>
        </w:p>
      </w:docPartBody>
    </w:docPart>
    <w:docPart>
      <w:docPartPr>
        <w:name w:val="21CF99712AA84D2D9DE360610B505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A12A-CFE7-47E7-B138-D7ED2FC245F9}"/>
      </w:docPartPr>
      <w:docPartBody>
        <w:p w:rsidR="0039393C" w:rsidRDefault="00CD7D3D" w:rsidP="00CD7D3D">
          <w:pPr>
            <w:pStyle w:val="21CF99712AA84D2D9DE360610B505356"/>
          </w:pPr>
          <w:r w:rsidRPr="001A1B3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E3"/>
    <w:rsid w:val="001C281F"/>
    <w:rsid w:val="0039393C"/>
    <w:rsid w:val="003C071D"/>
    <w:rsid w:val="004463E8"/>
    <w:rsid w:val="004865D9"/>
    <w:rsid w:val="005B44B2"/>
    <w:rsid w:val="006C5BFF"/>
    <w:rsid w:val="007C2336"/>
    <w:rsid w:val="00974B49"/>
    <w:rsid w:val="00A35958"/>
    <w:rsid w:val="00A96FA2"/>
    <w:rsid w:val="00AB3939"/>
    <w:rsid w:val="00B0132C"/>
    <w:rsid w:val="00B4548B"/>
    <w:rsid w:val="00BE204E"/>
    <w:rsid w:val="00CD7D3D"/>
    <w:rsid w:val="00D41CD5"/>
    <w:rsid w:val="00EC08F3"/>
    <w:rsid w:val="00F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D3D"/>
    <w:rPr>
      <w:color w:val="808080"/>
    </w:rPr>
  </w:style>
  <w:style w:type="paragraph" w:customStyle="1" w:styleId="21CF99712AA84D2D9DE360610B505356">
    <w:name w:val="21CF99712AA84D2D9DE360610B505356"/>
    <w:rsid w:val="00CD7D3D"/>
  </w:style>
  <w:style w:type="paragraph" w:customStyle="1" w:styleId="60AD5D9EF0504A828153CED9C8A276F0">
    <w:name w:val="60AD5D9EF0504A828153CED9C8A276F0"/>
    <w:rsid w:val="00BE2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646B9C-6FEB-4257-98D6-E7D03A755F1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F62945-5C35-469A-A72E-82E5136C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2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802.11-21/1903r0</vt:lpstr>
    </vt:vector>
  </TitlesOfParts>
  <Company>MaxLinear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802.11-21/1903r1</dc:title>
  <dc:subject/>
  <dc:creator>Sigurd Schelstraete</dc:creator>
  <cp:keywords>Month Year</cp:keywords>
  <dc:description/>
  <cp:lastModifiedBy>Sigurd Schelstraete</cp:lastModifiedBy>
  <cp:revision>3</cp:revision>
  <cp:lastPrinted>1900-01-01T08:00:00Z</cp:lastPrinted>
  <dcterms:created xsi:type="dcterms:W3CDTF">2021-12-14T01:37:00Z</dcterms:created>
  <dcterms:modified xsi:type="dcterms:W3CDTF">2021-12-14T01:39:00Z</dcterms:modified>
  <cp:category>Submission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Sigurd Schelstraete</vt:lpwstr>
  </property>
</Properties>
</file>