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771F52F3" w:rsidR="005E768D" w:rsidRPr="00183F4C" w:rsidRDefault="00530064" w:rsidP="005136E3">
            <w:pPr>
              <w:pStyle w:val="T2"/>
            </w:pPr>
            <w:r>
              <w:rPr>
                <w:lang w:eastAsia="ko-KR"/>
              </w:rPr>
              <w:t xml:space="preserve">PDT </w:t>
            </w:r>
            <w:r w:rsidR="005136E3">
              <w:rPr>
                <w:lang w:eastAsia="ko-KR"/>
              </w:rPr>
              <w:t xml:space="preserve">Hybrid </w:t>
            </w:r>
            <w:r w:rsidR="007F226C">
              <w:rPr>
                <w:lang w:eastAsia="ko-KR"/>
              </w:rPr>
              <w:t>EMLSR</w:t>
            </w:r>
            <w:r>
              <w:rPr>
                <w:lang w:eastAsia="ko-KR"/>
              </w:rPr>
              <w:t xml:space="preserve"> Mode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5D8FD1D3" w:rsidR="005E768D" w:rsidRPr="00183F4C" w:rsidRDefault="005E76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</w:t>
            </w:r>
            <w:r w:rsidR="00822C34">
              <w:rPr>
                <w:b w:val="0"/>
                <w:sz w:val="20"/>
              </w:rPr>
              <w:t>21</w:t>
            </w:r>
            <w:r w:rsidR="003B797C">
              <w:rPr>
                <w:b w:val="0"/>
                <w:sz w:val="20"/>
              </w:rPr>
              <w:t>-</w:t>
            </w:r>
            <w:r w:rsidR="008150C2">
              <w:rPr>
                <w:b w:val="0"/>
                <w:sz w:val="20"/>
              </w:rPr>
              <w:t>0</w:t>
            </w:r>
            <w:r w:rsidR="007F226C">
              <w:rPr>
                <w:b w:val="0"/>
                <w:sz w:val="20"/>
              </w:rPr>
              <w:t>9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F226C">
              <w:rPr>
                <w:b w:val="0"/>
                <w:sz w:val="20"/>
                <w:lang w:eastAsia="ko-KR"/>
              </w:rPr>
              <w:t>2</w:t>
            </w:r>
            <w:r w:rsidR="000436D0">
              <w:rPr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3669A8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324744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43451032" w:rsidR="00324744" w:rsidRDefault="007F226C" w:rsidP="001B405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Yee</w:t>
            </w:r>
          </w:p>
        </w:tc>
        <w:tc>
          <w:tcPr>
            <w:tcW w:w="1440" w:type="dxa"/>
            <w:vAlign w:val="center"/>
          </w:tcPr>
          <w:p w14:paraId="5577F662" w14:textId="29B32979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880" w:type="dxa"/>
            <w:vAlign w:val="center"/>
          </w:tcPr>
          <w:p w14:paraId="7633EEA1" w14:textId="77777777" w:rsidR="00324744" w:rsidRPr="00CB4F2F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324744" w:rsidRPr="00183F4C" w:rsidRDefault="00324744" w:rsidP="003247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324744" w:rsidRDefault="00324744" w:rsidP="00324744">
            <w:pPr>
              <w:pStyle w:val="T2"/>
              <w:spacing w:after="0"/>
              <w:ind w:left="0" w:right="0"/>
              <w:jc w:val="left"/>
            </w:pPr>
          </w:p>
        </w:tc>
      </w:tr>
      <w:tr w:rsidR="00324744" w:rsidRPr="00183F4C" w14:paraId="75DD21AE" w14:textId="77777777" w:rsidTr="00CF2532">
        <w:trPr>
          <w:jc w:val="center"/>
        </w:trPr>
        <w:tc>
          <w:tcPr>
            <w:tcW w:w="1548" w:type="dxa"/>
            <w:vAlign w:val="center"/>
          </w:tcPr>
          <w:p w14:paraId="156949F3" w14:textId="4B8B2874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46B26B" w14:textId="349BBF43" w:rsidR="00324744" w:rsidRDefault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14:paraId="4A375CC1" w14:textId="77777777" w:rsidR="00324744" w:rsidRPr="00CB4F2F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8EE468F" w14:textId="77777777" w:rsidR="00324744" w:rsidRPr="00183F4C" w:rsidRDefault="00324744" w:rsidP="003247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815C2BF" w14:textId="77777777" w:rsidR="00324744" w:rsidRDefault="00324744" w:rsidP="00324744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283BD1" w:rsidRDefault="00283BD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4A081759" w:rsidR="00283BD1" w:rsidRDefault="00283BD1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 xml:space="preserve">the draft text for the EMLSR hybrid mode. </w:t>
                            </w:r>
                          </w:p>
                          <w:p w14:paraId="33D1BCA8" w14:textId="4A90D849" w:rsidR="00283BD1" w:rsidRDefault="00283BD1" w:rsidP="00626C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1.</w:t>
                            </w:r>
                            <w:r w:rsidR="00DB77D2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E773B19" w14:textId="77777777" w:rsidR="00283BD1" w:rsidRDefault="00283BD1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Pkw0AI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311F18A" w14:textId="77777777" w:rsidR="00283BD1" w:rsidRDefault="00283BD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4A081759" w:rsidR="00283BD1" w:rsidRDefault="00283BD1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 xml:space="preserve">the draft text for the EMLSR hybrid mode. </w:t>
                      </w:r>
                    </w:p>
                    <w:p w14:paraId="33D1BCA8" w14:textId="4A90D849" w:rsidR="00283BD1" w:rsidRDefault="00283BD1" w:rsidP="00626C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1.</w:t>
                      </w:r>
                      <w:r w:rsidR="00DB77D2"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5E773B19" w14:textId="77777777" w:rsidR="00283BD1" w:rsidRDefault="00283BD1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3D36284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1B405F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61B545F3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1B405F"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1A1B05CE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</w:t>
      </w:r>
      <w:r w:rsidR="001B405F"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</w:t>
      </w:r>
      <w:r w:rsidR="001B405F"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1B405F"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</w:t>
      </w:r>
      <w:r w:rsidR="001B405F"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</w:t>
      </w:r>
      <w:r w:rsidR="001B405F"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1B405F"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0E699BD0" w14:textId="77777777" w:rsidR="00530064" w:rsidRDefault="00530064" w:rsidP="00F2637D">
      <w:pPr>
        <w:rPr>
          <w:b/>
          <w:bCs/>
          <w:i/>
          <w:iCs/>
          <w:lang w:eastAsia="ko-KR"/>
        </w:rPr>
      </w:pPr>
    </w:p>
    <w:p w14:paraId="4A6FA7C0" w14:textId="7D43271D" w:rsidR="0098647D" w:rsidRDefault="0098647D" w:rsidP="00B53F7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p w14:paraId="780B6C64" w14:textId="3FA06CEF" w:rsidR="00D95399" w:rsidRDefault="00530064" w:rsidP="00B53F7C">
      <w:pPr>
        <w:autoSpaceDE w:val="0"/>
        <w:autoSpaceDN w:val="0"/>
        <w:adjustRightInd w:val="0"/>
        <w:rPr>
          <w:b/>
          <w:i/>
          <w:szCs w:val="22"/>
          <w:lang w:eastAsia="ko-KR"/>
        </w:rPr>
      </w:pPr>
      <w:r w:rsidRPr="000153DB">
        <w:rPr>
          <w:b/>
          <w:i/>
          <w:szCs w:val="22"/>
          <w:lang w:eastAsia="ko-KR"/>
        </w:rPr>
        <w:t xml:space="preserve">Discussion: </w:t>
      </w:r>
    </w:p>
    <w:p w14:paraId="087FD06A" w14:textId="77777777" w:rsidR="000436D0" w:rsidRDefault="000436D0" w:rsidP="00B53F7C">
      <w:pPr>
        <w:autoSpaceDE w:val="0"/>
        <w:autoSpaceDN w:val="0"/>
        <w:adjustRightInd w:val="0"/>
        <w:rPr>
          <w:b/>
          <w:i/>
          <w:szCs w:val="22"/>
          <w:lang w:eastAsia="ko-KR"/>
        </w:rPr>
      </w:pPr>
    </w:p>
    <w:p w14:paraId="379D6689" w14:textId="77777777" w:rsidR="000436D0" w:rsidRPr="000436D0" w:rsidRDefault="000436D0" w:rsidP="00702862">
      <w:pPr>
        <w:autoSpaceDE w:val="0"/>
        <w:autoSpaceDN w:val="0"/>
        <w:adjustRightInd w:val="0"/>
        <w:jc w:val="both"/>
        <w:rPr>
          <w:sz w:val="18"/>
          <w:szCs w:val="18"/>
          <w:lang w:eastAsia="ko-KR"/>
        </w:rPr>
      </w:pPr>
      <w:r w:rsidRPr="000436D0">
        <w:rPr>
          <w:sz w:val="18"/>
          <w:szCs w:val="18"/>
          <w:lang w:eastAsia="ko-KR"/>
        </w:rPr>
        <w:t xml:space="preserve">Originally, the EMLSR mode was proposed as an enhancement mechanism of single radio non-AP MLD. </w:t>
      </w:r>
    </w:p>
    <w:p w14:paraId="2C735A7B" w14:textId="77777777" w:rsidR="000436D0" w:rsidRPr="000436D0" w:rsidRDefault="000436D0" w:rsidP="00702862">
      <w:pPr>
        <w:autoSpaceDE w:val="0"/>
        <w:autoSpaceDN w:val="0"/>
        <w:adjustRightInd w:val="0"/>
        <w:jc w:val="both"/>
        <w:rPr>
          <w:sz w:val="18"/>
          <w:szCs w:val="18"/>
          <w:lang w:eastAsia="ko-KR"/>
        </w:rPr>
      </w:pPr>
      <w:r w:rsidRPr="000436D0">
        <w:rPr>
          <w:sz w:val="18"/>
          <w:szCs w:val="18"/>
          <w:lang w:eastAsia="ko-KR"/>
        </w:rPr>
        <w:t xml:space="preserve">But, since the ELMSR mode is a </w:t>
      </w:r>
      <w:proofErr w:type="spellStart"/>
      <w:r w:rsidRPr="000436D0">
        <w:rPr>
          <w:sz w:val="18"/>
          <w:szCs w:val="18"/>
          <w:lang w:eastAsia="ko-KR"/>
        </w:rPr>
        <w:t>thoughput</w:t>
      </w:r>
      <w:proofErr w:type="spellEnd"/>
      <w:r w:rsidRPr="000436D0">
        <w:rPr>
          <w:sz w:val="18"/>
          <w:szCs w:val="18"/>
          <w:lang w:eastAsia="ko-KR"/>
        </w:rPr>
        <w:t xml:space="preserve"> and latency enhancement </w:t>
      </w:r>
      <w:proofErr w:type="spellStart"/>
      <w:r w:rsidRPr="000436D0">
        <w:rPr>
          <w:sz w:val="18"/>
          <w:szCs w:val="18"/>
          <w:lang w:eastAsia="ko-KR"/>
        </w:rPr>
        <w:t>mechnsim</w:t>
      </w:r>
      <w:proofErr w:type="spellEnd"/>
      <w:r w:rsidRPr="000436D0">
        <w:rPr>
          <w:sz w:val="18"/>
          <w:szCs w:val="18"/>
          <w:lang w:eastAsia="ko-KR"/>
        </w:rPr>
        <w:t xml:space="preserve"> through the fast transition of single radio on multiple links, the EMLSR mode can be also applied to one of multiple radios supported in the multi-radio non-AP MLD. </w:t>
      </w:r>
    </w:p>
    <w:p w14:paraId="6062E9D0" w14:textId="77777777" w:rsidR="000436D0" w:rsidRPr="000436D0" w:rsidRDefault="000436D0" w:rsidP="00702862">
      <w:pPr>
        <w:autoSpaceDE w:val="0"/>
        <w:autoSpaceDN w:val="0"/>
        <w:adjustRightInd w:val="0"/>
        <w:jc w:val="both"/>
        <w:rPr>
          <w:sz w:val="18"/>
          <w:szCs w:val="18"/>
          <w:lang w:eastAsia="ko-KR"/>
        </w:rPr>
      </w:pPr>
      <w:r w:rsidRPr="000436D0">
        <w:rPr>
          <w:sz w:val="18"/>
          <w:szCs w:val="18"/>
          <w:lang w:eastAsia="ko-KR"/>
        </w:rPr>
        <w:t xml:space="preserve">The below is one example. </w:t>
      </w:r>
    </w:p>
    <w:p w14:paraId="437B8724" w14:textId="70CCF2FF" w:rsidR="00D95399" w:rsidRDefault="000436D0" w:rsidP="005136E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sz w:val="18"/>
          <w:szCs w:val="18"/>
          <w:lang w:eastAsia="ko-KR"/>
        </w:rPr>
      </w:pPr>
      <w:r w:rsidRPr="00702862">
        <w:rPr>
          <w:sz w:val="18"/>
          <w:szCs w:val="18"/>
          <w:lang w:eastAsia="ko-KR"/>
        </w:rPr>
        <w:t xml:space="preserve">When the non-AP MLD establishes the MLO setup on 3 links (2.4GHz, 5GHz, and 6 GHz) through 2 main radios and 1 </w:t>
      </w:r>
      <w:proofErr w:type="spellStart"/>
      <w:r w:rsidRPr="00702862">
        <w:rPr>
          <w:sz w:val="18"/>
          <w:szCs w:val="18"/>
          <w:lang w:eastAsia="ko-KR"/>
        </w:rPr>
        <w:t>auxiarilly</w:t>
      </w:r>
      <w:proofErr w:type="spellEnd"/>
      <w:r w:rsidRPr="00702862">
        <w:rPr>
          <w:sz w:val="18"/>
          <w:szCs w:val="18"/>
          <w:lang w:eastAsia="ko-KR"/>
        </w:rPr>
        <w:t xml:space="preserve"> radio, one main radio operates on 2.4GHz link as a STR mode, another main radio can operate on 5GHz and 6 GHz links as an EMLSR mode.  </w:t>
      </w:r>
    </w:p>
    <w:p w14:paraId="563E5DB7" w14:textId="77777777" w:rsidR="000436D0" w:rsidRPr="00702862" w:rsidRDefault="000436D0" w:rsidP="00702862">
      <w:pPr>
        <w:pStyle w:val="ListParagraph"/>
        <w:autoSpaceDE w:val="0"/>
        <w:autoSpaceDN w:val="0"/>
        <w:adjustRightInd w:val="0"/>
        <w:ind w:leftChars="0" w:left="720"/>
        <w:jc w:val="both"/>
        <w:rPr>
          <w:sz w:val="18"/>
          <w:szCs w:val="18"/>
          <w:lang w:eastAsia="ko-KR"/>
        </w:rPr>
      </w:pPr>
    </w:p>
    <w:p w14:paraId="01933F97" w14:textId="63BE4F86" w:rsidR="00D95399" w:rsidRDefault="00D95399" w:rsidP="00702862">
      <w:pPr>
        <w:autoSpaceDE w:val="0"/>
        <w:autoSpaceDN w:val="0"/>
        <w:adjustRightInd w:val="0"/>
        <w:ind w:firstLine="360"/>
        <w:jc w:val="both"/>
        <w:rPr>
          <w:b/>
          <w:i/>
          <w:szCs w:val="22"/>
          <w:lang w:eastAsia="ko-KR"/>
        </w:rPr>
      </w:pPr>
      <w:r>
        <w:object w:dxaOrig="7969" w:dyaOrig="5833" w14:anchorId="6C1DC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4pt;height:119.1pt" o:ole="">
            <v:imagedata r:id="rId14" o:title=""/>
          </v:shape>
          <o:OLEObject Type="Embed" ProgID="Visio.Drawing.15" ShapeID="_x0000_i1025" DrawAspect="Content" ObjectID="_1700555335" r:id="rId15"/>
        </w:object>
      </w:r>
    </w:p>
    <w:p w14:paraId="7AAFBA94" w14:textId="77777777" w:rsidR="009C7669" w:rsidRDefault="009C7669" w:rsidP="00702862">
      <w:pPr>
        <w:autoSpaceDE w:val="0"/>
        <w:autoSpaceDN w:val="0"/>
        <w:adjustRightInd w:val="0"/>
        <w:jc w:val="both"/>
        <w:rPr>
          <w:b/>
          <w:i/>
          <w:szCs w:val="22"/>
          <w:lang w:eastAsia="ko-KR"/>
        </w:rPr>
      </w:pPr>
    </w:p>
    <w:p w14:paraId="59746361" w14:textId="173494AC" w:rsidR="005660FB" w:rsidRPr="00702862" w:rsidRDefault="00D95399" w:rsidP="00702862">
      <w:pPr>
        <w:autoSpaceDE w:val="0"/>
        <w:autoSpaceDN w:val="0"/>
        <w:adjustRightInd w:val="0"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 xml:space="preserve">In this contribution, </w:t>
      </w:r>
      <w:r w:rsidR="000436D0">
        <w:rPr>
          <w:sz w:val="18"/>
          <w:szCs w:val="18"/>
          <w:lang w:eastAsia="ko-KR"/>
        </w:rPr>
        <w:t xml:space="preserve">when the EMLSR mode is applied to the multi-radio non-AP MLD, </w:t>
      </w:r>
      <w:r>
        <w:rPr>
          <w:sz w:val="18"/>
          <w:szCs w:val="18"/>
          <w:lang w:eastAsia="ko-KR"/>
        </w:rPr>
        <w:t xml:space="preserve">this operation is called as the hybrid EMLSR mode. </w:t>
      </w:r>
      <w:r w:rsidR="000436D0">
        <w:rPr>
          <w:sz w:val="18"/>
          <w:szCs w:val="18"/>
          <w:lang w:eastAsia="ko-KR"/>
        </w:rPr>
        <w:t xml:space="preserve">Through the hybrid EMLSR mode, we can achieve higher throughput and lower latency gain. </w:t>
      </w:r>
    </w:p>
    <w:p w14:paraId="721F2E43" w14:textId="77777777" w:rsidR="00530064" w:rsidRDefault="00530064" w:rsidP="00B53F7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p w14:paraId="2FC31438" w14:textId="77777777" w:rsidR="00BD254B" w:rsidRDefault="00BD254B" w:rsidP="00B53F7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p w14:paraId="6EF9C10C" w14:textId="71A0FCC3" w:rsidR="000436D0" w:rsidRDefault="000436D0" w:rsidP="000436D0">
      <w:pPr>
        <w:autoSpaceDE w:val="0"/>
        <w:autoSpaceDN w:val="0"/>
        <w:adjustRightInd w:val="0"/>
        <w:rPr>
          <w:b/>
          <w:i/>
          <w:szCs w:val="22"/>
          <w:lang w:eastAsia="ko-KR"/>
        </w:rPr>
      </w:pPr>
      <w:r>
        <w:rPr>
          <w:b/>
          <w:i/>
          <w:szCs w:val="22"/>
          <w:lang w:eastAsia="ko-KR"/>
        </w:rPr>
        <w:t xml:space="preserve">Proposed draft text: </w:t>
      </w:r>
    </w:p>
    <w:p w14:paraId="6AB150D2" w14:textId="77777777" w:rsidR="000436D0" w:rsidRDefault="000436D0" w:rsidP="00B53F7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p w14:paraId="69EB858D" w14:textId="3B50BF05" w:rsidR="00BD254B" w:rsidRDefault="00BD254B" w:rsidP="00BD254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  <w:r>
        <w:rPr>
          <w:rStyle w:val="SC12319501"/>
        </w:rPr>
        <w:t>9.4.2.295b.2 Basic variant Multi-Link element</w:t>
      </w:r>
    </w:p>
    <w:p w14:paraId="54C28E29" w14:textId="7187E66A" w:rsidR="00530064" w:rsidRPr="000153DB" w:rsidRDefault="00BD254B" w:rsidP="000153DB">
      <w:pPr>
        <w:pStyle w:val="T"/>
        <w:rPr>
          <w:lang w:eastAsia="en-US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Hybrid EMLSR Support subfield to Table 9-788el (EML Capabilities subfield format). </w:t>
      </w:r>
    </w:p>
    <w:p w14:paraId="76D21FCB" w14:textId="77777777" w:rsidR="00BD254B" w:rsidRDefault="00BD254B" w:rsidP="00BD254B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the following paragraphs of the subclause as follows:</w:t>
      </w:r>
    </w:p>
    <w:p w14:paraId="1FAEB3A7" w14:textId="77777777" w:rsidR="00BD254B" w:rsidRDefault="00BD254B" w:rsidP="00B53F7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2A4472B4" w14:textId="77777777" w:rsidR="00BD254B" w:rsidRDefault="00BD254B" w:rsidP="000153DB">
      <w:pPr>
        <w:pStyle w:val="BodyText0"/>
        <w:kinsoku w:val="0"/>
        <w:overflowPunct w:val="0"/>
        <w:spacing w:line="249" w:lineRule="auto"/>
        <w:ind w:right="458"/>
        <w:jc w:val="both"/>
      </w:pPr>
      <w:bookmarkStart w:id="0" w:name="_bookmark108"/>
      <w:bookmarkEnd w:id="0"/>
      <w:r>
        <w:t>The Transition Timeout subfield indicates the timeout value for EML Operating Mode Notification frame</w:t>
      </w:r>
      <w:r>
        <w:rPr>
          <w:spacing w:val="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in EMLMR</w:t>
      </w:r>
      <w:r>
        <w:rPr>
          <w:spacing w:val="-1"/>
        </w:rPr>
        <w:t xml:space="preserve"> </w:t>
      </w:r>
      <w:r>
        <w:t>mode (see 35.3.17</w:t>
      </w:r>
      <w:r>
        <w:rPr>
          <w:spacing w:val="-1"/>
        </w:rPr>
        <w:t xml:space="preserve"> </w:t>
      </w:r>
      <w:r>
        <w:t>(Enhanced multi-link</w:t>
      </w:r>
      <w:r>
        <w:rPr>
          <w:spacing w:val="-1"/>
        </w:rPr>
        <w:t xml:space="preserve"> </w:t>
      </w:r>
      <w:r>
        <w:t>multi-radio operation)).</w:t>
      </w:r>
    </w:p>
    <w:p w14:paraId="79B4EDB2" w14:textId="77777777" w:rsidR="00BD254B" w:rsidRDefault="00BD254B" w:rsidP="000153DB">
      <w:pPr>
        <w:pStyle w:val="BodyText0"/>
        <w:kinsoku w:val="0"/>
        <w:overflowPunct w:val="0"/>
        <w:spacing w:line="249" w:lineRule="auto"/>
        <w:ind w:right="457"/>
        <w:jc w:val="both"/>
      </w:pPr>
      <w:r>
        <w:t>When the Transition Timeout subfield is included in a frame sent by an AP affiliated with an AP MLD, the</w:t>
      </w:r>
      <w:r>
        <w:rPr>
          <w:spacing w:val="1"/>
        </w:rPr>
        <w:t xml:space="preserve"> </w:t>
      </w:r>
      <w:r>
        <w:t>Transition Timeout subfield is set to 0 for 0 TU, set to 1 for 1 TU, set to 2 for 2 TUs, set to 3 for 4 TUs, set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TUs,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TUs,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TUs,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t>TUs,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128</w:t>
      </w:r>
      <w:r>
        <w:rPr>
          <w:spacing w:val="-2"/>
        </w:rPr>
        <w:t xml:space="preserve"> </w:t>
      </w:r>
      <w:r>
        <w:t>TUs,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val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ues</w:t>
      </w:r>
      <w:proofErr w:type="spellEnd"/>
      <w:r>
        <w:t xml:space="preserve"> 9 and 15 are reserved. When the Transition Timeout subfield is included in a frame sent by a non-AP</w:t>
      </w:r>
      <w:r>
        <w:rPr>
          <w:spacing w:val="1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affiliated with a</w:t>
      </w:r>
      <w:r>
        <w:rPr>
          <w:spacing w:val="-1"/>
        </w:rPr>
        <w:t xml:space="preserve"> </w:t>
      </w:r>
      <w:r>
        <w:t>non-AP</w:t>
      </w:r>
      <w:r>
        <w:rPr>
          <w:spacing w:val="-1"/>
        </w:rPr>
        <w:t xml:space="preserve"> </w:t>
      </w:r>
      <w:r>
        <w:t>MLD,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Transition Timeout subfield</w:t>
      </w:r>
      <w:r>
        <w:rPr>
          <w:spacing w:val="-1"/>
        </w:rPr>
        <w:t xml:space="preserve"> </w:t>
      </w:r>
      <w:r>
        <w:t>is set to 0.</w:t>
      </w:r>
    </w:p>
    <w:p w14:paraId="51B660EE" w14:textId="76A9F14B" w:rsidR="00BD254B" w:rsidRPr="000153DB" w:rsidRDefault="00BD254B" w:rsidP="000153DB">
      <w:pPr>
        <w:pStyle w:val="BodyText0"/>
        <w:kinsoku w:val="0"/>
        <w:overflowPunct w:val="0"/>
        <w:spacing w:line="249" w:lineRule="auto"/>
        <w:ind w:right="457"/>
        <w:jc w:val="both"/>
        <w:rPr>
          <w:u w:val="single"/>
        </w:rPr>
      </w:pPr>
      <w:r w:rsidRPr="000153DB">
        <w:rPr>
          <w:color w:val="FF0000"/>
          <w:u w:val="single"/>
        </w:rPr>
        <w:t xml:space="preserve">The Hybrid EMLSR Support subfield indicates support of the </w:t>
      </w:r>
      <w:r w:rsidR="00283BD1" w:rsidRPr="000153DB">
        <w:rPr>
          <w:color w:val="FF0000"/>
          <w:u w:val="single"/>
        </w:rPr>
        <w:t>hybrid EMLSR operation for an MLD. The Hybrid EMLSR Support subfield is set to 1 if the MLD supports hybrid ELMSR operation; otherwise it is set to 0.</w:t>
      </w:r>
      <w:r w:rsidR="00283BD1">
        <w:rPr>
          <w:u w:val="single"/>
        </w:rPr>
        <w:t xml:space="preserve"> </w:t>
      </w:r>
      <w:r w:rsidRPr="000153DB">
        <w:rPr>
          <w:u w:val="single"/>
        </w:rPr>
        <w:t xml:space="preserve"> </w:t>
      </w:r>
    </w:p>
    <w:p w14:paraId="6FBE68E0" w14:textId="2D0FC99D" w:rsidR="00BD254B" w:rsidRPr="000153DB" w:rsidRDefault="00BD254B" w:rsidP="000153DB">
      <w:pPr>
        <w:pStyle w:val="BodyText0"/>
        <w:kinsoku w:val="0"/>
        <w:overflowPunct w:val="0"/>
        <w:spacing w:line="249" w:lineRule="auto"/>
        <w:ind w:right="457"/>
        <w:jc w:val="both"/>
      </w:pPr>
      <w:r>
        <w:t>The</w:t>
      </w:r>
      <w:r>
        <w:rPr>
          <w:spacing w:val="-3"/>
        </w:rPr>
        <w:t xml:space="preserve"> </w:t>
      </w:r>
      <w:r>
        <w:t>EMLMR</w:t>
      </w:r>
      <w:r>
        <w:rPr>
          <w:spacing w:val="-3"/>
        </w:rPr>
        <w:t xml:space="preserve"> </w:t>
      </w:r>
      <w:r>
        <w:t>Rx</w:t>
      </w:r>
      <w:r>
        <w:rPr>
          <w:spacing w:val="-3"/>
        </w:rPr>
        <w:t xml:space="preserve"> </w:t>
      </w:r>
      <w:r>
        <w:t>NSS</w:t>
      </w:r>
      <w:r>
        <w:rPr>
          <w:spacing w:val="-3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proofErr w:type="spellStart"/>
      <w:r>
        <w:rPr>
          <w:i/>
          <w:iCs/>
        </w:rPr>
        <w:t>Nss</w:t>
      </w:r>
      <w:proofErr w:type="spellEnd"/>
      <w:r>
        <w:rPr>
          <w:i/>
          <w:iCs/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non-AP</w:t>
      </w:r>
      <w:r>
        <w:rPr>
          <w:spacing w:val="-4"/>
        </w:rPr>
        <w:t xml:space="preserve"> </w:t>
      </w:r>
      <w:r>
        <w:t>MLD</w:t>
      </w:r>
      <w:r>
        <w:rPr>
          <w:spacing w:val="-3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EMLMR mode.</w:t>
      </w:r>
    </w:p>
    <w:p w14:paraId="64D856CE" w14:textId="778AA692" w:rsidR="00C12D2F" w:rsidRPr="0052799F" w:rsidRDefault="00256772" w:rsidP="005279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lastRenderedPageBreak/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the subclause 35.3.</w:t>
      </w:r>
      <w:r w:rsidR="00FA5114">
        <w:rPr>
          <w:b/>
          <w:bCs/>
          <w:i/>
          <w:iCs/>
          <w:w w:val="100"/>
          <w:highlight w:val="yellow"/>
        </w:rPr>
        <w:t xml:space="preserve">15.1 </w:t>
      </w:r>
      <w:r>
        <w:rPr>
          <w:b/>
          <w:bCs/>
          <w:i/>
          <w:iCs/>
          <w:w w:val="100"/>
          <w:highlight w:val="yellow"/>
        </w:rPr>
        <w:t>as follows:</w:t>
      </w:r>
    </w:p>
    <w:p w14:paraId="5A87194A" w14:textId="748A95EE" w:rsidR="00C12D2F" w:rsidRPr="0052799F" w:rsidRDefault="00256772" w:rsidP="0052623D">
      <w:pPr>
        <w:pStyle w:val="Heading3"/>
        <w:tabs>
          <w:tab w:val="left" w:pos="1009"/>
        </w:tabs>
        <w:kinsoku w:val="0"/>
        <w:overflowPunct w:val="0"/>
        <w:rPr>
          <w:color w:val="000000"/>
          <w:sz w:val="20"/>
        </w:rPr>
      </w:pPr>
      <w:bookmarkStart w:id="1" w:name="35.3.15.2 Multi-link device capability s"/>
      <w:bookmarkStart w:id="2" w:name="_bookmark44"/>
      <w:bookmarkEnd w:id="1"/>
      <w:bookmarkEnd w:id="2"/>
      <w:r w:rsidRPr="0052799F">
        <w:rPr>
          <w:sz w:val="20"/>
        </w:rPr>
        <w:t xml:space="preserve">35.3.15.1 </w:t>
      </w:r>
      <w:proofErr w:type="gramStart"/>
      <w:r w:rsidR="00C12D2F" w:rsidRPr="0052799F">
        <w:rPr>
          <w:sz w:val="20"/>
        </w:rPr>
        <w:t>Multi-link</w:t>
      </w:r>
      <w:proofErr w:type="gramEnd"/>
      <w:r w:rsidR="00C12D2F" w:rsidRPr="0052799F">
        <w:rPr>
          <w:spacing w:val="-8"/>
          <w:sz w:val="20"/>
        </w:rPr>
        <w:t xml:space="preserve"> </w:t>
      </w:r>
      <w:r w:rsidR="00C12D2F" w:rsidRPr="0052799F">
        <w:rPr>
          <w:sz w:val="20"/>
        </w:rPr>
        <w:t>device</w:t>
      </w:r>
      <w:r w:rsidR="00C12D2F" w:rsidRPr="0052799F">
        <w:rPr>
          <w:spacing w:val="-8"/>
          <w:sz w:val="20"/>
        </w:rPr>
        <w:t xml:space="preserve"> </w:t>
      </w:r>
      <w:r w:rsidR="00C12D2F" w:rsidRPr="0052799F">
        <w:rPr>
          <w:sz w:val="20"/>
        </w:rPr>
        <w:t>capability</w:t>
      </w:r>
      <w:r w:rsidR="00C12D2F" w:rsidRPr="0052799F">
        <w:rPr>
          <w:spacing w:val="-7"/>
          <w:sz w:val="20"/>
        </w:rPr>
        <w:t xml:space="preserve"> </w:t>
      </w:r>
      <w:proofErr w:type="spellStart"/>
      <w:r w:rsidR="00C12D2F" w:rsidRPr="0052799F">
        <w:rPr>
          <w:sz w:val="20"/>
        </w:rPr>
        <w:t>signaling</w:t>
      </w:r>
      <w:proofErr w:type="spellEnd"/>
    </w:p>
    <w:p w14:paraId="0BE220C6" w14:textId="2FD8A4F0" w:rsidR="00C12D2F" w:rsidRDefault="00C12D2F" w:rsidP="00C12D2F">
      <w:pPr>
        <w:pStyle w:val="BodyText0"/>
        <w:kinsoku w:val="0"/>
        <w:overflowPunct w:val="0"/>
        <w:spacing w:before="11"/>
        <w:rPr>
          <w:rFonts w:ascii="Arial" w:hAnsi="Arial" w:cs="Arial"/>
          <w:b/>
          <w:bCs/>
          <w:sz w:val="13"/>
          <w:szCs w:val="13"/>
        </w:rPr>
      </w:pPr>
    </w:p>
    <w:p w14:paraId="3027F990" w14:textId="6FDA6C0A" w:rsidR="00C12D2F" w:rsidRPr="00256772" w:rsidRDefault="00C12D2F" w:rsidP="00256772">
      <w:pPr>
        <w:pStyle w:val="BodyText0"/>
        <w:kinsoku w:val="0"/>
        <w:overflowPunct w:val="0"/>
        <w:spacing w:before="11"/>
        <w:rPr>
          <w:color w:val="000000"/>
          <w:szCs w:val="18"/>
        </w:rPr>
      </w:pPr>
      <w:r w:rsidRPr="00256772">
        <w:rPr>
          <w:color w:val="000000"/>
          <w:szCs w:val="18"/>
        </w:rPr>
        <w:t>An</w:t>
      </w:r>
      <w:r w:rsidRPr="00256772">
        <w:rPr>
          <w:color w:val="000000"/>
          <w:spacing w:val="17"/>
          <w:szCs w:val="18"/>
        </w:rPr>
        <w:t xml:space="preserve"> </w:t>
      </w:r>
      <w:r w:rsidRPr="00256772">
        <w:rPr>
          <w:color w:val="000000"/>
          <w:szCs w:val="18"/>
        </w:rPr>
        <w:t>AP</w:t>
      </w:r>
      <w:r w:rsidRPr="00256772">
        <w:rPr>
          <w:color w:val="000000"/>
          <w:spacing w:val="65"/>
          <w:szCs w:val="18"/>
        </w:rPr>
        <w:t xml:space="preserve"> </w:t>
      </w:r>
      <w:r w:rsidRPr="00256772">
        <w:rPr>
          <w:color w:val="000000"/>
          <w:szCs w:val="18"/>
        </w:rPr>
        <w:t>MLD</w:t>
      </w:r>
      <w:r w:rsidRPr="00256772">
        <w:rPr>
          <w:color w:val="000000"/>
          <w:spacing w:val="65"/>
          <w:szCs w:val="18"/>
        </w:rPr>
        <w:t xml:space="preserve"> </w:t>
      </w:r>
      <w:r w:rsidRPr="00256772">
        <w:rPr>
          <w:color w:val="000000"/>
          <w:szCs w:val="18"/>
        </w:rPr>
        <w:t>shall</w:t>
      </w:r>
      <w:r w:rsidRPr="00256772">
        <w:rPr>
          <w:color w:val="000000"/>
          <w:szCs w:val="18"/>
        </w:rPr>
        <w:t xml:space="preserve"> </w:t>
      </w:r>
      <w:r w:rsidRPr="00256772">
        <w:rPr>
          <w:szCs w:val="18"/>
        </w:rPr>
        <w:t xml:space="preserve">set the Maximum Number </w:t>
      </w:r>
      <w:proofErr w:type="gramStart"/>
      <w:r w:rsidRPr="00256772">
        <w:rPr>
          <w:szCs w:val="18"/>
        </w:rPr>
        <w:t>Of</w:t>
      </w:r>
      <w:proofErr w:type="gramEnd"/>
      <w:r w:rsidRPr="00256772">
        <w:rPr>
          <w:szCs w:val="18"/>
        </w:rPr>
        <w:t xml:space="preserve"> Simultaneous Links subfield in the </w:t>
      </w:r>
      <w:r w:rsidRPr="00256772">
        <w:rPr>
          <w:color w:val="000000"/>
          <w:szCs w:val="18"/>
        </w:rPr>
        <w:t>Basic Multi-Link element to the</w:t>
      </w:r>
      <w:r w:rsidRPr="00256772">
        <w:rPr>
          <w:color w:val="000000"/>
          <w:spacing w:val="1"/>
          <w:szCs w:val="18"/>
        </w:rPr>
        <w:t xml:space="preserve"> </w:t>
      </w:r>
      <w:r w:rsidRPr="00256772">
        <w:rPr>
          <w:color w:val="000000"/>
          <w:szCs w:val="18"/>
        </w:rPr>
        <w:t>number of affiliated APs minus 1, in which the number of affiliated APs in the AP MLD shall be greater</w:t>
      </w:r>
      <w:r w:rsidRPr="00256772">
        <w:rPr>
          <w:color w:val="000000"/>
          <w:spacing w:val="1"/>
          <w:szCs w:val="18"/>
        </w:rPr>
        <w:t xml:space="preserve"> </w:t>
      </w:r>
      <w:r w:rsidRPr="00256772">
        <w:rPr>
          <w:color w:val="000000"/>
          <w:szCs w:val="18"/>
        </w:rPr>
        <w:t>than 1.</w:t>
      </w:r>
    </w:p>
    <w:p w14:paraId="4A13FF1D" w14:textId="77777777" w:rsidR="00256772" w:rsidRPr="0052799F" w:rsidRDefault="00C12D2F" w:rsidP="00256772">
      <w:pPr>
        <w:pStyle w:val="BodyText0"/>
        <w:kinsoku w:val="0"/>
        <w:overflowPunct w:val="0"/>
        <w:spacing w:before="11"/>
        <w:rPr>
          <w:rFonts w:ascii="Arial" w:hAnsi="Arial" w:cs="Arial"/>
          <w:b/>
          <w:bCs/>
          <w:szCs w:val="18"/>
        </w:rPr>
      </w:pPr>
      <w:r w:rsidRPr="00256772">
        <w:rPr>
          <w:color w:val="000000"/>
          <w:szCs w:val="18"/>
        </w:rPr>
        <w:t>If dot11EHTBaseLineFeaturesImplementedOnly is equal to</w:t>
      </w:r>
      <w:r w:rsidRPr="00256772">
        <w:rPr>
          <w:color w:val="000000"/>
          <w:spacing w:val="1"/>
          <w:szCs w:val="18"/>
        </w:rPr>
        <w:t xml:space="preserve"> </w:t>
      </w:r>
      <w:r w:rsidRPr="00256772">
        <w:rPr>
          <w:color w:val="000000"/>
          <w:szCs w:val="18"/>
        </w:rPr>
        <w:t>true, an NSTR mobile AP MLD shall set the Maximum Number of Simultaneous Links subfield of the</w:t>
      </w:r>
      <w:r w:rsidRPr="00256772">
        <w:rPr>
          <w:color w:val="000000"/>
          <w:spacing w:val="1"/>
          <w:szCs w:val="18"/>
        </w:rPr>
        <w:t xml:space="preserve"> </w:t>
      </w:r>
      <w:r w:rsidRPr="00256772">
        <w:rPr>
          <w:color w:val="000000"/>
          <w:szCs w:val="18"/>
        </w:rPr>
        <w:t>Basic</w:t>
      </w:r>
      <w:r w:rsidRPr="00256772">
        <w:rPr>
          <w:color w:val="000000"/>
          <w:spacing w:val="-1"/>
          <w:szCs w:val="18"/>
        </w:rPr>
        <w:t xml:space="preserve"> </w:t>
      </w:r>
      <w:r w:rsidRPr="00256772">
        <w:rPr>
          <w:color w:val="000000"/>
          <w:szCs w:val="18"/>
        </w:rPr>
        <w:t>Multi-Link element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carried</w:t>
      </w:r>
      <w:r w:rsidRPr="00256772">
        <w:rPr>
          <w:color w:val="000000"/>
          <w:spacing w:val="-1"/>
          <w:szCs w:val="18"/>
        </w:rPr>
        <w:t xml:space="preserve"> </w:t>
      </w:r>
      <w:r w:rsidRPr="00256772">
        <w:rPr>
          <w:color w:val="000000"/>
          <w:szCs w:val="18"/>
        </w:rPr>
        <w:t>in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transmitted Management</w:t>
      </w:r>
      <w:r w:rsidRPr="00256772">
        <w:rPr>
          <w:color w:val="000000"/>
          <w:spacing w:val="-1"/>
          <w:szCs w:val="18"/>
        </w:rPr>
        <w:t xml:space="preserve"> </w:t>
      </w:r>
      <w:r w:rsidRPr="00256772">
        <w:rPr>
          <w:color w:val="000000"/>
          <w:szCs w:val="18"/>
        </w:rPr>
        <w:t>frames to 1.</w:t>
      </w:r>
    </w:p>
    <w:p w14:paraId="56271E81" w14:textId="31B14CD1" w:rsidR="00256772" w:rsidRPr="0052799F" w:rsidRDefault="00C12D2F" w:rsidP="00256772">
      <w:pPr>
        <w:pStyle w:val="BodyText0"/>
        <w:kinsoku w:val="0"/>
        <w:overflowPunct w:val="0"/>
        <w:spacing w:before="11"/>
        <w:rPr>
          <w:rFonts w:ascii="Arial" w:hAnsi="Arial" w:cs="Arial"/>
          <w:b/>
          <w:bCs/>
          <w:szCs w:val="18"/>
        </w:rPr>
      </w:pPr>
      <w:r w:rsidRPr="00256772">
        <w:rPr>
          <w:color w:val="000000"/>
          <w:szCs w:val="18"/>
        </w:rPr>
        <w:t>A</w:t>
      </w:r>
      <w:r w:rsidRPr="00256772">
        <w:rPr>
          <w:color w:val="000000"/>
          <w:spacing w:val="-6"/>
          <w:szCs w:val="18"/>
        </w:rPr>
        <w:t xml:space="preserve"> </w:t>
      </w:r>
      <w:r w:rsidRPr="00256772">
        <w:rPr>
          <w:color w:val="000000"/>
          <w:szCs w:val="18"/>
        </w:rPr>
        <w:t>single</w:t>
      </w:r>
      <w:r w:rsidRPr="00256772">
        <w:rPr>
          <w:color w:val="000000"/>
          <w:spacing w:val="-4"/>
          <w:szCs w:val="18"/>
        </w:rPr>
        <w:t xml:space="preserve"> </w:t>
      </w:r>
      <w:r w:rsidRPr="00256772">
        <w:rPr>
          <w:color w:val="000000"/>
          <w:szCs w:val="18"/>
        </w:rPr>
        <w:t>radio</w:t>
      </w:r>
      <w:r w:rsidRPr="00256772">
        <w:rPr>
          <w:color w:val="000000"/>
          <w:spacing w:val="-6"/>
          <w:szCs w:val="18"/>
        </w:rPr>
        <w:t xml:space="preserve"> </w:t>
      </w:r>
      <w:r w:rsidRPr="00256772">
        <w:rPr>
          <w:color w:val="000000"/>
          <w:szCs w:val="18"/>
        </w:rPr>
        <w:t>non-AP</w:t>
      </w:r>
      <w:r w:rsidRPr="00256772">
        <w:rPr>
          <w:color w:val="000000"/>
          <w:spacing w:val="-7"/>
          <w:szCs w:val="18"/>
        </w:rPr>
        <w:t xml:space="preserve"> </w:t>
      </w:r>
      <w:r w:rsidRPr="00256772">
        <w:rPr>
          <w:color w:val="000000"/>
          <w:szCs w:val="18"/>
        </w:rPr>
        <w:t>MLD</w:t>
      </w:r>
      <w:r w:rsidRPr="00256772">
        <w:rPr>
          <w:color w:val="000000"/>
          <w:spacing w:val="-5"/>
          <w:szCs w:val="18"/>
        </w:rPr>
        <w:t xml:space="preserve"> </w:t>
      </w:r>
      <w:r w:rsidRPr="00256772">
        <w:rPr>
          <w:color w:val="000000"/>
          <w:szCs w:val="18"/>
        </w:rPr>
        <w:t>shall</w:t>
      </w:r>
      <w:r w:rsidRPr="00256772">
        <w:rPr>
          <w:color w:val="000000"/>
          <w:spacing w:val="-5"/>
          <w:szCs w:val="18"/>
        </w:rPr>
        <w:t xml:space="preserve"> </w:t>
      </w:r>
      <w:r w:rsidRPr="00256772">
        <w:rPr>
          <w:color w:val="000000"/>
          <w:szCs w:val="18"/>
        </w:rPr>
        <w:t>set</w:t>
      </w:r>
      <w:r w:rsidRPr="00256772">
        <w:rPr>
          <w:color w:val="000000"/>
          <w:spacing w:val="-6"/>
          <w:szCs w:val="18"/>
        </w:rPr>
        <w:t xml:space="preserve"> </w:t>
      </w:r>
      <w:r w:rsidRPr="00256772">
        <w:rPr>
          <w:color w:val="000000"/>
          <w:szCs w:val="18"/>
        </w:rPr>
        <w:t>the</w:t>
      </w:r>
      <w:r w:rsidRPr="00256772">
        <w:rPr>
          <w:color w:val="000000"/>
          <w:spacing w:val="-6"/>
          <w:szCs w:val="18"/>
        </w:rPr>
        <w:t xml:space="preserve"> </w:t>
      </w:r>
      <w:r w:rsidRPr="00256772">
        <w:rPr>
          <w:color w:val="000000"/>
          <w:szCs w:val="18"/>
        </w:rPr>
        <w:t>Maximum</w:t>
      </w:r>
      <w:r w:rsidRPr="00256772">
        <w:rPr>
          <w:color w:val="000000"/>
          <w:spacing w:val="-5"/>
          <w:szCs w:val="18"/>
        </w:rPr>
        <w:t xml:space="preserve"> </w:t>
      </w:r>
      <w:r w:rsidRPr="00256772">
        <w:rPr>
          <w:color w:val="000000"/>
          <w:szCs w:val="18"/>
        </w:rPr>
        <w:t>Number</w:t>
      </w:r>
      <w:r w:rsidRPr="00256772">
        <w:rPr>
          <w:color w:val="000000"/>
          <w:spacing w:val="-6"/>
          <w:szCs w:val="18"/>
        </w:rPr>
        <w:t xml:space="preserve"> </w:t>
      </w:r>
      <w:proofErr w:type="gramStart"/>
      <w:r w:rsidRPr="00256772">
        <w:rPr>
          <w:color w:val="000000"/>
          <w:szCs w:val="18"/>
        </w:rPr>
        <w:t>Of</w:t>
      </w:r>
      <w:proofErr w:type="gramEnd"/>
      <w:r w:rsidRPr="00256772">
        <w:rPr>
          <w:color w:val="000000"/>
          <w:spacing w:val="-5"/>
          <w:szCs w:val="18"/>
        </w:rPr>
        <w:t xml:space="preserve"> </w:t>
      </w:r>
      <w:r w:rsidRPr="00256772">
        <w:rPr>
          <w:color w:val="000000"/>
          <w:szCs w:val="18"/>
        </w:rPr>
        <w:t>Simultaneous</w:t>
      </w:r>
      <w:r w:rsidRPr="00256772">
        <w:rPr>
          <w:color w:val="000000"/>
          <w:spacing w:val="-5"/>
          <w:szCs w:val="18"/>
        </w:rPr>
        <w:t xml:space="preserve"> </w:t>
      </w:r>
      <w:r w:rsidRPr="00256772">
        <w:rPr>
          <w:color w:val="000000"/>
          <w:szCs w:val="18"/>
        </w:rPr>
        <w:t>Links</w:t>
      </w:r>
      <w:r w:rsidR="00B573D5">
        <w:rPr>
          <w:color w:val="000000"/>
          <w:szCs w:val="18"/>
        </w:rPr>
        <w:t xml:space="preserve"> </w:t>
      </w:r>
      <w:r w:rsidRPr="00256772">
        <w:rPr>
          <w:color w:val="000000"/>
          <w:spacing w:val="-48"/>
          <w:szCs w:val="18"/>
        </w:rPr>
        <w:t xml:space="preserve"> </w:t>
      </w:r>
      <w:r w:rsidR="00B573D5">
        <w:rPr>
          <w:color w:val="000000"/>
          <w:spacing w:val="-48"/>
          <w:szCs w:val="18"/>
        </w:rPr>
        <w:t xml:space="preserve"> </w:t>
      </w:r>
      <w:r w:rsidRPr="00256772">
        <w:rPr>
          <w:color w:val="000000"/>
          <w:szCs w:val="18"/>
        </w:rPr>
        <w:t>subfield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in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the</w:t>
      </w:r>
      <w:r w:rsidRPr="00256772">
        <w:rPr>
          <w:color w:val="000000"/>
          <w:spacing w:val="-1"/>
          <w:szCs w:val="18"/>
        </w:rPr>
        <w:t xml:space="preserve"> </w:t>
      </w:r>
      <w:r w:rsidRPr="00256772">
        <w:rPr>
          <w:color w:val="000000"/>
          <w:szCs w:val="18"/>
        </w:rPr>
        <w:t>Basic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Multi-Link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element</w:t>
      </w:r>
      <w:r w:rsidRPr="00256772">
        <w:rPr>
          <w:color w:val="000000"/>
          <w:spacing w:val="-1"/>
          <w:szCs w:val="18"/>
        </w:rPr>
        <w:t xml:space="preserve"> </w:t>
      </w:r>
      <w:r w:rsidRPr="00256772">
        <w:rPr>
          <w:color w:val="000000"/>
          <w:szCs w:val="18"/>
        </w:rPr>
        <w:t>carried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in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transmitted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Management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frames</w:t>
      </w:r>
      <w:r w:rsidRPr="00256772">
        <w:rPr>
          <w:color w:val="000000"/>
          <w:spacing w:val="-3"/>
          <w:szCs w:val="18"/>
        </w:rPr>
        <w:t xml:space="preserve"> </w:t>
      </w:r>
      <w:r w:rsidRPr="00256772">
        <w:rPr>
          <w:color w:val="000000"/>
          <w:szCs w:val="18"/>
        </w:rPr>
        <w:t>to</w:t>
      </w:r>
      <w:r w:rsidRPr="00256772">
        <w:rPr>
          <w:color w:val="000000"/>
          <w:spacing w:val="-3"/>
          <w:szCs w:val="18"/>
        </w:rPr>
        <w:t xml:space="preserve"> </w:t>
      </w:r>
      <w:r w:rsidRPr="00256772">
        <w:rPr>
          <w:color w:val="000000"/>
          <w:szCs w:val="18"/>
        </w:rPr>
        <w:t>0.</w:t>
      </w:r>
    </w:p>
    <w:p w14:paraId="0EE94076" w14:textId="77777777" w:rsidR="00256772" w:rsidRPr="0052799F" w:rsidRDefault="00C12D2F" w:rsidP="00256772">
      <w:pPr>
        <w:pStyle w:val="BodyText0"/>
        <w:kinsoku w:val="0"/>
        <w:overflowPunct w:val="0"/>
        <w:spacing w:before="11"/>
        <w:rPr>
          <w:rFonts w:ascii="Arial" w:hAnsi="Arial" w:cs="Arial"/>
          <w:b/>
          <w:bCs/>
          <w:strike/>
          <w:szCs w:val="18"/>
        </w:rPr>
      </w:pPr>
      <w:proofErr w:type="gramStart"/>
      <w:r w:rsidRPr="0052799F">
        <w:rPr>
          <w:strike/>
          <w:color w:val="FF0000"/>
          <w:szCs w:val="18"/>
        </w:rPr>
        <w:t>An</w:t>
      </w:r>
      <w:proofErr w:type="gramEnd"/>
      <w:r w:rsidRPr="0052799F">
        <w:rPr>
          <w:strike/>
          <w:color w:val="FF0000"/>
          <w:szCs w:val="18"/>
        </w:rPr>
        <w:t xml:space="preserve"> non-AP MLD with dot11EHTEMLSROptionImplemented equal to true shall set the Maximum</w:t>
      </w:r>
      <w:r w:rsidRPr="0052799F">
        <w:rPr>
          <w:strike/>
          <w:color w:val="FF0000"/>
          <w:spacing w:val="1"/>
          <w:szCs w:val="18"/>
        </w:rPr>
        <w:t xml:space="preserve"> </w:t>
      </w:r>
      <w:r w:rsidRPr="0052799F">
        <w:rPr>
          <w:strike/>
          <w:color w:val="FF0000"/>
          <w:szCs w:val="18"/>
        </w:rPr>
        <w:t>Number</w:t>
      </w:r>
      <w:r w:rsidRPr="0052799F">
        <w:rPr>
          <w:strike/>
          <w:color w:val="FF0000"/>
          <w:spacing w:val="-2"/>
          <w:szCs w:val="18"/>
        </w:rPr>
        <w:t xml:space="preserve"> </w:t>
      </w:r>
      <w:r w:rsidRPr="0052799F">
        <w:rPr>
          <w:strike/>
          <w:color w:val="FF0000"/>
          <w:szCs w:val="18"/>
        </w:rPr>
        <w:t>Of Simultaneous</w:t>
      </w:r>
      <w:r w:rsidRPr="0052799F">
        <w:rPr>
          <w:strike/>
          <w:color w:val="FF0000"/>
          <w:spacing w:val="-1"/>
          <w:szCs w:val="18"/>
        </w:rPr>
        <w:t xml:space="preserve"> </w:t>
      </w:r>
      <w:r w:rsidRPr="0052799F">
        <w:rPr>
          <w:strike/>
          <w:color w:val="FF0000"/>
          <w:szCs w:val="18"/>
        </w:rPr>
        <w:t>Links</w:t>
      </w:r>
      <w:r w:rsidRPr="0052799F">
        <w:rPr>
          <w:strike/>
          <w:color w:val="FF0000"/>
          <w:spacing w:val="-1"/>
          <w:szCs w:val="18"/>
        </w:rPr>
        <w:t xml:space="preserve"> </w:t>
      </w:r>
      <w:r w:rsidRPr="0052799F">
        <w:rPr>
          <w:strike/>
          <w:color w:val="FF0000"/>
          <w:szCs w:val="18"/>
        </w:rPr>
        <w:t>subfield in the</w:t>
      </w:r>
      <w:r w:rsidRPr="0052799F">
        <w:rPr>
          <w:strike/>
          <w:color w:val="FF0000"/>
          <w:spacing w:val="-2"/>
          <w:szCs w:val="18"/>
        </w:rPr>
        <w:t xml:space="preserve"> </w:t>
      </w:r>
      <w:r w:rsidRPr="0052799F">
        <w:rPr>
          <w:strike/>
          <w:color w:val="FF0000"/>
          <w:szCs w:val="18"/>
        </w:rPr>
        <w:t>Basic Multi-Link element</w:t>
      </w:r>
      <w:r w:rsidRPr="0052799F">
        <w:rPr>
          <w:strike/>
          <w:color w:val="FF0000"/>
          <w:spacing w:val="-1"/>
          <w:szCs w:val="18"/>
        </w:rPr>
        <w:t xml:space="preserve"> </w:t>
      </w:r>
      <w:r w:rsidRPr="0052799F">
        <w:rPr>
          <w:strike/>
          <w:color w:val="FF0000"/>
          <w:szCs w:val="18"/>
        </w:rPr>
        <w:t>to 0.</w:t>
      </w:r>
    </w:p>
    <w:p w14:paraId="3B1C8977" w14:textId="7970999B" w:rsidR="00FA5114" w:rsidRPr="0052799F" w:rsidRDefault="00A9776F" w:rsidP="0052799F">
      <w:pPr>
        <w:pStyle w:val="BodyText0"/>
        <w:kinsoku w:val="0"/>
        <w:overflowPunct w:val="0"/>
        <w:spacing w:before="11"/>
        <w:rPr>
          <w:color w:val="000000"/>
          <w:szCs w:val="18"/>
        </w:rPr>
      </w:pPr>
      <w:r w:rsidRPr="00256772">
        <w:rPr>
          <w:color w:val="000000"/>
          <w:szCs w:val="18"/>
        </w:rPr>
        <w:t>A</w:t>
      </w:r>
      <w:r w:rsidRPr="00256772">
        <w:rPr>
          <w:color w:val="000000"/>
          <w:spacing w:val="-3"/>
          <w:szCs w:val="18"/>
        </w:rPr>
        <w:t xml:space="preserve"> </w:t>
      </w:r>
      <w:r w:rsidRPr="00256772">
        <w:rPr>
          <w:color w:val="000000"/>
          <w:szCs w:val="18"/>
        </w:rPr>
        <w:t>multi-radio</w:t>
      </w:r>
      <w:r w:rsidRPr="00256772">
        <w:rPr>
          <w:color w:val="000000"/>
          <w:spacing w:val="-3"/>
          <w:szCs w:val="18"/>
        </w:rPr>
        <w:t xml:space="preserve"> </w:t>
      </w:r>
      <w:r w:rsidRPr="00256772">
        <w:rPr>
          <w:color w:val="000000"/>
          <w:szCs w:val="18"/>
        </w:rPr>
        <w:t>non-AP</w:t>
      </w:r>
      <w:r w:rsidRPr="00256772">
        <w:rPr>
          <w:color w:val="000000"/>
          <w:spacing w:val="-4"/>
          <w:szCs w:val="18"/>
        </w:rPr>
        <w:t xml:space="preserve"> </w:t>
      </w:r>
      <w:r w:rsidRPr="00256772">
        <w:rPr>
          <w:color w:val="000000"/>
          <w:szCs w:val="18"/>
        </w:rPr>
        <w:t>MLD</w:t>
      </w:r>
      <w:r w:rsidRPr="00256772">
        <w:rPr>
          <w:color w:val="000000"/>
          <w:spacing w:val="-3"/>
          <w:szCs w:val="18"/>
        </w:rPr>
        <w:t xml:space="preserve"> </w:t>
      </w:r>
      <w:r w:rsidRPr="00256772">
        <w:rPr>
          <w:color w:val="000000"/>
          <w:szCs w:val="18"/>
        </w:rPr>
        <w:t>shall</w:t>
      </w:r>
      <w:r w:rsidRPr="00256772">
        <w:rPr>
          <w:color w:val="000000"/>
          <w:spacing w:val="-4"/>
          <w:szCs w:val="18"/>
        </w:rPr>
        <w:t xml:space="preserve"> </w:t>
      </w:r>
      <w:r w:rsidRPr="00256772">
        <w:rPr>
          <w:color w:val="000000"/>
          <w:szCs w:val="18"/>
        </w:rPr>
        <w:t>set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the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Maximum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Number</w:t>
      </w:r>
      <w:r w:rsidRPr="00256772">
        <w:rPr>
          <w:color w:val="000000"/>
          <w:spacing w:val="-3"/>
          <w:szCs w:val="18"/>
        </w:rPr>
        <w:t xml:space="preserve"> </w:t>
      </w:r>
      <w:r w:rsidRPr="00256772">
        <w:rPr>
          <w:color w:val="000000"/>
          <w:szCs w:val="18"/>
        </w:rPr>
        <w:t>Of</w:t>
      </w:r>
      <w:r w:rsidRPr="00256772">
        <w:rPr>
          <w:color w:val="000000"/>
          <w:spacing w:val="-4"/>
          <w:szCs w:val="18"/>
        </w:rPr>
        <w:t xml:space="preserve"> </w:t>
      </w:r>
      <w:r w:rsidRPr="00256772">
        <w:rPr>
          <w:color w:val="000000"/>
          <w:szCs w:val="18"/>
        </w:rPr>
        <w:t>Simultaneous</w:t>
      </w:r>
      <w:r w:rsidRPr="00256772">
        <w:rPr>
          <w:color w:val="000000"/>
          <w:spacing w:val="-3"/>
          <w:szCs w:val="18"/>
        </w:rPr>
        <w:t xml:space="preserve"> </w:t>
      </w:r>
      <w:proofErr w:type="gramStart"/>
      <w:r w:rsidRPr="00256772">
        <w:rPr>
          <w:color w:val="000000"/>
          <w:szCs w:val="18"/>
        </w:rPr>
        <w:t>Links</w:t>
      </w:r>
      <w:r w:rsidR="00FA5114">
        <w:rPr>
          <w:color w:val="000000"/>
          <w:szCs w:val="18"/>
        </w:rPr>
        <w:t xml:space="preserve"> </w:t>
      </w:r>
      <w:r w:rsidRPr="00256772">
        <w:rPr>
          <w:color w:val="000000"/>
          <w:spacing w:val="-48"/>
          <w:szCs w:val="18"/>
        </w:rPr>
        <w:t xml:space="preserve"> </w:t>
      </w:r>
      <w:r w:rsidRPr="00256772">
        <w:rPr>
          <w:color w:val="000000"/>
          <w:szCs w:val="18"/>
        </w:rPr>
        <w:t>subfield</w:t>
      </w:r>
      <w:proofErr w:type="gramEnd"/>
      <w:r w:rsidRPr="00256772">
        <w:rPr>
          <w:color w:val="000000"/>
          <w:szCs w:val="18"/>
        </w:rPr>
        <w:t xml:space="preserve"> in the Basic Multi-Link element carried in transmitted Management frames to a</w:t>
      </w:r>
      <w:r w:rsidRPr="00256772">
        <w:rPr>
          <w:color w:val="000000"/>
          <w:spacing w:val="1"/>
          <w:szCs w:val="18"/>
        </w:rPr>
        <w:t xml:space="preserve"> </w:t>
      </w:r>
      <w:r w:rsidRPr="00256772">
        <w:rPr>
          <w:color w:val="000000"/>
          <w:szCs w:val="18"/>
        </w:rPr>
        <w:t>value</w:t>
      </w:r>
      <w:r w:rsidRPr="00256772">
        <w:rPr>
          <w:color w:val="000000"/>
          <w:spacing w:val="-2"/>
          <w:szCs w:val="18"/>
        </w:rPr>
        <w:t xml:space="preserve"> </w:t>
      </w:r>
      <w:r w:rsidRPr="00256772">
        <w:rPr>
          <w:color w:val="000000"/>
          <w:szCs w:val="18"/>
        </w:rPr>
        <w:t>equal to or</w:t>
      </w:r>
      <w:r w:rsidRPr="00256772">
        <w:rPr>
          <w:color w:val="000000"/>
          <w:spacing w:val="-1"/>
          <w:szCs w:val="18"/>
        </w:rPr>
        <w:t xml:space="preserve"> </w:t>
      </w:r>
      <w:r w:rsidRPr="00256772">
        <w:rPr>
          <w:color w:val="000000"/>
          <w:szCs w:val="18"/>
        </w:rPr>
        <w:t>larger than 1.</w:t>
      </w:r>
    </w:p>
    <w:p w14:paraId="59E7BCCF" w14:textId="77777777" w:rsidR="00C12D2F" w:rsidRDefault="00C12D2F" w:rsidP="00B53F7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30F7509E" w14:textId="3167E3CC" w:rsidR="000153DB" w:rsidRDefault="000153DB" w:rsidP="000153DB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the subclause 35.3.8 as follows:</w:t>
      </w:r>
    </w:p>
    <w:p w14:paraId="0596A1E1" w14:textId="77777777" w:rsidR="00283BD1" w:rsidRDefault="00283BD1" w:rsidP="00B53F7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4AB8FA68" w14:textId="77777777" w:rsidR="00283BD1" w:rsidRDefault="00283BD1" w:rsidP="00283BD1">
      <w:pPr>
        <w:autoSpaceDE w:val="0"/>
        <w:autoSpaceDN w:val="0"/>
        <w:adjustRightInd w:val="0"/>
        <w:rPr>
          <w:rStyle w:val="SC12319501"/>
        </w:rPr>
      </w:pPr>
      <w:r>
        <w:rPr>
          <w:rStyle w:val="SC12319501"/>
        </w:rPr>
        <w:t xml:space="preserve">35.3.8 Enhanced multi-link single radio operation </w:t>
      </w:r>
    </w:p>
    <w:p w14:paraId="7ECCDB9F" w14:textId="77777777" w:rsidR="00283BD1" w:rsidRPr="000153DB" w:rsidRDefault="00283BD1" w:rsidP="00B53F7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p w14:paraId="1D528C3F" w14:textId="4B6A3954" w:rsidR="00283BD1" w:rsidRPr="000153DB" w:rsidRDefault="00283BD1" w:rsidP="000153DB">
      <w:pPr>
        <w:pStyle w:val="BodyText0"/>
        <w:kinsoku w:val="0"/>
        <w:overflowPunct w:val="0"/>
        <w:spacing w:line="249" w:lineRule="auto"/>
        <w:ind w:right="115"/>
        <w:jc w:val="both"/>
        <w:rPr>
          <w:color w:val="000000"/>
          <w:szCs w:val="18"/>
        </w:rPr>
      </w:pPr>
      <w:bookmarkStart w:id="3" w:name="35.3.16_Enhanced_multi-link_single_radio"/>
      <w:bookmarkEnd w:id="3"/>
      <w:r w:rsidRPr="000153DB">
        <w:rPr>
          <w:szCs w:val="18"/>
        </w:rPr>
        <w:t xml:space="preserve">A non-AP MLD may operate in the EMLSR mode on </w:t>
      </w:r>
      <w:r w:rsidRPr="000153DB">
        <w:rPr>
          <w:color w:val="FF0000"/>
          <w:szCs w:val="18"/>
          <w:u w:val="single"/>
        </w:rPr>
        <w:t>a set of</w:t>
      </w:r>
      <w:r>
        <w:rPr>
          <w:szCs w:val="18"/>
        </w:rPr>
        <w:t xml:space="preserve"> </w:t>
      </w:r>
      <w:r w:rsidRPr="000153DB">
        <w:rPr>
          <w:szCs w:val="18"/>
        </w:rPr>
        <w:t>the enabled links between the non-AP MLD and its</w:t>
      </w:r>
      <w:r w:rsidRPr="000153DB">
        <w:rPr>
          <w:spacing w:val="1"/>
          <w:szCs w:val="18"/>
        </w:rPr>
        <w:t xml:space="preserve"> </w:t>
      </w:r>
      <w:r w:rsidRPr="000153DB">
        <w:rPr>
          <w:szCs w:val="18"/>
        </w:rPr>
        <w:t>associated</w:t>
      </w:r>
      <w:r w:rsidRPr="000153DB">
        <w:rPr>
          <w:spacing w:val="-1"/>
          <w:szCs w:val="18"/>
        </w:rPr>
        <w:t xml:space="preserve"> </w:t>
      </w:r>
      <w:r w:rsidRPr="000153DB">
        <w:rPr>
          <w:szCs w:val="18"/>
        </w:rPr>
        <w:t>AP MLD</w:t>
      </w:r>
      <w:r w:rsidRPr="000153DB">
        <w:rPr>
          <w:color w:val="000000"/>
          <w:szCs w:val="18"/>
        </w:rPr>
        <w:t>.</w:t>
      </w:r>
    </w:p>
    <w:p w14:paraId="6766BB64" w14:textId="707207EF" w:rsidR="00277CBE" w:rsidRPr="000153DB" w:rsidRDefault="00283BD1" w:rsidP="000153DB">
      <w:pPr>
        <w:pStyle w:val="BodyText0"/>
        <w:kinsoku w:val="0"/>
        <w:overflowPunct w:val="0"/>
        <w:spacing w:line="249" w:lineRule="auto"/>
        <w:ind w:right="116"/>
        <w:jc w:val="both"/>
        <w:rPr>
          <w:color w:val="000000"/>
          <w:szCs w:val="18"/>
        </w:rPr>
      </w:pPr>
      <w:r w:rsidRPr="000153DB">
        <w:rPr>
          <w:color w:val="000000"/>
          <w:szCs w:val="18"/>
        </w:rPr>
        <w:t>An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MLD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with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dot11EHTEMLSROptionImplemented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equal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to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true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shall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set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the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EML</w:t>
      </w:r>
      <w:r w:rsidRPr="000153DB">
        <w:rPr>
          <w:color w:val="000000"/>
          <w:spacing w:val="-47"/>
          <w:szCs w:val="18"/>
        </w:rPr>
        <w:t xml:space="preserve"> </w:t>
      </w:r>
      <w:r w:rsidRPr="000153DB">
        <w:rPr>
          <w:color w:val="000000"/>
          <w:szCs w:val="18"/>
        </w:rPr>
        <w:t>Capabilities Present subfield to 1 and shall set the EMLSR Support subfield of</w:t>
      </w:r>
      <w:r w:rsidRPr="000153DB">
        <w:rPr>
          <w:color w:val="000000"/>
          <w:spacing w:val="1"/>
          <w:szCs w:val="18"/>
        </w:rPr>
        <w:t xml:space="preserve"> </w:t>
      </w:r>
      <w:r w:rsidR="002A5D76" w:rsidRPr="000153DB">
        <w:rPr>
          <w:color w:val="FF0000"/>
          <w:spacing w:val="1"/>
          <w:szCs w:val="18"/>
          <w:u w:val="single"/>
        </w:rPr>
        <w:t>Basic</w:t>
      </w:r>
      <w:r w:rsidR="002A5D76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variant Multi-Link element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(9.4.2.295b.2 (Basic variant Multi-Link element)) to 1; otherwise, the MLD shall set the EMLSR</w:t>
      </w:r>
      <w:r w:rsidRPr="000153DB">
        <w:rPr>
          <w:color w:val="000000"/>
          <w:spacing w:val="1"/>
          <w:szCs w:val="18"/>
        </w:rPr>
        <w:t xml:space="preserve"> </w:t>
      </w:r>
      <w:r w:rsidRPr="000153DB">
        <w:rPr>
          <w:color w:val="000000"/>
          <w:szCs w:val="18"/>
        </w:rPr>
        <w:t>Support</w:t>
      </w:r>
      <w:r w:rsidRPr="000153DB">
        <w:rPr>
          <w:color w:val="000000"/>
          <w:spacing w:val="-1"/>
          <w:szCs w:val="18"/>
        </w:rPr>
        <w:t xml:space="preserve"> </w:t>
      </w:r>
      <w:r w:rsidRPr="000153DB">
        <w:rPr>
          <w:color w:val="000000"/>
          <w:szCs w:val="18"/>
        </w:rPr>
        <w:t>subfield to 0.</w:t>
      </w:r>
    </w:p>
    <w:p w14:paraId="6C8F507B" w14:textId="27BFC401" w:rsidR="000153DB" w:rsidRDefault="00283BD1" w:rsidP="000153DB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0153DB">
        <w:rPr>
          <w:color w:val="FF0000"/>
          <w:szCs w:val="18"/>
          <w:u w:val="single"/>
        </w:rPr>
        <w:t>An MLD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>with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>dot11EHTHybridEMLSROptionImplemented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>equal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>to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>true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>shall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>set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 xml:space="preserve">the </w:t>
      </w:r>
      <w:r w:rsidR="002A5D76" w:rsidRPr="000153DB">
        <w:rPr>
          <w:color w:val="FF0000"/>
          <w:szCs w:val="18"/>
          <w:u w:val="single"/>
        </w:rPr>
        <w:t xml:space="preserve">Hybrid </w:t>
      </w:r>
      <w:r w:rsidRPr="000153DB">
        <w:rPr>
          <w:color w:val="FF0000"/>
          <w:szCs w:val="18"/>
          <w:u w:val="single"/>
        </w:rPr>
        <w:t>EMLSR Support subfield of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="002A5D76" w:rsidRPr="000153DB">
        <w:rPr>
          <w:color w:val="FF0000"/>
          <w:spacing w:val="1"/>
          <w:szCs w:val="18"/>
          <w:u w:val="single"/>
        </w:rPr>
        <w:t xml:space="preserve">Basic </w:t>
      </w:r>
      <w:r w:rsidRPr="000153DB">
        <w:rPr>
          <w:color w:val="FF0000"/>
          <w:szCs w:val="18"/>
          <w:u w:val="single"/>
        </w:rPr>
        <w:t>variant Multi-Link element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 xml:space="preserve">(9.4.2.295b.2 (Basic variant Multi-Link element)) to 1; otherwise, the MLD shall set the </w:t>
      </w:r>
      <w:r w:rsidR="002A5D76" w:rsidRPr="000153DB">
        <w:rPr>
          <w:color w:val="FF0000"/>
          <w:szCs w:val="18"/>
          <w:u w:val="single"/>
        </w:rPr>
        <w:t xml:space="preserve">Hybrid </w:t>
      </w:r>
      <w:r w:rsidRPr="000153DB">
        <w:rPr>
          <w:color w:val="FF0000"/>
          <w:szCs w:val="18"/>
          <w:u w:val="single"/>
        </w:rPr>
        <w:t>EMLSR</w:t>
      </w:r>
      <w:r w:rsidRPr="000153DB">
        <w:rPr>
          <w:color w:val="FF0000"/>
          <w:spacing w:val="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>Support</w:t>
      </w:r>
      <w:r w:rsidRPr="000153DB">
        <w:rPr>
          <w:color w:val="FF0000"/>
          <w:spacing w:val="-1"/>
          <w:szCs w:val="18"/>
          <w:u w:val="single"/>
        </w:rPr>
        <w:t xml:space="preserve"> </w:t>
      </w:r>
      <w:r w:rsidRPr="000153DB">
        <w:rPr>
          <w:color w:val="FF0000"/>
          <w:szCs w:val="18"/>
          <w:u w:val="single"/>
        </w:rPr>
        <w:t>subfield to 0.</w:t>
      </w:r>
      <w:r w:rsidR="002A5D76" w:rsidRPr="000153DB">
        <w:rPr>
          <w:color w:val="FF0000"/>
          <w:szCs w:val="18"/>
          <w:u w:val="single"/>
        </w:rPr>
        <w:t xml:space="preserve"> If dot11EHTHybridEMLSROptionImplemented</w:t>
      </w:r>
      <w:r w:rsidR="002A5D76" w:rsidRPr="000153DB">
        <w:rPr>
          <w:color w:val="FF0000"/>
          <w:spacing w:val="1"/>
          <w:szCs w:val="18"/>
          <w:u w:val="single"/>
        </w:rPr>
        <w:t xml:space="preserve"> </w:t>
      </w:r>
      <w:r w:rsidR="002A5D76" w:rsidRPr="000153DB">
        <w:rPr>
          <w:color w:val="FF0000"/>
          <w:szCs w:val="18"/>
          <w:u w:val="single"/>
        </w:rPr>
        <w:t>equal</w:t>
      </w:r>
      <w:r w:rsidR="002A5D76" w:rsidRPr="000153DB">
        <w:rPr>
          <w:color w:val="FF0000"/>
          <w:spacing w:val="1"/>
          <w:szCs w:val="18"/>
          <w:u w:val="single"/>
        </w:rPr>
        <w:t xml:space="preserve"> </w:t>
      </w:r>
      <w:r w:rsidR="002A5D76" w:rsidRPr="000153DB">
        <w:rPr>
          <w:color w:val="FF0000"/>
          <w:szCs w:val="18"/>
          <w:u w:val="single"/>
        </w:rPr>
        <w:t>to</w:t>
      </w:r>
      <w:r w:rsidR="002A5D76" w:rsidRPr="000153DB">
        <w:rPr>
          <w:color w:val="FF0000"/>
          <w:spacing w:val="1"/>
          <w:szCs w:val="18"/>
          <w:u w:val="single"/>
        </w:rPr>
        <w:t xml:space="preserve"> </w:t>
      </w:r>
      <w:r w:rsidR="002A5D76" w:rsidRPr="000153DB">
        <w:rPr>
          <w:color w:val="FF0000"/>
          <w:szCs w:val="18"/>
          <w:u w:val="single"/>
        </w:rPr>
        <w:t>true</w:t>
      </w:r>
      <w:r w:rsidR="002A5D76" w:rsidRPr="000153DB">
        <w:rPr>
          <w:color w:val="FF0000"/>
          <w:spacing w:val="1"/>
          <w:szCs w:val="18"/>
          <w:u w:val="single"/>
        </w:rPr>
        <w:t xml:space="preserve">, an MLD shall set </w:t>
      </w:r>
      <w:r w:rsidR="002A5D76" w:rsidRPr="000153DB">
        <w:rPr>
          <w:color w:val="FF0000"/>
          <w:szCs w:val="18"/>
          <w:u w:val="single"/>
        </w:rPr>
        <w:t>dot11EHTEMLSROptionImplemented to true.</w:t>
      </w:r>
      <w:r w:rsidR="000153DB">
        <w:rPr>
          <w:color w:val="FF0000"/>
          <w:szCs w:val="18"/>
          <w:u w:val="single"/>
        </w:rPr>
        <w:t xml:space="preserve"> A single radio non-AP MLD shall set </w:t>
      </w:r>
      <w:r w:rsidR="000153DB" w:rsidRPr="000153DB">
        <w:rPr>
          <w:color w:val="FF0000"/>
          <w:szCs w:val="18"/>
          <w:u w:val="single"/>
        </w:rPr>
        <w:t>the Hybrid EMLSR Support subfield of</w:t>
      </w:r>
      <w:r w:rsidR="000153DB" w:rsidRPr="000153DB">
        <w:rPr>
          <w:color w:val="FF0000"/>
          <w:spacing w:val="1"/>
          <w:szCs w:val="18"/>
          <w:u w:val="single"/>
        </w:rPr>
        <w:t xml:space="preserve"> Basic </w:t>
      </w:r>
      <w:r w:rsidR="000153DB" w:rsidRPr="000153DB">
        <w:rPr>
          <w:color w:val="FF0000"/>
          <w:szCs w:val="18"/>
          <w:u w:val="single"/>
        </w:rPr>
        <w:t>variant Multi-Link element</w:t>
      </w:r>
      <w:r w:rsidR="000153DB" w:rsidRPr="000153DB">
        <w:rPr>
          <w:color w:val="FF0000"/>
          <w:spacing w:val="1"/>
          <w:szCs w:val="18"/>
          <w:u w:val="single"/>
        </w:rPr>
        <w:t xml:space="preserve"> </w:t>
      </w:r>
      <w:r w:rsidR="000153DB" w:rsidRPr="000153DB">
        <w:rPr>
          <w:color w:val="FF0000"/>
          <w:szCs w:val="18"/>
          <w:u w:val="single"/>
        </w:rPr>
        <w:t xml:space="preserve">(9.4.2.295b.2 (Basic variant Multi-Link element)) to </w:t>
      </w:r>
      <w:r w:rsidR="000153DB">
        <w:rPr>
          <w:color w:val="FF0000"/>
          <w:szCs w:val="18"/>
          <w:u w:val="single"/>
        </w:rPr>
        <w:t>0.</w:t>
      </w:r>
    </w:p>
    <w:p w14:paraId="1438E593" w14:textId="46587517" w:rsidR="00AA2B75" w:rsidRDefault="000153DB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0153DB">
        <w:rPr>
          <w:color w:val="FF0000"/>
          <w:szCs w:val="18"/>
          <w:u w:val="single"/>
        </w:rPr>
        <w:t xml:space="preserve">When a non-AP MLD with dot11EHTHybridEMLSROptionImplemented equal to true operates in the EMLSR mode with its associated AP MLD that sent the Basic variant </w:t>
      </w:r>
      <w:proofErr w:type="gramStart"/>
      <w:r w:rsidRPr="000153DB">
        <w:rPr>
          <w:color w:val="FF0000"/>
          <w:szCs w:val="18"/>
          <w:u w:val="single"/>
        </w:rPr>
        <w:t>Multi-Link</w:t>
      </w:r>
      <w:proofErr w:type="gramEnd"/>
      <w:r w:rsidRPr="000153DB">
        <w:rPr>
          <w:color w:val="FF0000"/>
          <w:szCs w:val="18"/>
          <w:u w:val="single"/>
        </w:rPr>
        <w:t xml:space="preserve"> element in which the Hybrid EMLSR Support subfield set to 1, then</w:t>
      </w:r>
      <w:r w:rsidR="00D9489F">
        <w:rPr>
          <w:color w:val="FF0000"/>
          <w:szCs w:val="18"/>
          <w:u w:val="single"/>
        </w:rPr>
        <w:t xml:space="preserve"> t</w:t>
      </w:r>
      <w:r w:rsidRPr="000153DB">
        <w:rPr>
          <w:color w:val="FF0000"/>
          <w:szCs w:val="18"/>
          <w:u w:val="single"/>
        </w:rPr>
        <w:t>he</w:t>
      </w:r>
      <w:r w:rsidR="00D9489F">
        <w:rPr>
          <w:color w:val="FF0000"/>
          <w:szCs w:val="18"/>
          <w:u w:val="single"/>
        </w:rPr>
        <w:t xml:space="preserve"> non-</w:t>
      </w:r>
      <w:r w:rsidRPr="000153DB">
        <w:rPr>
          <w:color w:val="FF0000"/>
          <w:szCs w:val="18"/>
          <w:u w:val="single"/>
        </w:rPr>
        <w:t xml:space="preserve">AP MLD and the AP MLD may exchange frames on a link that is not in the EMLSR links </w:t>
      </w:r>
      <w:r w:rsidR="00D9489F">
        <w:rPr>
          <w:color w:val="FF0000"/>
          <w:szCs w:val="18"/>
          <w:u w:val="single"/>
        </w:rPr>
        <w:t xml:space="preserve">but </w:t>
      </w:r>
      <w:r w:rsidRPr="000153DB">
        <w:rPr>
          <w:color w:val="FF0000"/>
          <w:szCs w:val="18"/>
          <w:u w:val="single"/>
        </w:rPr>
        <w:t xml:space="preserve">is in a STR link </w:t>
      </w:r>
      <w:r w:rsidR="00E87E45">
        <w:rPr>
          <w:color w:val="FF0000"/>
          <w:szCs w:val="18"/>
          <w:u w:val="single"/>
        </w:rPr>
        <w:t>p</w:t>
      </w:r>
      <w:r w:rsidRPr="000153DB">
        <w:rPr>
          <w:color w:val="FF0000"/>
          <w:szCs w:val="18"/>
          <w:u w:val="single"/>
        </w:rPr>
        <w:t>air with each of the EMLSR links</w:t>
      </w:r>
      <w:r w:rsidR="00D9489F">
        <w:rPr>
          <w:color w:val="FF0000"/>
          <w:szCs w:val="18"/>
          <w:u w:val="single"/>
        </w:rPr>
        <w:t xml:space="preserve">, </w:t>
      </w:r>
      <w:r w:rsidR="00D9489F" w:rsidRPr="000153DB">
        <w:rPr>
          <w:color w:val="FF0000"/>
          <w:szCs w:val="18"/>
          <w:u w:val="single"/>
        </w:rPr>
        <w:t>according to 35.3.15.2 (Simultaneous transmit and receive operation)</w:t>
      </w:r>
      <w:r w:rsidR="00D9489F">
        <w:rPr>
          <w:color w:val="FF0000"/>
          <w:szCs w:val="18"/>
          <w:u w:val="single"/>
        </w:rPr>
        <w:t xml:space="preserve">. Otherwise, </w:t>
      </w:r>
      <w:r w:rsidRPr="000153DB">
        <w:rPr>
          <w:color w:val="FF0000"/>
          <w:szCs w:val="18"/>
          <w:u w:val="single"/>
        </w:rPr>
        <w:t xml:space="preserve">the AP MLD and the non-AP MLD may exchange frames </w:t>
      </w:r>
      <w:r w:rsidR="00466E73">
        <w:rPr>
          <w:color w:val="FF0000"/>
          <w:szCs w:val="18"/>
          <w:u w:val="single"/>
        </w:rPr>
        <w:t xml:space="preserve">only </w:t>
      </w:r>
      <w:r w:rsidRPr="000153DB">
        <w:rPr>
          <w:color w:val="FF0000"/>
          <w:szCs w:val="18"/>
          <w:u w:val="single"/>
        </w:rPr>
        <w:t xml:space="preserve">on the EMLSR links according to this subclause.  </w:t>
      </w:r>
    </w:p>
    <w:p w14:paraId="2B4CB8C9" w14:textId="65CBE283" w:rsidR="009D444B" w:rsidRDefault="000153DB" w:rsidP="000153DB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0153DB">
        <w:rPr>
          <w:color w:val="FF0000"/>
          <w:szCs w:val="18"/>
          <w:u w:val="single"/>
        </w:rPr>
        <w:t xml:space="preserve"> </w:t>
      </w:r>
    </w:p>
    <w:p w14:paraId="37551286" w14:textId="77777777" w:rsidR="00F53EE8" w:rsidRDefault="00F53EE8" w:rsidP="00F53EE8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the subclause C.3 as follows:</w:t>
      </w:r>
    </w:p>
    <w:p w14:paraId="55B4748C" w14:textId="77777777" w:rsidR="00F53EE8" w:rsidRPr="008F2566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  <w:lang w:val="en-US"/>
        </w:rPr>
      </w:pPr>
    </w:p>
    <w:p w14:paraId="06E7FED9" w14:textId="77777777" w:rsidR="00F53EE8" w:rsidRDefault="00F53EE8" w:rsidP="00F53EE8">
      <w:pPr>
        <w:pStyle w:val="BodyText0"/>
        <w:tabs>
          <w:tab w:val="left" w:pos="659"/>
        </w:tabs>
        <w:kinsoku w:val="0"/>
        <w:overflowPunct w:val="0"/>
        <w:spacing w:line="246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C.3 MIB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Detail</w:t>
      </w:r>
    </w:p>
    <w:p w14:paraId="0D287219" w14:textId="77777777" w:rsidR="00F53EE8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</w:p>
    <w:p w14:paraId="626DD029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szCs w:val="18"/>
        </w:rPr>
      </w:pPr>
      <w:r w:rsidRPr="005660FB">
        <w:rPr>
          <w:szCs w:val="18"/>
        </w:rPr>
        <w:t>Dot11</w:t>
      </w:r>
      <w:proofErr w:type="gramStart"/>
      <w:r w:rsidRPr="005660FB">
        <w:rPr>
          <w:szCs w:val="18"/>
        </w:rPr>
        <w:t>EHTStationConfigEntry ::=</w:t>
      </w:r>
      <w:proofErr w:type="gramEnd"/>
      <w:r w:rsidRPr="005660FB">
        <w:rPr>
          <w:szCs w:val="18"/>
        </w:rPr>
        <w:t xml:space="preserve"> </w:t>
      </w:r>
    </w:p>
    <w:p w14:paraId="29D7B09A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szCs w:val="18"/>
        </w:rPr>
      </w:pPr>
      <w:r w:rsidRPr="005660FB">
        <w:rPr>
          <w:szCs w:val="18"/>
        </w:rPr>
        <w:tab/>
        <w:t>SEQUENCE {</w:t>
      </w:r>
    </w:p>
    <w:p w14:paraId="529ED983" w14:textId="0D51A686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szCs w:val="18"/>
        </w:rPr>
      </w:pPr>
      <w:r w:rsidRPr="005660FB">
        <w:rPr>
          <w:szCs w:val="18"/>
        </w:rPr>
        <w:tab/>
      </w:r>
      <w:r w:rsidRPr="005660FB">
        <w:rPr>
          <w:szCs w:val="18"/>
        </w:rPr>
        <w:tab/>
      </w:r>
      <w:r w:rsidRPr="005660FB">
        <w:rPr>
          <w:szCs w:val="18"/>
        </w:rPr>
        <w:tab/>
        <w:t>dot11EHTPPEThresholdsRequired</w:t>
      </w:r>
      <w:r>
        <w:rPr>
          <w:szCs w:val="18"/>
        </w:rPr>
        <w:tab/>
      </w:r>
      <w:proofErr w:type="spellStart"/>
      <w:r w:rsidRPr="005660FB">
        <w:rPr>
          <w:szCs w:val="18"/>
        </w:rPr>
        <w:t>TruthValue</w:t>
      </w:r>
      <w:proofErr w:type="spellEnd"/>
      <w:r w:rsidRPr="005660FB">
        <w:rPr>
          <w:szCs w:val="18"/>
        </w:rPr>
        <w:t xml:space="preserve">, </w:t>
      </w:r>
    </w:p>
    <w:p w14:paraId="330B6110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szCs w:val="18"/>
        </w:rPr>
        <w:tab/>
      </w:r>
      <w:r w:rsidRPr="005660FB">
        <w:rPr>
          <w:szCs w:val="18"/>
        </w:rPr>
        <w:tab/>
      </w:r>
      <w:r w:rsidRPr="005660FB">
        <w:rPr>
          <w:szCs w:val="18"/>
        </w:rPr>
        <w:tab/>
        <w:t>dot11TIDtoLinkMappingActivated</w:t>
      </w:r>
      <w:r w:rsidRPr="005660FB">
        <w:rPr>
          <w:szCs w:val="18"/>
        </w:rPr>
        <w:tab/>
      </w:r>
      <w:proofErr w:type="spellStart"/>
      <w:r w:rsidRPr="005660FB">
        <w:rPr>
          <w:szCs w:val="18"/>
        </w:rPr>
        <w:t>TruthValue</w:t>
      </w:r>
      <w:proofErr w:type="spellEnd"/>
      <w:r w:rsidRPr="005660FB">
        <w:rPr>
          <w:color w:val="FF0000"/>
          <w:szCs w:val="18"/>
          <w:u w:val="single"/>
        </w:rPr>
        <w:t xml:space="preserve">, </w:t>
      </w:r>
    </w:p>
    <w:p w14:paraId="569780EC" w14:textId="05D714EF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</w:r>
      <w:r w:rsidRPr="005660FB">
        <w:rPr>
          <w:color w:val="FF0000"/>
          <w:szCs w:val="18"/>
          <w:u w:val="single"/>
        </w:rPr>
        <w:tab/>
      </w:r>
      <w:r w:rsidRPr="005660FB">
        <w:rPr>
          <w:color w:val="FF0000"/>
          <w:szCs w:val="18"/>
          <w:u w:val="single"/>
        </w:rPr>
        <w:tab/>
      </w:r>
      <w:r w:rsidRPr="008F2566">
        <w:rPr>
          <w:color w:val="FF0000"/>
          <w:szCs w:val="18"/>
          <w:u w:val="single"/>
        </w:rPr>
        <w:t>dot11EHTEMLSROptionImplemented</w:t>
      </w:r>
      <w:r w:rsidRPr="005660FB">
        <w:rPr>
          <w:color w:val="FF0000"/>
          <w:szCs w:val="18"/>
          <w:u w:val="single"/>
        </w:rPr>
        <w:tab/>
      </w:r>
      <w:proofErr w:type="spellStart"/>
      <w:r w:rsidRPr="005660FB">
        <w:rPr>
          <w:color w:val="FF0000"/>
          <w:szCs w:val="18"/>
          <w:u w:val="single"/>
        </w:rPr>
        <w:t>TruthValue</w:t>
      </w:r>
      <w:proofErr w:type="spellEnd"/>
      <w:r w:rsidRPr="005660FB">
        <w:rPr>
          <w:color w:val="FF0000"/>
          <w:szCs w:val="18"/>
          <w:u w:val="single"/>
        </w:rPr>
        <w:t xml:space="preserve">, </w:t>
      </w:r>
    </w:p>
    <w:p w14:paraId="0D39BCF9" w14:textId="71D3B129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</w:r>
      <w:r w:rsidRPr="005660FB">
        <w:rPr>
          <w:color w:val="FF0000"/>
          <w:szCs w:val="18"/>
          <w:u w:val="single"/>
        </w:rPr>
        <w:tab/>
      </w:r>
      <w:r w:rsidRPr="005660FB">
        <w:rPr>
          <w:color w:val="FF0000"/>
          <w:szCs w:val="18"/>
          <w:u w:val="single"/>
        </w:rPr>
        <w:tab/>
      </w:r>
      <w:r w:rsidRPr="008F2566">
        <w:rPr>
          <w:color w:val="FF0000"/>
          <w:szCs w:val="18"/>
          <w:u w:val="single"/>
        </w:rPr>
        <w:t>dot11EHTHybridEMLSROptionImplemented</w:t>
      </w:r>
      <w:r w:rsidRPr="005660FB">
        <w:rPr>
          <w:color w:val="FF0000"/>
          <w:szCs w:val="18"/>
          <w:u w:val="single"/>
        </w:rPr>
        <w:tab/>
      </w:r>
      <w:proofErr w:type="spellStart"/>
      <w:r w:rsidRPr="005660FB">
        <w:rPr>
          <w:color w:val="FF0000"/>
          <w:szCs w:val="18"/>
          <w:u w:val="single"/>
        </w:rPr>
        <w:t>TruthValue</w:t>
      </w:r>
      <w:proofErr w:type="spellEnd"/>
      <w:r w:rsidRPr="005660FB">
        <w:rPr>
          <w:color w:val="FF0000"/>
          <w:szCs w:val="18"/>
          <w:u w:val="single"/>
        </w:rPr>
        <w:t xml:space="preserve"> </w:t>
      </w:r>
    </w:p>
    <w:p w14:paraId="7B134AC2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  <w:t>}</w:t>
      </w:r>
    </w:p>
    <w:p w14:paraId="2E27FE6C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</w:p>
    <w:p w14:paraId="4F583825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>dot11EHTEMLSROptionImplemented OBJECT-TYPE</w:t>
      </w:r>
    </w:p>
    <w:p w14:paraId="066EC527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lastRenderedPageBreak/>
        <w:tab/>
        <w:t xml:space="preserve">SYNTAX </w:t>
      </w:r>
      <w:proofErr w:type="spellStart"/>
      <w:r w:rsidRPr="005660FB">
        <w:rPr>
          <w:color w:val="FF0000"/>
          <w:szCs w:val="18"/>
          <w:u w:val="single"/>
        </w:rPr>
        <w:t>TruthValue</w:t>
      </w:r>
      <w:proofErr w:type="spellEnd"/>
    </w:p>
    <w:p w14:paraId="628E173F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  <w:t>MAX-ACCESS read-write</w:t>
      </w:r>
    </w:p>
    <w:p w14:paraId="001EC0EE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  <w:t>STATUS current</w:t>
      </w:r>
    </w:p>
    <w:p w14:paraId="36DC134C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  <w:t>DESCRIPTION</w:t>
      </w:r>
    </w:p>
    <w:p w14:paraId="33DD243A" w14:textId="3107EDF6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</w:r>
      <w:r w:rsidRPr="005660FB">
        <w:rPr>
          <w:color w:val="FF0000"/>
          <w:szCs w:val="18"/>
          <w:u w:val="single"/>
        </w:rPr>
        <w:tab/>
      </w:r>
      <w:r w:rsidRPr="005660FB">
        <w:rPr>
          <w:color w:val="FF0000"/>
          <w:szCs w:val="18"/>
          <w:u w:val="single"/>
        </w:rPr>
        <w:tab/>
        <w:t xml:space="preserve">"This is a </w:t>
      </w:r>
      <w:r>
        <w:rPr>
          <w:color w:val="FF0000"/>
          <w:szCs w:val="18"/>
          <w:u w:val="single"/>
        </w:rPr>
        <w:t xml:space="preserve">capability </w:t>
      </w:r>
      <w:r w:rsidRPr="005660FB">
        <w:rPr>
          <w:color w:val="FF0000"/>
          <w:szCs w:val="18"/>
          <w:u w:val="single"/>
        </w:rPr>
        <w:t>variable.</w:t>
      </w:r>
    </w:p>
    <w:p w14:paraId="6948D62D" w14:textId="335AD118" w:rsidR="00F53EE8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</w:r>
      <w:r w:rsidRPr="005660FB">
        <w:rPr>
          <w:color w:val="FF0000"/>
          <w:szCs w:val="18"/>
          <w:u w:val="single"/>
        </w:rPr>
        <w:tab/>
      </w:r>
      <w:r w:rsidRPr="005660FB">
        <w:rPr>
          <w:color w:val="FF0000"/>
          <w:szCs w:val="18"/>
          <w:u w:val="single"/>
        </w:rPr>
        <w:tab/>
        <w:t>It</w:t>
      </w:r>
      <w:r>
        <w:rPr>
          <w:color w:val="FF0000"/>
          <w:szCs w:val="18"/>
          <w:u w:val="single"/>
        </w:rPr>
        <w:t xml:space="preserve">s value is determined by device capabilities.  </w:t>
      </w:r>
    </w:p>
    <w:p w14:paraId="66C2F67B" w14:textId="7C4A3DEE" w:rsidR="00F53EE8" w:rsidRPr="005660FB" w:rsidRDefault="00F53EE8" w:rsidP="005660FB">
      <w:pPr>
        <w:pStyle w:val="BodyText0"/>
        <w:kinsoku w:val="0"/>
        <w:overflowPunct w:val="0"/>
        <w:spacing w:line="249" w:lineRule="auto"/>
        <w:ind w:left="2160"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 xml:space="preserve">This attribute, when true, indicates </w:t>
      </w:r>
      <w:r w:rsidR="003B42BE">
        <w:rPr>
          <w:color w:val="FF0000"/>
          <w:szCs w:val="18"/>
          <w:u w:val="single"/>
        </w:rPr>
        <w:t xml:space="preserve">that the MLD implementation is capable of supporting </w:t>
      </w:r>
      <w:r w:rsidRPr="00F53EE8">
        <w:rPr>
          <w:color w:val="FF0000"/>
          <w:szCs w:val="18"/>
          <w:u w:val="single"/>
        </w:rPr>
        <w:t>the EML</w:t>
      </w:r>
      <w:r w:rsidR="0052799F">
        <w:rPr>
          <w:color w:val="FF0000"/>
          <w:szCs w:val="18"/>
          <w:u w:val="single"/>
        </w:rPr>
        <w:t>S</w:t>
      </w:r>
      <w:r w:rsidRPr="00F53EE8">
        <w:rPr>
          <w:color w:val="FF0000"/>
          <w:szCs w:val="18"/>
          <w:u w:val="single"/>
        </w:rPr>
        <w:t>R operation</w:t>
      </w:r>
      <w:r w:rsidRPr="005660FB">
        <w:rPr>
          <w:color w:val="FF0000"/>
          <w:szCs w:val="18"/>
          <w:u w:val="single"/>
        </w:rPr>
        <w:t xml:space="preserve">. </w:t>
      </w:r>
      <w:r w:rsidR="003B42BE">
        <w:rPr>
          <w:color w:val="FF0000"/>
          <w:szCs w:val="18"/>
          <w:u w:val="single"/>
        </w:rPr>
        <w:t xml:space="preserve">The capability is disabled </w:t>
      </w:r>
      <w:r w:rsidRPr="005660FB">
        <w:rPr>
          <w:color w:val="FF0000"/>
          <w:szCs w:val="18"/>
          <w:u w:val="single"/>
        </w:rPr>
        <w:t>otherwise."</w:t>
      </w:r>
    </w:p>
    <w:p w14:paraId="47825EF1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</w:r>
      <w:proofErr w:type="gramStart"/>
      <w:r w:rsidRPr="005660FB">
        <w:rPr>
          <w:color w:val="FF0000"/>
          <w:szCs w:val="18"/>
          <w:u w:val="single"/>
        </w:rPr>
        <w:t>::</w:t>
      </w:r>
      <w:proofErr w:type="gramEnd"/>
      <w:r w:rsidRPr="005660FB">
        <w:rPr>
          <w:color w:val="FF0000"/>
          <w:szCs w:val="18"/>
          <w:u w:val="single"/>
        </w:rPr>
        <w:t>= { dot11EHTStationConfigEntry 3}</w:t>
      </w:r>
    </w:p>
    <w:p w14:paraId="6F810EED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</w:p>
    <w:p w14:paraId="45268FF6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>dot11EHTHybridEMLSROptionImplemented OBJECT-TYPE</w:t>
      </w:r>
    </w:p>
    <w:p w14:paraId="736D9F90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  <w:t xml:space="preserve">SYNTAX </w:t>
      </w:r>
      <w:proofErr w:type="spellStart"/>
      <w:r w:rsidRPr="005660FB">
        <w:rPr>
          <w:color w:val="FF0000"/>
          <w:szCs w:val="18"/>
          <w:u w:val="single"/>
        </w:rPr>
        <w:t>TruthValue</w:t>
      </w:r>
      <w:proofErr w:type="spellEnd"/>
    </w:p>
    <w:p w14:paraId="4F8F574A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  <w:t>MAX-ACCESS read-write</w:t>
      </w:r>
    </w:p>
    <w:p w14:paraId="49149503" w14:textId="77777777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  <w:t>STATUS current</w:t>
      </w:r>
    </w:p>
    <w:p w14:paraId="35A579D8" w14:textId="77777777" w:rsidR="00F53EE8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  <w:t>DESCRIPTION</w:t>
      </w:r>
    </w:p>
    <w:p w14:paraId="608071C1" w14:textId="77777777" w:rsidR="003B42BE" w:rsidRPr="008F2566" w:rsidRDefault="003B42BE" w:rsidP="003B42BE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8F2566">
        <w:rPr>
          <w:color w:val="FF0000"/>
          <w:szCs w:val="18"/>
          <w:u w:val="single"/>
        </w:rPr>
        <w:tab/>
      </w:r>
      <w:r w:rsidRPr="008F2566">
        <w:rPr>
          <w:color w:val="FF0000"/>
          <w:szCs w:val="18"/>
          <w:u w:val="single"/>
        </w:rPr>
        <w:tab/>
      </w:r>
      <w:r w:rsidRPr="008F2566">
        <w:rPr>
          <w:color w:val="FF0000"/>
          <w:szCs w:val="18"/>
          <w:u w:val="single"/>
        </w:rPr>
        <w:tab/>
        <w:t xml:space="preserve">"This is a </w:t>
      </w:r>
      <w:r>
        <w:rPr>
          <w:color w:val="FF0000"/>
          <w:szCs w:val="18"/>
          <w:u w:val="single"/>
        </w:rPr>
        <w:t xml:space="preserve">capability </w:t>
      </w:r>
      <w:r w:rsidRPr="008F2566">
        <w:rPr>
          <w:color w:val="FF0000"/>
          <w:szCs w:val="18"/>
          <w:u w:val="single"/>
        </w:rPr>
        <w:t>variable.</w:t>
      </w:r>
    </w:p>
    <w:p w14:paraId="3A98D354" w14:textId="77777777" w:rsidR="003B42BE" w:rsidRDefault="003B42BE" w:rsidP="003B42BE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8F2566">
        <w:rPr>
          <w:color w:val="FF0000"/>
          <w:szCs w:val="18"/>
          <w:u w:val="single"/>
        </w:rPr>
        <w:tab/>
      </w:r>
      <w:r w:rsidRPr="008F2566">
        <w:rPr>
          <w:color w:val="FF0000"/>
          <w:szCs w:val="18"/>
          <w:u w:val="single"/>
        </w:rPr>
        <w:tab/>
      </w:r>
      <w:r w:rsidRPr="008F2566">
        <w:rPr>
          <w:color w:val="FF0000"/>
          <w:szCs w:val="18"/>
          <w:u w:val="single"/>
        </w:rPr>
        <w:tab/>
        <w:t>It</w:t>
      </w:r>
      <w:r>
        <w:rPr>
          <w:color w:val="FF0000"/>
          <w:szCs w:val="18"/>
          <w:u w:val="single"/>
        </w:rPr>
        <w:t xml:space="preserve">s value is determined by device capabilities.  </w:t>
      </w:r>
    </w:p>
    <w:p w14:paraId="4D1CAF5D" w14:textId="179C9F4D" w:rsidR="003B42BE" w:rsidRDefault="003B42BE" w:rsidP="005660FB">
      <w:pPr>
        <w:pStyle w:val="BodyText0"/>
        <w:kinsoku w:val="0"/>
        <w:overflowPunct w:val="0"/>
        <w:spacing w:line="249" w:lineRule="auto"/>
        <w:ind w:left="2160" w:right="116"/>
        <w:jc w:val="both"/>
        <w:rPr>
          <w:color w:val="FF0000"/>
          <w:szCs w:val="18"/>
          <w:u w:val="single"/>
        </w:rPr>
      </w:pPr>
      <w:r w:rsidRPr="008F2566">
        <w:rPr>
          <w:color w:val="FF0000"/>
          <w:szCs w:val="18"/>
          <w:u w:val="single"/>
        </w:rPr>
        <w:t xml:space="preserve">This attribute, when true, indicates </w:t>
      </w:r>
      <w:r>
        <w:rPr>
          <w:color w:val="FF0000"/>
          <w:szCs w:val="18"/>
          <w:u w:val="single"/>
        </w:rPr>
        <w:t xml:space="preserve">that the MLD implementation is capable of supporting </w:t>
      </w:r>
      <w:r w:rsidRPr="00F53EE8">
        <w:rPr>
          <w:color w:val="FF0000"/>
          <w:szCs w:val="18"/>
          <w:u w:val="single"/>
        </w:rPr>
        <w:t xml:space="preserve">the </w:t>
      </w:r>
      <w:r>
        <w:rPr>
          <w:color w:val="FF0000"/>
          <w:szCs w:val="18"/>
          <w:u w:val="single"/>
        </w:rPr>
        <w:t xml:space="preserve">hybrid </w:t>
      </w:r>
      <w:r w:rsidRPr="00F53EE8">
        <w:rPr>
          <w:color w:val="FF0000"/>
          <w:szCs w:val="18"/>
          <w:u w:val="single"/>
        </w:rPr>
        <w:t>EMLMR operation</w:t>
      </w:r>
      <w:r w:rsidRPr="008F2566">
        <w:rPr>
          <w:color w:val="FF0000"/>
          <w:szCs w:val="18"/>
          <w:u w:val="single"/>
        </w:rPr>
        <w:t xml:space="preserve">. </w:t>
      </w:r>
      <w:r>
        <w:rPr>
          <w:color w:val="FF0000"/>
          <w:szCs w:val="18"/>
          <w:u w:val="single"/>
        </w:rPr>
        <w:t xml:space="preserve">The capability is disabled </w:t>
      </w:r>
      <w:r w:rsidRPr="008F2566">
        <w:rPr>
          <w:color w:val="FF0000"/>
          <w:szCs w:val="18"/>
          <w:u w:val="single"/>
        </w:rPr>
        <w:t>otherwise."</w:t>
      </w:r>
    </w:p>
    <w:p w14:paraId="735A66B6" w14:textId="5DB7DE7C" w:rsidR="00F53EE8" w:rsidRPr="005660FB" w:rsidRDefault="00F53EE8" w:rsidP="00F53EE8">
      <w:pPr>
        <w:pStyle w:val="BodyText0"/>
        <w:kinsoku w:val="0"/>
        <w:overflowPunct w:val="0"/>
        <w:spacing w:line="249" w:lineRule="auto"/>
        <w:ind w:right="116"/>
        <w:jc w:val="both"/>
        <w:rPr>
          <w:color w:val="FF0000"/>
          <w:szCs w:val="18"/>
          <w:u w:val="single"/>
        </w:rPr>
      </w:pPr>
      <w:r w:rsidRPr="005660FB">
        <w:rPr>
          <w:color w:val="FF0000"/>
          <w:szCs w:val="18"/>
          <w:u w:val="single"/>
        </w:rPr>
        <w:tab/>
      </w:r>
      <w:proofErr w:type="gramStart"/>
      <w:r w:rsidRPr="005660FB">
        <w:rPr>
          <w:color w:val="FF0000"/>
          <w:szCs w:val="18"/>
          <w:u w:val="single"/>
        </w:rPr>
        <w:t>::</w:t>
      </w:r>
      <w:proofErr w:type="gramEnd"/>
      <w:r w:rsidRPr="005660FB">
        <w:rPr>
          <w:color w:val="FF0000"/>
          <w:szCs w:val="18"/>
          <w:u w:val="single"/>
        </w:rPr>
        <w:t>= { dot11EHTStationConfigEntry 4}</w:t>
      </w:r>
    </w:p>
    <w:p w14:paraId="46D498DB" w14:textId="77777777" w:rsidR="00530064" w:rsidRPr="0038333C" w:rsidRDefault="00530064" w:rsidP="005660FB">
      <w:pPr>
        <w:pStyle w:val="BodyText0"/>
        <w:kinsoku w:val="0"/>
        <w:overflowPunct w:val="0"/>
        <w:spacing w:line="249" w:lineRule="auto"/>
        <w:ind w:right="116"/>
        <w:jc w:val="both"/>
        <w:rPr>
          <w:rFonts w:ascii="TimesNewRomanPSMT" w:hAnsi="TimesNewRomanPSMT" w:cs="TimesNewRomanPSMT"/>
          <w:sz w:val="20"/>
          <w:lang w:eastAsia="ko-KR"/>
        </w:rPr>
      </w:pPr>
      <w:bookmarkStart w:id="4" w:name="_bookmark8"/>
      <w:bookmarkStart w:id="5" w:name="9.3.3.6_Association_Response_frame_forma"/>
      <w:bookmarkStart w:id="6" w:name="_bookmark9"/>
      <w:bookmarkStart w:id="7" w:name="9.3.3.7_Reassociation_Request_frame_form"/>
      <w:bookmarkStart w:id="8" w:name="_bookmark10"/>
      <w:bookmarkStart w:id="9" w:name="9.3.3.8_Reassociation_Response_frame_for"/>
      <w:bookmarkStart w:id="10" w:name="_bookmark11"/>
      <w:bookmarkStart w:id="11" w:name="9.4.1.11_Action_field"/>
      <w:bookmarkStart w:id="12" w:name="_bookmark18"/>
      <w:bookmarkStart w:id="13" w:name="_bookmark19"/>
      <w:bookmarkStart w:id="14" w:name="C.3_MIB_Detail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530064" w:rsidRPr="0038333C" w:rsidSect="00654B3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9A28" w14:textId="77777777" w:rsidR="003669A8" w:rsidRDefault="003669A8">
      <w:r>
        <w:separator/>
      </w:r>
    </w:p>
  </w:endnote>
  <w:endnote w:type="continuationSeparator" w:id="0">
    <w:p w14:paraId="31FA30D9" w14:textId="77777777" w:rsidR="003669A8" w:rsidRDefault="0036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6276" w14:textId="77777777" w:rsidR="00283BD1" w:rsidRDefault="00523EF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83BD1">
        <w:t>Submission</w:t>
      </w:r>
    </w:fldSimple>
    <w:r w:rsidR="00283BD1">
      <w:tab/>
      <w:t xml:space="preserve">page </w:t>
    </w:r>
    <w:r w:rsidR="00283BD1">
      <w:fldChar w:fldCharType="begin"/>
    </w:r>
    <w:r w:rsidR="00283BD1">
      <w:instrText xml:space="preserve">page </w:instrText>
    </w:r>
    <w:r w:rsidR="00283BD1">
      <w:fldChar w:fldCharType="separate"/>
    </w:r>
    <w:r w:rsidR="00D9489F">
      <w:rPr>
        <w:noProof/>
      </w:rPr>
      <w:t>4</w:t>
    </w:r>
    <w:r w:rsidR="00283BD1">
      <w:rPr>
        <w:noProof/>
      </w:rPr>
      <w:fldChar w:fldCharType="end"/>
    </w:r>
    <w:r w:rsidR="00283BD1">
      <w:tab/>
    </w:r>
    <w:r w:rsidR="00283BD1">
      <w:rPr>
        <w:rFonts w:hint="eastAsia"/>
        <w:lang w:eastAsia="ko-KR"/>
      </w:rPr>
      <w:t>Y</w:t>
    </w:r>
    <w:r w:rsidR="00283BD1">
      <w:rPr>
        <w:lang w:eastAsia="ko-KR"/>
      </w:rPr>
      <w:t xml:space="preserve">ongho </w:t>
    </w:r>
    <w:r w:rsidR="00283BD1">
      <w:rPr>
        <w:rFonts w:hint="eastAsia"/>
        <w:lang w:eastAsia="ko-KR"/>
      </w:rPr>
      <w:t>Seok</w:t>
    </w:r>
    <w:r w:rsidR="00283BD1">
      <w:rPr>
        <w:lang w:eastAsia="ko-KR"/>
      </w:rPr>
      <w:t xml:space="preserve"> (</w:t>
    </w:r>
    <w:r w:rsidR="00283BD1">
      <w:t xml:space="preserve">MediaTek Inc.)  </w:t>
    </w:r>
  </w:p>
  <w:p w14:paraId="5F3322DB" w14:textId="77777777" w:rsidR="00283BD1" w:rsidRDefault="00283B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EBF2" w14:textId="77777777" w:rsidR="003669A8" w:rsidRDefault="003669A8">
      <w:r>
        <w:separator/>
      </w:r>
    </w:p>
  </w:footnote>
  <w:footnote w:type="continuationSeparator" w:id="0">
    <w:p w14:paraId="4D5002B0" w14:textId="77777777" w:rsidR="003669A8" w:rsidRDefault="0036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FD69" w14:textId="14FB44AB" w:rsidR="00283BD1" w:rsidRDefault="00283BD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September </w:t>
    </w:r>
    <w:r>
      <w:rPr>
        <w:rFonts w:hint="eastAsia"/>
        <w:lang w:eastAsia="ko-KR"/>
      </w:rPr>
      <w:t>20</w:t>
    </w:r>
    <w:r>
      <w:rPr>
        <w:lang w:eastAsia="ko-KR"/>
      </w:rPr>
      <w:t>21</w:t>
    </w:r>
    <w:r>
      <w:tab/>
    </w:r>
    <w:r>
      <w:tab/>
    </w:r>
    <w:fldSimple w:instr=" TITLE  \* MERGEFORMAT ">
      <w:r>
        <w:t>doc.: IEEE 802.11-21/</w:t>
      </w:r>
      <w:r w:rsidR="0052799F">
        <w:t>1895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5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w w:val="99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1" w15:restartNumberingAfterBreak="0">
    <w:nsid w:val="019304F7"/>
    <w:multiLevelType w:val="hybridMultilevel"/>
    <w:tmpl w:val="62C231E2"/>
    <w:lvl w:ilvl="0" w:tplc="561ABAA2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2192E"/>
    <w:multiLevelType w:val="multilevel"/>
    <w:tmpl w:val="6B74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BF1"/>
    <w:rsid w:val="00006DBB"/>
    <w:rsid w:val="0000743C"/>
    <w:rsid w:val="00007EA5"/>
    <w:rsid w:val="000127F8"/>
    <w:rsid w:val="00013F87"/>
    <w:rsid w:val="00014409"/>
    <w:rsid w:val="000153DB"/>
    <w:rsid w:val="000157CC"/>
    <w:rsid w:val="000158FC"/>
    <w:rsid w:val="00016C64"/>
    <w:rsid w:val="00017D25"/>
    <w:rsid w:val="00017EB7"/>
    <w:rsid w:val="00021C69"/>
    <w:rsid w:val="00022E8F"/>
    <w:rsid w:val="00024344"/>
    <w:rsid w:val="000243DA"/>
    <w:rsid w:val="00024487"/>
    <w:rsid w:val="0002509F"/>
    <w:rsid w:val="00026370"/>
    <w:rsid w:val="0002686E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3512"/>
    <w:rsid w:val="00043540"/>
    <w:rsid w:val="000436D0"/>
    <w:rsid w:val="0004461D"/>
    <w:rsid w:val="00044D12"/>
    <w:rsid w:val="00045F1D"/>
    <w:rsid w:val="0004793B"/>
    <w:rsid w:val="0005087E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578F6"/>
    <w:rsid w:val="000605AA"/>
    <w:rsid w:val="00060DD5"/>
    <w:rsid w:val="000615C1"/>
    <w:rsid w:val="0006208B"/>
    <w:rsid w:val="00062670"/>
    <w:rsid w:val="0006422D"/>
    <w:rsid w:val="00064C8C"/>
    <w:rsid w:val="0006543A"/>
    <w:rsid w:val="0006599C"/>
    <w:rsid w:val="000659E4"/>
    <w:rsid w:val="00065ADC"/>
    <w:rsid w:val="00066648"/>
    <w:rsid w:val="000668A4"/>
    <w:rsid w:val="000668F0"/>
    <w:rsid w:val="000672DF"/>
    <w:rsid w:val="0006732A"/>
    <w:rsid w:val="00070276"/>
    <w:rsid w:val="00070E86"/>
    <w:rsid w:val="000717A0"/>
    <w:rsid w:val="00072C05"/>
    <w:rsid w:val="00073547"/>
    <w:rsid w:val="00073BB4"/>
    <w:rsid w:val="00073D41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169C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240D"/>
    <w:rsid w:val="000A3588"/>
    <w:rsid w:val="000A3F30"/>
    <w:rsid w:val="000A3FB2"/>
    <w:rsid w:val="000A5709"/>
    <w:rsid w:val="000A60EF"/>
    <w:rsid w:val="000A6653"/>
    <w:rsid w:val="000A6E81"/>
    <w:rsid w:val="000A76BA"/>
    <w:rsid w:val="000A78A3"/>
    <w:rsid w:val="000A7EED"/>
    <w:rsid w:val="000B03AE"/>
    <w:rsid w:val="000B0FA6"/>
    <w:rsid w:val="000B23CE"/>
    <w:rsid w:val="000B2F37"/>
    <w:rsid w:val="000B45AF"/>
    <w:rsid w:val="000B4999"/>
    <w:rsid w:val="000B4A43"/>
    <w:rsid w:val="000B598E"/>
    <w:rsid w:val="000B59B0"/>
    <w:rsid w:val="000B6203"/>
    <w:rsid w:val="000B66BA"/>
    <w:rsid w:val="000B7C98"/>
    <w:rsid w:val="000C1ABE"/>
    <w:rsid w:val="000C1D9A"/>
    <w:rsid w:val="000C2B47"/>
    <w:rsid w:val="000C43A0"/>
    <w:rsid w:val="000C5373"/>
    <w:rsid w:val="000C6109"/>
    <w:rsid w:val="000C6E49"/>
    <w:rsid w:val="000C72A9"/>
    <w:rsid w:val="000C74A5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3210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E78"/>
    <w:rsid w:val="00101FB7"/>
    <w:rsid w:val="00102EDF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5B8D"/>
    <w:rsid w:val="00116804"/>
    <w:rsid w:val="00117036"/>
    <w:rsid w:val="00120298"/>
    <w:rsid w:val="0012149D"/>
    <w:rsid w:val="001215C0"/>
    <w:rsid w:val="001220B0"/>
    <w:rsid w:val="00122D51"/>
    <w:rsid w:val="00123123"/>
    <w:rsid w:val="00123926"/>
    <w:rsid w:val="00125257"/>
    <w:rsid w:val="001271AD"/>
    <w:rsid w:val="001275D7"/>
    <w:rsid w:val="001276DB"/>
    <w:rsid w:val="00127A6D"/>
    <w:rsid w:val="00130599"/>
    <w:rsid w:val="00130A59"/>
    <w:rsid w:val="0013115C"/>
    <w:rsid w:val="00131B6B"/>
    <w:rsid w:val="00132BB7"/>
    <w:rsid w:val="00132FD6"/>
    <w:rsid w:val="001332EF"/>
    <w:rsid w:val="00133C1A"/>
    <w:rsid w:val="00134114"/>
    <w:rsid w:val="0013469E"/>
    <w:rsid w:val="00134EB5"/>
    <w:rsid w:val="00135763"/>
    <w:rsid w:val="00135BA6"/>
    <w:rsid w:val="00137506"/>
    <w:rsid w:val="0013776C"/>
    <w:rsid w:val="00137DCD"/>
    <w:rsid w:val="0014167D"/>
    <w:rsid w:val="00142047"/>
    <w:rsid w:val="00142A30"/>
    <w:rsid w:val="001444BA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2AFC"/>
    <w:rsid w:val="001534DB"/>
    <w:rsid w:val="00154B26"/>
    <w:rsid w:val="00155285"/>
    <w:rsid w:val="001552CE"/>
    <w:rsid w:val="001559BB"/>
    <w:rsid w:val="00155FD7"/>
    <w:rsid w:val="00157985"/>
    <w:rsid w:val="00161026"/>
    <w:rsid w:val="001639CC"/>
    <w:rsid w:val="00163B00"/>
    <w:rsid w:val="0016559F"/>
    <w:rsid w:val="00165BE6"/>
    <w:rsid w:val="00166FB5"/>
    <w:rsid w:val="00171A88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462B"/>
    <w:rsid w:val="00184C22"/>
    <w:rsid w:val="001853E4"/>
    <w:rsid w:val="00185647"/>
    <w:rsid w:val="0018688F"/>
    <w:rsid w:val="00187129"/>
    <w:rsid w:val="0018720E"/>
    <w:rsid w:val="00190E5D"/>
    <w:rsid w:val="00190FFC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1698"/>
    <w:rsid w:val="001A2240"/>
    <w:rsid w:val="001A2890"/>
    <w:rsid w:val="001A2ABD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1981"/>
    <w:rsid w:val="001B234D"/>
    <w:rsid w:val="001B252D"/>
    <w:rsid w:val="001B2904"/>
    <w:rsid w:val="001B2EE1"/>
    <w:rsid w:val="001B405F"/>
    <w:rsid w:val="001B4615"/>
    <w:rsid w:val="001B5E65"/>
    <w:rsid w:val="001B615B"/>
    <w:rsid w:val="001B63BC"/>
    <w:rsid w:val="001B6F1D"/>
    <w:rsid w:val="001B6F32"/>
    <w:rsid w:val="001B7206"/>
    <w:rsid w:val="001C0243"/>
    <w:rsid w:val="001C0D36"/>
    <w:rsid w:val="001C1EF7"/>
    <w:rsid w:val="001C2A32"/>
    <w:rsid w:val="001C2D82"/>
    <w:rsid w:val="001C3B84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425"/>
    <w:rsid w:val="001F5C29"/>
    <w:rsid w:val="001F5D16"/>
    <w:rsid w:val="001F5D78"/>
    <w:rsid w:val="001F71E4"/>
    <w:rsid w:val="0020013A"/>
    <w:rsid w:val="00200ADD"/>
    <w:rsid w:val="00200D97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232C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DCA"/>
    <w:rsid w:val="00224E6B"/>
    <w:rsid w:val="00225508"/>
    <w:rsid w:val="00225570"/>
    <w:rsid w:val="00225682"/>
    <w:rsid w:val="0022716A"/>
    <w:rsid w:val="002276D7"/>
    <w:rsid w:val="00227A13"/>
    <w:rsid w:val="002308D4"/>
    <w:rsid w:val="00231ED2"/>
    <w:rsid w:val="002323FE"/>
    <w:rsid w:val="00234617"/>
    <w:rsid w:val="00234C13"/>
    <w:rsid w:val="00234E80"/>
    <w:rsid w:val="00235097"/>
    <w:rsid w:val="002354A6"/>
    <w:rsid w:val="00235798"/>
    <w:rsid w:val="00236949"/>
    <w:rsid w:val="002369FD"/>
    <w:rsid w:val="00236A7E"/>
    <w:rsid w:val="00237286"/>
    <w:rsid w:val="0023728A"/>
    <w:rsid w:val="0023760F"/>
    <w:rsid w:val="00237985"/>
    <w:rsid w:val="00237CF5"/>
    <w:rsid w:val="0024044E"/>
    <w:rsid w:val="00240DA5"/>
    <w:rsid w:val="002412B8"/>
    <w:rsid w:val="00241AD7"/>
    <w:rsid w:val="00241CE8"/>
    <w:rsid w:val="002422DD"/>
    <w:rsid w:val="00242B36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1A58"/>
    <w:rsid w:val="0025206F"/>
    <w:rsid w:val="00252D47"/>
    <w:rsid w:val="0025341B"/>
    <w:rsid w:val="00254D51"/>
    <w:rsid w:val="00255A8B"/>
    <w:rsid w:val="00256772"/>
    <w:rsid w:val="00256F6F"/>
    <w:rsid w:val="00257CEC"/>
    <w:rsid w:val="002600D3"/>
    <w:rsid w:val="0026148B"/>
    <w:rsid w:val="002616DE"/>
    <w:rsid w:val="0026316A"/>
    <w:rsid w:val="0026358B"/>
    <w:rsid w:val="00265820"/>
    <w:rsid w:val="002662A5"/>
    <w:rsid w:val="00270859"/>
    <w:rsid w:val="00272F71"/>
    <w:rsid w:val="00273257"/>
    <w:rsid w:val="00274234"/>
    <w:rsid w:val="00274859"/>
    <w:rsid w:val="00275975"/>
    <w:rsid w:val="00275EB5"/>
    <w:rsid w:val="002770F6"/>
    <w:rsid w:val="002776CD"/>
    <w:rsid w:val="00277CBE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3BD1"/>
    <w:rsid w:val="002846BA"/>
    <w:rsid w:val="002846C0"/>
    <w:rsid w:val="00284761"/>
    <w:rsid w:val="00284B78"/>
    <w:rsid w:val="00284C5E"/>
    <w:rsid w:val="00286341"/>
    <w:rsid w:val="00286AAE"/>
    <w:rsid w:val="00286B6A"/>
    <w:rsid w:val="002873B9"/>
    <w:rsid w:val="00287C88"/>
    <w:rsid w:val="002905E6"/>
    <w:rsid w:val="00291A10"/>
    <w:rsid w:val="002923E6"/>
    <w:rsid w:val="002923EB"/>
    <w:rsid w:val="0029274A"/>
    <w:rsid w:val="00293EE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2E6F"/>
    <w:rsid w:val="002A37D5"/>
    <w:rsid w:val="002A413F"/>
    <w:rsid w:val="002A4A61"/>
    <w:rsid w:val="002A4AE4"/>
    <w:rsid w:val="002A5B0E"/>
    <w:rsid w:val="002A5D76"/>
    <w:rsid w:val="002A7458"/>
    <w:rsid w:val="002A7A5C"/>
    <w:rsid w:val="002B1F1C"/>
    <w:rsid w:val="002B2F90"/>
    <w:rsid w:val="002B3FDE"/>
    <w:rsid w:val="002B4134"/>
    <w:rsid w:val="002B5563"/>
    <w:rsid w:val="002C0438"/>
    <w:rsid w:val="002C07AD"/>
    <w:rsid w:val="002C0E8C"/>
    <w:rsid w:val="002C112D"/>
    <w:rsid w:val="002C239F"/>
    <w:rsid w:val="002C2E94"/>
    <w:rsid w:val="002C3DE1"/>
    <w:rsid w:val="002C4F3B"/>
    <w:rsid w:val="002C6B4F"/>
    <w:rsid w:val="002C6C28"/>
    <w:rsid w:val="002C72E1"/>
    <w:rsid w:val="002C7EC9"/>
    <w:rsid w:val="002D05D7"/>
    <w:rsid w:val="002D0F0D"/>
    <w:rsid w:val="002D0FFF"/>
    <w:rsid w:val="002D1D40"/>
    <w:rsid w:val="002D3862"/>
    <w:rsid w:val="002D3940"/>
    <w:rsid w:val="002D3EAE"/>
    <w:rsid w:val="002D42F6"/>
    <w:rsid w:val="002D518F"/>
    <w:rsid w:val="002D5CE2"/>
    <w:rsid w:val="002D6958"/>
    <w:rsid w:val="002D6DD8"/>
    <w:rsid w:val="002D7CBB"/>
    <w:rsid w:val="002D7ED5"/>
    <w:rsid w:val="002E10D1"/>
    <w:rsid w:val="002E145C"/>
    <w:rsid w:val="002E1B18"/>
    <w:rsid w:val="002E22E0"/>
    <w:rsid w:val="002E31D5"/>
    <w:rsid w:val="002E3AFE"/>
    <w:rsid w:val="002E3BD2"/>
    <w:rsid w:val="002E5BAE"/>
    <w:rsid w:val="002E6CC3"/>
    <w:rsid w:val="002E6FF6"/>
    <w:rsid w:val="002F07F1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4E2E"/>
    <w:rsid w:val="002F5720"/>
    <w:rsid w:val="002F5C8C"/>
    <w:rsid w:val="002F5CF1"/>
    <w:rsid w:val="002F62E6"/>
    <w:rsid w:val="002F7199"/>
    <w:rsid w:val="002F7D11"/>
    <w:rsid w:val="002F7EF6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666"/>
    <w:rsid w:val="0030782E"/>
    <w:rsid w:val="00307F5F"/>
    <w:rsid w:val="00311539"/>
    <w:rsid w:val="003121E9"/>
    <w:rsid w:val="00312305"/>
    <w:rsid w:val="00312A3C"/>
    <w:rsid w:val="00313898"/>
    <w:rsid w:val="00313BAC"/>
    <w:rsid w:val="00314242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422F"/>
    <w:rsid w:val="00324744"/>
    <w:rsid w:val="00325AB6"/>
    <w:rsid w:val="00326185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5F35"/>
    <w:rsid w:val="0033610B"/>
    <w:rsid w:val="00337165"/>
    <w:rsid w:val="0033730B"/>
    <w:rsid w:val="00337883"/>
    <w:rsid w:val="0034017F"/>
    <w:rsid w:val="003402BE"/>
    <w:rsid w:val="003407C3"/>
    <w:rsid w:val="0034175E"/>
    <w:rsid w:val="00342077"/>
    <w:rsid w:val="003428B6"/>
    <w:rsid w:val="00343DD3"/>
    <w:rsid w:val="003449F9"/>
    <w:rsid w:val="003464D2"/>
    <w:rsid w:val="00346BA8"/>
    <w:rsid w:val="00347099"/>
    <w:rsid w:val="003477D4"/>
    <w:rsid w:val="003479E4"/>
    <w:rsid w:val="00347C43"/>
    <w:rsid w:val="0035076E"/>
    <w:rsid w:val="0035125F"/>
    <w:rsid w:val="00351897"/>
    <w:rsid w:val="00351CF9"/>
    <w:rsid w:val="0035278B"/>
    <w:rsid w:val="003527BB"/>
    <w:rsid w:val="0035320E"/>
    <w:rsid w:val="00353A5C"/>
    <w:rsid w:val="00354D36"/>
    <w:rsid w:val="003552E4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48AB"/>
    <w:rsid w:val="00365DF1"/>
    <w:rsid w:val="003661D9"/>
    <w:rsid w:val="003669A8"/>
    <w:rsid w:val="00366AF0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516A"/>
    <w:rsid w:val="00385654"/>
    <w:rsid w:val="0038601E"/>
    <w:rsid w:val="00387B2A"/>
    <w:rsid w:val="0039026E"/>
    <w:rsid w:val="003902A7"/>
    <w:rsid w:val="003906A1"/>
    <w:rsid w:val="003910E9"/>
    <w:rsid w:val="00391216"/>
    <w:rsid w:val="00391CBC"/>
    <w:rsid w:val="00391EF2"/>
    <w:rsid w:val="003924F8"/>
    <w:rsid w:val="003939FF"/>
    <w:rsid w:val="00394508"/>
    <w:rsid w:val="003945E3"/>
    <w:rsid w:val="00394E37"/>
    <w:rsid w:val="00395A50"/>
    <w:rsid w:val="0039787F"/>
    <w:rsid w:val="00397EDB"/>
    <w:rsid w:val="003A113B"/>
    <w:rsid w:val="003A126D"/>
    <w:rsid w:val="003A161F"/>
    <w:rsid w:val="003A1693"/>
    <w:rsid w:val="003A1A0E"/>
    <w:rsid w:val="003A1CC7"/>
    <w:rsid w:val="003A2EB5"/>
    <w:rsid w:val="003A3196"/>
    <w:rsid w:val="003A355B"/>
    <w:rsid w:val="003A4269"/>
    <w:rsid w:val="003A478D"/>
    <w:rsid w:val="003A57D1"/>
    <w:rsid w:val="003A5BFF"/>
    <w:rsid w:val="003A77A8"/>
    <w:rsid w:val="003A7AC8"/>
    <w:rsid w:val="003B0ABE"/>
    <w:rsid w:val="003B0C5D"/>
    <w:rsid w:val="003B0D28"/>
    <w:rsid w:val="003B3310"/>
    <w:rsid w:val="003B42BE"/>
    <w:rsid w:val="003B4DAD"/>
    <w:rsid w:val="003B52F2"/>
    <w:rsid w:val="003B624B"/>
    <w:rsid w:val="003B6419"/>
    <w:rsid w:val="003B6FC1"/>
    <w:rsid w:val="003B76BD"/>
    <w:rsid w:val="003B797C"/>
    <w:rsid w:val="003C154D"/>
    <w:rsid w:val="003C47D1"/>
    <w:rsid w:val="003C53DD"/>
    <w:rsid w:val="003C645B"/>
    <w:rsid w:val="003C6787"/>
    <w:rsid w:val="003C6ADF"/>
    <w:rsid w:val="003C6F39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0BB"/>
    <w:rsid w:val="003E14FB"/>
    <w:rsid w:val="003E168F"/>
    <w:rsid w:val="003E25B0"/>
    <w:rsid w:val="003E2AF6"/>
    <w:rsid w:val="003E343D"/>
    <w:rsid w:val="003E3733"/>
    <w:rsid w:val="003E48BB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A7F"/>
    <w:rsid w:val="00404BD7"/>
    <w:rsid w:val="004051BB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3E7D"/>
    <w:rsid w:val="00424DEF"/>
    <w:rsid w:val="00427230"/>
    <w:rsid w:val="004315A6"/>
    <w:rsid w:val="00433B79"/>
    <w:rsid w:val="00433D13"/>
    <w:rsid w:val="004359B2"/>
    <w:rsid w:val="0043650B"/>
    <w:rsid w:val="004371AC"/>
    <w:rsid w:val="00440FF1"/>
    <w:rsid w:val="004417F2"/>
    <w:rsid w:val="00442799"/>
    <w:rsid w:val="0044292E"/>
    <w:rsid w:val="00442DE5"/>
    <w:rsid w:val="00443FBF"/>
    <w:rsid w:val="00443FE6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2F37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6E73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1D65"/>
    <w:rsid w:val="004A2C07"/>
    <w:rsid w:val="004A3120"/>
    <w:rsid w:val="004A3485"/>
    <w:rsid w:val="004A3D0A"/>
    <w:rsid w:val="004A5DF4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5AD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3A2"/>
    <w:rsid w:val="004E2AAF"/>
    <w:rsid w:val="004E2EBE"/>
    <w:rsid w:val="004E3642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D77"/>
    <w:rsid w:val="00507F87"/>
    <w:rsid w:val="00511567"/>
    <w:rsid w:val="005128F5"/>
    <w:rsid w:val="00512EB5"/>
    <w:rsid w:val="005136E3"/>
    <w:rsid w:val="00513D52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3EFC"/>
    <w:rsid w:val="005243B4"/>
    <w:rsid w:val="00524C51"/>
    <w:rsid w:val="0052574F"/>
    <w:rsid w:val="00526132"/>
    <w:rsid w:val="0052623D"/>
    <w:rsid w:val="00527489"/>
    <w:rsid w:val="00527553"/>
    <w:rsid w:val="00527849"/>
    <w:rsid w:val="0052799F"/>
    <w:rsid w:val="00527BB3"/>
    <w:rsid w:val="00530064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2601"/>
    <w:rsid w:val="00552A0C"/>
    <w:rsid w:val="00552B09"/>
    <w:rsid w:val="0055314E"/>
    <w:rsid w:val="0055459B"/>
    <w:rsid w:val="00554995"/>
    <w:rsid w:val="00554EEF"/>
    <w:rsid w:val="0055527D"/>
    <w:rsid w:val="00557310"/>
    <w:rsid w:val="005578CF"/>
    <w:rsid w:val="00560912"/>
    <w:rsid w:val="00560E99"/>
    <w:rsid w:val="0056322B"/>
    <w:rsid w:val="00563C9B"/>
    <w:rsid w:val="00565604"/>
    <w:rsid w:val="00565AD0"/>
    <w:rsid w:val="005660FB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1E1C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5E2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6E68"/>
    <w:rsid w:val="005A7550"/>
    <w:rsid w:val="005B0D07"/>
    <w:rsid w:val="005B151D"/>
    <w:rsid w:val="005B1C61"/>
    <w:rsid w:val="005B31EA"/>
    <w:rsid w:val="005B34A6"/>
    <w:rsid w:val="005B3C16"/>
    <w:rsid w:val="005B5114"/>
    <w:rsid w:val="005B687C"/>
    <w:rsid w:val="005B6C67"/>
    <w:rsid w:val="005B7EF2"/>
    <w:rsid w:val="005C0CBC"/>
    <w:rsid w:val="005C1F11"/>
    <w:rsid w:val="005C20A8"/>
    <w:rsid w:val="005C4204"/>
    <w:rsid w:val="005C5D69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5DED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561A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6C51"/>
    <w:rsid w:val="006278F8"/>
    <w:rsid w:val="00630020"/>
    <w:rsid w:val="006302F7"/>
    <w:rsid w:val="00630DD6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4DB"/>
    <w:rsid w:val="00644E29"/>
    <w:rsid w:val="00645827"/>
    <w:rsid w:val="00646256"/>
    <w:rsid w:val="00646CD3"/>
    <w:rsid w:val="00646E27"/>
    <w:rsid w:val="00647449"/>
    <w:rsid w:val="00650F49"/>
    <w:rsid w:val="00651207"/>
    <w:rsid w:val="00653BF7"/>
    <w:rsid w:val="00654167"/>
    <w:rsid w:val="006548B7"/>
    <w:rsid w:val="00654B3B"/>
    <w:rsid w:val="00654CE7"/>
    <w:rsid w:val="00656882"/>
    <w:rsid w:val="00656BB7"/>
    <w:rsid w:val="0065705A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5FE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429C"/>
    <w:rsid w:val="0068586A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031F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3CB"/>
    <w:rsid w:val="006C565C"/>
    <w:rsid w:val="006C5F7D"/>
    <w:rsid w:val="006C7DC7"/>
    <w:rsid w:val="006D0174"/>
    <w:rsid w:val="006D042D"/>
    <w:rsid w:val="006D0B99"/>
    <w:rsid w:val="006D0F6F"/>
    <w:rsid w:val="006D1120"/>
    <w:rsid w:val="006D18C3"/>
    <w:rsid w:val="006D2FAE"/>
    <w:rsid w:val="006D3377"/>
    <w:rsid w:val="006D373F"/>
    <w:rsid w:val="006D3D08"/>
    <w:rsid w:val="006D3E5E"/>
    <w:rsid w:val="006D4AD9"/>
    <w:rsid w:val="006D5362"/>
    <w:rsid w:val="006D6F8A"/>
    <w:rsid w:val="006E0731"/>
    <w:rsid w:val="006E0B7C"/>
    <w:rsid w:val="006E1349"/>
    <w:rsid w:val="006E181A"/>
    <w:rsid w:val="006E218E"/>
    <w:rsid w:val="006E2D44"/>
    <w:rsid w:val="006E5884"/>
    <w:rsid w:val="006F188E"/>
    <w:rsid w:val="006F22B7"/>
    <w:rsid w:val="006F3608"/>
    <w:rsid w:val="006F3DD4"/>
    <w:rsid w:val="006F43CC"/>
    <w:rsid w:val="006F4F03"/>
    <w:rsid w:val="006F5A1E"/>
    <w:rsid w:val="006F5C20"/>
    <w:rsid w:val="006F5CEF"/>
    <w:rsid w:val="006F79DE"/>
    <w:rsid w:val="007008A3"/>
    <w:rsid w:val="007012C6"/>
    <w:rsid w:val="0070145D"/>
    <w:rsid w:val="00702862"/>
    <w:rsid w:val="00703C6E"/>
    <w:rsid w:val="00703CD9"/>
    <w:rsid w:val="00704441"/>
    <w:rsid w:val="00704BF2"/>
    <w:rsid w:val="00706F78"/>
    <w:rsid w:val="0070733E"/>
    <w:rsid w:val="00707A96"/>
    <w:rsid w:val="007103C3"/>
    <w:rsid w:val="00710BC5"/>
    <w:rsid w:val="00711E05"/>
    <w:rsid w:val="007137D7"/>
    <w:rsid w:val="007141A0"/>
    <w:rsid w:val="00714B7F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37C4"/>
    <w:rsid w:val="007237D6"/>
    <w:rsid w:val="007243CA"/>
    <w:rsid w:val="00724942"/>
    <w:rsid w:val="00724C3F"/>
    <w:rsid w:val="0072506D"/>
    <w:rsid w:val="007261F4"/>
    <w:rsid w:val="007269A4"/>
    <w:rsid w:val="00726A5D"/>
    <w:rsid w:val="00726C12"/>
    <w:rsid w:val="00727341"/>
    <w:rsid w:val="00727695"/>
    <w:rsid w:val="00731167"/>
    <w:rsid w:val="007324D0"/>
    <w:rsid w:val="00732674"/>
    <w:rsid w:val="00732B3F"/>
    <w:rsid w:val="00733FEF"/>
    <w:rsid w:val="00734222"/>
    <w:rsid w:val="00734F1A"/>
    <w:rsid w:val="00736065"/>
    <w:rsid w:val="00736842"/>
    <w:rsid w:val="00736954"/>
    <w:rsid w:val="0073756F"/>
    <w:rsid w:val="0074006F"/>
    <w:rsid w:val="0074079F"/>
    <w:rsid w:val="00741D75"/>
    <w:rsid w:val="0074293A"/>
    <w:rsid w:val="00743D59"/>
    <w:rsid w:val="007446FC"/>
    <w:rsid w:val="007455EC"/>
    <w:rsid w:val="0074579F"/>
    <w:rsid w:val="00745852"/>
    <w:rsid w:val="00745E94"/>
    <w:rsid w:val="0074621F"/>
    <w:rsid w:val="007463A1"/>
    <w:rsid w:val="007463FB"/>
    <w:rsid w:val="007467C4"/>
    <w:rsid w:val="00747A58"/>
    <w:rsid w:val="00750C62"/>
    <w:rsid w:val="007513CD"/>
    <w:rsid w:val="00751F59"/>
    <w:rsid w:val="00752D03"/>
    <w:rsid w:val="007534B0"/>
    <w:rsid w:val="00753F20"/>
    <w:rsid w:val="0075544F"/>
    <w:rsid w:val="0075686B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75FC1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2F5D"/>
    <w:rsid w:val="00793ADE"/>
    <w:rsid w:val="0079494C"/>
    <w:rsid w:val="00794BC4"/>
    <w:rsid w:val="00794F1E"/>
    <w:rsid w:val="007953C2"/>
    <w:rsid w:val="007954AC"/>
    <w:rsid w:val="00795C50"/>
    <w:rsid w:val="007978BF"/>
    <w:rsid w:val="007A00A5"/>
    <w:rsid w:val="007A098E"/>
    <w:rsid w:val="007A0C6C"/>
    <w:rsid w:val="007A0D35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EF1"/>
    <w:rsid w:val="007B53F5"/>
    <w:rsid w:val="007B7B6A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D03F2"/>
    <w:rsid w:val="007D185D"/>
    <w:rsid w:val="007D2660"/>
    <w:rsid w:val="007D3D37"/>
    <w:rsid w:val="007D47A5"/>
    <w:rsid w:val="007D4A67"/>
    <w:rsid w:val="007D4D44"/>
    <w:rsid w:val="007D50FF"/>
    <w:rsid w:val="007D52C7"/>
    <w:rsid w:val="007D55E4"/>
    <w:rsid w:val="007D59FB"/>
    <w:rsid w:val="007D5C35"/>
    <w:rsid w:val="007D622F"/>
    <w:rsid w:val="007D6B5D"/>
    <w:rsid w:val="007D7EB7"/>
    <w:rsid w:val="007E02C1"/>
    <w:rsid w:val="007E1977"/>
    <w:rsid w:val="007E21DF"/>
    <w:rsid w:val="007E247F"/>
    <w:rsid w:val="007E2840"/>
    <w:rsid w:val="007E3CB5"/>
    <w:rsid w:val="007E4D7A"/>
    <w:rsid w:val="007E5479"/>
    <w:rsid w:val="007E675E"/>
    <w:rsid w:val="007E71C2"/>
    <w:rsid w:val="007E77BA"/>
    <w:rsid w:val="007E7F81"/>
    <w:rsid w:val="007F1E75"/>
    <w:rsid w:val="007F1FC0"/>
    <w:rsid w:val="007F1FD9"/>
    <w:rsid w:val="007F226C"/>
    <w:rsid w:val="007F2366"/>
    <w:rsid w:val="007F55BE"/>
    <w:rsid w:val="007F6EC7"/>
    <w:rsid w:val="007F75A8"/>
    <w:rsid w:val="007F7607"/>
    <w:rsid w:val="008024F1"/>
    <w:rsid w:val="00802ECA"/>
    <w:rsid w:val="00802FC5"/>
    <w:rsid w:val="00804148"/>
    <w:rsid w:val="00804541"/>
    <w:rsid w:val="00804678"/>
    <w:rsid w:val="008065DF"/>
    <w:rsid w:val="00810024"/>
    <w:rsid w:val="0081078F"/>
    <w:rsid w:val="00810913"/>
    <w:rsid w:val="00810955"/>
    <w:rsid w:val="00812032"/>
    <w:rsid w:val="008138C1"/>
    <w:rsid w:val="008138C5"/>
    <w:rsid w:val="00813E31"/>
    <w:rsid w:val="00814D32"/>
    <w:rsid w:val="008150C2"/>
    <w:rsid w:val="008156F5"/>
    <w:rsid w:val="00815735"/>
    <w:rsid w:val="00816B48"/>
    <w:rsid w:val="008170E9"/>
    <w:rsid w:val="008176AF"/>
    <w:rsid w:val="00817DFB"/>
    <w:rsid w:val="008204A2"/>
    <w:rsid w:val="008207C9"/>
    <w:rsid w:val="008208CB"/>
    <w:rsid w:val="0082095D"/>
    <w:rsid w:val="00820B60"/>
    <w:rsid w:val="008211DB"/>
    <w:rsid w:val="00822142"/>
    <w:rsid w:val="008226E2"/>
    <w:rsid w:val="00822C34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5F7C"/>
    <w:rsid w:val="00847094"/>
    <w:rsid w:val="00850DF2"/>
    <w:rsid w:val="00851986"/>
    <w:rsid w:val="00852B3C"/>
    <w:rsid w:val="00853048"/>
    <w:rsid w:val="008532E6"/>
    <w:rsid w:val="008536DF"/>
    <w:rsid w:val="008558E0"/>
    <w:rsid w:val="00856C6B"/>
    <w:rsid w:val="00857525"/>
    <w:rsid w:val="0085795D"/>
    <w:rsid w:val="00860E2C"/>
    <w:rsid w:val="00862833"/>
    <w:rsid w:val="008645B2"/>
    <w:rsid w:val="008656F0"/>
    <w:rsid w:val="00865A65"/>
    <w:rsid w:val="00866701"/>
    <w:rsid w:val="0086745D"/>
    <w:rsid w:val="00867730"/>
    <w:rsid w:val="0087017C"/>
    <w:rsid w:val="00871338"/>
    <w:rsid w:val="00871854"/>
    <w:rsid w:val="0087197C"/>
    <w:rsid w:val="00872CEB"/>
    <w:rsid w:val="0087521B"/>
    <w:rsid w:val="00875EDD"/>
    <w:rsid w:val="008769B6"/>
    <w:rsid w:val="008776B0"/>
    <w:rsid w:val="0088012D"/>
    <w:rsid w:val="00881C47"/>
    <w:rsid w:val="00882463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2628"/>
    <w:rsid w:val="008927F4"/>
    <w:rsid w:val="00893257"/>
    <w:rsid w:val="00893430"/>
    <w:rsid w:val="00893E71"/>
    <w:rsid w:val="00893E78"/>
    <w:rsid w:val="008943C4"/>
    <w:rsid w:val="00894EDB"/>
    <w:rsid w:val="00895627"/>
    <w:rsid w:val="0089619F"/>
    <w:rsid w:val="00897183"/>
    <w:rsid w:val="008979B0"/>
    <w:rsid w:val="008A0EE2"/>
    <w:rsid w:val="008A103A"/>
    <w:rsid w:val="008A1D39"/>
    <w:rsid w:val="008A22D4"/>
    <w:rsid w:val="008A2894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68A7"/>
    <w:rsid w:val="008B7168"/>
    <w:rsid w:val="008C28B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1832"/>
    <w:rsid w:val="008D22F2"/>
    <w:rsid w:val="008D2488"/>
    <w:rsid w:val="008D30A5"/>
    <w:rsid w:val="008D3B3F"/>
    <w:rsid w:val="008D4D5A"/>
    <w:rsid w:val="008D6DD2"/>
    <w:rsid w:val="008D70C5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0E4E"/>
    <w:rsid w:val="0090147E"/>
    <w:rsid w:val="00902979"/>
    <w:rsid w:val="00903538"/>
    <w:rsid w:val="00904AA7"/>
    <w:rsid w:val="00905A7F"/>
    <w:rsid w:val="00905A93"/>
    <w:rsid w:val="00905DE9"/>
    <w:rsid w:val="00905ECA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881"/>
    <w:rsid w:val="00915CA5"/>
    <w:rsid w:val="009163E8"/>
    <w:rsid w:val="0092075E"/>
    <w:rsid w:val="009225A7"/>
    <w:rsid w:val="009237A3"/>
    <w:rsid w:val="00925D30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3751C"/>
    <w:rsid w:val="0094091B"/>
    <w:rsid w:val="009421BC"/>
    <w:rsid w:val="0094393C"/>
    <w:rsid w:val="00944591"/>
    <w:rsid w:val="00944949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270A"/>
    <w:rsid w:val="00953565"/>
    <w:rsid w:val="00953829"/>
    <w:rsid w:val="0095413F"/>
    <w:rsid w:val="00954197"/>
    <w:rsid w:val="00954A40"/>
    <w:rsid w:val="00954C90"/>
    <w:rsid w:val="009564B6"/>
    <w:rsid w:val="009569F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39A"/>
    <w:rsid w:val="0097185C"/>
    <w:rsid w:val="009723A1"/>
    <w:rsid w:val="00973614"/>
    <w:rsid w:val="00974DED"/>
    <w:rsid w:val="00976002"/>
    <w:rsid w:val="00976A9E"/>
    <w:rsid w:val="00976BA7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647D"/>
    <w:rsid w:val="0098704A"/>
    <w:rsid w:val="009870D5"/>
    <w:rsid w:val="00987662"/>
    <w:rsid w:val="00987A6F"/>
    <w:rsid w:val="0099166C"/>
    <w:rsid w:val="00991A93"/>
    <w:rsid w:val="00994A4F"/>
    <w:rsid w:val="00994F7B"/>
    <w:rsid w:val="0099550C"/>
    <w:rsid w:val="00995C50"/>
    <w:rsid w:val="00996F62"/>
    <w:rsid w:val="009A0866"/>
    <w:rsid w:val="009A0E5E"/>
    <w:rsid w:val="009A1614"/>
    <w:rsid w:val="009A1B5B"/>
    <w:rsid w:val="009A25BC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69D"/>
    <w:rsid w:val="009C1B98"/>
    <w:rsid w:val="009C30AA"/>
    <w:rsid w:val="009C3126"/>
    <w:rsid w:val="009C43D1"/>
    <w:rsid w:val="009C5784"/>
    <w:rsid w:val="009C59A6"/>
    <w:rsid w:val="009C6A52"/>
    <w:rsid w:val="009C6F3C"/>
    <w:rsid w:val="009C7669"/>
    <w:rsid w:val="009D0AB2"/>
    <w:rsid w:val="009D243E"/>
    <w:rsid w:val="009D27C7"/>
    <w:rsid w:val="009D2F39"/>
    <w:rsid w:val="009D3276"/>
    <w:rsid w:val="009D3741"/>
    <w:rsid w:val="009D444B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34C2"/>
    <w:rsid w:val="009E496D"/>
    <w:rsid w:val="009E4FA1"/>
    <w:rsid w:val="009E5026"/>
    <w:rsid w:val="009E557E"/>
    <w:rsid w:val="009E572D"/>
    <w:rsid w:val="009E603B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1D11"/>
    <w:rsid w:val="00A029F8"/>
    <w:rsid w:val="00A02C59"/>
    <w:rsid w:val="00A03A69"/>
    <w:rsid w:val="00A03C5F"/>
    <w:rsid w:val="00A04439"/>
    <w:rsid w:val="00A049E2"/>
    <w:rsid w:val="00A04CAB"/>
    <w:rsid w:val="00A0553A"/>
    <w:rsid w:val="00A06233"/>
    <w:rsid w:val="00A06E6B"/>
    <w:rsid w:val="00A07C98"/>
    <w:rsid w:val="00A1103A"/>
    <w:rsid w:val="00A110A1"/>
    <w:rsid w:val="00A126B1"/>
    <w:rsid w:val="00A1270C"/>
    <w:rsid w:val="00A12FCF"/>
    <w:rsid w:val="00A1344B"/>
    <w:rsid w:val="00A137DD"/>
    <w:rsid w:val="00A16125"/>
    <w:rsid w:val="00A174ED"/>
    <w:rsid w:val="00A17569"/>
    <w:rsid w:val="00A17C96"/>
    <w:rsid w:val="00A20185"/>
    <w:rsid w:val="00A219E7"/>
    <w:rsid w:val="00A220C1"/>
    <w:rsid w:val="00A22C6B"/>
    <w:rsid w:val="00A22CBC"/>
    <w:rsid w:val="00A22E75"/>
    <w:rsid w:val="00A2417A"/>
    <w:rsid w:val="00A24D41"/>
    <w:rsid w:val="00A255AD"/>
    <w:rsid w:val="00A263EA"/>
    <w:rsid w:val="00A26D8D"/>
    <w:rsid w:val="00A2770B"/>
    <w:rsid w:val="00A27729"/>
    <w:rsid w:val="00A31A99"/>
    <w:rsid w:val="00A32FDD"/>
    <w:rsid w:val="00A338CE"/>
    <w:rsid w:val="00A3472E"/>
    <w:rsid w:val="00A353F5"/>
    <w:rsid w:val="00A37373"/>
    <w:rsid w:val="00A3788E"/>
    <w:rsid w:val="00A37C57"/>
    <w:rsid w:val="00A40884"/>
    <w:rsid w:val="00A40C32"/>
    <w:rsid w:val="00A413C1"/>
    <w:rsid w:val="00A42A78"/>
    <w:rsid w:val="00A42AAF"/>
    <w:rsid w:val="00A43B6B"/>
    <w:rsid w:val="00A43E0E"/>
    <w:rsid w:val="00A441A4"/>
    <w:rsid w:val="00A45C45"/>
    <w:rsid w:val="00A45C7E"/>
    <w:rsid w:val="00A477E6"/>
    <w:rsid w:val="00A47C1B"/>
    <w:rsid w:val="00A47C9B"/>
    <w:rsid w:val="00A5046C"/>
    <w:rsid w:val="00A524D8"/>
    <w:rsid w:val="00A52550"/>
    <w:rsid w:val="00A5337D"/>
    <w:rsid w:val="00A53CFE"/>
    <w:rsid w:val="00A53FD4"/>
    <w:rsid w:val="00A54850"/>
    <w:rsid w:val="00A55B41"/>
    <w:rsid w:val="00A5639F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49EE"/>
    <w:rsid w:val="00A74CBA"/>
    <w:rsid w:val="00A75276"/>
    <w:rsid w:val="00A759DC"/>
    <w:rsid w:val="00A75E8E"/>
    <w:rsid w:val="00A763B2"/>
    <w:rsid w:val="00A77011"/>
    <w:rsid w:val="00A77111"/>
    <w:rsid w:val="00A82806"/>
    <w:rsid w:val="00A82B85"/>
    <w:rsid w:val="00A83A25"/>
    <w:rsid w:val="00A844CE"/>
    <w:rsid w:val="00A84A33"/>
    <w:rsid w:val="00A850CD"/>
    <w:rsid w:val="00A8578E"/>
    <w:rsid w:val="00A8618D"/>
    <w:rsid w:val="00A90385"/>
    <w:rsid w:val="00A90E47"/>
    <w:rsid w:val="00A91053"/>
    <w:rsid w:val="00A9177A"/>
    <w:rsid w:val="00A91EAA"/>
    <w:rsid w:val="00A9264B"/>
    <w:rsid w:val="00A942A7"/>
    <w:rsid w:val="00A943C4"/>
    <w:rsid w:val="00A94D54"/>
    <w:rsid w:val="00A95B53"/>
    <w:rsid w:val="00A9678A"/>
    <w:rsid w:val="00A96DCC"/>
    <w:rsid w:val="00A9710F"/>
    <w:rsid w:val="00A9756A"/>
    <w:rsid w:val="00A9776F"/>
    <w:rsid w:val="00A97F63"/>
    <w:rsid w:val="00AA05AE"/>
    <w:rsid w:val="00AA188F"/>
    <w:rsid w:val="00AA2B75"/>
    <w:rsid w:val="00AA3C3D"/>
    <w:rsid w:val="00AA44BA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0B9"/>
    <w:rsid w:val="00AB296B"/>
    <w:rsid w:val="00AB328B"/>
    <w:rsid w:val="00AB35A8"/>
    <w:rsid w:val="00AB456C"/>
    <w:rsid w:val="00AB4BBE"/>
    <w:rsid w:val="00AB7031"/>
    <w:rsid w:val="00AC002C"/>
    <w:rsid w:val="00AC00A5"/>
    <w:rsid w:val="00AC1339"/>
    <w:rsid w:val="00AC1B46"/>
    <w:rsid w:val="00AC41DC"/>
    <w:rsid w:val="00AC49B1"/>
    <w:rsid w:val="00AC4FF9"/>
    <w:rsid w:val="00AC5023"/>
    <w:rsid w:val="00AC6E91"/>
    <w:rsid w:val="00AC7314"/>
    <w:rsid w:val="00AC76C6"/>
    <w:rsid w:val="00AD0368"/>
    <w:rsid w:val="00AD0EB6"/>
    <w:rsid w:val="00AD0F43"/>
    <w:rsid w:val="00AD20A8"/>
    <w:rsid w:val="00AD23E9"/>
    <w:rsid w:val="00AD268D"/>
    <w:rsid w:val="00AD2C9A"/>
    <w:rsid w:val="00AD3749"/>
    <w:rsid w:val="00AD40C3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63D"/>
    <w:rsid w:val="00AE1ECD"/>
    <w:rsid w:val="00AE229A"/>
    <w:rsid w:val="00AE2498"/>
    <w:rsid w:val="00AE2D6F"/>
    <w:rsid w:val="00AE2E0C"/>
    <w:rsid w:val="00AE3BB3"/>
    <w:rsid w:val="00AE4840"/>
    <w:rsid w:val="00AE5963"/>
    <w:rsid w:val="00AF091A"/>
    <w:rsid w:val="00AF1135"/>
    <w:rsid w:val="00AF11F1"/>
    <w:rsid w:val="00AF12CC"/>
    <w:rsid w:val="00AF1317"/>
    <w:rsid w:val="00AF1D6A"/>
    <w:rsid w:val="00AF3A73"/>
    <w:rsid w:val="00AF3D3D"/>
    <w:rsid w:val="00AF59CD"/>
    <w:rsid w:val="00AF7B20"/>
    <w:rsid w:val="00AF7B72"/>
    <w:rsid w:val="00B0051A"/>
    <w:rsid w:val="00B007A3"/>
    <w:rsid w:val="00B00958"/>
    <w:rsid w:val="00B02479"/>
    <w:rsid w:val="00B02F74"/>
    <w:rsid w:val="00B038A3"/>
    <w:rsid w:val="00B03DB7"/>
    <w:rsid w:val="00B04957"/>
    <w:rsid w:val="00B04CB8"/>
    <w:rsid w:val="00B04F13"/>
    <w:rsid w:val="00B06BD0"/>
    <w:rsid w:val="00B07789"/>
    <w:rsid w:val="00B103BC"/>
    <w:rsid w:val="00B10AD1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102"/>
    <w:rsid w:val="00B2230D"/>
    <w:rsid w:val="00B22463"/>
    <w:rsid w:val="00B22573"/>
    <w:rsid w:val="00B23C97"/>
    <w:rsid w:val="00B23F9D"/>
    <w:rsid w:val="00B24659"/>
    <w:rsid w:val="00B246C5"/>
    <w:rsid w:val="00B251DA"/>
    <w:rsid w:val="00B257CD"/>
    <w:rsid w:val="00B25C91"/>
    <w:rsid w:val="00B27D97"/>
    <w:rsid w:val="00B31D1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0FF2"/>
    <w:rsid w:val="00B426FF"/>
    <w:rsid w:val="00B4367B"/>
    <w:rsid w:val="00B43790"/>
    <w:rsid w:val="00B447D8"/>
    <w:rsid w:val="00B44932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3F7C"/>
    <w:rsid w:val="00B5499F"/>
    <w:rsid w:val="00B54BCB"/>
    <w:rsid w:val="00B55F31"/>
    <w:rsid w:val="00B56B13"/>
    <w:rsid w:val="00B573D5"/>
    <w:rsid w:val="00B57F7D"/>
    <w:rsid w:val="00B609EE"/>
    <w:rsid w:val="00B60DD2"/>
    <w:rsid w:val="00B611E3"/>
    <w:rsid w:val="00B615D1"/>
    <w:rsid w:val="00B6207C"/>
    <w:rsid w:val="00B635D0"/>
    <w:rsid w:val="00B637AD"/>
    <w:rsid w:val="00B63F1C"/>
    <w:rsid w:val="00B64119"/>
    <w:rsid w:val="00B64A32"/>
    <w:rsid w:val="00B64DF1"/>
    <w:rsid w:val="00B66181"/>
    <w:rsid w:val="00B66448"/>
    <w:rsid w:val="00B67D47"/>
    <w:rsid w:val="00B7006B"/>
    <w:rsid w:val="00B703A0"/>
    <w:rsid w:val="00B703C7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336"/>
    <w:rsid w:val="00B844E8"/>
    <w:rsid w:val="00B84E9B"/>
    <w:rsid w:val="00B85D3C"/>
    <w:rsid w:val="00B87A1D"/>
    <w:rsid w:val="00B87F4F"/>
    <w:rsid w:val="00B90263"/>
    <w:rsid w:val="00B91C77"/>
    <w:rsid w:val="00B92F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6B65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A98"/>
    <w:rsid w:val="00BD1C1A"/>
    <w:rsid w:val="00BD1D45"/>
    <w:rsid w:val="00BD23B5"/>
    <w:rsid w:val="00BD254B"/>
    <w:rsid w:val="00BD3044"/>
    <w:rsid w:val="00BD3E62"/>
    <w:rsid w:val="00BD41F1"/>
    <w:rsid w:val="00BD48BA"/>
    <w:rsid w:val="00BD63C8"/>
    <w:rsid w:val="00BD67ED"/>
    <w:rsid w:val="00BD6994"/>
    <w:rsid w:val="00BD6AD9"/>
    <w:rsid w:val="00BD6D1B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2D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19F1"/>
    <w:rsid w:val="00C124C0"/>
    <w:rsid w:val="00C12AE1"/>
    <w:rsid w:val="00C12D2F"/>
    <w:rsid w:val="00C12DE0"/>
    <w:rsid w:val="00C1356B"/>
    <w:rsid w:val="00C1393F"/>
    <w:rsid w:val="00C14309"/>
    <w:rsid w:val="00C151D0"/>
    <w:rsid w:val="00C15CCC"/>
    <w:rsid w:val="00C15FDC"/>
    <w:rsid w:val="00C16F54"/>
    <w:rsid w:val="00C178C2"/>
    <w:rsid w:val="00C17B1D"/>
    <w:rsid w:val="00C20579"/>
    <w:rsid w:val="00C23101"/>
    <w:rsid w:val="00C237F5"/>
    <w:rsid w:val="00C238E0"/>
    <w:rsid w:val="00C23C6F"/>
    <w:rsid w:val="00C23D94"/>
    <w:rsid w:val="00C24241"/>
    <w:rsid w:val="00C24A70"/>
    <w:rsid w:val="00C24AF0"/>
    <w:rsid w:val="00C26430"/>
    <w:rsid w:val="00C27D71"/>
    <w:rsid w:val="00C30BF4"/>
    <w:rsid w:val="00C31283"/>
    <w:rsid w:val="00C316B9"/>
    <w:rsid w:val="00C317AA"/>
    <w:rsid w:val="00C31E46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0FAB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3751"/>
    <w:rsid w:val="00C542F0"/>
    <w:rsid w:val="00C54305"/>
    <w:rsid w:val="00C5439D"/>
    <w:rsid w:val="00C550F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4B21"/>
    <w:rsid w:val="00C6607F"/>
    <w:rsid w:val="00C67FA1"/>
    <w:rsid w:val="00C7083C"/>
    <w:rsid w:val="00C70B91"/>
    <w:rsid w:val="00C71DAA"/>
    <w:rsid w:val="00C72A7A"/>
    <w:rsid w:val="00C72D6C"/>
    <w:rsid w:val="00C7464F"/>
    <w:rsid w:val="00C774B6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2ED8"/>
    <w:rsid w:val="00C9340B"/>
    <w:rsid w:val="00C9437F"/>
    <w:rsid w:val="00C945D0"/>
    <w:rsid w:val="00C95FF7"/>
    <w:rsid w:val="00C969AF"/>
    <w:rsid w:val="00C96D94"/>
    <w:rsid w:val="00C9758A"/>
    <w:rsid w:val="00C975ED"/>
    <w:rsid w:val="00C97719"/>
    <w:rsid w:val="00C97C47"/>
    <w:rsid w:val="00CA079D"/>
    <w:rsid w:val="00CA10F0"/>
    <w:rsid w:val="00CA1607"/>
    <w:rsid w:val="00CA1649"/>
    <w:rsid w:val="00CA2591"/>
    <w:rsid w:val="00CA2B4B"/>
    <w:rsid w:val="00CA474B"/>
    <w:rsid w:val="00CA48A6"/>
    <w:rsid w:val="00CA4B92"/>
    <w:rsid w:val="00CA6934"/>
    <w:rsid w:val="00CA69E1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1B92"/>
    <w:rsid w:val="00CC29B7"/>
    <w:rsid w:val="00CC2B44"/>
    <w:rsid w:val="00CC3806"/>
    <w:rsid w:val="00CC38CB"/>
    <w:rsid w:val="00CC4249"/>
    <w:rsid w:val="00CC5636"/>
    <w:rsid w:val="00CC799E"/>
    <w:rsid w:val="00CC7FAC"/>
    <w:rsid w:val="00CD0ABD"/>
    <w:rsid w:val="00CD259C"/>
    <w:rsid w:val="00CD4D2D"/>
    <w:rsid w:val="00CD6A45"/>
    <w:rsid w:val="00CD724A"/>
    <w:rsid w:val="00CE0392"/>
    <w:rsid w:val="00CE08E4"/>
    <w:rsid w:val="00CE3DDC"/>
    <w:rsid w:val="00CE431C"/>
    <w:rsid w:val="00CE4DEB"/>
    <w:rsid w:val="00CE55EC"/>
    <w:rsid w:val="00CE5942"/>
    <w:rsid w:val="00CE623F"/>
    <w:rsid w:val="00CE63EE"/>
    <w:rsid w:val="00CE6BDE"/>
    <w:rsid w:val="00CE6DDC"/>
    <w:rsid w:val="00CE6FF1"/>
    <w:rsid w:val="00CE7B59"/>
    <w:rsid w:val="00CF0ABA"/>
    <w:rsid w:val="00CF0D88"/>
    <w:rsid w:val="00CF0E34"/>
    <w:rsid w:val="00CF16FB"/>
    <w:rsid w:val="00CF19C7"/>
    <w:rsid w:val="00CF2295"/>
    <w:rsid w:val="00CF2532"/>
    <w:rsid w:val="00CF33AC"/>
    <w:rsid w:val="00CF349D"/>
    <w:rsid w:val="00CF3BDE"/>
    <w:rsid w:val="00CF4357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3E33"/>
    <w:rsid w:val="00D1412D"/>
    <w:rsid w:val="00D149C2"/>
    <w:rsid w:val="00D17988"/>
    <w:rsid w:val="00D17CDD"/>
    <w:rsid w:val="00D22857"/>
    <w:rsid w:val="00D23F74"/>
    <w:rsid w:val="00D24B41"/>
    <w:rsid w:val="00D26EB4"/>
    <w:rsid w:val="00D2727A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4EA5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310B"/>
    <w:rsid w:val="00D73289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6D35"/>
    <w:rsid w:val="00D8756F"/>
    <w:rsid w:val="00D90623"/>
    <w:rsid w:val="00D90BF1"/>
    <w:rsid w:val="00D90DAA"/>
    <w:rsid w:val="00D920A0"/>
    <w:rsid w:val="00D926A1"/>
    <w:rsid w:val="00D92951"/>
    <w:rsid w:val="00D93A91"/>
    <w:rsid w:val="00D9489F"/>
    <w:rsid w:val="00D94B05"/>
    <w:rsid w:val="00D95399"/>
    <w:rsid w:val="00D9667F"/>
    <w:rsid w:val="00D976E0"/>
    <w:rsid w:val="00D97A88"/>
    <w:rsid w:val="00DA1129"/>
    <w:rsid w:val="00DA1207"/>
    <w:rsid w:val="00DA357A"/>
    <w:rsid w:val="00DA3D06"/>
    <w:rsid w:val="00DA46B2"/>
    <w:rsid w:val="00DA4EA9"/>
    <w:rsid w:val="00DA6162"/>
    <w:rsid w:val="00DA65B1"/>
    <w:rsid w:val="00DA7EF2"/>
    <w:rsid w:val="00DB026C"/>
    <w:rsid w:val="00DB089D"/>
    <w:rsid w:val="00DB091E"/>
    <w:rsid w:val="00DB27B5"/>
    <w:rsid w:val="00DB293F"/>
    <w:rsid w:val="00DB2D32"/>
    <w:rsid w:val="00DB2E40"/>
    <w:rsid w:val="00DB30A4"/>
    <w:rsid w:val="00DB3366"/>
    <w:rsid w:val="00DB3427"/>
    <w:rsid w:val="00DB3C1E"/>
    <w:rsid w:val="00DB5380"/>
    <w:rsid w:val="00DB6B0C"/>
    <w:rsid w:val="00DB77D2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5D1F"/>
    <w:rsid w:val="00DC66B7"/>
    <w:rsid w:val="00DC6D3D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223"/>
    <w:rsid w:val="00DE18DF"/>
    <w:rsid w:val="00DE2E19"/>
    <w:rsid w:val="00DE2F19"/>
    <w:rsid w:val="00DE385C"/>
    <w:rsid w:val="00DE3B49"/>
    <w:rsid w:val="00DE5C6F"/>
    <w:rsid w:val="00DE6088"/>
    <w:rsid w:val="00DE613F"/>
    <w:rsid w:val="00DE6B30"/>
    <w:rsid w:val="00DF15D7"/>
    <w:rsid w:val="00DF22FC"/>
    <w:rsid w:val="00DF2887"/>
    <w:rsid w:val="00DF2968"/>
    <w:rsid w:val="00DF4BF0"/>
    <w:rsid w:val="00DF4C38"/>
    <w:rsid w:val="00DF6AC1"/>
    <w:rsid w:val="00DF6CC2"/>
    <w:rsid w:val="00DF759D"/>
    <w:rsid w:val="00DF7711"/>
    <w:rsid w:val="00DF773B"/>
    <w:rsid w:val="00DF7858"/>
    <w:rsid w:val="00E006E4"/>
    <w:rsid w:val="00E01DB7"/>
    <w:rsid w:val="00E021B7"/>
    <w:rsid w:val="00E02AAD"/>
    <w:rsid w:val="00E02BFE"/>
    <w:rsid w:val="00E02CEA"/>
    <w:rsid w:val="00E033FC"/>
    <w:rsid w:val="00E0356E"/>
    <w:rsid w:val="00E059A1"/>
    <w:rsid w:val="00E06DCA"/>
    <w:rsid w:val="00E07608"/>
    <w:rsid w:val="00E0769B"/>
    <w:rsid w:val="00E07E4A"/>
    <w:rsid w:val="00E07F21"/>
    <w:rsid w:val="00E13C40"/>
    <w:rsid w:val="00E13D2D"/>
    <w:rsid w:val="00E14986"/>
    <w:rsid w:val="00E16F58"/>
    <w:rsid w:val="00E17008"/>
    <w:rsid w:val="00E202FE"/>
    <w:rsid w:val="00E20B42"/>
    <w:rsid w:val="00E20F08"/>
    <w:rsid w:val="00E21394"/>
    <w:rsid w:val="00E214E6"/>
    <w:rsid w:val="00E21C26"/>
    <w:rsid w:val="00E24A00"/>
    <w:rsid w:val="00E24C94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66D3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00F9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060"/>
    <w:rsid w:val="00E6545E"/>
    <w:rsid w:val="00E65EF2"/>
    <w:rsid w:val="00E66A8E"/>
    <w:rsid w:val="00E66BC9"/>
    <w:rsid w:val="00E67BAE"/>
    <w:rsid w:val="00E70605"/>
    <w:rsid w:val="00E7100C"/>
    <w:rsid w:val="00E7144C"/>
    <w:rsid w:val="00E71686"/>
    <w:rsid w:val="00E71C91"/>
    <w:rsid w:val="00E73065"/>
    <w:rsid w:val="00E73789"/>
    <w:rsid w:val="00E739E7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071D"/>
    <w:rsid w:val="00E81437"/>
    <w:rsid w:val="00E81EC7"/>
    <w:rsid w:val="00E821EE"/>
    <w:rsid w:val="00E839F1"/>
    <w:rsid w:val="00E841C2"/>
    <w:rsid w:val="00E84934"/>
    <w:rsid w:val="00E84FC8"/>
    <w:rsid w:val="00E873C2"/>
    <w:rsid w:val="00E874AD"/>
    <w:rsid w:val="00E87E45"/>
    <w:rsid w:val="00E87FD6"/>
    <w:rsid w:val="00E90346"/>
    <w:rsid w:val="00E905B5"/>
    <w:rsid w:val="00E905C4"/>
    <w:rsid w:val="00E91460"/>
    <w:rsid w:val="00E91A99"/>
    <w:rsid w:val="00E9212E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2E3D"/>
    <w:rsid w:val="00EA319A"/>
    <w:rsid w:val="00EA48D0"/>
    <w:rsid w:val="00EA4BB9"/>
    <w:rsid w:val="00EA50DC"/>
    <w:rsid w:val="00EA53BB"/>
    <w:rsid w:val="00EA5C1F"/>
    <w:rsid w:val="00EA6DCB"/>
    <w:rsid w:val="00EA7387"/>
    <w:rsid w:val="00EB0154"/>
    <w:rsid w:val="00EB18BA"/>
    <w:rsid w:val="00EB396F"/>
    <w:rsid w:val="00EB41C2"/>
    <w:rsid w:val="00EB4869"/>
    <w:rsid w:val="00EB4AA7"/>
    <w:rsid w:val="00EB4EC2"/>
    <w:rsid w:val="00EB5ADB"/>
    <w:rsid w:val="00EB6F3F"/>
    <w:rsid w:val="00EC06FA"/>
    <w:rsid w:val="00EC09EF"/>
    <w:rsid w:val="00EC0E9B"/>
    <w:rsid w:val="00EC1F76"/>
    <w:rsid w:val="00EC3492"/>
    <w:rsid w:val="00EC5C8D"/>
    <w:rsid w:val="00EC5E42"/>
    <w:rsid w:val="00EC6C1E"/>
    <w:rsid w:val="00EC7083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4D19"/>
    <w:rsid w:val="00EE55B2"/>
    <w:rsid w:val="00EE7A81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16A1"/>
    <w:rsid w:val="00F11992"/>
    <w:rsid w:val="00F12B75"/>
    <w:rsid w:val="00F12E0D"/>
    <w:rsid w:val="00F13E62"/>
    <w:rsid w:val="00F15600"/>
    <w:rsid w:val="00F17329"/>
    <w:rsid w:val="00F207CF"/>
    <w:rsid w:val="00F21BA5"/>
    <w:rsid w:val="00F22531"/>
    <w:rsid w:val="00F231EE"/>
    <w:rsid w:val="00F2321E"/>
    <w:rsid w:val="00F243CB"/>
    <w:rsid w:val="00F2445F"/>
    <w:rsid w:val="00F2455E"/>
    <w:rsid w:val="00F2561F"/>
    <w:rsid w:val="00F26006"/>
    <w:rsid w:val="00F2637D"/>
    <w:rsid w:val="00F27ADC"/>
    <w:rsid w:val="00F30753"/>
    <w:rsid w:val="00F307C0"/>
    <w:rsid w:val="00F30AB8"/>
    <w:rsid w:val="00F316D3"/>
    <w:rsid w:val="00F31F66"/>
    <w:rsid w:val="00F33797"/>
    <w:rsid w:val="00F342FD"/>
    <w:rsid w:val="00F34E9E"/>
    <w:rsid w:val="00F37788"/>
    <w:rsid w:val="00F41684"/>
    <w:rsid w:val="00F44755"/>
    <w:rsid w:val="00F454B2"/>
    <w:rsid w:val="00F455E0"/>
    <w:rsid w:val="00F45E7C"/>
    <w:rsid w:val="00F46571"/>
    <w:rsid w:val="00F50E8B"/>
    <w:rsid w:val="00F528EE"/>
    <w:rsid w:val="00F52A01"/>
    <w:rsid w:val="00F53B6F"/>
    <w:rsid w:val="00F53EE8"/>
    <w:rsid w:val="00F5458D"/>
    <w:rsid w:val="00F54A33"/>
    <w:rsid w:val="00F54AE9"/>
    <w:rsid w:val="00F54F3A"/>
    <w:rsid w:val="00F559A6"/>
    <w:rsid w:val="00F560BB"/>
    <w:rsid w:val="00F5651C"/>
    <w:rsid w:val="00F56773"/>
    <w:rsid w:val="00F56951"/>
    <w:rsid w:val="00F620DC"/>
    <w:rsid w:val="00F62E6A"/>
    <w:rsid w:val="00F62EFA"/>
    <w:rsid w:val="00F6405C"/>
    <w:rsid w:val="00F64753"/>
    <w:rsid w:val="00F655B9"/>
    <w:rsid w:val="00F65690"/>
    <w:rsid w:val="00F659E1"/>
    <w:rsid w:val="00F65F6D"/>
    <w:rsid w:val="00F66EF2"/>
    <w:rsid w:val="00F66F1E"/>
    <w:rsid w:val="00F675B6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608"/>
    <w:rsid w:val="00F9072B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4791"/>
    <w:rsid w:val="00FA5114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31C7"/>
    <w:rsid w:val="00FB33E4"/>
    <w:rsid w:val="00FB3FD3"/>
    <w:rsid w:val="00FB3FE4"/>
    <w:rsid w:val="00FB4832"/>
    <w:rsid w:val="00FB55A7"/>
    <w:rsid w:val="00FB566F"/>
    <w:rsid w:val="00FB59E8"/>
    <w:rsid w:val="00FB623D"/>
    <w:rsid w:val="00FB745B"/>
    <w:rsid w:val="00FB751F"/>
    <w:rsid w:val="00FB75BD"/>
    <w:rsid w:val="00FB76EE"/>
    <w:rsid w:val="00FC04A8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2573"/>
    <w:rsid w:val="00FD2EAE"/>
    <w:rsid w:val="00FD3288"/>
    <w:rsid w:val="00FD3C24"/>
    <w:rsid w:val="00FD44D9"/>
    <w:rsid w:val="00FD49D9"/>
    <w:rsid w:val="00FD4E81"/>
    <w:rsid w:val="00FD509F"/>
    <w:rsid w:val="00FD554D"/>
    <w:rsid w:val="00FD5B24"/>
    <w:rsid w:val="00FD67F3"/>
    <w:rsid w:val="00FD6D29"/>
    <w:rsid w:val="00FD715D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E713C"/>
    <w:rsid w:val="00FF0C55"/>
    <w:rsid w:val="00FF1A3C"/>
    <w:rsid w:val="00FF1D2B"/>
    <w:rsid w:val="00FF1FC5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C1925"/>
  <w15:docId w15:val="{BB181C8D-CCA6-4B4C-9E0D-276245D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,1.1.1.1.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  <w:style w:type="paragraph" w:customStyle="1" w:styleId="CellBodyCentred">
    <w:name w:val="CellBodyCentred"/>
    <w:uiPriority w:val="99"/>
    <w:rsid w:val="00200D9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2">
    <w:name w:val="DL2"/>
    <w:aliases w:val="DashedList1"/>
    <w:uiPriority w:val="99"/>
    <w:rsid w:val="00043540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character" w:customStyle="1" w:styleId="SC1681990">
    <w:name w:val="SC.16.81990"/>
    <w:uiPriority w:val="99"/>
    <w:rsid w:val="00F12E0D"/>
    <w:rPr>
      <w:color w:val="000000"/>
      <w:sz w:val="20"/>
      <w:szCs w:val="20"/>
    </w:rPr>
  </w:style>
  <w:style w:type="character" w:customStyle="1" w:styleId="SC7176145">
    <w:name w:val="SC.7.176145"/>
    <w:uiPriority w:val="99"/>
    <w:rsid w:val="00726C12"/>
    <w:rPr>
      <w:b/>
      <w:bCs/>
      <w:color w:val="000000"/>
      <w:sz w:val="20"/>
      <w:szCs w:val="20"/>
    </w:rPr>
  </w:style>
  <w:style w:type="paragraph" w:customStyle="1" w:styleId="SP990150">
    <w:name w:val="SP.9.90150"/>
    <w:basedOn w:val="Normal"/>
    <w:next w:val="Normal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1">
    <w:name w:val="SP.9.90151"/>
    <w:basedOn w:val="Normal"/>
    <w:next w:val="Normal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82660">
    <w:name w:val="SP.13.282660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3303114">
    <w:name w:val="SC.13.303114"/>
    <w:uiPriority w:val="99"/>
    <w:rsid w:val="00530064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530064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530064"/>
    <w:rPr>
      <w:color w:val="000000"/>
      <w:sz w:val="20"/>
      <w:szCs w:val="20"/>
    </w:rPr>
  </w:style>
  <w:style w:type="paragraph" w:customStyle="1" w:styleId="Acronym">
    <w:name w:val="Acronym"/>
    <w:rsid w:val="0053006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5300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8278544">
    <w:name w:val="SC.8.278544"/>
    <w:uiPriority w:val="99"/>
    <w:rsid w:val="00530064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530064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530064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530064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530064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530064"/>
    <w:pPr>
      <w:widowControl/>
    </w:pPr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0064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0323592">
    <w:name w:val="SC.10.323592"/>
    <w:uiPriority w:val="99"/>
    <w:rsid w:val="00530064"/>
    <w:rPr>
      <w:color w:val="000000"/>
      <w:sz w:val="18"/>
      <w:szCs w:val="18"/>
    </w:rPr>
  </w:style>
  <w:style w:type="paragraph" w:customStyle="1" w:styleId="SP11311323">
    <w:name w:val="SP.11.311323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311307">
    <w:name w:val="SP.11.311307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1274500">
    <w:name w:val="SC.11.274500"/>
    <w:uiPriority w:val="99"/>
    <w:rsid w:val="00530064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0323643">
    <w:name w:val="SC.10.323643"/>
    <w:uiPriority w:val="99"/>
    <w:rsid w:val="00530064"/>
    <w:rPr>
      <w:color w:val="208A2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4204813">
    <w:name w:val="SC.4.204813"/>
    <w:uiPriority w:val="99"/>
    <w:rsid w:val="00530064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225307">
    <w:name w:val="SP.11.22530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1274443">
    <w:name w:val="SC.11.274443"/>
    <w:uiPriority w:val="99"/>
    <w:rsid w:val="00530064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200729">
    <w:name w:val="SP.10.200729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9192644">
    <w:name w:val="SC.9.192644"/>
    <w:uiPriority w:val="99"/>
    <w:rsid w:val="00530064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530064"/>
    <w:rPr>
      <w:i/>
      <w:iCs/>
      <w:color w:val="000000"/>
      <w:sz w:val="16"/>
      <w:szCs w:val="16"/>
      <w:u w:val="single"/>
    </w:rPr>
  </w:style>
  <w:style w:type="paragraph" w:customStyle="1" w:styleId="SP9294936">
    <w:name w:val="SP.9.294936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7319546">
    <w:name w:val="SC.7.319546"/>
    <w:uiPriority w:val="99"/>
    <w:rsid w:val="00530064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530064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530064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9192654">
    <w:name w:val="SC.9.192654"/>
    <w:uiPriority w:val="99"/>
    <w:rsid w:val="00530064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530064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9192683">
    <w:name w:val="SC.9.192683"/>
    <w:uiPriority w:val="99"/>
    <w:rsid w:val="00530064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530064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530064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0323725">
    <w:name w:val="SC.10.323725"/>
    <w:uiPriority w:val="99"/>
    <w:rsid w:val="00530064"/>
    <w:rPr>
      <w:strike/>
      <w:color w:val="000000"/>
    </w:rPr>
  </w:style>
  <w:style w:type="character" w:customStyle="1" w:styleId="SC10323681">
    <w:name w:val="SC.10.323681"/>
    <w:uiPriority w:val="99"/>
    <w:rsid w:val="00530064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530064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530064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L1">
    <w:name w:val="L1"/>
    <w:aliases w:val="LetteredList1"/>
    <w:next w:val="L2"/>
    <w:uiPriority w:val="99"/>
    <w:rsid w:val="0053006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30064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Bulleted">
    <w:name w:val="Bulleted"/>
    <w:rsid w:val="0053006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530064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530064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53006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53006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90946">
    <w:name w:val="SP.10.290946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10319505">
    <w:name w:val="SC.10.319505"/>
    <w:uiPriority w:val="99"/>
    <w:rsid w:val="0053006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BodyText0">
    <w:name w:val="Body Text"/>
    <w:basedOn w:val="Normal"/>
    <w:link w:val="BodyTextChar"/>
    <w:unhideWhenUsed/>
    <w:rsid w:val="00530064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0"/>
    <w:rsid w:val="00530064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53006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Date">
    <w:name w:val="Date"/>
    <w:basedOn w:val="Normal"/>
    <w:next w:val="Normal"/>
    <w:link w:val="DateChar"/>
    <w:rsid w:val="00530064"/>
    <w:rPr>
      <w:sz w:val="18"/>
    </w:rPr>
  </w:style>
  <w:style w:type="character" w:customStyle="1" w:styleId="DateChar">
    <w:name w:val="Date Char"/>
    <w:basedOn w:val="DefaultParagraphFont"/>
    <w:link w:val="Date"/>
    <w:rsid w:val="00530064"/>
    <w:rPr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530064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"/>
    <w:rsid w:val="00530064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530064"/>
  </w:style>
  <w:style w:type="character" w:styleId="Emphasis">
    <w:name w:val="Emphasis"/>
    <w:basedOn w:val="DefaultParagraphFont"/>
    <w:qFormat/>
    <w:rsid w:val="00530064"/>
    <w:rPr>
      <w:i/>
      <w:iCs/>
    </w:rPr>
  </w:style>
  <w:style w:type="paragraph" w:customStyle="1" w:styleId="SP1290242">
    <w:name w:val="SP.12.90242"/>
    <w:basedOn w:val="Default"/>
    <w:next w:val="Default"/>
    <w:uiPriority w:val="99"/>
    <w:rsid w:val="00BD254B"/>
    <w:pPr>
      <w:widowControl/>
    </w:pPr>
    <w:rPr>
      <w:rFonts w:ascii="Arial" w:hAnsi="Arial" w:cs="Arial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BD254B"/>
    <w:pPr>
      <w:widowControl/>
    </w:pPr>
    <w:rPr>
      <w:rFonts w:ascii="Arial" w:hAnsi="Arial" w:cs="Arial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BD254B"/>
    <w:pPr>
      <w:widowControl/>
    </w:pPr>
    <w:rPr>
      <w:rFonts w:ascii="Arial" w:hAnsi="Arial" w:cs="Arial"/>
      <w:color w:val="auto"/>
    </w:rPr>
  </w:style>
  <w:style w:type="character" w:customStyle="1" w:styleId="SC12319501">
    <w:name w:val="SC.12.319501"/>
    <w:uiPriority w:val="99"/>
    <w:rsid w:val="00BD254B"/>
    <w:rPr>
      <w:b/>
      <w:bCs/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BD254B"/>
    <w:pPr>
      <w:widowControl/>
    </w:pPr>
    <w:rPr>
      <w:color w:val="auto"/>
    </w:rPr>
  </w:style>
  <w:style w:type="paragraph" w:customStyle="1" w:styleId="SP19295306">
    <w:name w:val="SP.19.295306"/>
    <w:basedOn w:val="Default"/>
    <w:next w:val="Default"/>
    <w:uiPriority w:val="99"/>
    <w:rsid w:val="000153DB"/>
    <w:pPr>
      <w:widowControl/>
    </w:pPr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0153DB"/>
    <w:pPr>
      <w:widowControl/>
    </w:pPr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0153DB"/>
    <w:pPr>
      <w:widowControl/>
    </w:pPr>
    <w:rPr>
      <w:color w:val="auto"/>
    </w:rPr>
  </w:style>
  <w:style w:type="character" w:customStyle="1" w:styleId="SC19323589">
    <w:name w:val="SC.19.323589"/>
    <w:uiPriority w:val="99"/>
    <w:rsid w:val="000153D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83E759-D1CA-4552-B0AD-3560EC0C4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7002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6</cp:revision>
  <cp:lastPrinted>2010-05-04T00:47:00Z</cp:lastPrinted>
  <dcterms:created xsi:type="dcterms:W3CDTF">2021-09-22T04:07:00Z</dcterms:created>
  <dcterms:modified xsi:type="dcterms:W3CDTF">2021-12-09T19:43:00Z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