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265276A"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FE22DB">
              <w:rPr>
                <w:lang w:val="en-US"/>
              </w:rPr>
              <w:t xml:space="preserve">Plenary </w:t>
            </w:r>
            <w:r w:rsidR="004531DC">
              <w:rPr>
                <w:lang w:val="en-US"/>
              </w:rPr>
              <w:t>November</w:t>
            </w:r>
            <w:r w:rsidR="001A4E3E">
              <w:rPr>
                <w:lang w:val="en-US"/>
              </w:rPr>
              <w:t>, 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ECC2960" w:rsidR="009C677F" w:rsidRPr="003055E6" w:rsidRDefault="00F85F20" w:rsidP="009734AA">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1A4E3E">
              <w:rPr>
                <w:b w:val="0"/>
                <w:sz w:val="20"/>
                <w:lang w:val="en-US"/>
              </w:rPr>
              <w:t>1</w:t>
            </w:r>
            <w:r w:rsidR="004531DC">
              <w:rPr>
                <w:b w:val="0"/>
                <w:sz w:val="20"/>
                <w:lang w:val="en-US"/>
              </w:rPr>
              <w:t>1</w:t>
            </w:r>
            <w:r w:rsidR="008A6772">
              <w:rPr>
                <w:b w:val="0"/>
                <w:sz w:val="20"/>
                <w:lang w:val="en-US"/>
              </w:rPr>
              <w:t>-</w:t>
            </w:r>
            <w:r w:rsidR="00FE22DB">
              <w:rPr>
                <w:b w:val="0"/>
                <w:sz w:val="20"/>
                <w:lang w:val="en-US"/>
              </w:rPr>
              <w:t>1</w:t>
            </w:r>
            <w:r w:rsidR="009734AA">
              <w:rPr>
                <w:b w:val="0"/>
                <w:sz w:val="20"/>
                <w:lang w:val="en-US"/>
              </w:rPr>
              <w:t>7</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04461C6" w:rsidR="0029771A" w:rsidRPr="00394E30" w:rsidRDefault="00394E30" w:rsidP="00AD5E80">
            <w:pPr>
              <w:pStyle w:val="T2"/>
              <w:spacing w:after="0"/>
              <w:ind w:left="0" w:right="0"/>
              <w:jc w:val="left"/>
              <w:rPr>
                <w:sz w:val="18"/>
                <w:szCs w:val="16"/>
                <w:lang w:val="en-US"/>
              </w:rPr>
            </w:pPr>
            <w:r w:rsidRPr="00394E30">
              <w:rPr>
                <w:sz w:val="18"/>
                <w:szCs w:val="16"/>
                <w:lang w:val="en-US"/>
              </w:rPr>
              <w:t>Stephen ORR</w:t>
            </w:r>
          </w:p>
        </w:tc>
        <w:tc>
          <w:tcPr>
            <w:tcW w:w="1981" w:type="dxa"/>
            <w:tcBorders>
              <w:top w:val="single" w:sz="4" w:space="0" w:color="000000"/>
              <w:left w:val="single" w:sz="4" w:space="0" w:color="000000"/>
              <w:bottom w:val="single" w:sz="4" w:space="0" w:color="000000"/>
              <w:right w:val="single" w:sz="4" w:space="0" w:color="000000"/>
            </w:tcBorders>
          </w:tcPr>
          <w:p w14:paraId="2BA683E5" w14:textId="1A445EE5" w:rsidR="0029771A" w:rsidRPr="00394E30" w:rsidRDefault="00394E30" w:rsidP="00AD5E80">
            <w:pPr>
              <w:pStyle w:val="T2"/>
              <w:spacing w:after="0"/>
              <w:ind w:left="0" w:right="0"/>
              <w:jc w:val="left"/>
              <w:rPr>
                <w:sz w:val="18"/>
                <w:szCs w:val="16"/>
                <w:lang w:val="en-US"/>
              </w:rPr>
            </w:pPr>
            <w:r w:rsidRPr="00394E30">
              <w:rPr>
                <w:sz w:val="18"/>
                <w:szCs w:val="16"/>
                <w:lang w:val="en-US"/>
              </w:rPr>
              <w:t>Cisco</w:t>
            </w:r>
          </w:p>
        </w:tc>
        <w:tc>
          <w:tcPr>
            <w:tcW w:w="2067" w:type="dxa"/>
            <w:tcBorders>
              <w:top w:val="single" w:sz="4" w:space="0" w:color="000000"/>
              <w:left w:val="single" w:sz="4" w:space="0" w:color="000000"/>
              <w:bottom w:val="single" w:sz="4" w:space="0" w:color="000000"/>
              <w:right w:val="single" w:sz="4" w:space="0" w:color="000000"/>
            </w:tcBorders>
          </w:tcPr>
          <w:p w14:paraId="2E1EB6A5" w14:textId="2D12090A" w:rsidR="0029771A" w:rsidRPr="00394E30" w:rsidRDefault="00394E30" w:rsidP="00AD5E80">
            <w:pPr>
              <w:pStyle w:val="T2"/>
              <w:spacing w:after="0"/>
              <w:ind w:left="0" w:right="0"/>
              <w:jc w:val="left"/>
              <w:rPr>
                <w:sz w:val="18"/>
                <w:szCs w:val="16"/>
                <w:lang w:val="en-US"/>
              </w:rPr>
            </w:pPr>
            <w:r w:rsidRPr="00394E30">
              <w:rPr>
                <w:sz w:val="18"/>
                <w:szCs w:val="16"/>
                <w:lang w:val="en-US"/>
              </w:rPr>
              <w:t>NY</w:t>
            </w: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94E30"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29BA2442" w:rsidR="0029771A" w:rsidRPr="00394E30" w:rsidRDefault="00394E30" w:rsidP="00AD5E80">
            <w:pPr>
              <w:pStyle w:val="T2"/>
              <w:spacing w:after="0"/>
              <w:ind w:left="0" w:right="0"/>
              <w:jc w:val="left"/>
              <w:rPr>
                <w:sz w:val="18"/>
                <w:szCs w:val="16"/>
                <w:lang w:val="en-US"/>
              </w:rPr>
            </w:pPr>
            <w:r w:rsidRPr="00394E30">
              <w:rPr>
                <w:sz w:val="18"/>
                <w:szCs w:val="16"/>
                <w:lang w:val="en-US"/>
              </w:rPr>
              <w:t>sorr@cisco.com</w:t>
            </w:r>
          </w:p>
        </w:tc>
      </w:tr>
      <w:tr w:rsidR="00394E30" w:rsidRPr="003055E6"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039439C2" w:rsidR="00394E30" w:rsidRPr="0063792A" w:rsidRDefault="0063792A" w:rsidP="00AD5E80">
            <w:pPr>
              <w:pStyle w:val="T2"/>
              <w:spacing w:after="0"/>
              <w:ind w:left="0" w:right="0"/>
              <w:jc w:val="left"/>
              <w:rPr>
                <w:sz w:val="18"/>
                <w:szCs w:val="16"/>
                <w:lang w:val="en-US"/>
              </w:rPr>
            </w:pPr>
            <w:r w:rsidRPr="0063792A">
              <w:rPr>
                <w:sz w:val="18"/>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tcPr>
          <w:p w14:paraId="4073235A" w14:textId="0D735589" w:rsidR="00394E30" w:rsidRDefault="0063792A" w:rsidP="00AD5E80">
            <w:pPr>
              <w:pStyle w:val="T2"/>
              <w:spacing w:after="0"/>
              <w:ind w:left="0" w:right="0"/>
              <w:jc w:val="left"/>
              <w:rPr>
                <w:sz w:val="16"/>
                <w:szCs w:val="16"/>
                <w:lang w:val="en-US"/>
              </w:rPr>
            </w:pPr>
            <w:r w:rsidRPr="0063792A">
              <w:rPr>
                <w:b w:val="0"/>
                <w:bCs/>
                <w:sz w:val="20"/>
                <w:szCs w:val="24"/>
                <w:lang w:val="en-US"/>
              </w:rPr>
              <w:t>NSA-CSD/AKAYLA</w:t>
            </w: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3055E6"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0405DF58" w:rsidR="00394E30" w:rsidRDefault="0063792A" w:rsidP="00AD5E80">
            <w:pPr>
              <w:pStyle w:val="T2"/>
              <w:spacing w:after="0"/>
              <w:ind w:left="0" w:right="0"/>
              <w:jc w:val="left"/>
              <w:rPr>
                <w:sz w:val="16"/>
                <w:szCs w:val="16"/>
                <w:lang w:val="en-US"/>
              </w:rPr>
            </w:pPr>
            <w:r>
              <w:rPr>
                <w:sz w:val="16"/>
                <w:szCs w:val="16"/>
                <w:lang w:val="en-US"/>
              </w:rPr>
              <w:t>peter@akayla.com</w:t>
            </w: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5989" w:rsidRDefault="00A35989">
                            <w:pPr>
                              <w:pStyle w:val="T1"/>
                              <w:spacing w:after="120"/>
                              <w:rPr>
                                <w:color w:val="000000"/>
                              </w:rPr>
                            </w:pPr>
                            <w:r>
                              <w:rPr>
                                <w:color w:val="000000"/>
                              </w:rPr>
                              <w:t>Abstract</w:t>
                            </w:r>
                          </w:p>
                          <w:p w14:paraId="4CFAF6B0" w14:textId="50C90367" w:rsidR="00A35989" w:rsidRDefault="00A35989">
                            <w:pPr>
                              <w:pStyle w:val="FrameContents"/>
                              <w:jc w:val="both"/>
                              <w:rPr>
                                <w:color w:val="000000"/>
                              </w:rPr>
                            </w:pPr>
                            <w:r>
                              <w:rPr>
                                <w:color w:val="000000"/>
                              </w:rPr>
                              <w:t xml:space="preserve">This document contains the minutes of the IEEE 802.11bh telecom Interim meeting November, 2021. </w:t>
                            </w:r>
                          </w:p>
                          <w:p w14:paraId="52D69561" w14:textId="77777777" w:rsidR="00A35989" w:rsidRDefault="00A35989">
                            <w:pPr>
                              <w:pStyle w:val="FrameContents"/>
                              <w:jc w:val="both"/>
                              <w:rPr>
                                <w:color w:val="000000"/>
                              </w:rPr>
                            </w:pPr>
                          </w:p>
                          <w:p w14:paraId="0D2D831B" w14:textId="77777777" w:rsidR="00A35989" w:rsidRDefault="00A3598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5989" w:rsidRDefault="00A35989">
                            <w:pPr>
                              <w:pStyle w:val="FrameContents"/>
                              <w:jc w:val="both"/>
                              <w:rPr>
                                <w:color w:val="000000"/>
                              </w:rPr>
                            </w:pPr>
                            <w:r>
                              <w:rPr>
                                <w:color w:val="000000"/>
                              </w:rPr>
                              <w:t>Q- proceeds a question asked at the meeting</w:t>
                            </w:r>
                          </w:p>
                          <w:p w14:paraId="1E6CA400" w14:textId="5C074244" w:rsidR="00A35989" w:rsidRDefault="00A35989">
                            <w:pPr>
                              <w:pStyle w:val="FrameContents"/>
                              <w:jc w:val="both"/>
                              <w:rPr>
                                <w:color w:val="000000"/>
                              </w:rPr>
                            </w:pPr>
                            <w:r>
                              <w:rPr>
                                <w:color w:val="000000"/>
                              </w:rPr>
                              <w:t xml:space="preserve">A- proceeds an answer </w:t>
                            </w:r>
                          </w:p>
                          <w:p w14:paraId="48DC5D5B" w14:textId="77777777" w:rsidR="00A35989" w:rsidRDefault="00A35989">
                            <w:pPr>
                              <w:pStyle w:val="FrameContents"/>
                              <w:jc w:val="both"/>
                              <w:rPr>
                                <w:color w:val="000000"/>
                              </w:rPr>
                            </w:pPr>
                            <w:r>
                              <w:rPr>
                                <w:color w:val="000000"/>
                              </w:rPr>
                              <w:t>C- proceeds a comment</w:t>
                            </w:r>
                          </w:p>
                          <w:p w14:paraId="48F63F3B" w14:textId="6A625946" w:rsidR="00A35989" w:rsidRDefault="00A35989">
                            <w:pPr>
                              <w:pStyle w:val="FrameContents"/>
                              <w:jc w:val="both"/>
                              <w:rPr>
                                <w:color w:val="000000"/>
                              </w:rPr>
                            </w:pPr>
                          </w:p>
                          <w:p w14:paraId="5A07B14A" w14:textId="1CC44019" w:rsidR="00A35989" w:rsidRDefault="00A35989">
                            <w:pPr>
                              <w:pStyle w:val="FrameContents"/>
                              <w:jc w:val="both"/>
                              <w:rPr>
                                <w:color w:val="000000"/>
                              </w:rPr>
                            </w:pPr>
                          </w:p>
                          <w:p w14:paraId="29E485BD" w14:textId="77777777" w:rsidR="00A35989" w:rsidRPr="001837E9" w:rsidRDefault="00A3598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5989" w:rsidRDefault="00A35989">
                      <w:pPr>
                        <w:pStyle w:val="T1"/>
                        <w:spacing w:after="120"/>
                        <w:rPr>
                          <w:color w:val="000000"/>
                        </w:rPr>
                      </w:pPr>
                      <w:r>
                        <w:rPr>
                          <w:color w:val="000000"/>
                        </w:rPr>
                        <w:t>Abstract</w:t>
                      </w:r>
                    </w:p>
                    <w:p w14:paraId="4CFAF6B0" w14:textId="50C90367" w:rsidR="00A35989" w:rsidRDefault="00A35989">
                      <w:pPr>
                        <w:pStyle w:val="FrameContents"/>
                        <w:jc w:val="both"/>
                        <w:rPr>
                          <w:color w:val="000000"/>
                        </w:rPr>
                      </w:pPr>
                      <w:r>
                        <w:rPr>
                          <w:color w:val="000000"/>
                        </w:rPr>
                        <w:t xml:space="preserve">This document contains the minutes of the IEEE 802.11bh telecom Interim meeting November, 2021. </w:t>
                      </w:r>
                    </w:p>
                    <w:p w14:paraId="52D69561" w14:textId="77777777" w:rsidR="00A35989" w:rsidRDefault="00A35989">
                      <w:pPr>
                        <w:pStyle w:val="FrameContents"/>
                        <w:jc w:val="both"/>
                        <w:rPr>
                          <w:color w:val="000000"/>
                        </w:rPr>
                      </w:pPr>
                    </w:p>
                    <w:p w14:paraId="0D2D831B" w14:textId="77777777" w:rsidR="00A35989" w:rsidRDefault="00A3598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5989" w:rsidRDefault="00A35989">
                      <w:pPr>
                        <w:pStyle w:val="FrameContents"/>
                        <w:jc w:val="both"/>
                        <w:rPr>
                          <w:color w:val="000000"/>
                        </w:rPr>
                      </w:pPr>
                      <w:r>
                        <w:rPr>
                          <w:color w:val="000000"/>
                        </w:rPr>
                        <w:t>Q- proceeds a question asked at the meeting</w:t>
                      </w:r>
                    </w:p>
                    <w:p w14:paraId="1E6CA400" w14:textId="5C074244" w:rsidR="00A35989" w:rsidRDefault="00A35989">
                      <w:pPr>
                        <w:pStyle w:val="FrameContents"/>
                        <w:jc w:val="both"/>
                        <w:rPr>
                          <w:color w:val="000000"/>
                        </w:rPr>
                      </w:pPr>
                      <w:r>
                        <w:rPr>
                          <w:color w:val="000000"/>
                        </w:rPr>
                        <w:t xml:space="preserve">A- proceeds an answer </w:t>
                      </w:r>
                    </w:p>
                    <w:p w14:paraId="48DC5D5B" w14:textId="77777777" w:rsidR="00A35989" w:rsidRDefault="00A35989">
                      <w:pPr>
                        <w:pStyle w:val="FrameContents"/>
                        <w:jc w:val="both"/>
                        <w:rPr>
                          <w:color w:val="000000"/>
                        </w:rPr>
                      </w:pPr>
                      <w:r>
                        <w:rPr>
                          <w:color w:val="000000"/>
                        </w:rPr>
                        <w:t>C- proceeds a comment</w:t>
                      </w:r>
                    </w:p>
                    <w:p w14:paraId="48F63F3B" w14:textId="6A625946" w:rsidR="00A35989" w:rsidRDefault="00A35989">
                      <w:pPr>
                        <w:pStyle w:val="FrameContents"/>
                        <w:jc w:val="both"/>
                        <w:rPr>
                          <w:color w:val="000000"/>
                        </w:rPr>
                      </w:pPr>
                    </w:p>
                    <w:p w14:paraId="5A07B14A" w14:textId="1CC44019" w:rsidR="00A35989" w:rsidRDefault="00A35989">
                      <w:pPr>
                        <w:pStyle w:val="FrameContents"/>
                        <w:jc w:val="both"/>
                        <w:rPr>
                          <w:color w:val="000000"/>
                        </w:rPr>
                      </w:pPr>
                    </w:p>
                    <w:p w14:paraId="29E485BD" w14:textId="77777777" w:rsidR="00A35989" w:rsidRPr="001837E9" w:rsidRDefault="00A35989">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D622664" w:rsidR="009C677F" w:rsidRDefault="002D5A24">
      <w:pPr>
        <w:rPr>
          <w:b/>
          <w:sz w:val="24"/>
          <w:lang w:val="en-US"/>
        </w:rPr>
      </w:pPr>
      <w:r w:rsidRPr="002D5A24">
        <w:rPr>
          <w:b/>
          <w:sz w:val="24"/>
          <w:lang w:val="en-US"/>
        </w:rPr>
        <w:lastRenderedPageBreak/>
        <w:t xml:space="preserve">Meeting </w:t>
      </w:r>
      <w:r w:rsidR="004531DC">
        <w:rPr>
          <w:b/>
          <w:sz w:val="24"/>
          <w:lang w:val="en-US"/>
        </w:rPr>
        <w:t xml:space="preserve">Nov </w:t>
      </w:r>
      <w:r w:rsidR="00FE22DB">
        <w:rPr>
          <w:b/>
          <w:sz w:val="24"/>
          <w:lang w:val="en-US"/>
        </w:rPr>
        <w:t>10</w:t>
      </w:r>
      <w:r w:rsidRPr="002D5A24">
        <w:rPr>
          <w:b/>
          <w:sz w:val="24"/>
          <w:lang w:val="en-US"/>
        </w:rPr>
        <w:t xml:space="preserve">, 2021 </w:t>
      </w:r>
      <w:r w:rsidR="00F07699">
        <w:rPr>
          <w:b/>
          <w:sz w:val="24"/>
          <w:lang w:val="en-US"/>
        </w:rPr>
        <w:t>7</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F07699">
        <w:rPr>
          <w:b/>
          <w:sz w:val="24"/>
          <w:lang w:val="en-US"/>
        </w:rPr>
        <w:t>9</w:t>
      </w:r>
      <w:r w:rsidR="00A17ADD">
        <w:rPr>
          <w:b/>
          <w:sz w:val="24"/>
          <w:lang w:val="en-US"/>
        </w:rPr>
        <w:t>.</w:t>
      </w:r>
      <w:r w:rsidR="008A6772">
        <w:rPr>
          <w:b/>
          <w:sz w:val="24"/>
          <w:lang w:val="en-US"/>
        </w:rPr>
        <w:t>0</w:t>
      </w:r>
      <w:r w:rsidR="00A17ADD">
        <w:rPr>
          <w:b/>
          <w:sz w:val="24"/>
          <w:lang w:val="en-US"/>
        </w:rPr>
        <w:t xml:space="preserve">0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6928497" w:rsidR="009C677F" w:rsidRPr="003055E6" w:rsidRDefault="00F85F20">
      <w:pPr>
        <w:rPr>
          <w:sz w:val="24"/>
          <w:szCs w:val="24"/>
          <w:lang w:val="en-US"/>
        </w:rPr>
      </w:pPr>
      <w:r w:rsidRPr="003055E6">
        <w:rPr>
          <w:b/>
          <w:bCs/>
          <w:sz w:val="24"/>
          <w:szCs w:val="24"/>
          <w:lang w:val="en-US"/>
        </w:rPr>
        <w:t xml:space="preserve">The teleconference was called to order by Chair </w:t>
      </w:r>
      <w:r w:rsidR="00F07699">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491AE09F"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FE22DB">
        <w:rPr>
          <w:sz w:val="24"/>
          <w:szCs w:val="24"/>
          <w:lang w:val="en-US"/>
        </w:rPr>
        <w:t>628</w:t>
      </w:r>
      <w:r w:rsidR="00A6563B">
        <w:rPr>
          <w:sz w:val="24"/>
          <w:szCs w:val="24"/>
          <w:lang w:val="en-US"/>
        </w:rPr>
        <w:t>r</w:t>
      </w:r>
      <w:r w:rsidR="00FE22DB">
        <w:rPr>
          <w:sz w:val="24"/>
          <w:szCs w:val="24"/>
          <w:lang w:val="en-US"/>
        </w:rPr>
        <w:t>2</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A96C518" w:rsidR="00E527C2" w:rsidRPr="00233EA9" w:rsidRDefault="00E527C2" w:rsidP="00D11B96">
      <w:pPr>
        <w:rPr>
          <w:bCs/>
          <w:sz w:val="24"/>
        </w:rPr>
      </w:pPr>
      <w:r w:rsidRPr="00233EA9">
        <w:rPr>
          <w:bCs/>
          <w:sz w:val="24"/>
        </w:rPr>
        <w:t>Copyright policy slides were presented (Slides 1</w:t>
      </w:r>
      <w:r w:rsidR="00AA3DEE">
        <w:rPr>
          <w:bCs/>
          <w:sz w:val="24"/>
        </w:rPr>
        <w:t>1</w:t>
      </w:r>
      <w:r w:rsidRPr="00233EA9">
        <w:rPr>
          <w:bCs/>
          <w:sz w:val="24"/>
        </w:rPr>
        <w:t xml:space="preserve"> and 1</w:t>
      </w:r>
      <w:r w:rsidR="00AA3DEE">
        <w:rPr>
          <w:bCs/>
          <w:sz w:val="24"/>
        </w:rPr>
        <w:t>2</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24F9A022" w14:textId="77777777" w:rsidR="00CC4ECE" w:rsidRPr="00FE22DB" w:rsidRDefault="00CC4ECE" w:rsidP="00FE22DB">
      <w:pPr>
        <w:pStyle w:val="BodyText"/>
        <w:numPr>
          <w:ilvl w:val="0"/>
          <w:numId w:val="3"/>
        </w:numPr>
        <w:rPr>
          <w:bCs/>
          <w:sz w:val="24"/>
          <w:szCs w:val="24"/>
        </w:rPr>
      </w:pPr>
      <w:r w:rsidRPr="00FE22DB">
        <w:rPr>
          <w:bCs/>
          <w:sz w:val="24"/>
          <w:szCs w:val="24"/>
        </w:rPr>
        <w:t>Attendance, noises/recording, meeting protocol</w:t>
      </w:r>
    </w:p>
    <w:p w14:paraId="1780F56C" w14:textId="77777777" w:rsidR="00CC4ECE" w:rsidRPr="00FE22DB" w:rsidRDefault="00CC4ECE" w:rsidP="00FE22DB">
      <w:pPr>
        <w:pStyle w:val="BodyText"/>
        <w:numPr>
          <w:ilvl w:val="0"/>
          <w:numId w:val="3"/>
        </w:numPr>
        <w:rPr>
          <w:bCs/>
          <w:sz w:val="24"/>
          <w:szCs w:val="24"/>
        </w:rPr>
      </w:pPr>
      <w:r w:rsidRPr="00FE22DB">
        <w:rPr>
          <w:bCs/>
          <w:sz w:val="24"/>
          <w:szCs w:val="24"/>
        </w:rPr>
        <w:t>Policies, duty to inform, participation rules</w:t>
      </w:r>
    </w:p>
    <w:p w14:paraId="4953E522" w14:textId="77777777" w:rsidR="00CC4ECE" w:rsidRPr="00FE22DB" w:rsidRDefault="00CC4ECE" w:rsidP="00FE22DB">
      <w:pPr>
        <w:pStyle w:val="BodyText"/>
        <w:numPr>
          <w:ilvl w:val="0"/>
          <w:numId w:val="3"/>
        </w:numPr>
        <w:rPr>
          <w:bCs/>
          <w:sz w:val="24"/>
          <w:szCs w:val="24"/>
        </w:rPr>
      </w:pPr>
      <w:r w:rsidRPr="00FE22DB">
        <w:rPr>
          <w:bCs/>
          <w:sz w:val="24"/>
          <w:szCs w:val="24"/>
        </w:rPr>
        <w:t>Organization topics:</w:t>
      </w:r>
    </w:p>
    <w:p w14:paraId="328A2C55" w14:textId="77777777" w:rsidR="00CC4ECE" w:rsidRPr="00FE22DB" w:rsidRDefault="00CC4ECE" w:rsidP="00AA3DEE">
      <w:pPr>
        <w:pStyle w:val="BodyText"/>
        <w:numPr>
          <w:ilvl w:val="1"/>
          <w:numId w:val="3"/>
        </w:numPr>
        <w:rPr>
          <w:bCs/>
          <w:sz w:val="24"/>
          <w:szCs w:val="24"/>
        </w:rPr>
      </w:pPr>
      <w:r w:rsidRPr="00FE22DB">
        <w:rPr>
          <w:bCs/>
          <w:sz w:val="24"/>
          <w:szCs w:val="24"/>
        </w:rPr>
        <w:t>November Plenary meetings: Wednesday, 19:00-21:00; Thursday 13:30-15:30; Friday 09:00-11:00</w:t>
      </w:r>
    </w:p>
    <w:p w14:paraId="79D390B1" w14:textId="77777777" w:rsidR="00CC4ECE" w:rsidRPr="00FE22DB" w:rsidRDefault="00CC4ECE" w:rsidP="00AA3DEE">
      <w:pPr>
        <w:pStyle w:val="BodyText"/>
        <w:numPr>
          <w:ilvl w:val="1"/>
          <w:numId w:val="3"/>
        </w:numPr>
        <w:rPr>
          <w:bCs/>
          <w:sz w:val="24"/>
          <w:szCs w:val="24"/>
        </w:rPr>
      </w:pPr>
      <w:r w:rsidRPr="00FE22DB">
        <w:rPr>
          <w:bCs/>
          <w:sz w:val="24"/>
          <w:szCs w:val="24"/>
        </w:rPr>
        <w:t>Approve Sept interim and October/November teleconference minutes</w:t>
      </w:r>
    </w:p>
    <w:p w14:paraId="4462D202" w14:textId="77777777" w:rsidR="00CC4ECE" w:rsidRPr="00FE22DB" w:rsidRDefault="00CC4ECE" w:rsidP="00FE22DB">
      <w:pPr>
        <w:pStyle w:val="BodyText"/>
        <w:numPr>
          <w:ilvl w:val="0"/>
          <w:numId w:val="3"/>
        </w:numPr>
        <w:rPr>
          <w:bCs/>
          <w:sz w:val="24"/>
          <w:szCs w:val="24"/>
        </w:rPr>
      </w:pPr>
      <w:r w:rsidRPr="00FE22DB">
        <w:rPr>
          <w:bCs/>
          <w:sz w:val="24"/>
          <w:szCs w:val="24"/>
        </w:rPr>
        <w:t xml:space="preserve">Respond to Liaison from WBA: </w:t>
      </w:r>
      <w:hyperlink r:id="rId11" w:history="1">
        <w:r w:rsidRPr="00FE22DB">
          <w:rPr>
            <w:rStyle w:val="Hyperlink"/>
            <w:bCs/>
            <w:sz w:val="24"/>
            <w:szCs w:val="24"/>
          </w:rPr>
          <w:t>11-21/0703r0</w:t>
        </w:r>
      </w:hyperlink>
      <w:r w:rsidRPr="00FE22DB">
        <w:rPr>
          <w:bCs/>
          <w:sz w:val="24"/>
          <w:szCs w:val="24"/>
        </w:rPr>
        <w:t xml:space="preserve">, </w:t>
      </w:r>
      <w:hyperlink r:id="rId12" w:history="1">
        <w:r w:rsidRPr="00FE22DB">
          <w:rPr>
            <w:rStyle w:val="Hyperlink"/>
            <w:bCs/>
            <w:sz w:val="24"/>
            <w:szCs w:val="24"/>
          </w:rPr>
          <w:t>11-21/1141r0</w:t>
        </w:r>
      </w:hyperlink>
      <w:r w:rsidRPr="00FE22DB">
        <w:rPr>
          <w:bCs/>
          <w:sz w:val="24"/>
          <w:szCs w:val="24"/>
        </w:rPr>
        <w:t xml:space="preserve"> </w:t>
      </w:r>
    </w:p>
    <w:p w14:paraId="1E1F6C5F" w14:textId="77777777" w:rsidR="00CC4ECE" w:rsidRPr="00FE22DB" w:rsidRDefault="00CC4ECE" w:rsidP="00AA3DEE">
      <w:pPr>
        <w:pStyle w:val="BodyText"/>
        <w:numPr>
          <w:ilvl w:val="1"/>
          <w:numId w:val="3"/>
        </w:numPr>
        <w:rPr>
          <w:bCs/>
          <w:sz w:val="24"/>
          <w:szCs w:val="24"/>
        </w:rPr>
      </w:pPr>
      <w:r w:rsidRPr="00FE22DB">
        <w:rPr>
          <w:bCs/>
          <w:sz w:val="24"/>
          <w:szCs w:val="24"/>
        </w:rPr>
        <w:t>Response draft: TBD</w:t>
      </w:r>
    </w:p>
    <w:p w14:paraId="368D4397" w14:textId="77777777" w:rsidR="00CC4ECE" w:rsidRPr="00FE22DB" w:rsidRDefault="00CC4ECE" w:rsidP="00FE22DB">
      <w:pPr>
        <w:pStyle w:val="BodyText"/>
        <w:numPr>
          <w:ilvl w:val="0"/>
          <w:numId w:val="3"/>
        </w:numPr>
        <w:rPr>
          <w:bCs/>
          <w:sz w:val="24"/>
          <w:szCs w:val="24"/>
        </w:rPr>
      </w:pPr>
      <w:r w:rsidRPr="00FE22DB">
        <w:rPr>
          <w:bCs/>
          <w:sz w:val="24"/>
          <w:szCs w:val="24"/>
        </w:rPr>
        <w:t xml:space="preserve">Issues Tracking: </w:t>
      </w:r>
      <w:hyperlink r:id="rId13" w:history="1">
        <w:r w:rsidRPr="00FE22DB">
          <w:rPr>
            <w:rStyle w:val="Hyperlink"/>
            <w:bCs/>
            <w:sz w:val="24"/>
            <w:szCs w:val="24"/>
          </w:rPr>
          <w:t>11-21/0332r22</w:t>
        </w:r>
      </w:hyperlink>
      <w:r w:rsidRPr="00FE22DB">
        <w:rPr>
          <w:bCs/>
          <w:sz w:val="24"/>
          <w:szCs w:val="24"/>
        </w:rPr>
        <w:t xml:space="preserve"> </w:t>
      </w:r>
    </w:p>
    <w:p w14:paraId="32369216" w14:textId="77777777" w:rsidR="00AA3DEE" w:rsidRPr="00FE22DB" w:rsidRDefault="00AA3DEE" w:rsidP="00AA3DEE">
      <w:pPr>
        <w:pStyle w:val="BodyText"/>
        <w:numPr>
          <w:ilvl w:val="0"/>
          <w:numId w:val="3"/>
        </w:numPr>
        <w:rPr>
          <w:bCs/>
          <w:sz w:val="24"/>
          <w:szCs w:val="24"/>
        </w:rPr>
      </w:pPr>
      <w:r w:rsidRPr="00FE22DB">
        <w:rPr>
          <w:bCs/>
          <w:sz w:val="24"/>
          <w:szCs w:val="24"/>
        </w:rPr>
        <w:t>Draft 0.1 status</w:t>
      </w:r>
    </w:p>
    <w:p w14:paraId="6C48D689" w14:textId="77777777" w:rsidR="00AA3DEE" w:rsidRPr="00FE22DB" w:rsidRDefault="00AA3DEE" w:rsidP="00AA3DEE">
      <w:pPr>
        <w:pStyle w:val="BodyText"/>
        <w:numPr>
          <w:ilvl w:val="0"/>
          <w:numId w:val="3"/>
        </w:numPr>
        <w:rPr>
          <w:bCs/>
          <w:sz w:val="24"/>
          <w:szCs w:val="24"/>
        </w:rPr>
      </w:pPr>
      <w:r w:rsidRPr="00FE22DB">
        <w:rPr>
          <w:bCs/>
          <w:sz w:val="24"/>
          <w:szCs w:val="24"/>
        </w:rPr>
        <w:t>Contributions (slide 20)</w:t>
      </w:r>
    </w:p>
    <w:p w14:paraId="7AD7BA54" w14:textId="39A5B410" w:rsidR="00432715" w:rsidRPr="004531DC" w:rsidRDefault="00432715" w:rsidP="00AA3DEE">
      <w:pPr>
        <w:pStyle w:val="BodyText"/>
        <w:ind w:left="1440"/>
        <w:rPr>
          <w:bCs/>
          <w:sz w:val="24"/>
          <w:szCs w:val="24"/>
        </w:rPr>
      </w:pPr>
    </w:p>
    <w:p w14:paraId="1FA824FD" w14:textId="12A4DD13" w:rsidR="003C640D" w:rsidRDefault="003C640D" w:rsidP="003C640D">
      <w:pPr>
        <w:pStyle w:val="BodyText"/>
        <w:rPr>
          <w:sz w:val="24"/>
          <w:szCs w:val="24"/>
        </w:rPr>
      </w:pPr>
      <w:r>
        <w:rPr>
          <w:sz w:val="24"/>
          <w:szCs w:val="24"/>
        </w:rPr>
        <w:t>Nothing submitted on the WBA Liaison response</w:t>
      </w:r>
    </w:p>
    <w:p w14:paraId="59C1EB42" w14:textId="370DA5BB" w:rsidR="00AA3DEE" w:rsidRDefault="00AA3DEE" w:rsidP="003C640D">
      <w:pPr>
        <w:pStyle w:val="BodyText"/>
        <w:rPr>
          <w:sz w:val="24"/>
          <w:szCs w:val="24"/>
        </w:rPr>
      </w:pPr>
      <w:r>
        <w:rPr>
          <w:sz w:val="24"/>
          <w:szCs w:val="24"/>
        </w:rPr>
        <w:t>1 new topic submitted.</w:t>
      </w:r>
    </w:p>
    <w:p w14:paraId="53589CFA" w14:textId="3216C084" w:rsidR="003C640D" w:rsidRDefault="00AA3DEE" w:rsidP="003C640D">
      <w:pPr>
        <w:pStyle w:val="BodyText"/>
        <w:rPr>
          <w:sz w:val="24"/>
          <w:szCs w:val="24"/>
        </w:rPr>
      </w:pPr>
      <w:r>
        <w:rPr>
          <w:sz w:val="24"/>
          <w:szCs w:val="24"/>
        </w:rPr>
        <w:t xml:space="preserve">Any comments, any </w:t>
      </w:r>
      <w:r w:rsidR="003C640D">
        <w:rPr>
          <w:sz w:val="24"/>
          <w:szCs w:val="24"/>
        </w:rPr>
        <w:t>objections</w:t>
      </w:r>
      <w:r>
        <w:rPr>
          <w:sz w:val="24"/>
          <w:szCs w:val="24"/>
        </w:rPr>
        <w:t xml:space="preserve"> to agenda</w:t>
      </w:r>
      <w:r w:rsidR="003C640D">
        <w:rPr>
          <w:sz w:val="24"/>
          <w:szCs w:val="24"/>
        </w:rPr>
        <w:t>, Agenda accepted.</w:t>
      </w:r>
    </w:p>
    <w:p w14:paraId="68CC61D1" w14:textId="12F82D12" w:rsidR="003C640D" w:rsidRDefault="00AA3DEE" w:rsidP="003C640D">
      <w:pPr>
        <w:pStyle w:val="BodyText"/>
        <w:rPr>
          <w:sz w:val="24"/>
          <w:szCs w:val="24"/>
        </w:rPr>
      </w:pPr>
      <w:r>
        <w:rPr>
          <w:sz w:val="24"/>
          <w:szCs w:val="24"/>
        </w:rPr>
        <w:t xml:space="preserve">3 meetings at this Plenary.  </w:t>
      </w:r>
    </w:p>
    <w:p w14:paraId="4E99C2F9" w14:textId="77777777" w:rsidR="00AA3DEE" w:rsidRDefault="00AA3DEE" w:rsidP="003C640D">
      <w:pPr>
        <w:pStyle w:val="BodyText"/>
        <w:rPr>
          <w:sz w:val="24"/>
          <w:szCs w:val="24"/>
        </w:rPr>
      </w:pPr>
    </w:p>
    <w:p w14:paraId="3D312208" w14:textId="77777777" w:rsidR="00AA3DEE" w:rsidRDefault="00AA3DEE" w:rsidP="00AA3DEE">
      <w:pPr>
        <w:pStyle w:val="BodyText"/>
        <w:numPr>
          <w:ilvl w:val="0"/>
          <w:numId w:val="2"/>
        </w:numPr>
        <w:rPr>
          <w:b/>
          <w:bCs/>
          <w:sz w:val="24"/>
          <w:szCs w:val="24"/>
        </w:rPr>
      </w:pPr>
      <w:r>
        <w:rPr>
          <w:b/>
          <w:bCs/>
          <w:sz w:val="24"/>
          <w:szCs w:val="24"/>
        </w:rPr>
        <w:t>Approve Minutes</w:t>
      </w:r>
    </w:p>
    <w:p w14:paraId="20F36087" w14:textId="77777777" w:rsidR="00AA3DEE" w:rsidRPr="00AA3DEE" w:rsidRDefault="00AA3DEE" w:rsidP="00AA3DEE">
      <w:pPr>
        <w:pStyle w:val="BodyText"/>
        <w:numPr>
          <w:ilvl w:val="1"/>
          <w:numId w:val="10"/>
        </w:numPr>
        <w:rPr>
          <w:bCs/>
          <w:sz w:val="24"/>
          <w:szCs w:val="24"/>
        </w:rPr>
      </w:pPr>
      <w:r w:rsidRPr="00AA3DEE">
        <w:rPr>
          <w:bCs/>
          <w:sz w:val="24"/>
          <w:szCs w:val="24"/>
        </w:rPr>
        <w:t xml:space="preserve">Sept Interim session: </w:t>
      </w:r>
      <w:hyperlink r:id="rId14" w:history="1">
        <w:r w:rsidRPr="00AA3DEE">
          <w:rPr>
            <w:rStyle w:val="Hyperlink"/>
            <w:bCs/>
            <w:sz w:val="24"/>
            <w:szCs w:val="24"/>
          </w:rPr>
          <w:t>11-21/1545r0</w:t>
        </w:r>
      </w:hyperlink>
      <w:r w:rsidRPr="00AA3DEE">
        <w:rPr>
          <w:bCs/>
          <w:sz w:val="24"/>
          <w:szCs w:val="24"/>
        </w:rPr>
        <w:t xml:space="preserve"> </w:t>
      </w:r>
    </w:p>
    <w:p w14:paraId="33CAE9CB" w14:textId="77777777" w:rsidR="00AA3DEE" w:rsidRPr="00AA3DEE" w:rsidRDefault="00AA3DEE" w:rsidP="00AA3DEE">
      <w:pPr>
        <w:pStyle w:val="BodyText"/>
        <w:numPr>
          <w:ilvl w:val="1"/>
          <w:numId w:val="10"/>
        </w:numPr>
        <w:rPr>
          <w:bCs/>
          <w:sz w:val="24"/>
          <w:szCs w:val="24"/>
        </w:rPr>
      </w:pPr>
      <w:r w:rsidRPr="00AA3DEE">
        <w:rPr>
          <w:bCs/>
          <w:sz w:val="24"/>
          <w:szCs w:val="24"/>
        </w:rPr>
        <w:t>Teleconference minutes:</w:t>
      </w:r>
    </w:p>
    <w:p w14:paraId="0A77E6EB" w14:textId="77777777" w:rsidR="00AA3DEE" w:rsidRPr="00AA3DEE" w:rsidRDefault="00AA3DEE" w:rsidP="00AA3DEE">
      <w:pPr>
        <w:pStyle w:val="BodyText"/>
        <w:numPr>
          <w:ilvl w:val="2"/>
          <w:numId w:val="9"/>
        </w:numPr>
        <w:rPr>
          <w:bCs/>
          <w:sz w:val="24"/>
          <w:szCs w:val="24"/>
        </w:rPr>
      </w:pPr>
      <w:r w:rsidRPr="00AA3DEE">
        <w:rPr>
          <w:bCs/>
          <w:sz w:val="24"/>
          <w:szCs w:val="24"/>
        </w:rPr>
        <w:t xml:space="preserve">Oct 12: </w:t>
      </w:r>
      <w:hyperlink r:id="rId15" w:history="1">
        <w:r w:rsidRPr="00AA3DEE">
          <w:rPr>
            <w:rStyle w:val="Hyperlink"/>
            <w:bCs/>
            <w:sz w:val="24"/>
            <w:szCs w:val="24"/>
          </w:rPr>
          <w:t>11-21/1682r0</w:t>
        </w:r>
      </w:hyperlink>
      <w:r w:rsidRPr="00AA3DEE">
        <w:rPr>
          <w:bCs/>
          <w:sz w:val="24"/>
          <w:szCs w:val="24"/>
        </w:rPr>
        <w:t xml:space="preserve"> </w:t>
      </w:r>
    </w:p>
    <w:p w14:paraId="34E27481" w14:textId="77777777" w:rsidR="00AA3DEE" w:rsidRPr="00AA3DEE" w:rsidRDefault="00AA3DEE" w:rsidP="00AA3DEE">
      <w:pPr>
        <w:pStyle w:val="BodyText"/>
        <w:numPr>
          <w:ilvl w:val="2"/>
          <w:numId w:val="9"/>
        </w:numPr>
        <w:rPr>
          <w:bCs/>
          <w:sz w:val="24"/>
          <w:szCs w:val="24"/>
        </w:rPr>
      </w:pPr>
      <w:r w:rsidRPr="00AA3DEE">
        <w:rPr>
          <w:bCs/>
          <w:sz w:val="24"/>
          <w:szCs w:val="24"/>
        </w:rPr>
        <w:lastRenderedPageBreak/>
        <w:t xml:space="preserve">Oct 21: </w:t>
      </w:r>
      <w:hyperlink r:id="rId16" w:history="1">
        <w:r w:rsidRPr="00AA3DEE">
          <w:rPr>
            <w:rStyle w:val="Hyperlink"/>
            <w:bCs/>
            <w:sz w:val="24"/>
            <w:szCs w:val="24"/>
          </w:rPr>
          <w:t>11-21/1739r0</w:t>
        </w:r>
      </w:hyperlink>
      <w:r w:rsidRPr="00AA3DEE">
        <w:rPr>
          <w:bCs/>
          <w:sz w:val="24"/>
          <w:szCs w:val="24"/>
        </w:rPr>
        <w:t xml:space="preserve"> </w:t>
      </w:r>
    </w:p>
    <w:p w14:paraId="6E9C3601" w14:textId="77777777" w:rsidR="00AA3DEE" w:rsidRPr="00AA3DEE" w:rsidRDefault="00AA3DEE" w:rsidP="00AA3DEE">
      <w:pPr>
        <w:pStyle w:val="BodyText"/>
        <w:numPr>
          <w:ilvl w:val="2"/>
          <w:numId w:val="9"/>
        </w:numPr>
        <w:rPr>
          <w:bCs/>
          <w:sz w:val="24"/>
          <w:szCs w:val="24"/>
        </w:rPr>
      </w:pPr>
      <w:r w:rsidRPr="00AA3DEE">
        <w:rPr>
          <w:bCs/>
          <w:sz w:val="24"/>
          <w:szCs w:val="24"/>
        </w:rPr>
        <w:t xml:space="preserve">Oct 26: </w:t>
      </w:r>
      <w:hyperlink r:id="rId17" w:history="1">
        <w:r w:rsidRPr="00AA3DEE">
          <w:rPr>
            <w:rStyle w:val="Hyperlink"/>
            <w:bCs/>
            <w:sz w:val="24"/>
            <w:szCs w:val="24"/>
          </w:rPr>
          <w:t>11-21/1766r0</w:t>
        </w:r>
      </w:hyperlink>
      <w:r w:rsidRPr="00AA3DEE">
        <w:rPr>
          <w:bCs/>
          <w:sz w:val="24"/>
          <w:szCs w:val="24"/>
        </w:rPr>
        <w:t xml:space="preserve"> </w:t>
      </w:r>
    </w:p>
    <w:p w14:paraId="79D0A697" w14:textId="77777777" w:rsidR="00AA3DEE" w:rsidRPr="00AA3DEE" w:rsidRDefault="00AA3DEE" w:rsidP="00AA3DEE">
      <w:pPr>
        <w:pStyle w:val="BodyText"/>
        <w:numPr>
          <w:ilvl w:val="2"/>
          <w:numId w:val="9"/>
        </w:numPr>
        <w:rPr>
          <w:bCs/>
          <w:sz w:val="24"/>
          <w:szCs w:val="24"/>
        </w:rPr>
      </w:pPr>
      <w:r w:rsidRPr="00AA3DEE">
        <w:rPr>
          <w:bCs/>
          <w:sz w:val="24"/>
          <w:szCs w:val="24"/>
        </w:rPr>
        <w:t xml:space="preserve">Nov 4: </w:t>
      </w:r>
      <w:hyperlink r:id="rId18" w:history="1">
        <w:r w:rsidRPr="00AA3DEE">
          <w:rPr>
            <w:rStyle w:val="Hyperlink"/>
            <w:bCs/>
            <w:sz w:val="24"/>
            <w:szCs w:val="24"/>
          </w:rPr>
          <w:t>11-21/1789r0</w:t>
        </w:r>
      </w:hyperlink>
      <w:r w:rsidRPr="00AA3DEE">
        <w:rPr>
          <w:bCs/>
          <w:sz w:val="24"/>
          <w:szCs w:val="24"/>
        </w:rPr>
        <w:t xml:space="preserve"> </w:t>
      </w:r>
    </w:p>
    <w:p w14:paraId="7FB9AD65" w14:textId="545790B0" w:rsidR="00AA3DEE" w:rsidRPr="00AA3DEE" w:rsidRDefault="00AA3DEE" w:rsidP="00AA3DEE">
      <w:pPr>
        <w:pStyle w:val="BodyText"/>
        <w:ind w:left="360"/>
        <w:rPr>
          <w:bCs/>
          <w:sz w:val="24"/>
          <w:szCs w:val="24"/>
        </w:rPr>
      </w:pPr>
      <w:r w:rsidRPr="00AA3DEE">
        <w:rPr>
          <w:bCs/>
          <w:sz w:val="24"/>
          <w:szCs w:val="24"/>
        </w:rPr>
        <w:t>Any concerns? None</w:t>
      </w:r>
    </w:p>
    <w:p w14:paraId="5493F427" w14:textId="210F51B4" w:rsidR="00AA3DEE" w:rsidRPr="00AA3DEE" w:rsidRDefault="00AA3DEE" w:rsidP="00AA3DEE">
      <w:pPr>
        <w:pStyle w:val="BodyText"/>
        <w:ind w:left="360"/>
        <w:rPr>
          <w:bCs/>
          <w:sz w:val="24"/>
          <w:szCs w:val="24"/>
        </w:rPr>
      </w:pPr>
      <w:r w:rsidRPr="00AA3DEE">
        <w:rPr>
          <w:bCs/>
          <w:sz w:val="24"/>
          <w:szCs w:val="24"/>
        </w:rPr>
        <w:t>Moved:</w:t>
      </w:r>
      <w:r w:rsidR="001E12E7">
        <w:rPr>
          <w:bCs/>
          <w:sz w:val="24"/>
          <w:szCs w:val="24"/>
        </w:rPr>
        <w:t xml:space="preserve"> </w:t>
      </w:r>
      <w:r w:rsidRPr="00AA3DEE">
        <w:rPr>
          <w:bCs/>
          <w:sz w:val="24"/>
          <w:szCs w:val="24"/>
        </w:rPr>
        <w:t xml:space="preserve">Kurt </w:t>
      </w:r>
      <w:proofErr w:type="spellStart"/>
      <w:r w:rsidRPr="00AA3DEE">
        <w:rPr>
          <w:bCs/>
          <w:sz w:val="24"/>
          <w:szCs w:val="24"/>
        </w:rPr>
        <w:t>Lumbatis</w:t>
      </w:r>
      <w:proofErr w:type="spellEnd"/>
    </w:p>
    <w:p w14:paraId="4B0A5B67" w14:textId="4AE968D3" w:rsidR="00AA3DEE" w:rsidRPr="00AA3DEE" w:rsidRDefault="00AA3DEE" w:rsidP="00AA3DEE">
      <w:pPr>
        <w:pStyle w:val="BodyText"/>
        <w:ind w:left="360"/>
        <w:rPr>
          <w:bCs/>
          <w:sz w:val="24"/>
          <w:szCs w:val="24"/>
        </w:rPr>
      </w:pPr>
      <w:r w:rsidRPr="00AA3DEE">
        <w:rPr>
          <w:bCs/>
          <w:sz w:val="24"/>
          <w:szCs w:val="24"/>
        </w:rPr>
        <w:t>Seconded:</w:t>
      </w:r>
      <w:r w:rsidR="001E12E7">
        <w:rPr>
          <w:bCs/>
          <w:sz w:val="24"/>
          <w:szCs w:val="24"/>
        </w:rPr>
        <w:t xml:space="preserve"> </w:t>
      </w:r>
      <w:r w:rsidRPr="00AA3DEE">
        <w:rPr>
          <w:bCs/>
          <w:sz w:val="24"/>
          <w:szCs w:val="24"/>
        </w:rPr>
        <w:t>Stuart Kerry</w:t>
      </w:r>
    </w:p>
    <w:p w14:paraId="67615316" w14:textId="2A89E20A" w:rsidR="00AA3DEE" w:rsidRPr="00AA3DEE" w:rsidRDefault="00AA3DEE" w:rsidP="00AA3DEE">
      <w:pPr>
        <w:pStyle w:val="BodyText"/>
        <w:ind w:left="360"/>
        <w:rPr>
          <w:bCs/>
          <w:sz w:val="24"/>
          <w:szCs w:val="24"/>
        </w:rPr>
      </w:pPr>
      <w:r w:rsidRPr="00AA3DEE">
        <w:rPr>
          <w:bCs/>
          <w:sz w:val="24"/>
          <w:szCs w:val="24"/>
        </w:rPr>
        <w:t>Result: Unanimous Consent</w:t>
      </w:r>
    </w:p>
    <w:p w14:paraId="45FA8279" w14:textId="500C7834" w:rsidR="00AA3DEE" w:rsidRDefault="00AA3DEE" w:rsidP="00AA3DEE">
      <w:pPr>
        <w:pStyle w:val="BodyText"/>
        <w:numPr>
          <w:ilvl w:val="0"/>
          <w:numId w:val="2"/>
        </w:numPr>
        <w:rPr>
          <w:b/>
          <w:sz w:val="24"/>
          <w:szCs w:val="24"/>
        </w:rPr>
      </w:pPr>
      <w:r>
        <w:rPr>
          <w:b/>
          <w:sz w:val="24"/>
          <w:szCs w:val="24"/>
        </w:rPr>
        <w:t>Technical work</w:t>
      </w:r>
    </w:p>
    <w:p w14:paraId="096C474C" w14:textId="74B55EDE" w:rsidR="00AA3DEE" w:rsidRPr="00AA3DEE" w:rsidRDefault="00AA3DEE" w:rsidP="00AA3DEE">
      <w:pPr>
        <w:pStyle w:val="BodyText"/>
        <w:rPr>
          <w:sz w:val="24"/>
          <w:szCs w:val="24"/>
        </w:rPr>
      </w:pPr>
      <w:r w:rsidRPr="00AA3DEE">
        <w:rPr>
          <w:sz w:val="24"/>
          <w:szCs w:val="24"/>
        </w:rPr>
        <w:t xml:space="preserve">Check that no contributions for the WBA response?  None.  </w:t>
      </w:r>
    </w:p>
    <w:p w14:paraId="6D055B90" w14:textId="04B6C4AA" w:rsidR="00AA3DEE" w:rsidRPr="00AA3DEE" w:rsidRDefault="00AA3DEE" w:rsidP="00AA3DEE">
      <w:pPr>
        <w:pStyle w:val="BodyText"/>
        <w:rPr>
          <w:sz w:val="24"/>
          <w:szCs w:val="24"/>
        </w:rPr>
      </w:pPr>
      <w:r w:rsidRPr="00AA3DEE">
        <w:rPr>
          <w:sz w:val="24"/>
          <w:szCs w:val="24"/>
        </w:rPr>
        <w:t>Chair will try to get something before end of the Plenary</w:t>
      </w:r>
    </w:p>
    <w:p w14:paraId="3A182B44" w14:textId="4A388A95" w:rsidR="00AA3DEE" w:rsidRDefault="000B38F7" w:rsidP="00AA3DEE">
      <w:pPr>
        <w:pStyle w:val="BodyText"/>
        <w:numPr>
          <w:ilvl w:val="0"/>
          <w:numId w:val="2"/>
        </w:numPr>
        <w:rPr>
          <w:b/>
          <w:sz w:val="24"/>
          <w:szCs w:val="24"/>
        </w:rPr>
      </w:pPr>
      <w:r>
        <w:rPr>
          <w:b/>
          <w:sz w:val="24"/>
          <w:szCs w:val="24"/>
        </w:rPr>
        <w:t>Issue Tracking Document</w:t>
      </w:r>
    </w:p>
    <w:p w14:paraId="6561C4E9" w14:textId="77777777" w:rsidR="000B38F7" w:rsidRDefault="000B38F7" w:rsidP="000B38F7">
      <w:pPr>
        <w:pStyle w:val="BodyText"/>
        <w:rPr>
          <w:sz w:val="24"/>
          <w:szCs w:val="24"/>
        </w:rPr>
      </w:pPr>
      <w:r w:rsidRPr="000B38F7">
        <w:rPr>
          <w:sz w:val="24"/>
          <w:szCs w:val="24"/>
        </w:rPr>
        <w:t xml:space="preserve">Chair reminded TG of what </w:t>
      </w:r>
      <w:proofErr w:type="spellStart"/>
      <w:r w:rsidRPr="000B38F7">
        <w:rPr>
          <w:sz w:val="24"/>
          <w:szCs w:val="24"/>
        </w:rPr>
        <w:t>TGbh</w:t>
      </w:r>
      <w:proofErr w:type="spellEnd"/>
      <w:r>
        <w:rPr>
          <w:sz w:val="24"/>
          <w:szCs w:val="24"/>
        </w:rPr>
        <w:t xml:space="preserve"> </w:t>
      </w:r>
      <w:r w:rsidRPr="000B38F7">
        <w:rPr>
          <w:sz w:val="24"/>
          <w:szCs w:val="24"/>
        </w:rPr>
        <w:t>is tasked to do.</w:t>
      </w:r>
      <w:r>
        <w:rPr>
          <w:sz w:val="24"/>
          <w:szCs w:val="24"/>
        </w:rPr>
        <w:t xml:space="preserve">  Issues tracking document 11-21/0332r22 </w:t>
      </w:r>
    </w:p>
    <w:p w14:paraId="30FFDAE0" w14:textId="3EFE26CA" w:rsidR="004531DC" w:rsidRPr="000B38F7" w:rsidRDefault="000B38F7" w:rsidP="000B38F7">
      <w:pPr>
        <w:pStyle w:val="BodyText"/>
        <w:rPr>
          <w:sz w:val="24"/>
          <w:szCs w:val="24"/>
        </w:rPr>
      </w:pPr>
      <w:proofErr w:type="gramStart"/>
      <w:r w:rsidRPr="000B38F7">
        <w:rPr>
          <w:sz w:val="24"/>
          <w:szCs w:val="24"/>
        </w:rPr>
        <w:t>Plus</w:t>
      </w:r>
      <w:proofErr w:type="gramEnd"/>
      <w:r w:rsidRPr="000B38F7">
        <w:rPr>
          <w:sz w:val="24"/>
          <w:szCs w:val="24"/>
        </w:rPr>
        <w:t xml:space="preserve"> </w:t>
      </w:r>
      <w:r>
        <w:rPr>
          <w:sz w:val="24"/>
          <w:szCs w:val="24"/>
        </w:rPr>
        <w:t xml:space="preserve">following </w:t>
      </w:r>
      <w:r w:rsidR="004531DC" w:rsidRPr="000B38F7">
        <w:rPr>
          <w:bCs/>
          <w:sz w:val="24"/>
          <w:szCs w:val="24"/>
        </w:rPr>
        <w:t>Proposals received:</w:t>
      </w:r>
    </w:p>
    <w:p w14:paraId="24BF46DB" w14:textId="77777777" w:rsidR="00CC4ECE" w:rsidRPr="00FE22DB" w:rsidRDefault="00F566D6" w:rsidP="00FE22DB">
      <w:pPr>
        <w:pStyle w:val="BodyText"/>
        <w:numPr>
          <w:ilvl w:val="0"/>
          <w:numId w:val="6"/>
        </w:numPr>
        <w:rPr>
          <w:bCs/>
          <w:sz w:val="24"/>
          <w:szCs w:val="24"/>
        </w:rPr>
      </w:pPr>
      <w:hyperlink r:id="rId19" w:history="1">
        <w:r w:rsidR="00CC4ECE" w:rsidRPr="00FE22DB">
          <w:rPr>
            <w:rStyle w:val="Hyperlink"/>
            <w:bCs/>
            <w:sz w:val="24"/>
            <w:szCs w:val="24"/>
          </w:rPr>
          <w:t>11-21/1083r0</w:t>
        </w:r>
      </w:hyperlink>
      <w:r w:rsidR="00CC4ECE" w:rsidRPr="00FE22DB">
        <w:rPr>
          <w:bCs/>
          <w:sz w:val="24"/>
          <w:szCs w:val="24"/>
        </w:rPr>
        <w:t>: A Signature-based Method for Identifying STAs with Randomized MAC Addresses (reviewed July 15)</w:t>
      </w:r>
    </w:p>
    <w:p w14:paraId="590E0D55" w14:textId="77777777" w:rsidR="00CC4ECE" w:rsidRPr="00FE22DB" w:rsidRDefault="00F566D6" w:rsidP="00FE22DB">
      <w:pPr>
        <w:pStyle w:val="BodyText"/>
        <w:numPr>
          <w:ilvl w:val="0"/>
          <w:numId w:val="6"/>
        </w:numPr>
        <w:rPr>
          <w:bCs/>
          <w:sz w:val="24"/>
          <w:szCs w:val="24"/>
        </w:rPr>
      </w:pPr>
      <w:hyperlink r:id="rId20" w:history="1">
        <w:r w:rsidR="00CC4ECE" w:rsidRPr="00FE22DB">
          <w:rPr>
            <w:rStyle w:val="Hyperlink"/>
            <w:bCs/>
            <w:sz w:val="24"/>
            <w:szCs w:val="24"/>
          </w:rPr>
          <w:t>11-21/1585r9</w:t>
        </w:r>
      </w:hyperlink>
      <w:r w:rsidR="00CC4ECE" w:rsidRPr="00FE22DB">
        <w:rPr>
          <w:bCs/>
          <w:sz w:val="24"/>
          <w:szCs w:val="24"/>
        </w:rPr>
        <w:t xml:space="preserve">: Identifiable Random MAC address (reviewed Oct 21, </w:t>
      </w:r>
      <w:r w:rsidR="00CC4ECE" w:rsidRPr="00FE22DB">
        <w:rPr>
          <w:bCs/>
          <w:sz w:val="24"/>
          <w:szCs w:val="24"/>
          <w:u w:val="single"/>
        </w:rPr>
        <w:t>updated</w:t>
      </w:r>
      <w:r w:rsidR="00CC4ECE" w:rsidRPr="00FE22DB">
        <w:rPr>
          <w:bCs/>
          <w:sz w:val="24"/>
          <w:szCs w:val="24"/>
        </w:rPr>
        <w:t xml:space="preserve">); </w:t>
      </w:r>
    </w:p>
    <w:p w14:paraId="0B22648D" w14:textId="77777777" w:rsidR="00CC4ECE" w:rsidRPr="00FE22DB" w:rsidRDefault="00F566D6" w:rsidP="00FE22DB">
      <w:pPr>
        <w:pStyle w:val="BodyText"/>
        <w:numPr>
          <w:ilvl w:val="1"/>
          <w:numId w:val="6"/>
        </w:numPr>
        <w:rPr>
          <w:bCs/>
          <w:sz w:val="24"/>
          <w:szCs w:val="24"/>
        </w:rPr>
      </w:pPr>
      <w:hyperlink r:id="rId21" w:history="1">
        <w:r w:rsidR="00CC4ECE" w:rsidRPr="00FE22DB">
          <w:rPr>
            <w:rStyle w:val="Hyperlink"/>
            <w:bCs/>
            <w:sz w:val="24"/>
            <w:szCs w:val="24"/>
          </w:rPr>
          <w:t>11-21/1673r6</w:t>
        </w:r>
      </w:hyperlink>
      <w:r w:rsidR="00CC4ECE" w:rsidRPr="00FE22DB">
        <w:rPr>
          <w:bCs/>
          <w:sz w:val="24"/>
          <w:szCs w:val="24"/>
        </w:rPr>
        <w:t xml:space="preserve">: Proposed Text for IRMA (briefly reviewed Oct 21, </w:t>
      </w:r>
      <w:r w:rsidR="00CC4ECE" w:rsidRPr="00FE22DB">
        <w:rPr>
          <w:bCs/>
          <w:sz w:val="24"/>
          <w:szCs w:val="24"/>
          <w:u w:val="single"/>
        </w:rPr>
        <w:t>updated</w:t>
      </w:r>
      <w:r w:rsidR="00CC4ECE" w:rsidRPr="00FE22DB">
        <w:rPr>
          <w:bCs/>
          <w:sz w:val="24"/>
          <w:szCs w:val="24"/>
        </w:rPr>
        <w:t>)</w:t>
      </w:r>
    </w:p>
    <w:p w14:paraId="41783390" w14:textId="77777777" w:rsidR="00CC4ECE" w:rsidRPr="00FE22DB" w:rsidRDefault="00F566D6" w:rsidP="00FE22DB">
      <w:pPr>
        <w:pStyle w:val="BodyText"/>
        <w:numPr>
          <w:ilvl w:val="1"/>
          <w:numId w:val="6"/>
        </w:numPr>
        <w:rPr>
          <w:bCs/>
          <w:sz w:val="24"/>
          <w:szCs w:val="24"/>
        </w:rPr>
      </w:pPr>
      <w:hyperlink r:id="rId22" w:history="1">
        <w:r w:rsidR="00CC4ECE" w:rsidRPr="00FE22DB">
          <w:rPr>
            <w:rStyle w:val="Hyperlink"/>
            <w:bCs/>
            <w:sz w:val="24"/>
            <w:szCs w:val="24"/>
          </w:rPr>
          <w:t>11-21/1720r1</w:t>
        </w:r>
      </w:hyperlink>
      <w:r w:rsidR="00CC4ECE" w:rsidRPr="00FE22DB">
        <w:rPr>
          <w:bCs/>
          <w:sz w:val="24"/>
          <w:szCs w:val="24"/>
        </w:rPr>
        <w:t>: IRM advantages and use cases (reviewed Nov 4)</w:t>
      </w:r>
    </w:p>
    <w:p w14:paraId="3B5EF9F3" w14:textId="77777777" w:rsidR="00CC4ECE" w:rsidRPr="00FE22DB" w:rsidRDefault="00F566D6" w:rsidP="00FE22DB">
      <w:pPr>
        <w:pStyle w:val="BodyText"/>
        <w:numPr>
          <w:ilvl w:val="0"/>
          <w:numId w:val="6"/>
        </w:numPr>
        <w:rPr>
          <w:bCs/>
          <w:sz w:val="24"/>
          <w:szCs w:val="24"/>
        </w:rPr>
      </w:pPr>
      <w:hyperlink r:id="rId23" w:history="1">
        <w:r w:rsidR="00CC4ECE" w:rsidRPr="00FE22DB">
          <w:rPr>
            <w:rStyle w:val="Hyperlink"/>
            <w:bCs/>
            <w:sz w:val="24"/>
            <w:szCs w:val="24"/>
          </w:rPr>
          <w:t>11-21/1378r0</w:t>
        </w:r>
      </w:hyperlink>
      <w:r w:rsidR="00CC4ECE" w:rsidRPr="00FE22DB">
        <w:rPr>
          <w:bCs/>
          <w:sz w:val="24"/>
          <w:szCs w:val="24"/>
        </w:rPr>
        <w:t xml:space="preserve">: Client ID query concept (reviewed Aug 19); </w:t>
      </w:r>
    </w:p>
    <w:p w14:paraId="45A7A290" w14:textId="5786DEE4" w:rsidR="00CC4ECE" w:rsidRDefault="00F566D6" w:rsidP="00FE22DB">
      <w:pPr>
        <w:pStyle w:val="BodyText"/>
        <w:numPr>
          <w:ilvl w:val="1"/>
          <w:numId w:val="6"/>
        </w:numPr>
        <w:rPr>
          <w:b/>
          <w:bCs/>
          <w:sz w:val="24"/>
          <w:szCs w:val="24"/>
        </w:rPr>
      </w:pPr>
      <w:hyperlink r:id="rId24" w:history="1">
        <w:r w:rsidR="00CC4ECE" w:rsidRPr="000B38F7">
          <w:rPr>
            <w:rStyle w:val="Hyperlink"/>
            <w:b/>
            <w:bCs/>
            <w:sz w:val="24"/>
            <w:szCs w:val="24"/>
          </w:rPr>
          <w:t>11-21/1379r3</w:t>
        </w:r>
      </w:hyperlink>
      <w:r w:rsidR="00CC4ECE" w:rsidRPr="000B38F7">
        <w:rPr>
          <w:b/>
          <w:bCs/>
          <w:sz w:val="24"/>
          <w:szCs w:val="24"/>
        </w:rPr>
        <w:t>: Proposed text for ID Query Action frame (reviewed Oct 21)</w:t>
      </w:r>
    </w:p>
    <w:p w14:paraId="5CC490B9" w14:textId="77777777" w:rsidR="000B38F7" w:rsidRDefault="000B38F7" w:rsidP="000B38F7">
      <w:pPr>
        <w:pStyle w:val="BodyText"/>
        <w:rPr>
          <w:bCs/>
          <w:sz w:val="24"/>
          <w:szCs w:val="24"/>
        </w:rPr>
      </w:pPr>
    </w:p>
    <w:p w14:paraId="3E6388C6" w14:textId="1EAEA1A1" w:rsidR="000B38F7" w:rsidRPr="00340B9B" w:rsidRDefault="000B38F7" w:rsidP="000B38F7">
      <w:pPr>
        <w:pStyle w:val="BodyText"/>
        <w:rPr>
          <w:b/>
          <w:bCs/>
          <w:sz w:val="24"/>
          <w:szCs w:val="24"/>
        </w:rPr>
      </w:pPr>
      <w:r w:rsidRPr="00340B9B">
        <w:rPr>
          <w:b/>
          <w:bCs/>
          <w:sz w:val="24"/>
          <w:szCs w:val="24"/>
        </w:rPr>
        <w:t>Identifiable Random MAC address new slide edited.</w:t>
      </w:r>
    </w:p>
    <w:p w14:paraId="2C7B5696" w14:textId="684A917E" w:rsidR="000B38F7" w:rsidRPr="00FE22DB" w:rsidRDefault="000B38F7" w:rsidP="000B38F7">
      <w:pPr>
        <w:pStyle w:val="BodyText"/>
        <w:rPr>
          <w:bCs/>
          <w:sz w:val="24"/>
          <w:szCs w:val="24"/>
        </w:rPr>
      </w:pPr>
      <w:r>
        <w:rPr>
          <w:bCs/>
          <w:sz w:val="24"/>
          <w:szCs w:val="24"/>
        </w:rPr>
        <w:t>Olivia Fernandez presented</w:t>
      </w:r>
      <w:r w:rsidR="0088200E">
        <w:rPr>
          <w:bCs/>
          <w:sz w:val="24"/>
          <w:szCs w:val="24"/>
        </w:rPr>
        <w:t xml:space="preserve"> the Slides on the IRMK Check that have been updated to cover the spoofing idea broached at the last meeting.</w:t>
      </w:r>
    </w:p>
    <w:p w14:paraId="6C21A785" w14:textId="03B30EF5" w:rsidR="000B38F7" w:rsidRDefault="000B38F7" w:rsidP="000B38F7">
      <w:pPr>
        <w:pStyle w:val="BodyText"/>
        <w:rPr>
          <w:bCs/>
          <w:sz w:val="24"/>
          <w:szCs w:val="24"/>
        </w:rPr>
      </w:pPr>
      <w:r w:rsidRPr="000B38F7">
        <w:rPr>
          <w:bCs/>
          <w:sz w:val="24"/>
          <w:szCs w:val="24"/>
        </w:rPr>
        <w:t xml:space="preserve">C </w:t>
      </w:r>
      <w:r>
        <w:rPr>
          <w:bCs/>
          <w:sz w:val="24"/>
          <w:szCs w:val="24"/>
        </w:rPr>
        <w:t>–</w:t>
      </w:r>
      <w:r w:rsidRPr="000B38F7">
        <w:rPr>
          <w:bCs/>
          <w:sz w:val="24"/>
          <w:szCs w:val="24"/>
        </w:rPr>
        <w:t xml:space="preserve"> </w:t>
      </w:r>
      <w:r>
        <w:rPr>
          <w:bCs/>
          <w:sz w:val="24"/>
          <w:szCs w:val="24"/>
        </w:rPr>
        <w:t>How does this work, address is over the air.  What address is used on the LAN?  MAC addresses must have same format.  How would ARP work</w:t>
      </w:r>
      <w:r w:rsidR="00CC4ECE">
        <w:rPr>
          <w:bCs/>
          <w:sz w:val="24"/>
          <w:szCs w:val="24"/>
        </w:rPr>
        <w:t xml:space="preserve"> and proxy ARP</w:t>
      </w:r>
      <w:r>
        <w:rPr>
          <w:bCs/>
          <w:sz w:val="24"/>
          <w:szCs w:val="24"/>
        </w:rPr>
        <w:t xml:space="preserve">?  The STA is connected with an IP address.  </w:t>
      </w:r>
    </w:p>
    <w:p w14:paraId="38F6E0F7" w14:textId="710C0F2B" w:rsidR="00CC4ECE" w:rsidRDefault="000B38F7" w:rsidP="000B38F7">
      <w:pPr>
        <w:pStyle w:val="BodyText"/>
        <w:rPr>
          <w:bCs/>
          <w:sz w:val="24"/>
          <w:szCs w:val="24"/>
        </w:rPr>
      </w:pPr>
      <w:r>
        <w:rPr>
          <w:bCs/>
          <w:sz w:val="24"/>
          <w:szCs w:val="24"/>
        </w:rPr>
        <w:t xml:space="preserve">A </w:t>
      </w:r>
      <w:r w:rsidR="00CC4ECE">
        <w:rPr>
          <w:bCs/>
          <w:sz w:val="24"/>
          <w:szCs w:val="24"/>
        </w:rPr>
        <w:t>–</w:t>
      </w:r>
      <w:r>
        <w:rPr>
          <w:bCs/>
          <w:sz w:val="24"/>
          <w:szCs w:val="24"/>
        </w:rPr>
        <w:t xml:space="preserve"> </w:t>
      </w:r>
      <w:r w:rsidR="00CC4ECE">
        <w:rPr>
          <w:bCs/>
          <w:sz w:val="24"/>
          <w:szCs w:val="24"/>
        </w:rPr>
        <w:t xml:space="preserve">On each association the STA has a MAC address, and that is the address it uses.  It stays the same throughout. </w:t>
      </w:r>
    </w:p>
    <w:p w14:paraId="63740C59" w14:textId="77777777" w:rsidR="00CC4ECE" w:rsidRDefault="00CC4ECE" w:rsidP="000B38F7">
      <w:pPr>
        <w:pStyle w:val="BodyText"/>
        <w:rPr>
          <w:bCs/>
          <w:sz w:val="24"/>
          <w:szCs w:val="24"/>
        </w:rPr>
      </w:pPr>
      <w:r>
        <w:rPr>
          <w:bCs/>
          <w:sz w:val="24"/>
          <w:szCs w:val="24"/>
        </w:rPr>
        <w:t xml:space="preserve">C – AP can request Check after association.  But exposing multiple bits of the key.  </w:t>
      </w:r>
    </w:p>
    <w:p w14:paraId="2C45CBC5" w14:textId="77777777" w:rsidR="00CC4ECE" w:rsidRDefault="00CC4ECE" w:rsidP="000B38F7">
      <w:pPr>
        <w:pStyle w:val="BodyText"/>
        <w:rPr>
          <w:bCs/>
          <w:sz w:val="24"/>
          <w:szCs w:val="24"/>
        </w:rPr>
      </w:pPr>
      <w:r>
        <w:rPr>
          <w:bCs/>
          <w:sz w:val="24"/>
          <w:szCs w:val="24"/>
        </w:rPr>
        <w:t>A – AP sends the Check challenge after association.  Also AP can request a Check to help find the key.</w:t>
      </w:r>
    </w:p>
    <w:p w14:paraId="76AEE86B" w14:textId="3DA063BE" w:rsidR="00CC4ECE" w:rsidRDefault="00CC4ECE" w:rsidP="000B38F7">
      <w:pPr>
        <w:pStyle w:val="BodyText"/>
        <w:rPr>
          <w:bCs/>
          <w:sz w:val="24"/>
          <w:szCs w:val="24"/>
        </w:rPr>
      </w:pPr>
      <w:r>
        <w:rPr>
          <w:bCs/>
          <w:sz w:val="24"/>
          <w:szCs w:val="24"/>
        </w:rPr>
        <w:t>C – Both side</w:t>
      </w:r>
      <w:r w:rsidR="00885CC0">
        <w:rPr>
          <w:bCs/>
          <w:sz w:val="24"/>
          <w:szCs w:val="24"/>
        </w:rPr>
        <w:t>s have the IRMK?</w:t>
      </w:r>
    </w:p>
    <w:p w14:paraId="68460529" w14:textId="50C8EDA2" w:rsidR="00AC443B" w:rsidRDefault="00AC443B" w:rsidP="000B38F7">
      <w:pPr>
        <w:pStyle w:val="BodyText"/>
        <w:rPr>
          <w:bCs/>
          <w:sz w:val="24"/>
          <w:szCs w:val="24"/>
        </w:rPr>
      </w:pPr>
      <w:r>
        <w:rPr>
          <w:bCs/>
          <w:sz w:val="24"/>
          <w:szCs w:val="24"/>
        </w:rPr>
        <w:t xml:space="preserve">C – Everything after 4-way.  Everything after association.  </w:t>
      </w:r>
    </w:p>
    <w:p w14:paraId="73F7713C" w14:textId="291D48B9" w:rsidR="00AC443B" w:rsidRDefault="00AC443B" w:rsidP="000B38F7">
      <w:pPr>
        <w:pStyle w:val="BodyText"/>
        <w:rPr>
          <w:bCs/>
          <w:sz w:val="24"/>
          <w:szCs w:val="24"/>
        </w:rPr>
      </w:pPr>
      <w:r>
        <w:rPr>
          <w:bCs/>
          <w:sz w:val="24"/>
          <w:szCs w:val="24"/>
        </w:rPr>
        <w:t xml:space="preserve">A – First Check is to down select IRMKs, 1000 down to 4.  </w:t>
      </w:r>
    </w:p>
    <w:p w14:paraId="637B9A3A" w14:textId="685F001B" w:rsidR="00892F2E" w:rsidRDefault="00892F2E" w:rsidP="000B38F7">
      <w:pPr>
        <w:pStyle w:val="BodyText"/>
        <w:rPr>
          <w:bCs/>
          <w:sz w:val="24"/>
          <w:szCs w:val="24"/>
        </w:rPr>
      </w:pPr>
      <w:r>
        <w:rPr>
          <w:bCs/>
          <w:sz w:val="24"/>
          <w:szCs w:val="24"/>
        </w:rPr>
        <w:lastRenderedPageBreak/>
        <w:t xml:space="preserve">C – Protected ID sent in any frame, or higher level protection.  Approach to address pre-association may present other problems or complexity.  If opting in at supermarket not really associated to the network.  Do you have feeling in practice to target pre-association use cases.  </w:t>
      </w:r>
    </w:p>
    <w:p w14:paraId="1F94026C" w14:textId="73AE93BE" w:rsidR="00892F2E" w:rsidRDefault="00892F2E" w:rsidP="000B38F7">
      <w:pPr>
        <w:pStyle w:val="BodyText"/>
        <w:rPr>
          <w:bCs/>
          <w:sz w:val="24"/>
          <w:szCs w:val="24"/>
        </w:rPr>
      </w:pPr>
      <w:r>
        <w:rPr>
          <w:bCs/>
          <w:sz w:val="24"/>
          <w:szCs w:val="24"/>
        </w:rPr>
        <w:t>A – Looked into the use cases and keeping X number of STAs, time to live etc.  AP can’t go through hash for too many keys, hence the check was added.</w:t>
      </w:r>
    </w:p>
    <w:p w14:paraId="0B66C541" w14:textId="086A7317" w:rsidR="00892F2E" w:rsidRDefault="00892F2E" w:rsidP="000B38F7">
      <w:pPr>
        <w:pStyle w:val="BodyText"/>
        <w:rPr>
          <w:bCs/>
          <w:sz w:val="24"/>
          <w:szCs w:val="24"/>
        </w:rPr>
      </w:pPr>
      <w:r>
        <w:rPr>
          <w:bCs/>
          <w:sz w:val="24"/>
          <w:szCs w:val="24"/>
        </w:rPr>
        <w:t xml:space="preserve">C – Trade off can be covered later for each Use Case.  </w:t>
      </w:r>
    </w:p>
    <w:p w14:paraId="76CDFC90" w14:textId="1A0EF26A" w:rsidR="00892F2E" w:rsidRDefault="00892F2E" w:rsidP="000B38F7">
      <w:pPr>
        <w:pStyle w:val="BodyText"/>
        <w:rPr>
          <w:bCs/>
          <w:sz w:val="24"/>
          <w:szCs w:val="24"/>
        </w:rPr>
      </w:pPr>
      <w:r>
        <w:rPr>
          <w:bCs/>
          <w:sz w:val="24"/>
          <w:szCs w:val="24"/>
        </w:rPr>
        <w:t xml:space="preserve">C – Exposing Check exposes bits in key.  </w:t>
      </w:r>
      <w:r w:rsidR="002354D7">
        <w:rPr>
          <w:bCs/>
          <w:sz w:val="24"/>
          <w:szCs w:val="24"/>
        </w:rPr>
        <w:t>Check can be used to track.</w:t>
      </w:r>
    </w:p>
    <w:p w14:paraId="6E52535B" w14:textId="5F991FF0" w:rsidR="002354D7" w:rsidRDefault="002354D7" w:rsidP="000B38F7">
      <w:pPr>
        <w:pStyle w:val="BodyText"/>
        <w:rPr>
          <w:bCs/>
          <w:sz w:val="24"/>
          <w:szCs w:val="24"/>
        </w:rPr>
      </w:pPr>
      <w:r>
        <w:rPr>
          <w:bCs/>
          <w:sz w:val="24"/>
          <w:szCs w:val="24"/>
        </w:rPr>
        <w:t>A – STAs cannot be tracked because STAs use random Mac and Hash, so no way of knowing if same STA even if it uses the same offset.</w:t>
      </w:r>
    </w:p>
    <w:p w14:paraId="106B233D" w14:textId="7D7B6DF6" w:rsidR="002354D7" w:rsidRDefault="002354D7" w:rsidP="000B38F7">
      <w:pPr>
        <w:pStyle w:val="BodyText"/>
        <w:rPr>
          <w:bCs/>
          <w:sz w:val="24"/>
          <w:szCs w:val="24"/>
        </w:rPr>
      </w:pPr>
      <w:r>
        <w:rPr>
          <w:bCs/>
          <w:sz w:val="24"/>
          <w:szCs w:val="24"/>
        </w:rPr>
        <w:t xml:space="preserve">C – Check field if STA used same offset if it used can be tracked.  </w:t>
      </w:r>
    </w:p>
    <w:p w14:paraId="033665B7" w14:textId="7944B8CE" w:rsidR="002354D7" w:rsidRDefault="002354D7" w:rsidP="000B38F7">
      <w:pPr>
        <w:pStyle w:val="BodyText"/>
        <w:rPr>
          <w:bCs/>
          <w:sz w:val="24"/>
          <w:szCs w:val="24"/>
        </w:rPr>
      </w:pPr>
      <w:r>
        <w:rPr>
          <w:bCs/>
          <w:sz w:val="24"/>
          <w:szCs w:val="24"/>
        </w:rPr>
        <w:t xml:space="preserve">A – Maybe bits of keys but very difficult to track them as STA is impossible to identify.  </w:t>
      </w:r>
    </w:p>
    <w:p w14:paraId="5C72A5CE" w14:textId="41C43962" w:rsidR="002354D7" w:rsidRDefault="00E0729D" w:rsidP="000B38F7">
      <w:pPr>
        <w:pStyle w:val="BodyText"/>
        <w:rPr>
          <w:bCs/>
          <w:sz w:val="24"/>
          <w:szCs w:val="24"/>
        </w:rPr>
      </w:pPr>
      <w:r>
        <w:rPr>
          <w:bCs/>
          <w:sz w:val="24"/>
          <w:szCs w:val="24"/>
        </w:rPr>
        <w:t>C – If overlap of the offset is close then possibility of tracking is possibly higher</w:t>
      </w:r>
    </w:p>
    <w:p w14:paraId="348BD9B2" w14:textId="357B20A8" w:rsidR="000B38F7" w:rsidRDefault="00E0729D" w:rsidP="000B38F7">
      <w:pPr>
        <w:pStyle w:val="BodyText"/>
        <w:rPr>
          <w:bCs/>
          <w:sz w:val="24"/>
          <w:szCs w:val="24"/>
        </w:rPr>
      </w:pPr>
      <w:r>
        <w:rPr>
          <w:bCs/>
          <w:sz w:val="24"/>
          <w:szCs w:val="24"/>
        </w:rPr>
        <w:t>A – Still need to know who it is</w:t>
      </w:r>
      <w:r w:rsidR="001E12E7">
        <w:rPr>
          <w:bCs/>
          <w:sz w:val="24"/>
          <w:szCs w:val="24"/>
        </w:rPr>
        <w:t>.  It is a probability.  IRMK Offset could be made to be offset</w:t>
      </w:r>
      <w:r>
        <w:rPr>
          <w:bCs/>
          <w:sz w:val="24"/>
          <w:szCs w:val="24"/>
        </w:rPr>
        <w:t xml:space="preserve"> by </w:t>
      </w:r>
      <w:r w:rsidR="00815CC2">
        <w:rPr>
          <w:bCs/>
          <w:sz w:val="24"/>
          <w:szCs w:val="24"/>
        </w:rPr>
        <w:t xml:space="preserve">at least </w:t>
      </w:r>
      <w:r>
        <w:rPr>
          <w:bCs/>
          <w:sz w:val="24"/>
          <w:szCs w:val="24"/>
        </w:rPr>
        <w:t xml:space="preserve">8 bits, easily, and tie </w:t>
      </w:r>
      <w:r w:rsidR="001E12E7">
        <w:rPr>
          <w:bCs/>
          <w:sz w:val="24"/>
          <w:szCs w:val="24"/>
        </w:rPr>
        <w:t xml:space="preserve">to </w:t>
      </w:r>
      <w:r>
        <w:rPr>
          <w:bCs/>
          <w:sz w:val="24"/>
          <w:szCs w:val="24"/>
        </w:rPr>
        <w:t>th</w:t>
      </w:r>
      <w:r w:rsidR="00815CC2">
        <w:rPr>
          <w:bCs/>
          <w:sz w:val="24"/>
          <w:szCs w:val="24"/>
        </w:rPr>
        <w:t xml:space="preserve">e number of times </w:t>
      </w:r>
      <w:r>
        <w:rPr>
          <w:bCs/>
          <w:sz w:val="24"/>
          <w:szCs w:val="24"/>
        </w:rPr>
        <w:t>also to when to change key.</w:t>
      </w:r>
      <w:r w:rsidR="00CC4ECE">
        <w:rPr>
          <w:bCs/>
          <w:sz w:val="24"/>
          <w:szCs w:val="24"/>
        </w:rPr>
        <w:t xml:space="preserve"> </w:t>
      </w:r>
      <w:r w:rsidR="00815CC2">
        <w:rPr>
          <w:bCs/>
          <w:sz w:val="24"/>
          <w:szCs w:val="24"/>
        </w:rPr>
        <w:t xml:space="preserve"> But </w:t>
      </w:r>
      <w:r w:rsidR="001E12E7">
        <w:rPr>
          <w:bCs/>
          <w:sz w:val="24"/>
          <w:szCs w:val="24"/>
        </w:rPr>
        <w:t xml:space="preserve">still </w:t>
      </w:r>
      <w:r w:rsidR="00815CC2">
        <w:rPr>
          <w:bCs/>
          <w:sz w:val="24"/>
          <w:szCs w:val="24"/>
        </w:rPr>
        <w:t>cannot tell who the STA is or correlate the Check to an IRMK.</w:t>
      </w:r>
    </w:p>
    <w:p w14:paraId="3B347C03" w14:textId="035111B8" w:rsidR="00E0729D" w:rsidRDefault="00E0729D" w:rsidP="000B38F7">
      <w:pPr>
        <w:pStyle w:val="BodyText"/>
        <w:rPr>
          <w:bCs/>
          <w:sz w:val="24"/>
          <w:szCs w:val="24"/>
        </w:rPr>
      </w:pPr>
      <w:r>
        <w:rPr>
          <w:bCs/>
          <w:sz w:val="24"/>
          <w:szCs w:val="24"/>
        </w:rPr>
        <w:t xml:space="preserve">C – </w:t>
      </w:r>
      <w:r w:rsidR="0088200E">
        <w:rPr>
          <w:bCs/>
          <w:sz w:val="24"/>
          <w:szCs w:val="24"/>
        </w:rPr>
        <w:t>Verbiage</w:t>
      </w:r>
      <w:r>
        <w:rPr>
          <w:bCs/>
          <w:sz w:val="24"/>
          <w:szCs w:val="24"/>
        </w:rPr>
        <w:t xml:space="preserve"> required to make sure STA does not use the same offset, then it would be very difficult to track.</w:t>
      </w:r>
    </w:p>
    <w:p w14:paraId="13EE53E2" w14:textId="3581FC3B" w:rsidR="00E0729D" w:rsidRDefault="00E0729D" w:rsidP="000B38F7">
      <w:pPr>
        <w:pStyle w:val="BodyText"/>
        <w:rPr>
          <w:bCs/>
          <w:sz w:val="24"/>
          <w:szCs w:val="24"/>
        </w:rPr>
      </w:pPr>
      <w:r>
        <w:rPr>
          <w:bCs/>
          <w:sz w:val="24"/>
          <w:szCs w:val="24"/>
        </w:rPr>
        <w:t>C - If check request not necessary then any STA can spoof. Maybe AP should always send the Check.</w:t>
      </w:r>
    </w:p>
    <w:p w14:paraId="565050F3" w14:textId="0179ACFB" w:rsidR="00E0729D" w:rsidRDefault="00E0729D" w:rsidP="000B38F7">
      <w:pPr>
        <w:pStyle w:val="BodyText"/>
        <w:rPr>
          <w:bCs/>
          <w:sz w:val="24"/>
          <w:szCs w:val="24"/>
        </w:rPr>
      </w:pPr>
      <w:r>
        <w:rPr>
          <w:bCs/>
          <w:sz w:val="24"/>
          <w:szCs w:val="24"/>
        </w:rPr>
        <w:t>A – If AP password is shared, then AP could send the check, but if secure network may not be needed.</w:t>
      </w:r>
    </w:p>
    <w:p w14:paraId="33EDCE02" w14:textId="14437559" w:rsidR="00E0729D" w:rsidRDefault="00E0729D" w:rsidP="000B38F7">
      <w:pPr>
        <w:pStyle w:val="BodyText"/>
        <w:rPr>
          <w:bCs/>
          <w:sz w:val="24"/>
          <w:szCs w:val="24"/>
        </w:rPr>
      </w:pPr>
    </w:p>
    <w:p w14:paraId="7AF98124" w14:textId="26374D0E" w:rsidR="00E0729D" w:rsidRDefault="00E0729D" w:rsidP="000B38F7">
      <w:pPr>
        <w:pStyle w:val="BodyText"/>
        <w:rPr>
          <w:bCs/>
          <w:sz w:val="24"/>
          <w:szCs w:val="24"/>
        </w:rPr>
      </w:pPr>
      <w:r>
        <w:rPr>
          <w:bCs/>
          <w:sz w:val="24"/>
          <w:szCs w:val="24"/>
        </w:rPr>
        <w:t>C – Need to keep within our scope and not solve new problems.</w:t>
      </w:r>
      <w:r w:rsidR="0088200E">
        <w:rPr>
          <w:bCs/>
          <w:sz w:val="24"/>
          <w:szCs w:val="24"/>
        </w:rPr>
        <w:t xml:space="preserve"> Must consider, do the solutions fix the problems introduced by RCM and not introduce any new privacy problems.</w:t>
      </w:r>
    </w:p>
    <w:p w14:paraId="3293DC57" w14:textId="4367B073" w:rsidR="0088200E" w:rsidRDefault="0088200E" w:rsidP="000B38F7">
      <w:pPr>
        <w:pStyle w:val="BodyText"/>
        <w:rPr>
          <w:bCs/>
          <w:sz w:val="24"/>
          <w:szCs w:val="24"/>
        </w:rPr>
      </w:pPr>
    </w:p>
    <w:p w14:paraId="7BE90217" w14:textId="384D0A04" w:rsidR="0088200E" w:rsidRDefault="0088200E" w:rsidP="000B38F7">
      <w:pPr>
        <w:pStyle w:val="BodyText"/>
        <w:rPr>
          <w:bCs/>
          <w:sz w:val="24"/>
          <w:szCs w:val="24"/>
        </w:rPr>
      </w:pPr>
      <w:r>
        <w:rPr>
          <w:bCs/>
          <w:sz w:val="24"/>
          <w:szCs w:val="24"/>
        </w:rPr>
        <w:t xml:space="preserve">Chair – Started to look at Issues Tracking document sections 5 and 6 looking at solutions and metrics on how to assess pros and cons so we can take next step for what to add to first Draft.  </w:t>
      </w:r>
    </w:p>
    <w:p w14:paraId="399742C8" w14:textId="76B81472" w:rsidR="0088200E" w:rsidRDefault="0088200E" w:rsidP="000B38F7">
      <w:pPr>
        <w:pStyle w:val="BodyText"/>
        <w:rPr>
          <w:bCs/>
          <w:sz w:val="24"/>
          <w:szCs w:val="24"/>
        </w:rPr>
      </w:pPr>
      <w:r>
        <w:rPr>
          <w:bCs/>
          <w:sz w:val="24"/>
          <w:szCs w:val="24"/>
        </w:rPr>
        <w:t>Need to take next steps. Do we feel that any or all of the proposals are useful and should be considered for entering into the Draft?  Solutions may be overlapping?  Open to suggestions?</w:t>
      </w:r>
    </w:p>
    <w:p w14:paraId="096717EE" w14:textId="64EFEE3D" w:rsidR="0088200E" w:rsidRDefault="0088200E" w:rsidP="000B38F7">
      <w:pPr>
        <w:pStyle w:val="BodyText"/>
        <w:rPr>
          <w:bCs/>
          <w:sz w:val="24"/>
          <w:szCs w:val="24"/>
        </w:rPr>
      </w:pPr>
      <w:r>
        <w:rPr>
          <w:bCs/>
          <w:sz w:val="24"/>
          <w:szCs w:val="24"/>
        </w:rPr>
        <w:t>Thoughts, comments?</w:t>
      </w:r>
    </w:p>
    <w:p w14:paraId="63938947" w14:textId="20DCFE28" w:rsidR="0088200E" w:rsidRDefault="0088200E" w:rsidP="000B38F7">
      <w:pPr>
        <w:pStyle w:val="BodyText"/>
        <w:rPr>
          <w:bCs/>
          <w:sz w:val="24"/>
          <w:szCs w:val="24"/>
        </w:rPr>
      </w:pPr>
      <w:r>
        <w:rPr>
          <w:bCs/>
          <w:sz w:val="24"/>
          <w:szCs w:val="24"/>
        </w:rPr>
        <w:t xml:space="preserve">C – Like the approach, how does each solution relate directly to each use case.  </w:t>
      </w:r>
    </w:p>
    <w:p w14:paraId="590F1767" w14:textId="7B33EF97" w:rsidR="0088200E" w:rsidRDefault="0088200E" w:rsidP="000B38F7">
      <w:pPr>
        <w:pStyle w:val="BodyText"/>
        <w:rPr>
          <w:bCs/>
          <w:sz w:val="24"/>
          <w:szCs w:val="24"/>
        </w:rPr>
      </w:pPr>
      <w:r>
        <w:rPr>
          <w:bCs/>
          <w:sz w:val="24"/>
          <w:szCs w:val="24"/>
        </w:rPr>
        <w:t>A – Not sure how to do that except for authors to express and this could take a long time.  Can members think about this themselves?</w:t>
      </w:r>
    </w:p>
    <w:p w14:paraId="127B6560" w14:textId="2832A0F0" w:rsidR="0088200E" w:rsidRDefault="0088200E" w:rsidP="000B38F7">
      <w:pPr>
        <w:pStyle w:val="BodyText"/>
        <w:rPr>
          <w:bCs/>
          <w:sz w:val="24"/>
          <w:szCs w:val="24"/>
        </w:rPr>
      </w:pPr>
      <w:r>
        <w:rPr>
          <w:bCs/>
          <w:sz w:val="24"/>
          <w:szCs w:val="24"/>
        </w:rPr>
        <w:t>C – Can authors complete this themselves?</w:t>
      </w:r>
    </w:p>
    <w:p w14:paraId="3954D8C0" w14:textId="4806BF6F" w:rsidR="0088200E" w:rsidRDefault="0088200E" w:rsidP="000B38F7">
      <w:pPr>
        <w:pStyle w:val="BodyText"/>
        <w:rPr>
          <w:bCs/>
          <w:sz w:val="24"/>
          <w:szCs w:val="24"/>
        </w:rPr>
      </w:pPr>
      <w:r>
        <w:rPr>
          <w:bCs/>
          <w:sz w:val="24"/>
          <w:szCs w:val="24"/>
        </w:rPr>
        <w:t xml:space="preserve">C – IRM proposal has done that.  That seems a reasonable thing to do.  </w:t>
      </w:r>
    </w:p>
    <w:p w14:paraId="330A1981" w14:textId="257C5512" w:rsidR="00E0729D" w:rsidRDefault="004A3DBE" w:rsidP="000B38F7">
      <w:pPr>
        <w:pStyle w:val="BodyText"/>
        <w:rPr>
          <w:bCs/>
          <w:sz w:val="24"/>
          <w:szCs w:val="24"/>
        </w:rPr>
      </w:pPr>
      <w:r>
        <w:rPr>
          <w:bCs/>
          <w:sz w:val="24"/>
          <w:szCs w:val="24"/>
        </w:rPr>
        <w:t>C – Onus is on the authors, but can write against the Use Cases, but difficult to explain every nuance of the scheme, and also how to address certain trade-offs and behavior.</w:t>
      </w:r>
    </w:p>
    <w:p w14:paraId="2DD869DC" w14:textId="02F98891" w:rsidR="004A3DBE" w:rsidRDefault="004A3DBE" w:rsidP="000B38F7">
      <w:pPr>
        <w:pStyle w:val="BodyText"/>
        <w:rPr>
          <w:bCs/>
          <w:sz w:val="24"/>
          <w:szCs w:val="24"/>
        </w:rPr>
      </w:pPr>
      <w:r>
        <w:rPr>
          <w:bCs/>
          <w:sz w:val="24"/>
          <w:szCs w:val="24"/>
        </w:rPr>
        <w:t>C – Regarding mandatory behavior, should realize we are providing tools, then people can use these tools.  E.g. a door that locks, could sell a door that locks itself, but some might not like that. Should not mandate use of any of these tools.</w:t>
      </w:r>
    </w:p>
    <w:p w14:paraId="39F8CB5D" w14:textId="4E8A92AE" w:rsidR="004A3DBE" w:rsidRDefault="004A3DBE" w:rsidP="000B38F7">
      <w:pPr>
        <w:pStyle w:val="BodyText"/>
        <w:rPr>
          <w:bCs/>
          <w:sz w:val="24"/>
          <w:szCs w:val="24"/>
        </w:rPr>
      </w:pPr>
      <w:r>
        <w:rPr>
          <w:bCs/>
          <w:sz w:val="24"/>
          <w:szCs w:val="24"/>
        </w:rPr>
        <w:t>C – Is this end user or implementers?</w:t>
      </w:r>
    </w:p>
    <w:p w14:paraId="352A02BD" w14:textId="3A3EB087" w:rsidR="004A3DBE" w:rsidRDefault="004A3DBE" w:rsidP="000B38F7">
      <w:pPr>
        <w:pStyle w:val="BodyText"/>
        <w:rPr>
          <w:bCs/>
          <w:sz w:val="24"/>
          <w:szCs w:val="24"/>
        </w:rPr>
      </w:pPr>
      <w:r>
        <w:rPr>
          <w:bCs/>
          <w:sz w:val="24"/>
          <w:szCs w:val="24"/>
        </w:rPr>
        <w:lastRenderedPageBreak/>
        <w:t>C – Users, example captive portal solution.  But to say everyone must do this….</w:t>
      </w:r>
    </w:p>
    <w:p w14:paraId="1206EF02" w14:textId="1293388A" w:rsidR="004A3DBE" w:rsidRDefault="004A3DBE" w:rsidP="000B38F7">
      <w:pPr>
        <w:pStyle w:val="BodyText"/>
        <w:rPr>
          <w:bCs/>
          <w:sz w:val="24"/>
          <w:szCs w:val="24"/>
        </w:rPr>
      </w:pPr>
      <w:r>
        <w:rPr>
          <w:bCs/>
          <w:sz w:val="24"/>
          <w:szCs w:val="24"/>
        </w:rPr>
        <w:t xml:space="preserve">C – Agree these are tools.  But people may not know they have a problem until too late.  </w:t>
      </w:r>
    </w:p>
    <w:p w14:paraId="34ECD21C" w14:textId="23E98DA6" w:rsidR="004A3DBE" w:rsidRDefault="004A3DBE" w:rsidP="004A3DBE">
      <w:pPr>
        <w:pStyle w:val="BodyText"/>
        <w:rPr>
          <w:bCs/>
          <w:sz w:val="24"/>
          <w:szCs w:val="24"/>
        </w:rPr>
      </w:pPr>
      <w:r>
        <w:rPr>
          <w:bCs/>
          <w:sz w:val="24"/>
          <w:szCs w:val="24"/>
        </w:rPr>
        <w:t>C – Can provide a set of tools, but if you use tool X you must do this (a set of rules)</w:t>
      </w:r>
    </w:p>
    <w:p w14:paraId="6395E3C2" w14:textId="31E410F9" w:rsidR="0088200E" w:rsidRDefault="004A3DBE" w:rsidP="000B38F7">
      <w:pPr>
        <w:pStyle w:val="BodyText"/>
        <w:rPr>
          <w:bCs/>
          <w:sz w:val="24"/>
          <w:szCs w:val="24"/>
        </w:rPr>
      </w:pPr>
      <w:r>
        <w:rPr>
          <w:bCs/>
          <w:sz w:val="24"/>
          <w:szCs w:val="24"/>
        </w:rPr>
        <w:t>C - O</w:t>
      </w:r>
      <w:r w:rsidRPr="004A3DBE">
        <w:rPr>
          <w:bCs/>
          <w:sz w:val="24"/>
          <w:szCs w:val="24"/>
        </w:rPr>
        <w:t>ptional to implement can still have mandatory components to it. If you choose to implement it then you must do such-and-such. If you choose not to implement it then fine.</w:t>
      </w:r>
    </w:p>
    <w:p w14:paraId="28CA98ED" w14:textId="579F4026" w:rsidR="00E0729D" w:rsidRDefault="00E0729D" w:rsidP="000B38F7">
      <w:pPr>
        <w:pStyle w:val="BodyText"/>
        <w:rPr>
          <w:bCs/>
          <w:sz w:val="24"/>
          <w:szCs w:val="24"/>
        </w:rPr>
      </w:pPr>
    </w:p>
    <w:p w14:paraId="136CD5D6" w14:textId="2488AA7C" w:rsidR="004A3DBE" w:rsidRDefault="004A3DBE" w:rsidP="000B38F7">
      <w:pPr>
        <w:pStyle w:val="BodyText"/>
        <w:rPr>
          <w:bCs/>
          <w:sz w:val="24"/>
          <w:szCs w:val="24"/>
        </w:rPr>
      </w:pPr>
    </w:p>
    <w:p w14:paraId="2A0123B3" w14:textId="639171C5" w:rsidR="004A3DBE" w:rsidRDefault="004A3DBE" w:rsidP="000B38F7">
      <w:pPr>
        <w:pStyle w:val="BodyText"/>
        <w:rPr>
          <w:bCs/>
          <w:sz w:val="24"/>
          <w:szCs w:val="24"/>
        </w:rPr>
      </w:pPr>
      <w:r>
        <w:rPr>
          <w:bCs/>
          <w:sz w:val="24"/>
          <w:szCs w:val="24"/>
        </w:rPr>
        <w:t>Chair – Is list of attributes that we considered last time complete?</w:t>
      </w:r>
    </w:p>
    <w:p w14:paraId="4053AC4B" w14:textId="36FB68AF" w:rsidR="00E0729D" w:rsidRDefault="004A3DBE" w:rsidP="000B38F7">
      <w:pPr>
        <w:pStyle w:val="BodyText"/>
        <w:rPr>
          <w:bCs/>
          <w:sz w:val="24"/>
          <w:szCs w:val="24"/>
        </w:rPr>
      </w:pPr>
      <w:r>
        <w:rPr>
          <w:bCs/>
          <w:sz w:val="24"/>
          <w:szCs w:val="24"/>
        </w:rPr>
        <w:t xml:space="preserve">Ask </w:t>
      </w:r>
      <w:r w:rsidR="00340B9B">
        <w:rPr>
          <w:bCs/>
          <w:sz w:val="24"/>
          <w:szCs w:val="24"/>
        </w:rPr>
        <w:t>contributors</w:t>
      </w:r>
      <w:r>
        <w:rPr>
          <w:bCs/>
          <w:sz w:val="24"/>
          <w:szCs w:val="24"/>
        </w:rPr>
        <w:t xml:space="preserve"> to </w:t>
      </w:r>
      <w:r w:rsidR="00340B9B">
        <w:rPr>
          <w:bCs/>
          <w:sz w:val="24"/>
          <w:szCs w:val="24"/>
        </w:rPr>
        <w:t>look at these lists.</w:t>
      </w:r>
    </w:p>
    <w:p w14:paraId="65EBD365" w14:textId="5576D033" w:rsidR="00340B9B" w:rsidRDefault="00340B9B" w:rsidP="000B38F7">
      <w:pPr>
        <w:pStyle w:val="BodyText"/>
        <w:rPr>
          <w:bCs/>
          <w:sz w:val="24"/>
          <w:szCs w:val="24"/>
        </w:rPr>
      </w:pPr>
    </w:p>
    <w:p w14:paraId="030C5CF8" w14:textId="74BE8980" w:rsidR="00340B9B" w:rsidRPr="00340B9B" w:rsidRDefault="00340B9B" w:rsidP="000B38F7">
      <w:pPr>
        <w:pStyle w:val="BodyText"/>
        <w:rPr>
          <w:b/>
          <w:bCs/>
          <w:sz w:val="24"/>
          <w:szCs w:val="24"/>
        </w:rPr>
      </w:pPr>
      <w:r w:rsidRPr="00340B9B">
        <w:rPr>
          <w:b/>
          <w:bCs/>
          <w:sz w:val="24"/>
          <w:szCs w:val="24"/>
        </w:rPr>
        <w:t>Transient Station Identification, presented by Nehru Bhandaru</w:t>
      </w:r>
    </w:p>
    <w:p w14:paraId="4CADE637" w14:textId="2E004B3D" w:rsidR="00340B9B" w:rsidRDefault="00340B9B" w:rsidP="000B38F7">
      <w:pPr>
        <w:pStyle w:val="BodyText"/>
        <w:rPr>
          <w:bCs/>
          <w:sz w:val="24"/>
          <w:szCs w:val="24"/>
        </w:rPr>
      </w:pPr>
      <w:r>
        <w:rPr>
          <w:bCs/>
          <w:sz w:val="24"/>
          <w:szCs w:val="24"/>
        </w:rPr>
        <w:t>21/1839r0</w:t>
      </w:r>
    </w:p>
    <w:p w14:paraId="713054A3" w14:textId="64D56E22" w:rsidR="00E00CA5" w:rsidRDefault="00381BE3" w:rsidP="0052471C">
      <w:pPr>
        <w:rPr>
          <w:bCs/>
        </w:rPr>
      </w:pPr>
      <w:r>
        <w:rPr>
          <w:bCs/>
        </w:rPr>
        <w:t>C – Cannot use “TSID” as already exists</w:t>
      </w:r>
    </w:p>
    <w:p w14:paraId="3DA99F54" w14:textId="2707D80E" w:rsidR="00381BE3" w:rsidRDefault="00381BE3" w:rsidP="0052471C">
      <w:pPr>
        <w:rPr>
          <w:bCs/>
        </w:rPr>
      </w:pPr>
      <w:r>
        <w:rPr>
          <w:bCs/>
        </w:rPr>
        <w:t xml:space="preserve">C – Slide 9 Probe request has the </w:t>
      </w:r>
      <w:r w:rsidR="001E12E7">
        <w:rPr>
          <w:bCs/>
        </w:rPr>
        <w:t>h</w:t>
      </w:r>
      <w:r>
        <w:rPr>
          <w:bCs/>
        </w:rPr>
        <w:t>ash. Can that allow the device to be tracked?</w:t>
      </w:r>
    </w:p>
    <w:p w14:paraId="67F31F46" w14:textId="5CEC9FE7" w:rsidR="00381BE3" w:rsidRDefault="00381BE3" w:rsidP="0052471C">
      <w:pPr>
        <w:rPr>
          <w:bCs/>
        </w:rPr>
      </w:pPr>
      <w:r>
        <w:rPr>
          <w:bCs/>
        </w:rPr>
        <w:t>A – As long as keep same MAC can use the TSID.  IF change MAC</w:t>
      </w:r>
      <w:r w:rsidR="001E12E7">
        <w:rPr>
          <w:bCs/>
        </w:rPr>
        <w:t>,</w:t>
      </w:r>
      <w:r>
        <w:rPr>
          <w:bCs/>
        </w:rPr>
        <w:t xml:space="preserve"> need to send update and switch TSID. </w:t>
      </w:r>
    </w:p>
    <w:p w14:paraId="4DA8E47B" w14:textId="34223F9E" w:rsidR="00381BE3" w:rsidRDefault="00381BE3" w:rsidP="0052471C">
      <w:pPr>
        <w:rPr>
          <w:bCs/>
        </w:rPr>
      </w:pPr>
      <w:r>
        <w:rPr>
          <w:bCs/>
        </w:rPr>
        <w:t>C – What goes into Probes?</w:t>
      </w:r>
    </w:p>
    <w:p w14:paraId="20EF5496" w14:textId="7959E04F" w:rsidR="00381BE3" w:rsidRDefault="00381BE3" w:rsidP="0052471C">
      <w:pPr>
        <w:rPr>
          <w:bCs/>
        </w:rPr>
      </w:pPr>
      <w:r>
        <w:rPr>
          <w:bCs/>
        </w:rPr>
        <w:t>A -  Same MAC as before, with same TSID, but if wants to change, sends probe with update.</w:t>
      </w:r>
    </w:p>
    <w:p w14:paraId="07FF1CC1" w14:textId="40C5E8A9" w:rsidR="00381BE3" w:rsidRDefault="00381BE3" w:rsidP="0052471C">
      <w:pPr>
        <w:rPr>
          <w:bCs/>
        </w:rPr>
      </w:pPr>
      <w:r>
        <w:rPr>
          <w:bCs/>
        </w:rPr>
        <w:t xml:space="preserve">C – IF STA wants to discover AP is same as previously associated to.  Do we assume STA knows </w:t>
      </w:r>
      <w:r w:rsidR="00815CC2">
        <w:rPr>
          <w:bCs/>
        </w:rPr>
        <w:t>the network? A- Yes, can discover network before doing this</w:t>
      </w:r>
    </w:p>
    <w:p w14:paraId="037B6F18" w14:textId="4ACF78EF" w:rsidR="00815CC2" w:rsidRDefault="00815CC2" w:rsidP="0052471C">
      <w:pPr>
        <w:rPr>
          <w:bCs/>
        </w:rPr>
      </w:pPr>
      <w:r>
        <w:rPr>
          <w:bCs/>
        </w:rPr>
        <w:t>C – Is STA sending same TSID and hash until it gets the right response?  What if rogue Aps.  How does TSID change.</w:t>
      </w:r>
    </w:p>
    <w:p w14:paraId="61476FC4" w14:textId="11A2F4DA" w:rsidR="00815CC2" w:rsidRDefault="00815CC2" w:rsidP="0052471C">
      <w:pPr>
        <w:rPr>
          <w:bCs/>
        </w:rPr>
      </w:pPr>
      <w:r>
        <w:rPr>
          <w:bCs/>
        </w:rPr>
        <w:t xml:space="preserve">A – Need to work out details.  Needs to send special hash.  AP and STA could get out of sync and need a new TSID.  </w:t>
      </w:r>
    </w:p>
    <w:p w14:paraId="3398121B" w14:textId="1C68F00F" w:rsidR="00815CC2" w:rsidRDefault="00815CC2" w:rsidP="0052471C">
      <w:pPr>
        <w:rPr>
          <w:bCs/>
        </w:rPr>
      </w:pPr>
      <w:r>
        <w:rPr>
          <w:bCs/>
        </w:rPr>
        <w:t>C – Is probe request with update authenticate the AP?</w:t>
      </w:r>
    </w:p>
    <w:p w14:paraId="00CE24F4" w14:textId="178D3352" w:rsidR="00815CC2" w:rsidRDefault="00815CC2" w:rsidP="0052471C">
      <w:pPr>
        <w:rPr>
          <w:bCs/>
        </w:rPr>
      </w:pPr>
      <w:r>
        <w:rPr>
          <w:bCs/>
        </w:rPr>
        <w:t xml:space="preserve">A – Not in this proposal, could look at that.  </w:t>
      </w:r>
    </w:p>
    <w:p w14:paraId="1EF691FB" w14:textId="437F985B" w:rsidR="00815CC2" w:rsidRDefault="00815CC2" w:rsidP="0052471C">
      <w:pPr>
        <w:rPr>
          <w:bCs/>
        </w:rPr>
      </w:pPr>
      <w:r>
        <w:rPr>
          <w:bCs/>
        </w:rPr>
        <w:t xml:space="preserve">C – Probe requests need to directed.  Not wildcard.  Only way an AP can handle this.  </w:t>
      </w:r>
    </w:p>
    <w:p w14:paraId="5D65EDD5" w14:textId="1CA72A7B" w:rsidR="00815CC2" w:rsidRDefault="00815CC2" w:rsidP="0052471C">
      <w:pPr>
        <w:rPr>
          <w:bCs/>
        </w:rPr>
      </w:pPr>
      <w:r>
        <w:rPr>
          <w:bCs/>
        </w:rPr>
        <w:t>A – Yes, might need some back end co-ordination.</w:t>
      </w:r>
    </w:p>
    <w:p w14:paraId="54158101" w14:textId="77777777" w:rsidR="00815CC2" w:rsidRDefault="00815CC2" w:rsidP="0052471C">
      <w:pPr>
        <w:rPr>
          <w:bCs/>
        </w:rPr>
      </w:pPr>
    </w:p>
    <w:p w14:paraId="467D7A95" w14:textId="0A20C032" w:rsidR="00815CC2" w:rsidRDefault="00815CC2" w:rsidP="0052471C">
      <w:pPr>
        <w:rPr>
          <w:bCs/>
        </w:rPr>
      </w:pPr>
      <w:r>
        <w:rPr>
          <w:bCs/>
        </w:rPr>
        <w:t xml:space="preserve">Next steps?  </w:t>
      </w:r>
    </w:p>
    <w:p w14:paraId="652FDFE7" w14:textId="77777777" w:rsidR="00815CC2" w:rsidRDefault="00815CC2" w:rsidP="0052471C">
      <w:pPr>
        <w:rPr>
          <w:bCs/>
        </w:rPr>
      </w:pPr>
    </w:p>
    <w:p w14:paraId="1DDAFF1E" w14:textId="2EE76BEF" w:rsidR="00381BE3" w:rsidRDefault="00815CC2" w:rsidP="0052471C">
      <w:pPr>
        <w:rPr>
          <w:bCs/>
        </w:rPr>
      </w:pPr>
      <w:r>
        <w:rPr>
          <w:bCs/>
        </w:rPr>
        <w:t>Discussions in next meetings</w:t>
      </w:r>
    </w:p>
    <w:p w14:paraId="1B6DA0FC" w14:textId="6989ACC6" w:rsidR="00381BE3" w:rsidRDefault="00381BE3" w:rsidP="0052471C">
      <w:pPr>
        <w:rPr>
          <w:bCs/>
        </w:rPr>
      </w:pPr>
    </w:p>
    <w:p w14:paraId="61B60883" w14:textId="77777777" w:rsidR="00381BE3" w:rsidRDefault="00381BE3" w:rsidP="0052471C">
      <w:pPr>
        <w:rPr>
          <w:bCs/>
        </w:rPr>
      </w:pPr>
    </w:p>
    <w:p w14:paraId="203DAC49" w14:textId="7B58EAFD" w:rsidR="00403135" w:rsidRPr="00403135" w:rsidRDefault="00403135" w:rsidP="00B533B2">
      <w:pPr>
        <w:rPr>
          <w:b/>
          <w:bCs/>
          <w:sz w:val="24"/>
        </w:rPr>
      </w:pPr>
      <w:r w:rsidRPr="00403135">
        <w:rPr>
          <w:b/>
          <w:bCs/>
          <w:sz w:val="24"/>
        </w:rPr>
        <w:t xml:space="preserve">Out of </w:t>
      </w:r>
      <w:r w:rsidR="00815CC2">
        <w:rPr>
          <w:b/>
          <w:bCs/>
          <w:sz w:val="24"/>
        </w:rPr>
        <w:t>agenda</w:t>
      </w:r>
    </w:p>
    <w:p w14:paraId="7D5C03A3" w14:textId="77777777" w:rsidR="0018074C" w:rsidRPr="00B533B2" w:rsidRDefault="0018074C" w:rsidP="00B533B2">
      <w:pPr>
        <w:rPr>
          <w:bCs/>
        </w:rPr>
      </w:pPr>
    </w:p>
    <w:p w14:paraId="073D4CA7" w14:textId="4DC6F9CB" w:rsidR="00C62DF8" w:rsidRDefault="00C62DF8" w:rsidP="00C62DF8">
      <w:pPr>
        <w:rPr>
          <w:b/>
          <w:bCs/>
          <w:sz w:val="24"/>
          <w:szCs w:val="24"/>
          <w:lang w:val="en-US"/>
        </w:rPr>
      </w:pPr>
      <w:r w:rsidRPr="006805CD">
        <w:rPr>
          <w:b/>
          <w:bCs/>
          <w:sz w:val="24"/>
          <w:szCs w:val="24"/>
          <w:lang w:val="en-US"/>
        </w:rPr>
        <w:t xml:space="preserve">Meeting </w:t>
      </w:r>
      <w:r w:rsidR="00EA4189">
        <w:rPr>
          <w:b/>
          <w:bCs/>
          <w:sz w:val="24"/>
          <w:szCs w:val="24"/>
          <w:lang w:val="en-US"/>
        </w:rPr>
        <w:t>recessed</w:t>
      </w:r>
      <w:r w:rsidRPr="006805CD">
        <w:rPr>
          <w:b/>
          <w:bCs/>
          <w:sz w:val="24"/>
          <w:szCs w:val="24"/>
          <w:lang w:val="en-US"/>
        </w:rPr>
        <w:t xml:space="preserve"> at </w:t>
      </w:r>
      <w:r w:rsidR="00815CC2">
        <w:rPr>
          <w:b/>
          <w:bCs/>
          <w:sz w:val="24"/>
          <w:szCs w:val="24"/>
          <w:lang w:val="en-US"/>
        </w:rPr>
        <w:t>8.58</w:t>
      </w:r>
      <w:r w:rsidR="00F07699">
        <w:rPr>
          <w:b/>
          <w:bCs/>
          <w:sz w:val="24"/>
          <w:szCs w:val="24"/>
          <w:lang w:val="en-US"/>
        </w:rPr>
        <w:t xml:space="preserve">pm </w:t>
      </w:r>
      <w:r w:rsidRPr="006805CD">
        <w:rPr>
          <w:b/>
          <w:bCs/>
          <w:sz w:val="24"/>
          <w:szCs w:val="24"/>
          <w:lang w:val="en-US"/>
        </w:rPr>
        <w:t>ET.</w:t>
      </w:r>
    </w:p>
    <w:p w14:paraId="21229FA1" w14:textId="77777777" w:rsidR="003047AD" w:rsidRDefault="00BF31C5" w:rsidP="0045169F">
      <w:pPr>
        <w:rPr>
          <w:b/>
          <w:bCs/>
          <w:sz w:val="24"/>
          <w:szCs w:val="24"/>
          <w:lang w:val="en-US"/>
        </w:rPr>
      </w:pPr>
      <w:r>
        <w:rPr>
          <w:b/>
          <w:bCs/>
          <w:sz w:val="24"/>
          <w:szCs w:val="24"/>
          <w:lang w:val="en-US"/>
        </w:rPr>
        <w:br w:type="page"/>
      </w:r>
    </w:p>
    <w:p w14:paraId="3B44F812" w14:textId="3C465744" w:rsidR="003047AD" w:rsidRDefault="003047AD" w:rsidP="003047AD">
      <w:pPr>
        <w:rPr>
          <w:b/>
          <w:sz w:val="24"/>
          <w:lang w:val="en-US"/>
        </w:rPr>
      </w:pPr>
      <w:r w:rsidRPr="002D5A24">
        <w:rPr>
          <w:b/>
          <w:sz w:val="24"/>
          <w:lang w:val="en-US"/>
        </w:rPr>
        <w:lastRenderedPageBreak/>
        <w:t xml:space="preserve">Meeting </w:t>
      </w:r>
      <w:r>
        <w:rPr>
          <w:b/>
          <w:sz w:val="24"/>
          <w:lang w:val="en-US"/>
        </w:rPr>
        <w:t>Nov 11</w:t>
      </w:r>
      <w:r w:rsidRPr="002D5A24">
        <w:rPr>
          <w:b/>
          <w:sz w:val="24"/>
          <w:lang w:val="en-US"/>
        </w:rPr>
        <w:t xml:space="preserve">, 2021 </w:t>
      </w:r>
      <w:r>
        <w:rPr>
          <w:b/>
          <w:sz w:val="24"/>
          <w:lang w:val="en-US"/>
        </w:rPr>
        <w:t>13.30</w:t>
      </w:r>
      <w:r w:rsidRPr="002D5A24">
        <w:rPr>
          <w:b/>
          <w:sz w:val="24"/>
          <w:lang w:val="en-US"/>
        </w:rPr>
        <w:t xml:space="preserve"> to </w:t>
      </w:r>
      <w:r>
        <w:rPr>
          <w:b/>
          <w:sz w:val="24"/>
          <w:lang w:val="en-US"/>
        </w:rPr>
        <w:t>15.30 pm</w:t>
      </w:r>
      <w:r w:rsidRPr="002D5A24">
        <w:rPr>
          <w:b/>
          <w:sz w:val="24"/>
          <w:lang w:val="en-US"/>
        </w:rPr>
        <w:t xml:space="preserve"> ET</w:t>
      </w:r>
    </w:p>
    <w:p w14:paraId="5FEDA799" w14:textId="77777777" w:rsidR="003047AD" w:rsidRPr="002D5A24" w:rsidRDefault="003047AD" w:rsidP="003047AD">
      <w:pPr>
        <w:rPr>
          <w:b/>
          <w:sz w:val="24"/>
          <w:lang w:val="en-US"/>
        </w:rPr>
      </w:pPr>
    </w:p>
    <w:p w14:paraId="3B43895A" w14:textId="77777777" w:rsidR="003047AD" w:rsidRDefault="003047AD" w:rsidP="003047AD">
      <w:pPr>
        <w:rPr>
          <w:b/>
          <w:szCs w:val="24"/>
          <w:lang w:val="en-US"/>
        </w:rPr>
      </w:pPr>
      <w:r w:rsidRPr="002D5A24">
        <w:rPr>
          <w:b/>
          <w:szCs w:val="24"/>
          <w:lang w:val="en-US"/>
        </w:rPr>
        <w:t>Chair: Mark Hamilton</w:t>
      </w:r>
      <w:r>
        <w:rPr>
          <w:b/>
          <w:szCs w:val="24"/>
          <w:lang w:val="en-US"/>
        </w:rPr>
        <w:t xml:space="preserve"> (Ruckus/</w:t>
      </w:r>
      <w:proofErr w:type="spellStart"/>
      <w:r>
        <w:rPr>
          <w:b/>
          <w:szCs w:val="24"/>
          <w:lang w:val="en-US"/>
        </w:rPr>
        <w:t>CommScope</w:t>
      </w:r>
      <w:proofErr w:type="spellEnd"/>
      <w:r>
        <w:rPr>
          <w:b/>
          <w:szCs w:val="24"/>
          <w:lang w:val="en-US"/>
        </w:rPr>
        <w:t>)</w:t>
      </w:r>
    </w:p>
    <w:p w14:paraId="28F90356" w14:textId="77777777" w:rsidR="003047AD" w:rsidRPr="00261A04" w:rsidRDefault="003047AD" w:rsidP="003047AD">
      <w:pPr>
        <w:rPr>
          <w:szCs w:val="24"/>
          <w:lang w:val="en-US"/>
        </w:rPr>
      </w:pPr>
      <w:r w:rsidRPr="00261A04">
        <w:rPr>
          <w:b/>
          <w:bCs/>
          <w:szCs w:val="24"/>
          <w:lang w:val="en-US"/>
        </w:rPr>
        <w:t>Vice Chair: Peter Yee (NSA-CSD/AKAYLA)</w:t>
      </w:r>
    </w:p>
    <w:p w14:paraId="7401B236" w14:textId="77777777" w:rsidR="003047AD" w:rsidRPr="00261A04" w:rsidRDefault="003047AD" w:rsidP="003047AD">
      <w:pPr>
        <w:rPr>
          <w:szCs w:val="24"/>
          <w:lang w:val="en-US"/>
        </w:rPr>
      </w:pPr>
      <w:r w:rsidRPr="00261A04">
        <w:rPr>
          <w:b/>
          <w:bCs/>
          <w:szCs w:val="24"/>
          <w:lang w:val="en-US"/>
        </w:rPr>
        <w:t>Vice Chair: Stephen Orr (Cisco)</w:t>
      </w:r>
    </w:p>
    <w:p w14:paraId="001EB5C3" w14:textId="77777777" w:rsidR="003047AD" w:rsidRDefault="003047AD" w:rsidP="003047AD">
      <w:pPr>
        <w:rPr>
          <w:b/>
          <w:szCs w:val="24"/>
          <w:lang w:val="en-US"/>
        </w:rPr>
      </w:pPr>
      <w:r w:rsidRPr="002D5A24">
        <w:rPr>
          <w:b/>
          <w:szCs w:val="24"/>
          <w:lang w:val="en-US"/>
        </w:rPr>
        <w:t>Secretary: Graham Smith</w:t>
      </w:r>
      <w:r>
        <w:rPr>
          <w:b/>
          <w:szCs w:val="24"/>
          <w:lang w:val="en-US"/>
        </w:rPr>
        <w:t xml:space="preserve"> (SRT Wireless)</w:t>
      </w:r>
    </w:p>
    <w:p w14:paraId="352F9BEF" w14:textId="77777777" w:rsidR="003047AD" w:rsidRPr="002D5A24" w:rsidRDefault="003047AD" w:rsidP="003047AD">
      <w:pPr>
        <w:rPr>
          <w:szCs w:val="24"/>
          <w:lang w:val="en-US"/>
        </w:rPr>
      </w:pPr>
      <w:r>
        <w:rPr>
          <w:b/>
          <w:szCs w:val="24"/>
          <w:lang w:val="en-US"/>
        </w:rPr>
        <w:t>Editor: Carol Ansley (Cox)</w:t>
      </w:r>
    </w:p>
    <w:p w14:paraId="7E7DEC19" w14:textId="77777777" w:rsidR="003047AD" w:rsidRPr="002D5A24" w:rsidRDefault="003047AD" w:rsidP="003047AD">
      <w:pPr>
        <w:rPr>
          <w:b/>
          <w:bCs/>
          <w:szCs w:val="24"/>
          <w:lang w:val="en-US"/>
        </w:rPr>
      </w:pPr>
    </w:p>
    <w:p w14:paraId="3FD78639" w14:textId="28844BA5" w:rsidR="003047AD" w:rsidRPr="003055E6" w:rsidRDefault="003047AD" w:rsidP="003047AD">
      <w:pPr>
        <w:rPr>
          <w:sz w:val="24"/>
          <w:szCs w:val="24"/>
          <w:lang w:val="en-US"/>
        </w:rPr>
      </w:pPr>
      <w:r w:rsidRPr="003055E6">
        <w:rPr>
          <w:b/>
          <w:bCs/>
          <w:sz w:val="24"/>
          <w:szCs w:val="24"/>
          <w:lang w:val="en-US"/>
        </w:rPr>
        <w:t xml:space="preserve">The teleconference was called to order by Chair </w:t>
      </w:r>
      <w:r>
        <w:rPr>
          <w:b/>
          <w:bCs/>
          <w:sz w:val="24"/>
          <w:szCs w:val="24"/>
          <w:lang w:val="en-US"/>
        </w:rPr>
        <w:t>13.03</w:t>
      </w:r>
      <w:r w:rsidRPr="003055E6">
        <w:rPr>
          <w:b/>
          <w:bCs/>
          <w:sz w:val="24"/>
          <w:szCs w:val="24"/>
          <w:lang w:val="en-US"/>
        </w:rPr>
        <w:t xml:space="preserve"> hrs. EDT, </w:t>
      </w:r>
    </w:p>
    <w:p w14:paraId="4A451E62" w14:textId="77777777" w:rsidR="003047AD" w:rsidRPr="00480B2D" w:rsidRDefault="003047AD" w:rsidP="003047AD">
      <w:pPr>
        <w:rPr>
          <w:bCs/>
          <w:sz w:val="24"/>
          <w:szCs w:val="24"/>
          <w:lang w:val="en-US"/>
        </w:rPr>
      </w:pPr>
    </w:p>
    <w:p w14:paraId="3E537FE0" w14:textId="5FFDEC32" w:rsidR="003047AD" w:rsidRDefault="003047AD" w:rsidP="003047AD">
      <w:pPr>
        <w:rPr>
          <w:sz w:val="24"/>
          <w:szCs w:val="24"/>
          <w:lang w:val="en-US"/>
        </w:rPr>
      </w:pPr>
      <w:r>
        <w:rPr>
          <w:sz w:val="24"/>
          <w:szCs w:val="24"/>
          <w:lang w:val="en-US"/>
        </w:rPr>
        <w:t>Meeting notes taken by Peter Yee. Secretary converted into Minutes</w:t>
      </w:r>
    </w:p>
    <w:p w14:paraId="2AB9C9DF" w14:textId="77777777" w:rsidR="003047AD" w:rsidRDefault="003047AD" w:rsidP="003047AD">
      <w:pPr>
        <w:rPr>
          <w:sz w:val="24"/>
          <w:szCs w:val="24"/>
          <w:lang w:val="en-US"/>
        </w:rPr>
      </w:pPr>
    </w:p>
    <w:p w14:paraId="58AB8219" w14:textId="38F1AE55" w:rsidR="003047AD" w:rsidRDefault="003047AD" w:rsidP="003047AD">
      <w:pPr>
        <w:rPr>
          <w:sz w:val="24"/>
          <w:szCs w:val="24"/>
          <w:lang w:val="en-US"/>
        </w:rPr>
      </w:pPr>
      <w:r w:rsidRPr="003055E6">
        <w:rPr>
          <w:sz w:val="24"/>
          <w:szCs w:val="24"/>
          <w:lang w:val="en-US"/>
        </w:rPr>
        <w:t xml:space="preserve">Agenda slide deck </w:t>
      </w:r>
      <w:r>
        <w:rPr>
          <w:sz w:val="24"/>
          <w:szCs w:val="24"/>
          <w:lang w:val="en-US"/>
        </w:rPr>
        <w:t>11-21/1628r4</w:t>
      </w:r>
    </w:p>
    <w:p w14:paraId="46AAD385" w14:textId="77777777" w:rsidR="003047AD" w:rsidRDefault="003047AD" w:rsidP="003047AD">
      <w:pPr>
        <w:rPr>
          <w:sz w:val="24"/>
          <w:szCs w:val="24"/>
          <w:lang w:val="en-US"/>
        </w:rPr>
      </w:pPr>
    </w:p>
    <w:p w14:paraId="22817860" w14:textId="77777777" w:rsidR="003047AD" w:rsidRPr="00DF16C7" w:rsidRDefault="003047AD" w:rsidP="003047AD">
      <w:pPr>
        <w:pStyle w:val="ListParagraph"/>
        <w:numPr>
          <w:ilvl w:val="0"/>
          <w:numId w:val="2"/>
        </w:numPr>
        <w:rPr>
          <w:b/>
          <w:bCs/>
        </w:rPr>
      </w:pPr>
      <w:r w:rsidRPr="00DF16C7">
        <w:rPr>
          <w:b/>
          <w:bCs/>
        </w:rPr>
        <w:t>Policies and procedures were presented by the chair. (Slides 4 to 1</w:t>
      </w:r>
      <w:r>
        <w:rPr>
          <w:b/>
          <w:bCs/>
        </w:rPr>
        <w:t>4</w:t>
      </w:r>
      <w:r w:rsidRPr="00DF16C7">
        <w:rPr>
          <w:b/>
          <w:bCs/>
        </w:rPr>
        <w:t>)</w:t>
      </w:r>
    </w:p>
    <w:p w14:paraId="5BF3B34B" w14:textId="77777777" w:rsidR="003047AD" w:rsidRPr="00233EA9" w:rsidRDefault="003047AD" w:rsidP="003047AD">
      <w:pPr>
        <w:rPr>
          <w:bCs/>
          <w:sz w:val="24"/>
        </w:rPr>
      </w:pPr>
      <w:r w:rsidRPr="00233EA9">
        <w:rPr>
          <w:bCs/>
          <w:sz w:val="24"/>
        </w:rPr>
        <w:t>There were no Patent declarations.</w:t>
      </w:r>
    </w:p>
    <w:p w14:paraId="2F323BD5" w14:textId="77777777" w:rsidR="003047AD" w:rsidRPr="00233EA9" w:rsidRDefault="003047AD" w:rsidP="003047AD">
      <w:pPr>
        <w:rPr>
          <w:bCs/>
          <w:sz w:val="24"/>
        </w:rPr>
      </w:pPr>
      <w:r w:rsidRPr="00233EA9">
        <w:rPr>
          <w:bCs/>
          <w:sz w:val="24"/>
        </w:rPr>
        <w:t>Copyright policy slides were presented (Slides 1</w:t>
      </w:r>
      <w:r>
        <w:rPr>
          <w:bCs/>
          <w:sz w:val="24"/>
        </w:rPr>
        <w:t>1</w:t>
      </w:r>
      <w:r w:rsidRPr="00233EA9">
        <w:rPr>
          <w:bCs/>
          <w:sz w:val="24"/>
        </w:rPr>
        <w:t xml:space="preserve"> and 1</w:t>
      </w:r>
      <w:r>
        <w:rPr>
          <w:bCs/>
          <w:sz w:val="24"/>
        </w:rPr>
        <w:t>2</w:t>
      </w:r>
      <w:r w:rsidRPr="00233EA9">
        <w:rPr>
          <w:bCs/>
          <w:sz w:val="24"/>
        </w:rPr>
        <w:t>)</w:t>
      </w:r>
    </w:p>
    <w:p w14:paraId="352E3053" w14:textId="77777777" w:rsidR="003047AD" w:rsidRPr="00FE2279" w:rsidRDefault="003047AD" w:rsidP="003047AD">
      <w:pPr>
        <w:rPr>
          <w:bCs/>
        </w:rPr>
      </w:pPr>
    </w:p>
    <w:p w14:paraId="4800A0BE" w14:textId="77777777" w:rsidR="003047AD" w:rsidRDefault="003047AD" w:rsidP="003047AD">
      <w:pPr>
        <w:pStyle w:val="BodyText"/>
        <w:rPr>
          <w:b/>
          <w:bCs/>
          <w:sz w:val="24"/>
          <w:szCs w:val="24"/>
        </w:rPr>
      </w:pPr>
    </w:p>
    <w:p w14:paraId="5B236287" w14:textId="77777777" w:rsidR="003047AD" w:rsidRPr="002074E3" w:rsidRDefault="003047AD" w:rsidP="003047AD">
      <w:pPr>
        <w:pStyle w:val="BodyText"/>
        <w:numPr>
          <w:ilvl w:val="0"/>
          <w:numId w:val="2"/>
        </w:numPr>
        <w:rPr>
          <w:b/>
          <w:bCs/>
          <w:sz w:val="24"/>
          <w:szCs w:val="24"/>
        </w:rPr>
      </w:pPr>
      <w:r w:rsidRPr="002074E3">
        <w:rPr>
          <w:b/>
          <w:bCs/>
          <w:sz w:val="24"/>
          <w:szCs w:val="24"/>
        </w:rPr>
        <w:t>Agenda:</w:t>
      </w:r>
    </w:p>
    <w:p w14:paraId="2C0B192C" w14:textId="77777777" w:rsidR="00A35989" w:rsidRPr="003047AD" w:rsidRDefault="00A35989" w:rsidP="003047AD">
      <w:pPr>
        <w:numPr>
          <w:ilvl w:val="0"/>
          <w:numId w:val="17"/>
        </w:numPr>
        <w:rPr>
          <w:bCs/>
          <w:sz w:val="24"/>
          <w:szCs w:val="24"/>
          <w:lang w:val="en-US"/>
        </w:rPr>
      </w:pPr>
      <w:r w:rsidRPr="003047AD">
        <w:rPr>
          <w:bCs/>
          <w:sz w:val="24"/>
          <w:szCs w:val="24"/>
          <w:lang w:val="en-US"/>
        </w:rPr>
        <w:t>Attendance, noises/recording, meeting protocol</w:t>
      </w:r>
    </w:p>
    <w:p w14:paraId="40D17285" w14:textId="77777777" w:rsidR="00A35989" w:rsidRPr="003047AD" w:rsidRDefault="00A35989" w:rsidP="003047AD">
      <w:pPr>
        <w:numPr>
          <w:ilvl w:val="0"/>
          <w:numId w:val="17"/>
        </w:numPr>
        <w:rPr>
          <w:bCs/>
          <w:sz w:val="24"/>
          <w:szCs w:val="24"/>
          <w:lang w:val="en-US"/>
        </w:rPr>
      </w:pPr>
      <w:r w:rsidRPr="003047AD">
        <w:rPr>
          <w:bCs/>
          <w:sz w:val="24"/>
          <w:szCs w:val="24"/>
          <w:lang w:val="en-US"/>
        </w:rPr>
        <w:t>Policies, duty to inform, participation rules</w:t>
      </w:r>
    </w:p>
    <w:p w14:paraId="3E23215F" w14:textId="77777777" w:rsidR="00A35989" w:rsidRPr="003047AD" w:rsidRDefault="00A35989" w:rsidP="003047AD">
      <w:pPr>
        <w:numPr>
          <w:ilvl w:val="0"/>
          <w:numId w:val="17"/>
        </w:numPr>
        <w:rPr>
          <w:bCs/>
          <w:sz w:val="24"/>
          <w:szCs w:val="24"/>
          <w:lang w:val="en-US"/>
        </w:rPr>
      </w:pPr>
      <w:r w:rsidRPr="003047AD">
        <w:rPr>
          <w:bCs/>
          <w:sz w:val="24"/>
          <w:szCs w:val="24"/>
          <w:lang w:val="en-US"/>
        </w:rPr>
        <w:t>Organization topics:</w:t>
      </w:r>
    </w:p>
    <w:p w14:paraId="64C4172C" w14:textId="77777777" w:rsidR="00A35989" w:rsidRPr="003047AD" w:rsidRDefault="00A35989" w:rsidP="003047AD">
      <w:pPr>
        <w:numPr>
          <w:ilvl w:val="1"/>
          <w:numId w:val="17"/>
        </w:numPr>
        <w:rPr>
          <w:bCs/>
          <w:sz w:val="24"/>
          <w:szCs w:val="24"/>
          <w:lang w:val="en-US"/>
        </w:rPr>
      </w:pPr>
      <w:r w:rsidRPr="003047AD">
        <w:rPr>
          <w:bCs/>
          <w:sz w:val="24"/>
          <w:szCs w:val="24"/>
          <w:lang w:val="en-US"/>
        </w:rPr>
        <w:t>September Plenary meetings: Wednesday, 19:00-21:00; Thursday 13:30-15:30; Friday 09:00-11:00</w:t>
      </w:r>
    </w:p>
    <w:p w14:paraId="51B9CEC5"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Respond to Liaison from WBA: </w:t>
      </w:r>
      <w:hyperlink r:id="rId25" w:history="1">
        <w:r w:rsidRPr="003047AD">
          <w:rPr>
            <w:rStyle w:val="Hyperlink"/>
            <w:bCs/>
            <w:sz w:val="24"/>
            <w:szCs w:val="24"/>
            <w:lang w:val="en-US"/>
          </w:rPr>
          <w:t>11-21/0703r0</w:t>
        </w:r>
      </w:hyperlink>
      <w:r w:rsidRPr="003047AD">
        <w:rPr>
          <w:bCs/>
          <w:sz w:val="24"/>
          <w:szCs w:val="24"/>
          <w:lang w:val="en-US"/>
        </w:rPr>
        <w:t xml:space="preserve">, </w:t>
      </w:r>
      <w:hyperlink r:id="rId26" w:history="1">
        <w:r w:rsidRPr="003047AD">
          <w:rPr>
            <w:rStyle w:val="Hyperlink"/>
            <w:bCs/>
            <w:sz w:val="24"/>
            <w:szCs w:val="24"/>
            <w:lang w:val="en-US"/>
          </w:rPr>
          <w:t>11-21/1141r0</w:t>
        </w:r>
      </w:hyperlink>
      <w:r w:rsidRPr="003047AD">
        <w:rPr>
          <w:bCs/>
          <w:sz w:val="24"/>
          <w:szCs w:val="24"/>
          <w:lang w:val="en-US"/>
        </w:rPr>
        <w:t xml:space="preserve"> </w:t>
      </w:r>
    </w:p>
    <w:p w14:paraId="603E48F6" w14:textId="77777777" w:rsidR="00A35989" w:rsidRPr="003047AD" w:rsidRDefault="00A35989" w:rsidP="003047AD">
      <w:pPr>
        <w:numPr>
          <w:ilvl w:val="1"/>
          <w:numId w:val="17"/>
        </w:numPr>
        <w:rPr>
          <w:bCs/>
          <w:sz w:val="24"/>
          <w:szCs w:val="24"/>
          <w:lang w:val="en-US"/>
        </w:rPr>
      </w:pPr>
      <w:r w:rsidRPr="003047AD">
        <w:rPr>
          <w:bCs/>
          <w:sz w:val="24"/>
          <w:szCs w:val="24"/>
          <w:lang w:val="en-US"/>
        </w:rPr>
        <w:t>Response draft: TBD</w:t>
      </w:r>
    </w:p>
    <w:p w14:paraId="5081E6B3"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Contributions (slide 20) </w:t>
      </w:r>
    </w:p>
    <w:p w14:paraId="227C38FF"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Issues Tracking document: </w:t>
      </w:r>
      <w:hyperlink r:id="rId27" w:history="1">
        <w:r w:rsidRPr="003047AD">
          <w:rPr>
            <w:rStyle w:val="Hyperlink"/>
            <w:bCs/>
            <w:sz w:val="24"/>
            <w:szCs w:val="24"/>
            <w:lang w:val="en-US"/>
          </w:rPr>
          <w:t>11-21/0332r22</w:t>
        </w:r>
      </w:hyperlink>
      <w:r w:rsidRPr="003047AD">
        <w:rPr>
          <w:bCs/>
          <w:sz w:val="24"/>
          <w:szCs w:val="24"/>
          <w:lang w:val="en-US"/>
        </w:rPr>
        <w:t xml:space="preserve"> </w:t>
      </w:r>
    </w:p>
    <w:p w14:paraId="12A34B8E" w14:textId="77777777" w:rsidR="00A35989" w:rsidRPr="003047AD" w:rsidRDefault="00A35989" w:rsidP="003047AD">
      <w:pPr>
        <w:numPr>
          <w:ilvl w:val="0"/>
          <w:numId w:val="17"/>
        </w:numPr>
        <w:rPr>
          <w:bCs/>
          <w:sz w:val="24"/>
          <w:szCs w:val="24"/>
          <w:lang w:val="en-US"/>
        </w:rPr>
      </w:pPr>
      <w:r w:rsidRPr="003047AD">
        <w:rPr>
          <w:bCs/>
          <w:sz w:val="24"/>
          <w:szCs w:val="24"/>
          <w:lang w:val="en-US"/>
        </w:rPr>
        <w:t>Draft 0.1</w:t>
      </w:r>
    </w:p>
    <w:p w14:paraId="4252258C" w14:textId="77777777" w:rsidR="003047AD" w:rsidRDefault="003047AD" w:rsidP="0045169F">
      <w:pPr>
        <w:rPr>
          <w:b/>
          <w:bCs/>
          <w:sz w:val="24"/>
          <w:szCs w:val="24"/>
          <w:lang w:val="en-US"/>
        </w:rPr>
      </w:pPr>
    </w:p>
    <w:p w14:paraId="6F94AAE9" w14:textId="4E0D3C8D" w:rsidR="003047AD" w:rsidRPr="00EA4189" w:rsidRDefault="003047AD" w:rsidP="003047AD">
      <w:pPr>
        <w:spacing w:before="120" w:after="120"/>
        <w:rPr>
          <w:b/>
          <w:color w:val="000000"/>
          <w:szCs w:val="22"/>
        </w:rPr>
      </w:pPr>
      <w:r w:rsidRPr="00EA4189">
        <w:rPr>
          <w:b/>
          <w:color w:val="000000"/>
          <w:szCs w:val="22"/>
        </w:rPr>
        <w:t>WBA Liaison:</w:t>
      </w:r>
    </w:p>
    <w:p w14:paraId="775E2EFD" w14:textId="582070CF" w:rsidR="003047AD" w:rsidRPr="00EA4189" w:rsidRDefault="003047AD" w:rsidP="003047AD">
      <w:pPr>
        <w:spacing w:before="120" w:after="120"/>
        <w:rPr>
          <w:color w:val="000000"/>
          <w:szCs w:val="22"/>
          <w:lang w:val="en-US"/>
        </w:rPr>
      </w:pPr>
      <w:r w:rsidRPr="00EA4189">
        <w:rPr>
          <w:color w:val="000000"/>
          <w:szCs w:val="22"/>
        </w:rPr>
        <w:t>Chair - started to work on a response to the WBA Liaison, but it’s not yet ready for review by the task group.</w:t>
      </w:r>
    </w:p>
    <w:p w14:paraId="2B74E41F" w14:textId="132ABCFB" w:rsidR="003047AD" w:rsidRPr="00EA4189" w:rsidRDefault="003047AD">
      <w:pPr>
        <w:rPr>
          <w:b/>
          <w:color w:val="000000"/>
          <w:szCs w:val="22"/>
        </w:rPr>
      </w:pPr>
      <w:r w:rsidRPr="00EA4189">
        <w:rPr>
          <w:b/>
          <w:color w:val="000000"/>
          <w:szCs w:val="22"/>
        </w:rPr>
        <w:t>Contributions:</w:t>
      </w:r>
    </w:p>
    <w:p w14:paraId="44C80AC2" w14:textId="58E55891" w:rsidR="003047AD" w:rsidRPr="00EA4189" w:rsidRDefault="003047AD">
      <w:pPr>
        <w:rPr>
          <w:color w:val="000000"/>
          <w:szCs w:val="22"/>
        </w:rPr>
      </w:pPr>
    </w:p>
    <w:p w14:paraId="7183A889" w14:textId="04CD4376" w:rsidR="003047AD" w:rsidRPr="00EA4189" w:rsidRDefault="003047AD">
      <w:pPr>
        <w:rPr>
          <w:b/>
          <w:color w:val="000000"/>
          <w:szCs w:val="22"/>
        </w:rPr>
      </w:pPr>
      <w:r w:rsidRPr="00EA4189">
        <w:rPr>
          <w:b/>
          <w:color w:val="000000"/>
          <w:szCs w:val="22"/>
        </w:rPr>
        <w:t>ID Query</w:t>
      </w:r>
    </w:p>
    <w:p w14:paraId="51DF7A03" w14:textId="62CA1A7F" w:rsidR="003047AD" w:rsidRPr="00EA4189" w:rsidRDefault="003047AD">
      <w:pPr>
        <w:rPr>
          <w:color w:val="000000"/>
          <w:szCs w:val="22"/>
        </w:rPr>
      </w:pPr>
      <w:r w:rsidRPr="00EA4189">
        <w:rPr>
          <w:color w:val="000000"/>
          <w:szCs w:val="22"/>
        </w:rPr>
        <w:t>Mark Hamilton presented an analysis (</w:t>
      </w:r>
      <w:hyperlink r:id="rId28" w:history="1">
        <w:r w:rsidRPr="00EA4189">
          <w:rPr>
            <w:rStyle w:val="Hyperlink"/>
            <w:szCs w:val="22"/>
          </w:rPr>
          <w:t>11-21/1853r00</w:t>
        </w:r>
      </w:hyperlink>
      <w:r w:rsidRPr="00EA4189">
        <w:rPr>
          <w:color w:val="000000"/>
          <w:szCs w:val="22"/>
        </w:rPr>
        <w:t>) of the ID query proposal (</w:t>
      </w:r>
      <w:hyperlink r:id="rId29" w:history="1">
        <w:r w:rsidRPr="00EA4189">
          <w:rPr>
            <w:rStyle w:val="Hyperlink"/>
            <w:szCs w:val="22"/>
          </w:rPr>
          <w:t>11-21/1378r00</w:t>
        </w:r>
      </w:hyperlink>
      <w:r w:rsidRPr="00EA4189">
        <w:rPr>
          <w:color w:val="000000"/>
          <w:szCs w:val="22"/>
        </w:rPr>
        <w:t>). The analysis compares the proposal against the use cases and desirable attributes document in the Issues Tracking document (</w:t>
      </w:r>
      <w:hyperlink r:id="rId30" w:history="1">
        <w:r w:rsidRPr="00EA4189">
          <w:rPr>
            <w:rStyle w:val="Hyperlink"/>
            <w:szCs w:val="22"/>
          </w:rPr>
          <w:t>11-21/0332r22</w:t>
        </w:r>
      </w:hyperlink>
      <w:r w:rsidRPr="00EA4189">
        <w:rPr>
          <w:color w:val="000000"/>
          <w:szCs w:val="22"/>
        </w:rPr>
        <w:t xml:space="preserve">, at the point of the presentation). </w:t>
      </w:r>
    </w:p>
    <w:p w14:paraId="1177EEA1" w14:textId="77777777" w:rsidR="003047AD" w:rsidRPr="00EA4189" w:rsidRDefault="003047AD">
      <w:pPr>
        <w:rPr>
          <w:color w:val="000000"/>
          <w:szCs w:val="22"/>
        </w:rPr>
      </w:pPr>
    </w:p>
    <w:p w14:paraId="37615BD6" w14:textId="13CC4800" w:rsidR="003047AD" w:rsidRPr="00EA4189" w:rsidRDefault="00885CC0">
      <w:pPr>
        <w:rPr>
          <w:color w:val="000000"/>
          <w:szCs w:val="22"/>
        </w:rPr>
      </w:pPr>
      <w:r>
        <w:rPr>
          <w:color w:val="000000"/>
          <w:szCs w:val="22"/>
        </w:rPr>
        <w:t>Presenter</w:t>
      </w:r>
      <w:r w:rsidR="003047AD" w:rsidRPr="00EA4189">
        <w:rPr>
          <w:color w:val="000000"/>
          <w:szCs w:val="22"/>
        </w:rPr>
        <w:t xml:space="preserve"> believes use cases 4.1, 4.2, 4.3, 4.6, 4.10, 4.14, 4.15, 4.21, and 4.25 are probably covered by ID query. It’s not clear that it works for 4.23 and 4.25 (when using IP addresses). </w:t>
      </w:r>
    </w:p>
    <w:p w14:paraId="1F785C60" w14:textId="77777777" w:rsidR="003047AD" w:rsidRPr="00EA4189" w:rsidRDefault="003047AD">
      <w:pPr>
        <w:rPr>
          <w:color w:val="000000"/>
          <w:szCs w:val="22"/>
        </w:rPr>
      </w:pPr>
    </w:p>
    <w:p w14:paraId="022CE6A9" w14:textId="77777777" w:rsidR="003047AD" w:rsidRPr="00EA4189" w:rsidRDefault="003047AD">
      <w:pPr>
        <w:rPr>
          <w:color w:val="000000"/>
          <w:szCs w:val="22"/>
        </w:rPr>
      </w:pPr>
      <w:r w:rsidRPr="00EA4189">
        <w:rPr>
          <w:color w:val="000000"/>
          <w:szCs w:val="22"/>
        </w:rPr>
        <w:t>C - the notes for 4.1 make it clear that what is meant here is PASN (Pre-Association Secur</w:t>
      </w:r>
      <w:bookmarkStart w:id="0" w:name="_GoBack"/>
      <w:bookmarkEnd w:id="0"/>
      <w:r w:rsidRPr="00EA4189">
        <w:rPr>
          <w:color w:val="000000"/>
          <w:szCs w:val="22"/>
        </w:rPr>
        <w:t xml:space="preserve">ity Negotiation) with authentication. PASN can also be used in a non-authenticating mode. </w:t>
      </w:r>
    </w:p>
    <w:p w14:paraId="68691DED" w14:textId="77777777" w:rsidR="003047AD" w:rsidRPr="00EA4189" w:rsidRDefault="003047AD">
      <w:pPr>
        <w:rPr>
          <w:color w:val="000000"/>
          <w:szCs w:val="22"/>
        </w:rPr>
      </w:pPr>
      <w:r w:rsidRPr="00EA4189">
        <w:rPr>
          <w:color w:val="000000"/>
          <w:szCs w:val="22"/>
        </w:rPr>
        <w:t xml:space="preserve">C - disagree that pre-association identification is not in scope for IEEE 802.11bh. </w:t>
      </w:r>
    </w:p>
    <w:p w14:paraId="48EC61C8" w14:textId="77777777" w:rsidR="003047AD" w:rsidRPr="00EA4189" w:rsidRDefault="003047AD">
      <w:pPr>
        <w:rPr>
          <w:color w:val="000000"/>
          <w:szCs w:val="22"/>
        </w:rPr>
      </w:pPr>
    </w:p>
    <w:p w14:paraId="4ED8FFC3" w14:textId="77777777" w:rsidR="003047AD" w:rsidRPr="00EA4189" w:rsidRDefault="003047AD">
      <w:pPr>
        <w:rPr>
          <w:color w:val="000000"/>
          <w:szCs w:val="22"/>
        </w:rPr>
      </w:pPr>
      <w:r w:rsidRPr="00EA4189">
        <w:rPr>
          <w:color w:val="000000"/>
          <w:szCs w:val="22"/>
        </w:rPr>
        <w:t xml:space="preserve">C -  the group had agreed to post-association, opt-in identification. </w:t>
      </w:r>
    </w:p>
    <w:p w14:paraId="73403EFC" w14:textId="77777777" w:rsidR="003047AD" w:rsidRPr="00EA4189" w:rsidRDefault="003047AD">
      <w:pPr>
        <w:rPr>
          <w:color w:val="000000"/>
          <w:szCs w:val="22"/>
        </w:rPr>
      </w:pPr>
      <w:r w:rsidRPr="00EA4189">
        <w:rPr>
          <w:color w:val="000000"/>
          <w:szCs w:val="22"/>
        </w:rPr>
        <w:t xml:space="preserve">C -  PASN is relatively expensive from computational cost. </w:t>
      </w:r>
    </w:p>
    <w:p w14:paraId="73B81868" w14:textId="77777777" w:rsidR="003047AD" w:rsidRPr="00EA4189" w:rsidRDefault="003047AD">
      <w:pPr>
        <w:rPr>
          <w:color w:val="000000"/>
          <w:szCs w:val="22"/>
        </w:rPr>
      </w:pPr>
      <w:r w:rsidRPr="00EA4189">
        <w:rPr>
          <w:color w:val="000000"/>
          <w:szCs w:val="22"/>
        </w:rPr>
        <w:lastRenderedPageBreak/>
        <w:t>C - The issues matrix document (</w:t>
      </w:r>
      <w:hyperlink r:id="rId31" w:history="1">
        <w:r w:rsidRPr="00EA4189">
          <w:rPr>
            <w:rStyle w:val="Hyperlink"/>
            <w:szCs w:val="22"/>
          </w:rPr>
          <w:t>11-21/1140r01</w:t>
        </w:r>
      </w:hyperlink>
      <w:r w:rsidRPr="00EA4189">
        <w:rPr>
          <w:color w:val="000000"/>
          <w:szCs w:val="22"/>
        </w:rPr>
        <w:t xml:space="preserve">) suggested that we would handle certain pre-association use cases and not cover things like parental control. It seems the issues tracking document and issues matrix are not completely aligned. </w:t>
      </w:r>
    </w:p>
    <w:p w14:paraId="41A888A6" w14:textId="77777777" w:rsidR="003047AD" w:rsidRPr="00EA4189" w:rsidRDefault="003047AD">
      <w:pPr>
        <w:rPr>
          <w:color w:val="000000"/>
          <w:szCs w:val="22"/>
        </w:rPr>
      </w:pPr>
      <w:r w:rsidRPr="00EA4189">
        <w:rPr>
          <w:color w:val="000000"/>
          <w:szCs w:val="22"/>
        </w:rPr>
        <w:t xml:space="preserve">C - the task group should revisit the disconnect. </w:t>
      </w:r>
    </w:p>
    <w:p w14:paraId="32B1FFCE" w14:textId="77777777" w:rsidR="003047AD" w:rsidRPr="00EA4189" w:rsidRDefault="003047AD">
      <w:pPr>
        <w:rPr>
          <w:color w:val="000000"/>
          <w:szCs w:val="22"/>
        </w:rPr>
      </w:pPr>
      <w:r w:rsidRPr="00EA4189">
        <w:rPr>
          <w:color w:val="000000"/>
          <w:szCs w:val="22"/>
        </w:rPr>
        <w:t xml:space="preserve">C - agreed that parental control-type access cases should not be in scope, but more interested in post-association identification use cases. </w:t>
      </w:r>
    </w:p>
    <w:p w14:paraId="1FD09BFF" w14:textId="34F20129" w:rsidR="003047AD" w:rsidRPr="00EA4189" w:rsidRDefault="00A35989">
      <w:pPr>
        <w:rPr>
          <w:color w:val="000000"/>
          <w:szCs w:val="22"/>
        </w:rPr>
      </w:pPr>
      <w:r w:rsidRPr="00EA4189">
        <w:rPr>
          <w:color w:val="000000"/>
          <w:szCs w:val="22"/>
        </w:rPr>
        <w:t>Q</w:t>
      </w:r>
      <w:r w:rsidR="003047AD" w:rsidRPr="00EA4189">
        <w:rPr>
          <w:color w:val="000000"/>
          <w:szCs w:val="22"/>
        </w:rPr>
        <w:t xml:space="preserve"> - In regards to use case 4.3 does post association means an encryption key has been established</w:t>
      </w:r>
      <w:r w:rsidRPr="00EA4189">
        <w:rPr>
          <w:color w:val="000000"/>
          <w:szCs w:val="22"/>
        </w:rPr>
        <w:t>?</w:t>
      </w:r>
      <w:r w:rsidR="003047AD" w:rsidRPr="00EA4189">
        <w:rPr>
          <w:color w:val="000000"/>
          <w:szCs w:val="22"/>
        </w:rPr>
        <w:t xml:space="preserve"> </w:t>
      </w:r>
    </w:p>
    <w:p w14:paraId="029CD2BA" w14:textId="77777777" w:rsidR="003047AD" w:rsidRPr="00EA4189" w:rsidRDefault="003047AD">
      <w:pPr>
        <w:rPr>
          <w:color w:val="000000"/>
          <w:szCs w:val="22"/>
        </w:rPr>
      </w:pPr>
      <w:r w:rsidRPr="00EA4189">
        <w:rPr>
          <w:color w:val="000000"/>
          <w:szCs w:val="22"/>
        </w:rPr>
        <w:t xml:space="preserve">A - we may have been a bit loose in our terminology. Meant the devices are in State 4. That should probably be clarified in the Issues Tracking document. Use case 4.6 may work with PASN, not just post association. </w:t>
      </w:r>
    </w:p>
    <w:p w14:paraId="18AE36EA" w14:textId="77777777" w:rsidR="00A35989" w:rsidRPr="00EA4189" w:rsidRDefault="00A35989">
      <w:pPr>
        <w:rPr>
          <w:color w:val="000000"/>
          <w:szCs w:val="22"/>
        </w:rPr>
      </w:pPr>
      <w:r w:rsidRPr="00EA4189">
        <w:rPr>
          <w:color w:val="000000"/>
          <w:szCs w:val="22"/>
        </w:rPr>
        <w:t>Q</w:t>
      </w:r>
      <w:r w:rsidR="003047AD" w:rsidRPr="00EA4189">
        <w:rPr>
          <w:color w:val="000000"/>
          <w:szCs w:val="22"/>
        </w:rPr>
        <w:t xml:space="preserve"> - does that use case mean that the device was already authenticated to the network, which meant it was identified</w:t>
      </w:r>
      <w:r w:rsidRPr="00EA4189">
        <w:rPr>
          <w:color w:val="000000"/>
          <w:szCs w:val="22"/>
        </w:rPr>
        <w:t>?</w:t>
      </w:r>
      <w:r w:rsidR="003047AD" w:rsidRPr="00EA4189">
        <w:rPr>
          <w:color w:val="000000"/>
          <w:szCs w:val="22"/>
        </w:rPr>
        <w:t xml:space="preserve"> </w:t>
      </w:r>
    </w:p>
    <w:p w14:paraId="61482EF1" w14:textId="77777777" w:rsidR="00A35989" w:rsidRPr="00EA4189" w:rsidRDefault="00A35989">
      <w:pPr>
        <w:rPr>
          <w:color w:val="000000"/>
          <w:szCs w:val="22"/>
        </w:rPr>
      </w:pPr>
      <w:r w:rsidRPr="00EA4189">
        <w:rPr>
          <w:color w:val="000000"/>
          <w:szCs w:val="22"/>
        </w:rPr>
        <w:t xml:space="preserve">A - </w:t>
      </w:r>
      <w:r w:rsidR="003047AD" w:rsidRPr="00EA4189">
        <w:rPr>
          <w:color w:val="000000"/>
          <w:szCs w:val="22"/>
        </w:rPr>
        <w:t xml:space="preserve">for pre-shared key authentication, there wasn’t a real identity for the device. </w:t>
      </w:r>
    </w:p>
    <w:p w14:paraId="68066560" w14:textId="473F0079" w:rsidR="00A35989" w:rsidRPr="00EA4189" w:rsidRDefault="00A35989">
      <w:pPr>
        <w:rPr>
          <w:color w:val="000000"/>
          <w:szCs w:val="22"/>
        </w:rPr>
      </w:pPr>
      <w:r w:rsidRPr="00EA4189">
        <w:rPr>
          <w:color w:val="000000"/>
          <w:szCs w:val="22"/>
        </w:rPr>
        <w:t xml:space="preserve">C – </w:t>
      </w:r>
      <w:r w:rsidR="003047AD" w:rsidRPr="00EA4189">
        <w:rPr>
          <w:color w:val="000000"/>
          <w:szCs w:val="22"/>
        </w:rPr>
        <w:t>believe</w:t>
      </w:r>
      <w:r w:rsidRPr="00EA4189">
        <w:rPr>
          <w:color w:val="000000"/>
          <w:szCs w:val="22"/>
        </w:rPr>
        <w:t xml:space="preserve"> </w:t>
      </w:r>
      <w:r w:rsidR="003047AD" w:rsidRPr="00EA4189">
        <w:rPr>
          <w:color w:val="000000"/>
          <w:szCs w:val="22"/>
        </w:rPr>
        <w:t>that clarity about the network authentication type probably should be factored into what a use case implies</w:t>
      </w:r>
    </w:p>
    <w:p w14:paraId="06EA9368" w14:textId="77777777" w:rsidR="00A35989" w:rsidRPr="00EA4189" w:rsidRDefault="00A35989">
      <w:pPr>
        <w:rPr>
          <w:color w:val="000000"/>
          <w:szCs w:val="22"/>
        </w:rPr>
      </w:pPr>
      <w:r w:rsidRPr="00EA4189">
        <w:rPr>
          <w:color w:val="000000"/>
          <w:szCs w:val="22"/>
        </w:rPr>
        <w:t>C – note that t</w:t>
      </w:r>
      <w:r w:rsidR="003047AD" w:rsidRPr="00EA4189">
        <w:rPr>
          <w:color w:val="000000"/>
          <w:szCs w:val="22"/>
        </w:rPr>
        <w:t xml:space="preserve">he broader confounding factor that Layer 3 or higher can be used post-association for identification purposes. </w:t>
      </w:r>
    </w:p>
    <w:p w14:paraId="13375F29"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it’s a question of a reasonable and efficient way to handle a use case, and whether the use case has any possibility of being applicable prior to association (albeit perhaps with PASN).</w:t>
      </w:r>
    </w:p>
    <w:p w14:paraId="3A0DAED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that most services are going to have their own identification schemes and aren’t likely to use a Layer 2 identity. </w:t>
      </w:r>
    </w:p>
    <w:p w14:paraId="3B8CA9FB" w14:textId="434E35A4" w:rsidR="00A35989" w:rsidRPr="00EA4189" w:rsidRDefault="00A35989">
      <w:pPr>
        <w:rPr>
          <w:color w:val="000000"/>
          <w:szCs w:val="22"/>
        </w:rPr>
      </w:pPr>
      <w:r w:rsidRPr="00EA4189">
        <w:rPr>
          <w:color w:val="000000"/>
          <w:szCs w:val="22"/>
        </w:rPr>
        <w:t xml:space="preserve">C –remember that </w:t>
      </w:r>
      <w:r w:rsidR="003047AD" w:rsidRPr="00EA4189">
        <w:rPr>
          <w:color w:val="000000"/>
          <w:szCs w:val="22"/>
        </w:rPr>
        <w:t xml:space="preserve">the impetus for </w:t>
      </w:r>
      <w:proofErr w:type="spellStart"/>
      <w:r w:rsidR="003047AD" w:rsidRPr="00EA4189">
        <w:rPr>
          <w:color w:val="000000"/>
          <w:szCs w:val="22"/>
        </w:rPr>
        <w:t>TGbh</w:t>
      </w:r>
      <w:proofErr w:type="spellEnd"/>
      <w:r w:rsidR="003047AD" w:rsidRPr="00EA4189">
        <w:rPr>
          <w:color w:val="000000"/>
          <w:szCs w:val="22"/>
        </w:rPr>
        <w:t xml:space="preserve"> was the use cases that were noted as breaking with the introduction of RCM. </w:t>
      </w:r>
    </w:p>
    <w:p w14:paraId="2FA2546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agrees </w:t>
      </w:r>
      <w:r w:rsidRPr="00EA4189">
        <w:rPr>
          <w:color w:val="000000"/>
          <w:szCs w:val="22"/>
        </w:rPr>
        <w:t>that m</w:t>
      </w:r>
      <w:r w:rsidR="003047AD" w:rsidRPr="00EA4189">
        <w:rPr>
          <w:color w:val="000000"/>
          <w:szCs w:val="22"/>
        </w:rPr>
        <w:t xml:space="preserve">ost </w:t>
      </w:r>
      <w:proofErr w:type="spellStart"/>
      <w:r w:rsidR="003047AD" w:rsidRPr="00EA4189">
        <w:rPr>
          <w:color w:val="000000"/>
          <w:szCs w:val="22"/>
        </w:rPr>
        <w:t>IoT</w:t>
      </w:r>
      <w:proofErr w:type="spellEnd"/>
      <w:r w:rsidR="003047AD" w:rsidRPr="00EA4189">
        <w:rPr>
          <w:color w:val="000000"/>
          <w:szCs w:val="22"/>
        </w:rPr>
        <w:t xml:space="preserve"> systems will need to log into a system at a higher layer than Layer 2.</w:t>
      </w:r>
    </w:p>
    <w:p w14:paraId="2429111B"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 4.6 should not assume that the device is associated with the infrastructure network – they may use other networks and it’s only their location that matters. PASN-type </w:t>
      </w:r>
      <w:proofErr w:type="spellStart"/>
      <w:r w:rsidR="003047AD" w:rsidRPr="00EA4189">
        <w:rPr>
          <w:color w:val="000000"/>
          <w:szCs w:val="22"/>
        </w:rPr>
        <w:t>statefulness</w:t>
      </w:r>
      <w:proofErr w:type="spellEnd"/>
      <w:r w:rsidR="003047AD" w:rsidRPr="00EA4189">
        <w:rPr>
          <w:color w:val="000000"/>
          <w:szCs w:val="22"/>
        </w:rPr>
        <w:t xml:space="preserve"> might be possible, but generally there won’t be a user credential for the grocery store’s network. Even for home networks, if a solution only works where the identity is bound to the network authentication credentials, that’s too limiting. That’s a big change in the user experience from what we have today. Families aren’t going to hand out passwords to each family member. Specifically, if we need PASN to work for pre-association, non-infrastructure, non-IP use cases, that suggests we may need identities at Layer 2. In comparing the different schemes, where there are pre-association frames with different MAC addresses for each probe, schemes that are bound to the MAC address are not very efficient if the MAC address changes rapidly. We shouldn’t over-complicate the design for edge cases. </w:t>
      </w:r>
    </w:p>
    <w:p w14:paraId="23E9AEE0" w14:textId="77777777" w:rsidR="00A35989" w:rsidRPr="00EA4189" w:rsidRDefault="00A35989">
      <w:pPr>
        <w:rPr>
          <w:color w:val="000000"/>
          <w:szCs w:val="22"/>
        </w:rPr>
      </w:pPr>
      <w:r w:rsidRPr="00EA4189">
        <w:rPr>
          <w:color w:val="000000"/>
          <w:szCs w:val="22"/>
        </w:rPr>
        <w:t>C – not that</w:t>
      </w:r>
      <w:r w:rsidR="003047AD" w:rsidRPr="00EA4189">
        <w:rPr>
          <w:color w:val="000000"/>
          <w:szCs w:val="22"/>
        </w:rPr>
        <w:t xml:space="preserve"> it hasn’t been determined if use case 4.14 is in scope. Several people noted that other organizations have worked on on-boarding protocols that 4.14 tries to cover. Thus, it may not be necessary for IEEE 802.11 to solve it. </w:t>
      </w:r>
      <w:r w:rsidRPr="00EA4189">
        <w:rPr>
          <w:color w:val="000000"/>
          <w:szCs w:val="22"/>
        </w:rPr>
        <w:t>P</w:t>
      </w:r>
      <w:r w:rsidR="003047AD" w:rsidRPr="00EA4189">
        <w:rPr>
          <w:color w:val="000000"/>
          <w:szCs w:val="22"/>
        </w:rPr>
        <w:t xml:space="preserve">ointing to those other solutions is an acceptable answer to current day problems. </w:t>
      </w:r>
    </w:p>
    <w:p w14:paraId="1FFE494F"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since other organizations have already looked at the problem and provided solutions, we should have no problem promoting them. </w:t>
      </w:r>
    </w:p>
    <w:p w14:paraId="5E6CB95F"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we should not promote any insecure mechanisms. There are many better, secure solutions and IEEE 802.11 shouldn’t do something worse. </w:t>
      </w:r>
    </w:p>
    <w:p w14:paraId="584DEF90" w14:textId="77777777" w:rsidR="00A35989" w:rsidRPr="00EA4189" w:rsidRDefault="00A35989">
      <w:pPr>
        <w:rPr>
          <w:color w:val="000000"/>
          <w:szCs w:val="22"/>
        </w:rPr>
      </w:pPr>
      <w:r w:rsidRPr="00EA4189">
        <w:rPr>
          <w:color w:val="000000"/>
          <w:szCs w:val="22"/>
        </w:rPr>
        <w:t>C - a</w:t>
      </w:r>
      <w:r w:rsidR="003047AD" w:rsidRPr="00EA4189">
        <w:rPr>
          <w:color w:val="000000"/>
          <w:szCs w:val="22"/>
        </w:rPr>
        <w:t xml:space="preserve">gree and disagree with those points. </w:t>
      </w:r>
      <w:r w:rsidRPr="00EA4189">
        <w:rPr>
          <w:color w:val="000000"/>
          <w:szCs w:val="22"/>
        </w:rPr>
        <w:t>T</w:t>
      </w:r>
      <w:r w:rsidR="003047AD" w:rsidRPr="00EA4189">
        <w:rPr>
          <w:color w:val="000000"/>
          <w:szCs w:val="22"/>
        </w:rPr>
        <w:t xml:space="preserve">hose organizations were solving their own problems. It’s not clear they were solving the exact same problem that we are trying to handle. So, we should be very clear whether the solutions and their matching problem statements are compatible with our own use cases. </w:t>
      </w:r>
    </w:p>
    <w:p w14:paraId="4D32B1DD"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do not want us to promote any insecure solution from IEEE 802.11, even if there were no other organizations solving the problem. It would be better not to provide a solution than to provide one that’s insecure. </w:t>
      </w:r>
    </w:p>
    <w:p w14:paraId="0C1DBBDB" w14:textId="4A232399" w:rsidR="00A35989" w:rsidRPr="00EA4189" w:rsidRDefault="00A35989">
      <w:pPr>
        <w:rPr>
          <w:color w:val="000000"/>
          <w:szCs w:val="22"/>
        </w:rPr>
      </w:pPr>
      <w:r w:rsidRPr="00EA4189">
        <w:rPr>
          <w:color w:val="000000"/>
          <w:szCs w:val="22"/>
        </w:rPr>
        <w:t>Several agreed</w:t>
      </w:r>
    </w:p>
    <w:p w14:paraId="411970B6" w14:textId="68D92348" w:rsidR="00A35989" w:rsidRPr="00EA4189" w:rsidRDefault="00A35989">
      <w:pPr>
        <w:rPr>
          <w:color w:val="000000"/>
          <w:szCs w:val="22"/>
        </w:rPr>
      </w:pPr>
    </w:p>
    <w:p w14:paraId="0D6CFEA9" w14:textId="71E10CC3" w:rsidR="00A35989" w:rsidRPr="00EA4189" w:rsidRDefault="00A35989">
      <w:pPr>
        <w:rPr>
          <w:color w:val="000000"/>
          <w:szCs w:val="22"/>
        </w:rPr>
      </w:pPr>
      <w:r w:rsidRPr="00EA4189">
        <w:rPr>
          <w:color w:val="000000"/>
          <w:szCs w:val="22"/>
        </w:rPr>
        <w:t>Use case 4.15 (customer support and troubleshooting</w:t>
      </w:r>
    </w:p>
    <w:p w14:paraId="6906860B" w14:textId="77777777" w:rsidR="00A35989" w:rsidRPr="00EA4189" w:rsidRDefault="00A35989">
      <w:pPr>
        <w:rPr>
          <w:color w:val="000000"/>
          <w:szCs w:val="22"/>
        </w:rPr>
      </w:pPr>
      <w:r w:rsidRPr="00EA4189">
        <w:rPr>
          <w:color w:val="000000"/>
          <w:szCs w:val="22"/>
        </w:rPr>
        <w:t xml:space="preserve">Presenter - </w:t>
      </w:r>
      <w:r w:rsidR="003047AD" w:rsidRPr="00EA4189">
        <w:rPr>
          <w:color w:val="000000"/>
          <w:szCs w:val="22"/>
        </w:rPr>
        <w:t xml:space="preserve"> </w:t>
      </w:r>
      <w:r w:rsidRPr="00EA4189">
        <w:rPr>
          <w:color w:val="000000"/>
          <w:szCs w:val="22"/>
        </w:rPr>
        <w:t>W</w:t>
      </w:r>
      <w:r w:rsidR="003047AD" w:rsidRPr="00EA4189">
        <w:rPr>
          <w:color w:val="000000"/>
          <w:szCs w:val="22"/>
        </w:rPr>
        <w:t>e have not decided yet if this is in scope or exactly what it means. There’s a bifurcation between enterprise vs. residential sub-use cases, and pre-association vs. post-association scenarios. For use case 4.21, it’s not clear if we’re providi</w:t>
      </w:r>
      <w:r w:rsidRPr="00EA4189">
        <w:rPr>
          <w:color w:val="000000"/>
          <w:szCs w:val="22"/>
        </w:rPr>
        <w:t xml:space="preserve">ng a more secure solution, but </w:t>
      </w:r>
      <w:r w:rsidR="003047AD" w:rsidRPr="00EA4189">
        <w:rPr>
          <w:color w:val="000000"/>
          <w:szCs w:val="22"/>
        </w:rPr>
        <w:t xml:space="preserve">caution that we are only trying to get back to the status quo (insecure accounting and billing), not provide a better system for those purposes. </w:t>
      </w:r>
    </w:p>
    <w:p w14:paraId="6EA8B664" w14:textId="77777777" w:rsidR="00A35989" w:rsidRPr="00EA4189" w:rsidRDefault="00A35989">
      <w:pPr>
        <w:rPr>
          <w:color w:val="000000"/>
          <w:szCs w:val="22"/>
        </w:rPr>
      </w:pPr>
    </w:p>
    <w:p w14:paraId="326B86C8" w14:textId="77777777" w:rsidR="00A35989" w:rsidRPr="00EA4189" w:rsidRDefault="00A35989">
      <w:pPr>
        <w:rPr>
          <w:color w:val="000000"/>
          <w:szCs w:val="22"/>
        </w:rPr>
      </w:pPr>
      <w:r w:rsidRPr="00EA4189">
        <w:rPr>
          <w:color w:val="000000"/>
          <w:szCs w:val="22"/>
        </w:rPr>
        <w:t>C - c</w:t>
      </w:r>
      <w:r w:rsidR="003047AD" w:rsidRPr="00EA4189">
        <w:rPr>
          <w:color w:val="000000"/>
          <w:szCs w:val="22"/>
        </w:rPr>
        <w:t xml:space="preserve">hallenge </w:t>
      </w:r>
      <w:r w:rsidRPr="00EA4189">
        <w:rPr>
          <w:color w:val="000000"/>
          <w:szCs w:val="22"/>
        </w:rPr>
        <w:t>the</w:t>
      </w:r>
      <w:r w:rsidR="003047AD" w:rsidRPr="00EA4189">
        <w:rPr>
          <w:color w:val="000000"/>
          <w:szCs w:val="22"/>
        </w:rPr>
        <w:t xml:space="preserve"> assertion of getting back to the status quo, because an attacker could sniff a MAC address and piggyback off someone else’s account. A secure identity would be preferable. </w:t>
      </w:r>
    </w:p>
    <w:p w14:paraId="08111412" w14:textId="77777777" w:rsidR="00A35989" w:rsidRPr="00EA4189" w:rsidRDefault="00A35989">
      <w:pPr>
        <w:rPr>
          <w:color w:val="000000"/>
          <w:szCs w:val="22"/>
        </w:rPr>
      </w:pPr>
      <w:r w:rsidRPr="00EA4189">
        <w:rPr>
          <w:color w:val="000000"/>
          <w:szCs w:val="22"/>
        </w:rPr>
        <w:lastRenderedPageBreak/>
        <w:t xml:space="preserve">C - </w:t>
      </w:r>
      <w:r w:rsidR="003047AD" w:rsidRPr="00EA4189">
        <w:rPr>
          <w:color w:val="000000"/>
          <w:szCs w:val="22"/>
        </w:rPr>
        <w:t xml:space="preserve">there’s a trade-off between a MAC address as a public ID and the use of the ID query scheme to obtain a secure ID that a knowledgeable user might be able to extract and disseminate. </w:t>
      </w:r>
    </w:p>
    <w:p w14:paraId="3E864153"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these use cases generally work with a captive portal for identification and billing, with the MAC address then used to allow the device to bypass the captive portal until its paid usage period is over or the device signs out of the service.</w:t>
      </w:r>
    </w:p>
    <w:p w14:paraId="309BC05A"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 with MAC address changes much easier than before, use of the MAC address as an identifier in this scenario is unwise and we shouldn’t work to re-enable it. </w:t>
      </w:r>
    </w:p>
    <w:p w14:paraId="1B25687C"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ID query for use case 4.21 should be declared out of scope. There’s no binding between a captive portal authentication and the MAC address other than the billing system’s belief that a MAC address can be used for this purpose. </w:t>
      </w:r>
    </w:p>
    <w:p w14:paraId="618FAE34" w14:textId="77777777" w:rsidR="00A35989" w:rsidRPr="00EA4189" w:rsidRDefault="00A35989">
      <w:pPr>
        <w:rPr>
          <w:color w:val="000000"/>
          <w:szCs w:val="22"/>
        </w:rPr>
      </w:pPr>
      <w:r w:rsidRPr="00EA4189">
        <w:rPr>
          <w:color w:val="000000"/>
          <w:szCs w:val="22"/>
        </w:rPr>
        <w:t>C - A</w:t>
      </w:r>
      <w:r w:rsidR="003047AD" w:rsidRPr="00EA4189">
        <w:rPr>
          <w:color w:val="000000"/>
          <w:szCs w:val="22"/>
        </w:rPr>
        <w:t xml:space="preserve">gree that we shouldn’t promote poor schemes, but the organizations that have chosen to deploy them have made a conscious trade-off to accept some loss in exchange for a very simple scheme. WBA has asked IEEE 802.11 to solve the problem because their users want it solved. We can certainly provide comments that highlight the insecurity of the scheme. It’s within our charter to address. </w:t>
      </w:r>
    </w:p>
    <w:p w14:paraId="02B8FA47"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think that organizations would like to perform more secure accounting and billing, so we should indicate that the scheme is insecure and should be reconsidered. </w:t>
      </w:r>
    </w:p>
    <w:p w14:paraId="06406E9A"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we can certainly give opinions to the WBA about the use cases, not just solutions. </w:t>
      </w:r>
    </w:p>
    <w:p w14:paraId="073EBC1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would like to see these opinions documented. Use case 4.22 (</w:t>
      </w:r>
      <w:proofErr w:type="spellStart"/>
      <w:r w:rsidR="003047AD" w:rsidRPr="00EA4189">
        <w:rPr>
          <w:color w:val="000000"/>
          <w:szCs w:val="22"/>
        </w:rPr>
        <w:t>QoS</w:t>
      </w:r>
      <w:proofErr w:type="spellEnd"/>
      <w:r w:rsidR="003047AD" w:rsidRPr="00EA4189">
        <w:rPr>
          <w:color w:val="000000"/>
          <w:szCs w:val="22"/>
        </w:rPr>
        <w:t>/</w:t>
      </w:r>
      <w:proofErr w:type="spellStart"/>
      <w:r w:rsidR="003047AD" w:rsidRPr="00EA4189">
        <w:rPr>
          <w:color w:val="000000"/>
          <w:szCs w:val="22"/>
        </w:rPr>
        <w:t>QoE</w:t>
      </w:r>
      <w:proofErr w:type="spellEnd"/>
      <w:r w:rsidR="003047AD" w:rsidRPr="00EA4189">
        <w:rPr>
          <w:color w:val="000000"/>
          <w:szCs w:val="22"/>
        </w:rPr>
        <w:t xml:space="preserve">) has not been declared in scope yet. Client ID query would solve the use case if it was. Use cases 4.23 and 4.24 (DHCP pool exhaustion and inconsistent DHCP address assignments) are also use cases that we have not yet decided on. Client ID query might not solve the problem either, but maybe using a common DHCP ID and (IEEE 802.11) client ID could work. One other suggestion is that coupling the DHCP pool timeout duration and MAC address longevity might be helpful but isn’t really something IEEE 802.11 can specify. </w:t>
      </w:r>
    </w:p>
    <w:p w14:paraId="45E7DE58" w14:textId="77777777" w:rsidR="00EE358C" w:rsidRPr="00EA4189" w:rsidRDefault="00A35989">
      <w:pPr>
        <w:rPr>
          <w:color w:val="000000"/>
          <w:szCs w:val="22"/>
        </w:rPr>
      </w:pPr>
      <w:r w:rsidRPr="00EA4189">
        <w:rPr>
          <w:color w:val="000000"/>
          <w:szCs w:val="22"/>
        </w:rPr>
        <w:t xml:space="preserve">C - </w:t>
      </w:r>
      <w:r w:rsidR="003047AD" w:rsidRPr="00EA4189">
        <w:rPr>
          <w:color w:val="000000"/>
          <w:szCs w:val="22"/>
        </w:rPr>
        <w:t xml:space="preserve">prefer to leave DHCP problems to the upper layers and take IEEE 802.11 out of it. </w:t>
      </w:r>
      <w:r w:rsidRPr="00EA4189">
        <w:rPr>
          <w:color w:val="000000"/>
          <w:szCs w:val="22"/>
        </w:rPr>
        <w:t>A</w:t>
      </w:r>
      <w:r w:rsidR="003047AD" w:rsidRPr="00EA4189">
        <w:rPr>
          <w:color w:val="000000"/>
          <w:szCs w:val="22"/>
        </w:rPr>
        <w:t>lso worr</w:t>
      </w:r>
      <w:r w:rsidR="00EE358C" w:rsidRPr="00EA4189">
        <w:rPr>
          <w:color w:val="000000"/>
          <w:szCs w:val="22"/>
        </w:rPr>
        <w:t>ied</w:t>
      </w:r>
      <w:r w:rsidR="003047AD" w:rsidRPr="00EA4189">
        <w:rPr>
          <w:color w:val="000000"/>
          <w:szCs w:val="22"/>
        </w:rPr>
        <w:t xml:space="preserve"> about use of a common identifier between Layer 2 and higher layers in most cases, as that might lead to accidental exposure at a higher layer. Use case 4.25 (ACLs/firewalls) would seem to be in scope and solvable with Client ID query, assuming the firewalls are filtering on MAC address and not IP address.</w:t>
      </w:r>
    </w:p>
    <w:p w14:paraId="606F5176" w14:textId="77777777" w:rsidR="00EE358C" w:rsidRPr="00EA4189" w:rsidRDefault="00EE358C">
      <w:pPr>
        <w:rPr>
          <w:color w:val="000000"/>
          <w:szCs w:val="22"/>
        </w:rPr>
      </w:pPr>
      <w:r w:rsidRPr="00EA4189">
        <w:rPr>
          <w:color w:val="000000"/>
          <w:szCs w:val="22"/>
        </w:rPr>
        <w:t>C – t</w:t>
      </w:r>
      <w:r w:rsidR="003047AD" w:rsidRPr="00EA4189">
        <w:rPr>
          <w:color w:val="000000"/>
          <w:szCs w:val="22"/>
        </w:rPr>
        <w:t>hink</w:t>
      </w:r>
      <w:r w:rsidRPr="00EA4189">
        <w:rPr>
          <w:color w:val="000000"/>
          <w:szCs w:val="22"/>
        </w:rPr>
        <w:t xml:space="preserve"> that</w:t>
      </w:r>
      <w:r w:rsidR="003047AD" w:rsidRPr="00EA4189">
        <w:rPr>
          <w:color w:val="000000"/>
          <w:szCs w:val="22"/>
        </w:rPr>
        <w:t xml:space="preserve"> the firewall would not be co-located with the AP, so </w:t>
      </w:r>
      <w:proofErr w:type="spellStart"/>
      <w:r w:rsidR="003047AD" w:rsidRPr="00EA4189">
        <w:rPr>
          <w:color w:val="000000"/>
          <w:szCs w:val="22"/>
        </w:rPr>
        <w:t>wondes</w:t>
      </w:r>
      <w:proofErr w:type="spellEnd"/>
      <w:r w:rsidR="003047AD" w:rsidRPr="00EA4189">
        <w:rPr>
          <w:color w:val="000000"/>
          <w:szCs w:val="22"/>
        </w:rPr>
        <w:t xml:space="preserve"> how the firewall would make MAC address-based decisions using Client ID query. </w:t>
      </w:r>
    </w:p>
    <w:p w14:paraId="513FD12E" w14:textId="77777777" w:rsidR="00EE358C" w:rsidRPr="00EA4189" w:rsidRDefault="00EE358C">
      <w:pPr>
        <w:rPr>
          <w:color w:val="000000"/>
          <w:szCs w:val="22"/>
        </w:rPr>
      </w:pPr>
      <w:r w:rsidRPr="00EA4189">
        <w:rPr>
          <w:color w:val="000000"/>
          <w:szCs w:val="22"/>
        </w:rPr>
        <w:t xml:space="preserve">C - </w:t>
      </w:r>
      <w:r w:rsidR="003047AD" w:rsidRPr="00EA4189">
        <w:rPr>
          <w:color w:val="000000"/>
          <w:szCs w:val="22"/>
        </w:rPr>
        <w:t xml:space="preserve">the firewall might be part of the AP, but look at the WBA’s query again to see what they were thinking. </w:t>
      </w:r>
    </w:p>
    <w:p w14:paraId="53EC3C5C" w14:textId="77777777" w:rsidR="00EE358C" w:rsidRPr="00EA4189" w:rsidRDefault="00EE358C">
      <w:pPr>
        <w:rPr>
          <w:color w:val="000000"/>
          <w:szCs w:val="22"/>
        </w:rPr>
      </w:pPr>
    </w:p>
    <w:p w14:paraId="3AFC3AC6" w14:textId="2D7CDC3B" w:rsidR="00EA4189" w:rsidRPr="00EA4189" w:rsidRDefault="00EA4189">
      <w:pPr>
        <w:rPr>
          <w:color w:val="000000"/>
          <w:szCs w:val="22"/>
        </w:rPr>
      </w:pPr>
      <w:r w:rsidRPr="00EA4189">
        <w:rPr>
          <w:color w:val="000000"/>
          <w:szCs w:val="22"/>
        </w:rPr>
        <w:t>Chair brought the Issues Document back for discussion.</w:t>
      </w:r>
    </w:p>
    <w:p w14:paraId="2A199A80" w14:textId="77777777" w:rsidR="00EA4189" w:rsidRPr="00EA4189" w:rsidRDefault="00EA4189">
      <w:pPr>
        <w:rPr>
          <w:color w:val="000000"/>
          <w:szCs w:val="22"/>
        </w:rPr>
      </w:pPr>
    </w:p>
    <w:p w14:paraId="6B51E954" w14:textId="77777777" w:rsidR="00EA4189" w:rsidRPr="00EA4189" w:rsidRDefault="00EA4189">
      <w:pPr>
        <w:rPr>
          <w:color w:val="000000"/>
          <w:szCs w:val="22"/>
        </w:rPr>
      </w:pPr>
      <w:r w:rsidRPr="00EA4189">
        <w:rPr>
          <w:color w:val="000000"/>
          <w:szCs w:val="22"/>
        </w:rPr>
        <w:t>C - It was quite clear that the task group had not converged on a common understanding of which use cases were in scope and which were not, let alone precisely what a particular use case means.</w:t>
      </w:r>
    </w:p>
    <w:p w14:paraId="4B786DF7" w14:textId="77777777" w:rsidR="00EA4189" w:rsidRPr="00EA4189" w:rsidRDefault="00EA4189">
      <w:pPr>
        <w:rPr>
          <w:color w:val="000000"/>
          <w:szCs w:val="22"/>
        </w:rPr>
      </w:pPr>
    </w:p>
    <w:p w14:paraId="6A06D542" w14:textId="77777777" w:rsidR="00EA4189" w:rsidRPr="00EA4189" w:rsidRDefault="00EA4189">
      <w:pPr>
        <w:rPr>
          <w:color w:val="000000"/>
          <w:szCs w:val="22"/>
        </w:rPr>
      </w:pPr>
      <w:r w:rsidRPr="00EA4189">
        <w:rPr>
          <w:color w:val="000000"/>
          <w:szCs w:val="22"/>
        </w:rPr>
        <w:t>C – ask that there be an agree/disagree column added in the issues tracking document to lock down what use cases we will address.</w:t>
      </w:r>
    </w:p>
    <w:p w14:paraId="1BB1C5BE" w14:textId="77777777" w:rsidR="00EA4189" w:rsidRPr="00EA4189" w:rsidRDefault="00EA4189">
      <w:pPr>
        <w:rPr>
          <w:color w:val="000000"/>
          <w:szCs w:val="22"/>
        </w:rPr>
      </w:pPr>
      <w:r w:rsidRPr="00EA4189">
        <w:rPr>
          <w:color w:val="000000"/>
          <w:szCs w:val="22"/>
        </w:rPr>
        <w:t>C -  use case 4.1 (pre-association client steering) isn’t something IEEE 802.11 itself has. Not sure we should be creating a whole new scheme for it.</w:t>
      </w:r>
    </w:p>
    <w:p w14:paraId="10441872" w14:textId="77777777" w:rsidR="00EA4189" w:rsidRPr="00EA4189" w:rsidRDefault="00EA4189">
      <w:pPr>
        <w:rPr>
          <w:color w:val="000000"/>
          <w:szCs w:val="22"/>
        </w:rPr>
      </w:pPr>
      <w:r w:rsidRPr="00EA4189">
        <w:rPr>
          <w:color w:val="000000"/>
          <w:szCs w:val="22"/>
        </w:rPr>
        <w:t xml:space="preserve">C - ANQP </w:t>
      </w:r>
      <w:proofErr w:type="spellStart"/>
      <w:r w:rsidRPr="00EA4189">
        <w:rPr>
          <w:color w:val="000000"/>
          <w:szCs w:val="22"/>
        </w:rPr>
        <w:t>neighbor</w:t>
      </w:r>
      <w:proofErr w:type="spellEnd"/>
      <w:r w:rsidRPr="00EA4189">
        <w:rPr>
          <w:color w:val="000000"/>
          <w:szCs w:val="22"/>
        </w:rPr>
        <w:t xml:space="preserve"> reports could be used to allow a client to make a better decision about where to associate. </w:t>
      </w:r>
    </w:p>
    <w:p w14:paraId="03FD9C72" w14:textId="77777777" w:rsidR="00EA4189" w:rsidRPr="00EA4189" w:rsidRDefault="00EA4189">
      <w:pPr>
        <w:rPr>
          <w:color w:val="000000"/>
          <w:szCs w:val="22"/>
        </w:rPr>
      </w:pPr>
      <w:r w:rsidRPr="00EA4189">
        <w:rPr>
          <w:color w:val="000000"/>
          <w:szCs w:val="22"/>
        </w:rPr>
        <w:t xml:space="preserve">C - disagree that IEEE 802.11bh needs to flesh out a scheme for client steering. </w:t>
      </w:r>
    </w:p>
    <w:p w14:paraId="35E3263C" w14:textId="77777777" w:rsidR="00EA4189" w:rsidRPr="00EA4189" w:rsidRDefault="00EA4189">
      <w:pPr>
        <w:rPr>
          <w:color w:val="000000"/>
          <w:szCs w:val="22"/>
        </w:rPr>
      </w:pPr>
      <w:r w:rsidRPr="00EA4189">
        <w:rPr>
          <w:color w:val="000000"/>
          <w:szCs w:val="22"/>
        </w:rPr>
        <w:t xml:space="preserve">C - believe the use case is out of scope and that there are ways to do steering atop existing IEEE 802.11 services. MAC address-based responses to the ANQP query are probably a misuse of the standard. If there’s something we can do to improve the use case without compromising privacy, that might be a nice-to-have feature. </w:t>
      </w:r>
    </w:p>
    <w:p w14:paraId="78D7AD4F" w14:textId="77777777" w:rsidR="00EA4189" w:rsidRPr="00EA4189" w:rsidRDefault="00EA4189">
      <w:pPr>
        <w:rPr>
          <w:color w:val="000000"/>
          <w:szCs w:val="22"/>
        </w:rPr>
      </w:pPr>
      <w:r w:rsidRPr="00EA4189">
        <w:rPr>
          <w:color w:val="000000"/>
          <w:szCs w:val="22"/>
        </w:rPr>
        <w:t xml:space="preserve">C – believe that there are systems that are capturing probe requests for STAs that are “unhappy” and they use the STAs’ MAC addresses to track and steer them. RCMs have broken that. </w:t>
      </w:r>
    </w:p>
    <w:p w14:paraId="39D1453D" w14:textId="77777777" w:rsidR="00EA4189" w:rsidRPr="00EA4189" w:rsidRDefault="00EA4189">
      <w:pPr>
        <w:rPr>
          <w:color w:val="000000"/>
          <w:szCs w:val="22"/>
        </w:rPr>
      </w:pPr>
      <w:r w:rsidRPr="00EA4189">
        <w:rPr>
          <w:color w:val="000000"/>
          <w:szCs w:val="22"/>
        </w:rPr>
        <w:t xml:space="preserve">C - such a problem could be solved by having a STA continue to use a MAC address for probing over a short period of time, but not sure if want to promote that solution. </w:t>
      </w:r>
    </w:p>
    <w:p w14:paraId="627C1864" w14:textId="77777777" w:rsidR="00EA4189" w:rsidRPr="00EA4189" w:rsidRDefault="00EA4189">
      <w:pPr>
        <w:rPr>
          <w:color w:val="000000"/>
          <w:szCs w:val="22"/>
        </w:rPr>
      </w:pPr>
      <w:r w:rsidRPr="00EA4189">
        <w:rPr>
          <w:color w:val="000000"/>
          <w:szCs w:val="22"/>
        </w:rPr>
        <w:t>C - concerned that we are deciding on whether a use case is in scope based on whether we can envision a solution.</w:t>
      </w:r>
    </w:p>
    <w:p w14:paraId="139A7996" w14:textId="77777777" w:rsidR="00EA4189" w:rsidRPr="00EA4189" w:rsidRDefault="00EA4189">
      <w:pPr>
        <w:rPr>
          <w:color w:val="000000"/>
          <w:szCs w:val="22"/>
        </w:rPr>
      </w:pPr>
      <w:r w:rsidRPr="00EA4189">
        <w:rPr>
          <w:color w:val="000000"/>
          <w:szCs w:val="22"/>
        </w:rPr>
        <w:t xml:space="preserve">C -  pre-association client steering can be done within an AP, between bands. </w:t>
      </w:r>
    </w:p>
    <w:p w14:paraId="22C9949C" w14:textId="77777777" w:rsidR="00EA4189" w:rsidRPr="00EA4189" w:rsidRDefault="00EA4189">
      <w:pPr>
        <w:rPr>
          <w:color w:val="000000"/>
          <w:szCs w:val="22"/>
        </w:rPr>
      </w:pPr>
      <w:r w:rsidRPr="00EA4189">
        <w:rPr>
          <w:color w:val="000000"/>
          <w:szCs w:val="22"/>
        </w:rPr>
        <w:t xml:space="preserve">C - suggest we treat the use case as in scope, but with a recommendation that doesn’t actually require any schemes out of IEEE 802.11bh. </w:t>
      </w:r>
    </w:p>
    <w:p w14:paraId="634CA2D6" w14:textId="77777777" w:rsidR="00EA4189" w:rsidRPr="00EA4189" w:rsidRDefault="00EA4189">
      <w:pPr>
        <w:rPr>
          <w:color w:val="000000"/>
          <w:szCs w:val="22"/>
        </w:rPr>
      </w:pPr>
      <w:r w:rsidRPr="00EA4189">
        <w:rPr>
          <w:color w:val="000000"/>
          <w:szCs w:val="22"/>
        </w:rPr>
        <w:lastRenderedPageBreak/>
        <w:t xml:space="preserve">C - would solve 4.1 if some other use case solution we are working on happens to be applicable, but wouldn’t perturb our solution to solve 4.1 specifically. </w:t>
      </w:r>
    </w:p>
    <w:p w14:paraId="6389F3F2" w14:textId="77777777" w:rsidR="00EA4189" w:rsidRPr="00EA4189" w:rsidRDefault="00EA4189">
      <w:pPr>
        <w:rPr>
          <w:color w:val="000000"/>
          <w:szCs w:val="22"/>
        </w:rPr>
      </w:pPr>
      <w:r w:rsidRPr="00EA4189">
        <w:rPr>
          <w:color w:val="000000"/>
          <w:szCs w:val="22"/>
        </w:rPr>
        <w:t xml:space="preserve">C - For use case 4.2, it should be marked out of scope. Can live with 4.3 but find it similar to 4.2. </w:t>
      </w:r>
    </w:p>
    <w:p w14:paraId="7CC74524" w14:textId="1F4CF56E" w:rsidR="00EA4189" w:rsidRPr="00EA4189" w:rsidRDefault="00EA4189">
      <w:pPr>
        <w:rPr>
          <w:color w:val="000000"/>
          <w:szCs w:val="22"/>
        </w:rPr>
      </w:pPr>
      <w:r w:rsidRPr="00EA4189">
        <w:rPr>
          <w:color w:val="000000"/>
          <w:szCs w:val="22"/>
        </w:rPr>
        <w:t>C – Agree</w:t>
      </w:r>
    </w:p>
    <w:p w14:paraId="345B4368" w14:textId="77777777" w:rsidR="00EA4189" w:rsidRPr="00EA4189" w:rsidRDefault="00EA4189">
      <w:pPr>
        <w:rPr>
          <w:color w:val="000000"/>
          <w:szCs w:val="22"/>
        </w:rPr>
      </w:pPr>
      <w:r w:rsidRPr="00EA4189">
        <w:rPr>
          <w:color w:val="000000"/>
          <w:szCs w:val="22"/>
        </w:rPr>
        <w:t xml:space="preserve">C -  disagree, suggest that not dealing with these use cases will just see them come back, unless there are widely deployed higher layer solutions. </w:t>
      </w:r>
    </w:p>
    <w:p w14:paraId="3A43FDC8" w14:textId="77777777" w:rsidR="00EA4189" w:rsidRPr="00EA4189" w:rsidRDefault="00EA4189">
      <w:pPr>
        <w:rPr>
          <w:color w:val="000000"/>
          <w:szCs w:val="22"/>
        </w:rPr>
      </w:pPr>
      <w:r w:rsidRPr="00EA4189">
        <w:rPr>
          <w:color w:val="000000"/>
          <w:szCs w:val="22"/>
        </w:rPr>
        <w:t xml:space="preserve">C - agreed with last comment, think the wording of use case 4.2 to be off-putting. If RCM breaks it, we should look into it. </w:t>
      </w:r>
    </w:p>
    <w:p w14:paraId="476ABFF8" w14:textId="77777777" w:rsidR="00EA4189" w:rsidRPr="00EA4189" w:rsidRDefault="00EA4189">
      <w:pPr>
        <w:rPr>
          <w:color w:val="000000"/>
          <w:szCs w:val="22"/>
        </w:rPr>
      </w:pPr>
      <w:r w:rsidRPr="00EA4189">
        <w:rPr>
          <w:color w:val="000000"/>
          <w:szCs w:val="22"/>
        </w:rPr>
        <w:t xml:space="preserve">C – would calling the use case “post association device identification” work? Feel that would be in scope. </w:t>
      </w:r>
    </w:p>
    <w:p w14:paraId="1F4F02DD" w14:textId="77777777" w:rsidR="00EA4189" w:rsidRPr="00EA4189" w:rsidRDefault="00EA4189">
      <w:pPr>
        <w:rPr>
          <w:color w:val="000000"/>
          <w:szCs w:val="22"/>
        </w:rPr>
      </w:pPr>
      <w:r w:rsidRPr="00EA4189">
        <w:rPr>
          <w:color w:val="000000"/>
          <w:szCs w:val="22"/>
        </w:rPr>
        <w:t>C - how does reconnection to captive portals fits in with this use case?</w:t>
      </w:r>
    </w:p>
    <w:p w14:paraId="28058679" w14:textId="77777777" w:rsidR="00EA4189" w:rsidRPr="00EA4189" w:rsidRDefault="00EA4189">
      <w:pPr>
        <w:rPr>
          <w:color w:val="000000"/>
          <w:szCs w:val="22"/>
        </w:rPr>
      </w:pPr>
      <w:r w:rsidRPr="00EA4189">
        <w:rPr>
          <w:color w:val="000000"/>
          <w:szCs w:val="22"/>
        </w:rPr>
        <w:t>A - the MAC address can be used by the captive portal to determine if it’s going to intercept a connection or let it through. Some captive portals use cookie-based solutions to determine the identity of a returning device and make an access control decision.</w:t>
      </w:r>
    </w:p>
    <w:p w14:paraId="1B3DFEAE" w14:textId="77777777" w:rsidR="00EA4189" w:rsidRPr="00EA4189" w:rsidRDefault="00EA4189">
      <w:pPr>
        <w:rPr>
          <w:color w:val="000000"/>
          <w:szCs w:val="22"/>
        </w:rPr>
      </w:pPr>
      <w:r w:rsidRPr="00EA4189">
        <w:rPr>
          <w:color w:val="000000"/>
          <w:szCs w:val="22"/>
        </w:rPr>
        <w:t xml:space="preserve">C – my browser settings cause the deletion of cookies in real-time, so if there isn’t a MAC address-based solution, I have to log in all the time if cookies are the solutions. </w:t>
      </w:r>
    </w:p>
    <w:p w14:paraId="6A43A405" w14:textId="77777777" w:rsidR="00EA4189" w:rsidRPr="00EA4189" w:rsidRDefault="00EA4189">
      <w:pPr>
        <w:rPr>
          <w:color w:val="000000"/>
          <w:szCs w:val="22"/>
        </w:rPr>
      </w:pPr>
    </w:p>
    <w:p w14:paraId="3B279236" w14:textId="1D251611" w:rsidR="00EA4189" w:rsidRPr="00EA4189" w:rsidRDefault="00EA4189" w:rsidP="00EA4189">
      <w:pPr>
        <w:spacing w:before="120" w:after="120"/>
        <w:rPr>
          <w:b/>
          <w:color w:val="000000"/>
          <w:szCs w:val="22"/>
        </w:rPr>
      </w:pPr>
      <w:r w:rsidRPr="00EA4189">
        <w:rPr>
          <w:b/>
          <w:color w:val="000000"/>
          <w:szCs w:val="22"/>
        </w:rPr>
        <w:t>Out of time</w:t>
      </w:r>
    </w:p>
    <w:p w14:paraId="2EA1FFCC" w14:textId="0E2BA362" w:rsidR="00EA4189" w:rsidRPr="00EA4189" w:rsidRDefault="00EA4189" w:rsidP="00EA4189">
      <w:pPr>
        <w:spacing w:before="120" w:after="120"/>
        <w:rPr>
          <w:color w:val="000000"/>
          <w:szCs w:val="22"/>
          <w:lang w:val="en-US"/>
        </w:rPr>
      </w:pPr>
      <w:r w:rsidRPr="00EA4189">
        <w:rPr>
          <w:color w:val="000000"/>
          <w:szCs w:val="22"/>
        </w:rPr>
        <w:t>Meeting recessed at 3:30 p.m. EST.</w:t>
      </w:r>
    </w:p>
    <w:p w14:paraId="1B2D5707" w14:textId="7E8C5FC9" w:rsidR="003047AD" w:rsidRDefault="003047AD">
      <w:pPr>
        <w:rPr>
          <w:b/>
          <w:sz w:val="24"/>
          <w:lang w:val="en-US"/>
        </w:rPr>
      </w:pPr>
      <w:r>
        <w:rPr>
          <w:b/>
          <w:sz w:val="24"/>
          <w:lang w:val="en-US"/>
        </w:rPr>
        <w:br w:type="page"/>
      </w:r>
    </w:p>
    <w:p w14:paraId="4F1C9BE8" w14:textId="646B9BF4" w:rsidR="00EB0C1F" w:rsidRDefault="00EB0C1F" w:rsidP="00EB0C1F">
      <w:pPr>
        <w:rPr>
          <w:b/>
          <w:sz w:val="24"/>
          <w:lang w:val="en-US"/>
        </w:rPr>
      </w:pPr>
      <w:r w:rsidRPr="002D5A24">
        <w:rPr>
          <w:b/>
          <w:sz w:val="24"/>
          <w:lang w:val="en-US"/>
        </w:rPr>
        <w:lastRenderedPageBreak/>
        <w:t xml:space="preserve">Meeting </w:t>
      </w:r>
      <w:r>
        <w:rPr>
          <w:b/>
          <w:sz w:val="24"/>
          <w:lang w:val="en-US"/>
        </w:rPr>
        <w:t>Nov 12</w:t>
      </w:r>
      <w:r w:rsidRPr="002D5A24">
        <w:rPr>
          <w:b/>
          <w:sz w:val="24"/>
          <w:lang w:val="en-US"/>
        </w:rPr>
        <w:t xml:space="preserve">, 2021 </w:t>
      </w:r>
      <w:r w:rsidR="009950B0">
        <w:rPr>
          <w:b/>
          <w:sz w:val="24"/>
          <w:lang w:val="en-US"/>
        </w:rPr>
        <w:t>9.00</w:t>
      </w:r>
      <w:r w:rsidRPr="002D5A24">
        <w:rPr>
          <w:b/>
          <w:sz w:val="24"/>
          <w:lang w:val="en-US"/>
        </w:rPr>
        <w:t xml:space="preserve"> to </w:t>
      </w:r>
      <w:r w:rsidR="009950B0">
        <w:rPr>
          <w:b/>
          <w:sz w:val="24"/>
          <w:lang w:val="en-US"/>
        </w:rPr>
        <w:t>11.00</w:t>
      </w:r>
      <w:r>
        <w:rPr>
          <w:b/>
          <w:sz w:val="24"/>
          <w:lang w:val="en-US"/>
        </w:rPr>
        <w:t xml:space="preserve"> pm</w:t>
      </w:r>
      <w:r w:rsidRPr="002D5A24">
        <w:rPr>
          <w:b/>
          <w:sz w:val="24"/>
          <w:lang w:val="en-US"/>
        </w:rPr>
        <w:t xml:space="preserve"> ET</w:t>
      </w:r>
    </w:p>
    <w:p w14:paraId="2F4FB1E9" w14:textId="77777777" w:rsidR="0045169F" w:rsidRPr="002D5A24" w:rsidRDefault="0045169F" w:rsidP="0045169F">
      <w:pPr>
        <w:rPr>
          <w:b/>
          <w:sz w:val="24"/>
          <w:lang w:val="en-US"/>
        </w:rPr>
      </w:pPr>
    </w:p>
    <w:p w14:paraId="35705AA5" w14:textId="77777777" w:rsidR="0045169F" w:rsidRDefault="0045169F" w:rsidP="0045169F">
      <w:pPr>
        <w:rPr>
          <w:b/>
          <w:szCs w:val="24"/>
          <w:lang w:val="en-US"/>
        </w:rPr>
      </w:pPr>
      <w:r w:rsidRPr="002D5A24">
        <w:rPr>
          <w:b/>
          <w:szCs w:val="24"/>
          <w:lang w:val="en-US"/>
        </w:rPr>
        <w:t>Chair: Mark Hamilton</w:t>
      </w:r>
    </w:p>
    <w:p w14:paraId="32524123" w14:textId="77777777" w:rsidR="0045169F" w:rsidRPr="00261A04" w:rsidRDefault="0045169F" w:rsidP="0045169F">
      <w:pPr>
        <w:rPr>
          <w:szCs w:val="24"/>
          <w:lang w:val="en-US"/>
        </w:rPr>
      </w:pPr>
      <w:r w:rsidRPr="00261A04">
        <w:rPr>
          <w:b/>
          <w:bCs/>
          <w:szCs w:val="24"/>
          <w:lang w:val="en-US"/>
        </w:rPr>
        <w:t>Vice Chair: Peter Yee (NSA-CSD/AKAYLA)</w:t>
      </w:r>
    </w:p>
    <w:p w14:paraId="1899A359" w14:textId="77777777" w:rsidR="0045169F" w:rsidRPr="00261A04" w:rsidRDefault="0045169F" w:rsidP="0045169F">
      <w:pPr>
        <w:rPr>
          <w:szCs w:val="24"/>
          <w:lang w:val="en-US"/>
        </w:rPr>
      </w:pPr>
      <w:r w:rsidRPr="00261A04">
        <w:rPr>
          <w:b/>
          <w:bCs/>
          <w:szCs w:val="24"/>
          <w:lang w:val="en-US"/>
        </w:rPr>
        <w:t>Vice Chair: Stephen Orr (Cisco)</w:t>
      </w:r>
    </w:p>
    <w:p w14:paraId="591C59AF" w14:textId="77777777" w:rsidR="0045169F" w:rsidRDefault="0045169F" w:rsidP="0045169F">
      <w:pPr>
        <w:rPr>
          <w:b/>
          <w:szCs w:val="24"/>
          <w:lang w:val="en-US"/>
        </w:rPr>
      </w:pPr>
      <w:r w:rsidRPr="002D5A24">
        <w:rPr>
          <w:b/>
          <w:szCs w:val="24"/>
          <w:lang w:val="en-US"/>
        </w:rPr>
        <w:t>Secretary: Graham Smith</w:t>
      </w:r>
      <w:r>
        <w:rPr>
          <w:b/>
          <w:szCs w:val="24"/>
          <w:lang w:val="en-US"/>
        </w:rPr>
        <w:t xml:space="preserve"> (SRT Wireless)</w:t>
      </w:r>
    </w:p>
    <w:p w14:paraId="2FA96BF0" w14:textId="77777777" w:rsidR="0045169F" w:rsidRPr="002D5A24" w:rsidRDefault="0045169F" w:rsidP="0045169F">
      <w:pPr>
        <w:rPr>
          <w:szCs w:val="24"/>
          <w:lang w:val="en-US"/>
        </w:rPr>
      </w:pPr>
      <w:r>
        <w:rPr>
          <w:b/>
          <w:szCs w:val="24"/>
          <w:lang w:val="en-US"/>
        </w:rPr>
        <w:t>Editor: Carol Ansley (Cox)</w:t>
      </w:r>
    </w:p>
    <w:p w14:paraId="119E961B" w14:textId="77777777" w:rsidR="0045169F" w:rsidRPr="002D5A24" w:rsidRDefault="0045169F" w:rsidP="0045169F">
      <w:pPr>
        <w:rPr>
          <w:b/>
          <w:bCs/>
          <w:szCs w:val="24"/>
          <w:lang w:val="en-US"/>
        </w:rPr>
      </w:pPr>
    </w:p>
    <w:p w14:paraId="0BF13AF7" w14:textId="7DAA29B6" w:rsidR="0045169F" w:rsidRDefault="0045169F" w:rsidP="0045169F">
      <w:pPr>
        <w:rPr>
          <w:b/>
          <w:bCs/>
          <w:sz w:val="24"/>
          <w:szCs w:val="24"/>
          <w:lang w:val="en-US"/>
        </w:rPr>
      </w:pPr>
      <w:r w:rsidRPr="003055E6">
        <w:rPr>
          <w:b/>
          <w:bCs/>
          <w:sz w:val="24"/>
          <w:szCs w:val="24"/>
          <w:lang w:val="en-US"/>
        </w:rPr>
        <w:t xml:space="preserve">The teleconference was called to order by Chair </w:t>
      </w:r>
      <w:r>
        <w:rPr>
          <w:b/>
          <w:bCs/>
          <w:sz w:val="24"/>
          <w:szCs w:val="24"/>
          <w:lang w:val="en-US"/>
        </w:rPr>
        <w:t>09.03</w:t>
      </w:r>
      <w:r w:rsidRPr="003055E6">
        <w:rPr>
          <w:b/>
          <w:bCs/>
          <w:sz w:val="24"/>
          <w:szCs w:val="24"/>
          <w:lang w:val="en-US"/>
        </w:rPr>
        <w:t xml:space="preserve"> hrs. EDT, </w:t>
      </w:r>
    </w:p>
    <w:p w14:paraId="040F32D1" w14:textId="6D450C7F" w:rsidR="00DC0F6A" w:rsidRDefault="00DC0F6A" w:rsidP="0045169F">
      <w:pPr>
        <w:rPr>
          <w:b/>
          <w:bCs/>
          <w:sz w:val="24"/>
          <w:szCs w:val="24"/>
          <w:lang w:val="en-US"/>
        </w:rPr>
      </w:pPr>
    </w:p>
    <w:p w14:paraId="0CFD5C07" w14:textId="501A1B05" w:rsidR="00DC0F6A" w:rsidRPr="00DC0F6A" w:rsidRDefault="00DC0F6A" w:rsidP="0045169F">
      <w:pPr>
        <w:rPr>
          <w:sz w:val="24"/>
          <w:szCs w:val="24"/>
          <w:lang w:val="en-US"/>
        </w:rPr>
      </w:pPr>
      <w:r w:rsidRPr="00DC0F6A">
        <w:rPr>
          <w:bCs/>
          <w:sz w:val="24"/>
          <w:szCs w:val="24"/>
          <w:lang w:val="en-US"/>
        </w:rPr>
        <w:t>Acting Secretary Stephen Orr.</w:t>
      </w:r>
    </w:p>
    <w:p w14:paraId="406FCF33" w14:textId="77777777" w:rsidR="0045169F" w:rsidRPr="00480B2D" w:rsidRDefault="0045169F" w:rsidP="0045169F">
      <w:pPr>
        <w:rPr>
          <w:bCs/>
          <w:sz w:val="24"/>
          <w:szCs w:val="24"/>
          <w:lang w:val="en-US"/>
        </w:rPr>
      </w:pPr>
    </w:p>
    <w:p w14:paraId="1C6CBD95" w14:textId="77777777" w:rsidR="0045169F" w:rsidRDefault="0045169F" w:rsidP="0045169F">
      <w:pPr>
        <w:rPr>
          <w:sz w:val="24"/>
          <w:szCs w:val="24"/>
          <w:lang w:val="en-US"/>
        </w:rPr>
      </w:pPr>
      <w:r w:rsidRPr="003055E6">
        <w:rPr>
          <w:sz w:val="24"/>
          <w:szCs w:val="24"/>
          <w:lang w:val="en-US"/>
        </w:rPr>
        <w:t xml:space="preserve">Agenda slide deck </w:t>
      </w:r>
      <w:r>
        <w:rPr>
          <w:sz w:val="24"/>
          <w:szCs w:val="24"/>
          <w:lang w:val="en-US"/>
        </w:rPr>
        <w:t>11-21/1628r5</w:t>
      </w:r>
    </w:p>
    <w:p w14:paraId="12B1BFBE" w14:textId="77777777" w:rsidR="0045169F" w:rsidRDefault="0045169F" w:rsidP="0045169F">
      <w:pPr>
        <w:rPr>
          <w:sz w:val="24"/>
          <w:szCs w:val="24"/>
          <w:lang w:val="en-US"/>
        </w:rPr>
      </w:pPr>
    </w:p>
    <w:p w14:paraId="4815A1DB" w14:textId="77777777" w:rsidR="0045169F" w:rsidRPr="00EE720A" w:rsidRDefault="0045169F" w:rsidP="0045169F">
      <w:pPr>
        <w:rPr>
          <w:b/>
          <w:bCs/>
        </w:rPr>
      </w:pPr>
      <w:r w:rsidRPr="00EE720A">
        <w:rPr>
          <w:b/>
          <w:bCs/>
        </w:rPr>
        <w:t>Policies and procedures were presented by the chair. (Slides 4 to 14)</w:t>
      </w:r>
    </w:p>
    <w:p w14:paraId="00EF337E" w14:textId="77777777" w:rsidR="0045169F" w:rsidRPr="00FE2279" w:rsidRDefault="0045169F" w:rsidP="0045169F">
      <w:pPr>
        <w:rPr>
          <w:bCs/>
        </w:rPr>
      </w:pPr>
      <w:r w:rsidRPr="00FE2279">
        <w:rPr>
          <w:bCs/>
        </w:rPr>
        <w:t>There were no Patent declarations.</w:t>
      </w:r>
    </w:p>
    <w:p w14:paraId="73970F95" w14:textId="77777777" w:rsidR="0045169F" w:rsidRPr="00FE2279" w:rsidRDefault="0045169F" w:rsidP="0045169F">
      <w:pPr>
        <w:rPr>
          <w:bCs/>
        </w:rPr>
      </w:pPr>
      <w:r w:rsidRPr="00FE2279">
        <w:rPr>
          <w:bCs/>
        </w:rPr>
        <w:t>Copyright policy slides were presented (Slides 10 and 11)</w:t>
      </w:r>
    </w:p>
    <w:p w14:paraId="053DCAC8" w14:textId="77777777" w:rsidR="0045169F" w:rsidRPr="00FE2279" w:rsidRDefault="0045169F" w:rsidP="0045169F">
      <w:pPr>
        <w:rPr>
          <w:bCs/>
        </w:rPr>
      </w:pPr>
    </w:p>
    <w:p w14:paraId="2E991F38" w14:textId="77777777" w:rsidR="0045169F" w:rsidRPr="00FE2279" w:rsidRDefault="0045169F" w:rsidP="0045169F">
      <w:pPr>
        <w:pStyle w:val="BodyText"/>
        <w:numPr>
          <w:ilvl w:val="0"/>
          <w:numId w:val="11"/>
        </w:numPr>
        <w:rPr>
          <w:b/>
          <w:bCs/>
          <w:sz w:val="24"/>
          <w:szCs w:val="24"/>
        </w:rPr>
      </w:pPr>
      <w:r w:rsidRPr="00FE2279">
        <w:rPr>
          <w:b/>
          <w:bCs/>
          <w:sz w:val="24"/>
          <w:szCs w:val="24"/>
        </w:rPr>
        <w:t>Agenda:</w:t>
      </w:r>
    </w:p>
    <w:p w14:paraId="434F628A" w14:textId="77777777" w:rsidR="0045169F" w:rsidRPr="003D4C3B" w:rsidRDefault="0045169F" w:rsidP="0045169F">
      <w:pPr>
        <w:pStyle w:val="BodyText"/>
        <w:numPr>
          <w:ilvl w:val="0"/>
          <w:numId w:val="12"/>
        </w:numPr>
        <w:rPr>
          <w:bCs/>
          <w:sz w:val="24"/>
          <w:szCs w:val="24"/>
        </w:rPr>
      </w:pPr>
      <w:r w:rsidRPr="003D4C3B">
        <w:rPr>
          <w:bCs/>
          <w:sz w:val="24"/>
          <w:szCs w:val="24"/>
        </w:rPr>
        <w:t>Attendance, noises/recording, meeting protocol reminders</w:t>
      </w:r>
    </w:p>
    <w:p w14:paraId="57840EA4" w14:textId="77777777" w:rsidR="0045169F" w:rsidRPr="003D4C3B" w:rsidRDefault="0045169F" w:rsidP="0045169F">
      <w:pPr>
        <w:pStyle w:val="BodyText"/>
        <w:numPr>
          <w:ilvl w:val="0"/>
          <w:numId w:val="12"/>
        </w:numPr>
        <w:rPr>
          <w:bCs/>
          <w:sz w:val="24"/>
          <w:szCs w:val="24"/>
        </w:rPr>
      </w:pPr>
      <w:r w:rsidRPr="003D4C3B">
        <w:rPr>
          <w:bCs/>
          <w:sz w:val="24"/>
          <w:szCs w:val="24"/>
        </w:rPr>
        <w:t>Policies, duty to inform, participation rules</w:t>
      </w:r>
    </w:p>
    <w:p w14:paraId="00328080" w14:textId="77777777" w:rsidR="0045169F" w:rsidRPr="003D4C3B" w:rsidRDefault="0045169F" w:rsidP="0045169F">
      <w:pPr>
        <w:pStyle w:val="BodyText"/>
        <w:numPr>
          <w:ilvl w:val="0"/>
          <w:numId w:val="12"/>
        </w:numPr>
        <w:rPr>
          <w:bCs/>
          <w:sz w:val="24"/>
          <w:szCs w:val="24"/>
        </w:rPr>
      </w:pPr>
      <w:r w:rsidRPr="003D4C3B">
        <w:rPr>
          <w:bCs/>
          <w:sz w:val="24"/>
          <w:szCs w:val="24"/>
        </w:rPr>
        <w:t>Organization topics (see also Backup slides):</w:t>
      </w:r>
    </w:p>
    <w:p w14:paraId="2C785697" w14:textId="77777777" w:rsidR="0045169F" w:rsidRPr="003D4C3B" w:rsidRDefault="0045169F" w:rsidP="0045169F">
      <w:pPr>
        <w:pStyle w:val="BodyText"/>
        <w:numPr>
          <w:ilvl w:val="1"/>
          <w:numId w:val="12"/>
        </w:numPr>
        <w:rPr>
          <w:bCs/>
          <w:sz w:val="24"/>
          <w:szCs w:val="24"/>
        </w:rPr>
      </w:pPr>
      <w:r w:rsidRPr="003D4C3B">
        <w:rPr>
          <w:bCs/>
          <w:sz w:val="24"/>
          <w:szCs w:val="24"/>
        </w:rPr>
        <w:t xml:space="preserve">PAR/CSD: </w:t>
      </w:r>
      <w:hyperlink r:id="rId32"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33" w:history="1">
        <w:r w:rsidRPr="003D4C3B">
          <w:rPr>
            <w:rStyle w:val="Hyperlink"/>
            <w:bCs/>
            <w:sz w:val="24"/>
            <w:szCs w:val="24"/>
          </w:rPr>
          <w:t>11-20/1117r5</w:t>
        </w:r>
      </w:hyperlink>
    </w:p>
    <w:p w14:paraId="1F9E9927" w14:textId="77777777" w:rsidR="0045169F" w:rsidRPr="003D4C3B" w:rsidRDefault="0045169F" w:rsidP="0045169F">
      <w:pPr>
        <w:pStyle w:val="BodyText"/>
        <w:numPr>
          <w:ilvl w:val="1"/>
          <w:numId w:val="12"/>
        </w:numPr>
        <w:rPr>
          <w:bCs/>
          <w:sz w:val="24"/>
          <w:szCs w:val="24"/>
        </w:rPr>
      </w:pPr>
      <w:r w:rsidRPr="003D4C3B">
        <w:rPr>
          <w:bCs/>
          <w:sz w:val="24"/>
          <w:szCs w:val="24"/>
        </w:rPr>
        <w:t>Timeline estimate</w:t>
      </w:r>
    </w:p>
    <w:p w14:paraId="22663B2C" w14:textId="77777777" w:rsidR="0045169F" w:rsidRDefault="0045169F" w:rsidP="0045169F">
      <w:pPr>
        <w:pStyle w:val="BodyText"/>
        <w:numPr>
          <w:ilvl w:val="0"/>
          <w:numId w:val="12"/>
        </w:numPr>
        <w:rPr>
          <w:bCs/>
          <w:sz w:val="24"/>
          <w:szCs w:val="24"/>
        </w:rPr>
      </w:pPr>
      <w:r>
        <w:rPr>
          <w:bCs/>
          <w:sz w:val="24"/>
          <w:szCs w:val="24"/>
        </w:rPr>
        <w:t>Response to WBA Liaison</w:t>
      </w:r>
    </w:p>
    <w:p w14:paraId="46F8BDD5" w14:textId="77777777" w:rsidR="0045169F" w:rsidRDefault="0045169F" w:rsidP="0045169F">
      <w:pPr>
        <w:pStyle w:val="BodyText"/>
        <w:numPr>
          <w:ilvl w:val="0"/>
          <w:numId w:val="12"/>
        </w:numPr>
        <w:rPr>
          <w:bCs/>
          <w:sz w:val="24"/>
          <w:szCs w:val="24"/>
        </w:rPr>
      </w:pPr>
      <w:r w:rsidRPr="003D4C3B">
        <w:rPr>
          <w:bCs/>
          <w:sz w:val="24"/>
          <w:szCs w:val="24"/>
        </w:rPr>
        <w:t>Issues Tracking</w:t>
      </w:r>
    </w:p>
    <w:p w14:paraId="4F976CB8" w14:textId="77777777" w:rsidR="0045169F" w:rsidRDefault="0045169F" w:rsidP="0045169F">
      <w:pPr>
        <w:pStyle w:val="BodyText"/>
        <w:numPr>
          <w:ilvl w:val="0"/>
          <w:numId w:val="12"/>
        </w:numPr>
        <w:rPr>
          <w:bCs/>
          <w:sz w:val="24"/>
          <w:szCs w:val="24"/>
        </w:rPr>
      </w:pPr>
      <w:r>
        <w:rPr>
          <w:bCs/>
          <w:sz w:val="24"/>
          <w:szCs w:val="24"/>
        </w:rPr>
        <w:t>Contributions</w:t>
      </w:r>
      <w:r w:rsidRPr="003D4C3B">
        <w:rPr>
          <w:bCs/>
          <w:sz w:val="24"/>
          <w:szCs w:val="24"/>
        </w:rPr>
        <w:t xml:space="preserve"> </w:t>
      </w:r>
    </w:p>
    <w:p w14:paraId="7F32AE99" w14:textId="77777777" w:rsidR="0045169F" w:rsidRDefault="0045169F" w:rsidP="0045169F">
      <w:pPr>
        <w:pStyle w:val="BodyText"/>
        <w:numPr>
          <w:ilvl w:val="0"/>
          <w:numId w:val="12"/>
        </w:numPr>
        <w:rPr>
          <w:bCs/>
          <w:sz w:val="24"/>
          <w:szCs w:val="24"/>
        </w:rPr>
      </w:pPr>
      <w:r>
        <w:rPr>
          <w:bCs/>
          <w:sz w:val="24"/>
          <w:szCs w:val="24"/>
        </w:rPr>
        <w:t>Approve Draft 0.1</w:t>
      </w:r>
    </w:p>
    <w:p w14:paraId="56612907" w14:textId="77777777" w:rsidR="0045169F" w:rsidRPr="009E452E" w:rsidRDefault="0045169F" w:rsidP="0045169F">
      <w:pPr>
        <w:pStyle w:val="BodyText"/>
        <w:numPr>
          <w:ilvl w:val="0"/>
          <w:numId w:val="12"/>
        </w:numPr>
        <w:rPr>
          <w:bCs/>
          <w:sz w:val="24"/>
          <w:szCs w:val="24"/>
        </w:rPr>
      </w:pPr>
      <w:r>
        <w:rPr>
          <w:bCs/>
          <w:sz w:val="24"/>
          <w:szCs w:val="24"/>
        </w:rPr>
        <w:t>Other use cases not covered</w:t>
      </w:r>
    </w:p>
    <w:p w14:paraId="686FDEB6" w14:textId="77777777" w:rsidR="0045169F" w:rsidRDefault="0045169F" w:rsidP="0045169F">
      <w:pPr>
        <w:pStyle w:val="BodyText"/>
        <w:numPr>
          <w:ilvl w:val="0"/>
          <w:numId w:val="12"/>
        </w:numPr>
        <w:rPr>
          <w:bCs/>
          <w:sz w:val="24"/>
          <w:szCs w:val="24"/>
        </w:rPr>
      </w:pPr>
      <w:r w:rsidRPr="003D4C3B">
        <w:rPr>
          <w:bCs/>
          <w:sz w:val="24"/>
          <w:szCs w:val="24"/>
        </w:rPr>
        <w:t xml:space="preserve">Next </w:t>
      </w:r>
      <w:r>
        <w:rPr>
          <w:bCs/>
          <w:sz w:val="24"/>
          <w:szCs w:val="24"/>
        </w:rPr>
        <w:t>steps</w:t>
      </w:r>
      <w:r w:rsidRPr="003D4C3B">
        <w:rPr>
          <w:bCs/>
          <w:sz w:val="24"/>
          <w:szCs w:val="24"/>
        </w:rPr>
        <w:t>:</w:t>
      </w:r>
    </w:p>
    <w:p w14:paraId="26BFDEE9" w14:textId="77777777" w:rsidR="0045169F" w:rsidRDefault="0045169F" w:rsidP="0045169F">
      <w:pPr>
        <w:pStyle w:val="BodyText"/>
        <w:numPr>
          <w:ilvl w:val="1"/>
          <w:numId w:val="12"/>
        </w:numPr>
        <w:rPr>
          <w:bCs/>
          <w:sz w:val="24"/>
          <w:szCs w:val="24"/>
        </w:rPr>
      </w:pPr>
      <w:r>
        <w:rPr>
          <w:bCs/>
          <w:sz w:val="24"/>
          <w:szCs w:val="24"/>
        </w:rPr>
        <w:t>Timeline review</w:t>
      </w:r>
    </w:p>
    <w:p w14:paraId="29D74E9D" w14:textId="77777777" w:rsidR="0045169F" w:rsidRDefault="0045169F" w:rsidP="0045169F">
      <w:pPr>
        <w:pStyle w:val="BodyText"/>
        <w:numPr>
          <w:ilvl w:val="1"/>
          <w:numId w:val="12"/>
        </w:numPr>
        <w:rPr>
          <w:bCs/>
          <w:sz w:val="24"/>
          <w:szCs w:val="24"/>
        </w:rPr>
      </w:pPr>
      <w:r>
        <w:rPr>
          <w:bCs/>
          <w:sz w:val="24"/>
          <w:szCs w:val="24"/>
        </w:rPr>
        <w:t>January Plan</w:t>
      </w:r>
    </w:p>
    <w:p w14:paraId="43EF98D4" w14:textId="77777777" w:rsidR="0045169F" w:rsidRPr="003D4C3B" w:rsidRDefault="0045169F" w:rsidP="0045169F">
      <w:pPr>
        <w:pStyle w:val="BodyText"/>
        <w:numPr>
          <w:ilvl w:val="1"/>
          <w:numId w:val="12"/>
        </w:numPr>
        <w:rPr>
          <w:bCs/>
          <w:sz w:val="24"/>
          <w:szCs w:val="24"/>
        </w:rPr>
      </w:pPr>
      <w:r>
        <w:rPr>
          <w:bCs/>
          <w:sz w:val="24"/>
          <w:szCs w:val="24"/>
        </w:rPr>
        <w:t>Teleconferences</w:t>
      </w:r>
      <w:r w:rsidRPr="003D4C3B">
        <w:rPr>
          <w:bCs/>
          <w:sz w:val="24"/>
          <w:szCs w:val="24"/>
        </w:rPr>
        <w:t xml:space="preserve"> </w:t>
      </w:r>
    </w:p>
    <w:p w14:paraId="59C6D4E8" w14:textId="77777777" w:rsidR="0045169F" w:rsidRPr="00BF6040" w:rsidRDefault="0045169F" w:rsidP="0045169F">
      <w:pPr>
        <w:pStyle w:val="BodyText"/>
        <w:ind w:left="1080"/>
        <w:rPr>
          <w:sz w:val="24"/>
          <w:szCs w:val="24"/>
        </w:rPr>
      </w:pPr>
    </w:p>
    <w:p w14:paraId="3BE2A498" w14:textId="77777777" w:rsidR="0045169F" w:rsidRPr="0090505C" w:rsidRDefault="0045169F" w:rsidP="0045169F">
      <w:pPr>
        <w:pStyle w:val="BodyText"/>
        <w:rPr>
          <w:sz w:val="24"/>
          <w:szCs w:val="24"/>
        </w:rPr>
      </w:pPr>
      <w:r w:rsidRPr="0090505C">
        <w:rPr>
          <w:sz w:val="24"/>
          <w:szCs w:val="24"/>
        </w:rPr>
        <w:t>T</w:t>
      </w:r>
      <w:bookmarkStart w:id="1" w:name="_Hlk33105761"/>
      <w:r w:rsidRPr="0090505C">
        <w:rPr>
          <w:sz w:val="24"/>
          <w:szCs w:val="24"/>
        </w:rPr>
        <w:t>he Chair reviewed the agenda.</w:t>
      </w:r>
      <w:r>
        <w:rPr>
          <w:sz w:val="24"/>
          <w:szCs w:val="24"/>
        </w:rPr>
        <w:t xml:space="preserve">  </w:t>
      </w:r>
    </w:p>
    <w:bookmarkEnd w:id="1"/>
    <w:p w14:paraId="00D12CAC" w14:textId="77777777" w:rsidR="0045169F" w:rsidRDefault="0045169F" w:rsidP="0045169F">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p>
    <w:p w14:paraId="10A5F4E7" w14:textId="77777777" w:rsidR="0045169F" w:rsidRDefault="0045169F" w:rsidP="0045169F">
      <w:pPr>
        <w:pStyle w:val="BodyText"/>
        <w:rPr>
          <w:sz w:val="24"/>
          <w:szCs w:val="24"/>
        </w:rPr>
      </w:pPr>
    </w:p>
    <w:p w14:paraId="49B0F1CC" w14:textId="77777777" w:rsidR="0045169F" w:rsidRDefault="0045169F" w:rsidP="0045169F">
      <w:pPr>
        <w:pStyle w:val="BodyText"/>
        <w:rPr>
          <w:sz w:val="24"/>
          <w:szCs w:val="24"/>
        </w:rPr>
      </w:pPr>
    </w:p>
    <w:p w14:paraId="2438FB93" w14:textId="77777777" w:rsidR="0045169F" w:rsidRDefault="0045169F" w:rsidP="0045169F">
      <w:pPr>
        <w:pStyle w:val="BodyText"/>
        <w:rPr>
          <w:sz w:val="24"/>
          <w:szCs w:val="24"/>
        </w:rPr>
      </w:pPr>
    </w:p>
    <w:p w14:paraId="3917EF6C" w14:textId="77777777" w:rsidR="0045169F" w:rsidRDefault="0045169F" w:rsidP="0045169F">
      <w:pPr>
        <w:pStyle w:val="BodyText"/>
        <w:rPr>
          <w:sz w:val="24"/>
          <w:szCs w:val="24"/>
        </w:rPr>
      </w:pPr>
    </w:p>
    <w:p w14:paraId="6648E4D7" w14:textId="77777777" w:rsidR="0045169F" w:rsidRPr="007038FA" w:rsidRDefault="0045169F" w:rsidP="0045169F">
      <w:pPr>
        <w:pStyle w:val="BodyText"/>
        <w:numPr>
          <w:ilvl w:val="0"/>
          <w:numId w:val="11"/>
        </w:numPr>
        <w:rPr>
          <w:b/>
          <w:sz w:val="24"/>
          <w:szCs w:val="24"/>
        </w:rPr>
      </w:pPr>
      <w:r w:rsidRPr="007038FA">
        <w:rPr>
          <w:b/>
          <w:sz w:val="24"/>
          <w:szCs w:val="24"/>
        </w:rPr>
        <w:t>Timeline</w:t>
      </w:r>
    </w:p>
    <w:p w14:paraId="157FE772" w14:textId="77777777" w:rsidR="0045169F" w:rsidRPr="007038FA" w:rsidRDefault="0045169F" w:rsidP="0045169F">
      <w:pPr>
        <w:pStyle w:val="BodyText"/>
        <w:numPr>
          <w:ilvl w:val="0"/>
          <w:numId w:val="13"/>
        </w:numPr>
      </w:pPr>
      <w:r w:rsidRPr="007038FA">
        <w:t>PAR approved</w:t>
      </w:r>
      <w:r w:rsidRPr="007038FA">
        <w:tab/>
      </w:r>
      <w:r w:rsidRPr="007038FA">
        <w:tab/>
      </w:r>
      <w:r w:rsidRPr="007038FA">
        <w:tab/>
      </w:r>
      <w:r w:rsidRPr="007038FA">
        <w:tab/>
      </w:r>
      <w:r w:rsidRPr="007038FA">
        <w:tab/>
        <w:t>Feb 2021</w:t>
      </w:r>
    </w:p>
    <w:p w14:paraId="66DEC3FF" w14:textId="77777777" w:rsidR="0045169F" w:rsidRPr="007038FA" w:rsidRDefault="0045169F" w:rsidP="0045169F">
      <w:pPr>
        <w:pStyle w:val="BodyText"/>
        <w:numPr>
          <w:ilvl w:val="0"/>
          <w:numId w:val="13"/>
        </w:numPr>
      </w:pPr>
      <w:r w:rsidRPr="007038FA">
        <w:t>First TG meeting</w:t>
      </w:r>
      <w:r w:rsidRPr="007038FA">
        <w:tab/>
      </w:r>
      <w:r w:rsidRPr="007038FA">
        <w:tab/>
      </w:r>
      <w:r w:rsidRPr="007038FA">
        <w:tab/>
      </w:r>
      <w:r w:rsidRPr="007038FA">
        <w:tab/>
      </w:r>
      <w:r w:rsidRPr="007038FA">
        <w:tab/>
        <w:t>Mar 2021</w:t>
      </w:r>
    </w:p>
    <w:p w14:paraId="0B1207B3" w14:textId="77777777" w:rsidR="0045169F" w:rsidRPr="007038FA" w:rsidRDefault="0045169F" w:rsidP="0045169F">
      <w:pPr>
        <w:pStyle w:val="BodyText"/>
        <w:numPr>
          <w:ilvl w:val="0"/>
          <w:numId w:val="13"/>
        </w:numPr>
      </w:pPr>
      <w:r w:rsidRPr="007038FA">
        <w:t xml:space="preserve">D0.1 </w:t>
      </w:r>
      <w:r w:rsidRPr="007038FA">
        <w:tab/>
      </w:r>
      <w:r w:rsidRPr="007038FA">
        <w:tab/>
      </w:r>
      <w:r w:rsidRPr="007038FA">
        <w:tab/>
      </w:r>
      <w:r w:rsidRPr="007038FA">
        <w:tab/>
      </w:r>
      <w:r w:rsidRPr="007038FA">
        <w:tab/>
      </w:r>
      <w:r w:rsidRPr="007038FA">
        <w:tab/>
        <w:t>Nov 2021</w:t>
      </w:r>
    </w:p>
    <w:p w14:paraId="4DBE0D62" w14:textId="77777777" w:rsidR="0045169F" w:rsidRPr="007038FA" w:rsidRDefault="0045169F" w:rsidP="0045169F">
      <w:pPr>
        <w:pStyle w:val="BodyText"/>
        <w:numPr>
          <w:ilvl w:val="0"/>
          <w:numId w:val="13"/>
        </w:numPr>
      </w:pPr>
      <w:r w:rsidRPr="007038FA">
        <w:t>Initial Letter Ballot (D1.0)</w:t>
      </w:r>
      <w:r w:rsidRPr="007038FA">
        <w:tab/>
      </w:r>
      <w:r w:rsidRPr="007038FA">
        <w:tab/>
      </w:r>
      <w:r>
        <w:tab/>
      </w:r>
      <w:r>
        <w:tab/>
      </w:r>
      <w:r w:rsidRPr="007038FA">
        <w:t xml:space="preserve">Mar 2022 </w:t>
      </w:r>
    </w:p>
    <w:p w14:paraId="0F143AA7" w14:textId="77777777" w:rsidR="0045169F" w:rsidRPr="007038FA" w:rsidRDefault="0045169F" w:rsidP="0045169F">
      <w:pPr>
        <w:pStyle w:val="BodyText"/>
        <w:numPr>
          <w:ilvl w:val="0"/>
          <w:numId w:val="13"/>
        </w:numPr>
      </w:pPr>
      <w:r w:rsidRPr="007038FA">
        <w:t>Recirculation LB (D2.0)</w:t>
      </w:r>
      <w:r w:rsidRPr="007038FA">
        <w:tab/>
      </w:r>
      <w:r w:rsidRPr="007038FA">
        <w:tab/>
      </w:r>
      <w:r w:rsidRPr="007038FA">
        <w:tab/>
      </w:r>
      <w:r>
        <w:tab/>
      </w:r>
      <w:r w:rsidRPr="007038FA">
        <w:t>Jul 2022</w:t>
      </w:r>
    </w:p>
    <w:p w14:paraId="161AC82D" w14:textId="77777777" w:rsidR="0045169F" w:rsidRPr="007038FA" w:rsidRDefault="0045169F" w:rsidP="0045169F">
      <w:pPr>
        <w:pStyle w:val="BodyText"/>
        <w:numPr>
          <w:ilvl w:val="0"/>
          <w:numId w:val="13"/>
        </w:numPr>
      </w:pPr>
      <w:r w:rsidRPr="007038FA">
        <w:t>Initial SA Ballot (D3.0)</w:t>
      </w:r>
      <w:r w:rsidRPr="007038FA">
        <w:tab/>
      </w:r>
      <w:r w:rsidRPr="007038FA">
        <w:tab/>
      </w:r>
      <w:r w:rsidRPr="007038FA">
        <w:tab/>
      </w:r>
      <w:r>
        <w:tab/>
      </w:r>
      <w:r w:rsidRPr="007038FA">
        <w:t>Nov 2022</w:t>
      </w:r>
    </w:p>
    <w:p w14:paraId="1C7E1FF8" w14:textId="77777777" w:rsidR="0045169F" w:rsidRPr="007038FA" w:rsidRDefault="0045169F" w:rsidP="0045169F">
      <w:pPr>
        <w:pStyle w:val="BodyText"/>
        <w:numPr>
          <w:ilvl w:val="0"/>
          <w:numId w:val="13"/>
        </w:numPr>
      </w:pPr>
      <w:r w:rsidRPr="007038FA">
        <w:t>Final 802.11 WG approval</w:t>
      </w:r>
      <w:r w:rsidRPr="007038FA">
        <w:tab/>
      </w:r>
      <w:r w:rsidRPr="007038FA">
        <w:tab/>
      </w:r>
      <w:r>
        <w:tab/>
      </w:r>
      <w:r>
        <w:tab/>
      </w:r>
      <w:r w:rsidRPr="007038FA">
        <w:t xml:space="preserve">Mar 2023 </w:t>
      </w:r>
    </w:p>
    <w:p w14:paraId="2D9D3AB9" w14:textId="77777777" w:rsidR="0045169F" w:rsidRPr="007038FA" w:rsidRDefault="0045169F" w:rsidP="0045169F">
      <w:pPr>
        <w:pStyle w:val="BodyText"/>
        <w:numPr>
          <w:ilvl w:val="0"/>
          <w:numId w:val="13"/>
        </w:numPr>
      </w:pPr>
      <w:r w:rsidRPr="007038FA">
        <w:t>802 EC approval</w:t>
      </w:r>
      <w:r w:rsidRPr="007038FA">
        <w:tab/>
      </w:r>
      <w:r w:rsidRPr="007038FA">
        <w:tab/>
      </w:r>
      <w:r w:rsidRPr="007038FA">
        <w:tab/>
      </w:r>
      <w:r w:rsidRPr="007038FA">
        <w:tab/>
      </w:r>
      <w:r w:rsidRPr="007038FA">
        <w:tab/>
        <w:t>May 2023</w:t>
      </w:r>
    </w:p>
    <w:p w14:paraId="03E28595" w14:textId="77777777" w:rsidR="0045169F" w:rsidRPr="007038FA" w:rsidRDefault="0045169F" w:rsidP="0045169F">
      <w:pPr>
        <w:pStyle w:val="BodyText"/>
        <w:numPr>
          <w:ilvl w:val="0"/>
          <w:numId w:val="13"/>
        </w:numPr>
      </w:pPr>
      <w:r w:rsidRPr="007038FA">
        <w:t>RevCom and SASB approval</w:t>
      </w:r>
      <w:r w:rsidRPr="007038FA">
        <w:tab/>
      </w:r>
      <w:r w:rsidRPr="007038FA">
        <w:tab/>
      </w:r>
      <w:r>
        <w:tab/>
      </w:r>
      <w:r w:rsidRPr="007038FA">
        <w:t>May 2023</w:t>
      </w:r>
    </w:p>
    <w:p w14:paraId="242B455A" w14:textId="77777777" w:rsidR="0045169F" w:rsidRPr="008A6772" w:rsidRDefault="0045169F" w:rsidP="0045169F">
      <w:pPr>
        <w:pStyle w:val="BodyText"/>
        <w:rPr>
          <w:sz w:val="24"/>
          <w:szCs w:val="24"/>
        </w:rPr>
      </w:pPr>
    </w:p>
    <w:p w14:paraId="2B104538" w14:textId="77777777" w:rsidR="0045169F" w:rsidRDefault="0045169F" w:rsidP="0045169F">
      <w:pPr>
        <w:pStyle w:val="BodyText"/>
        <w:numPr>
          <w:ilvl w:val="0"/>
          <w:numId w:val="11"/>
        </w:numPr>
        <w:rPr>
          <w:sz w:val="24"/>
          <w:szCs w:val="24"/>
        </w:rPr>
      </w:pPr>
      <w:r w:rsidRPr="003B6447">
        <w:rPr>
          <w:b/>
          <w:bCs/>
          <w:sz w:val="24"/>
          <w:szCs w:val="24"/>
        </w:rPr>
        <w:t>Response to WBA liaison request</w:t>
      </w:r>
      <w:r>
        <w:rPr>
          <w:sz w:val="24"/>
          <w:szCs w:val="24"/>
        </w:rPr>
        <w:t xml:space="preserve"> – contribution needed</w:t>
      </w:r>
    </w:p>
    <w:p w14:paraId="2A3C3FAD" w14:textId="77777777" w:rsidR="0045169F" w:rsidRPr="003B6447" w:rsidRDefault="0045169F" w:rsidP="0045169F">
      <w:pPr>
        <w:pStyle w:val="BodyText"/>
        <w:ind w:left="360"/>
        <w:rPr>
          <w:sz w:val="24"/>
          <w:szCs w:val="24"/>
        </w:rPr>
      </w:pPr>
      <w:r>
        <w:rPr>
          <w:sz w:val="24"/>
          <w:szCs w:val="24"/>
        </w:rPr>
        <w:t xml:space="preserve">Chair asked for contributions – none submitted and no volunteers </w:t>
      </w:r>
    </w:p>
    <w:p w14:paraId="64638A84" w14:textId="77777777" w:rsidR="0045169F" w:rsidRPr="00091B54" w:rsidRDefault="0045169F" w:rsidP="0045169F">
      <w:pPr>
        <w:pStyle w:val="BodyText"/>
        <w:numPr>
          <w:ilvl w:val="0"/>
          <w:numId w:val="11"/>
        </w:numPr>
        <w:rPr>
          <w:sz w:val="24"/>
          <w:szCs w:val="24"/>
        </w:rPr>
      </w:pPr>
      <w:proofErr w:type="spellStart"/>
      <w:r>
        <w:rPr>
          <w:b/>
          <w:sz w:val="24"/>
          <w:szCs w:val="24"/>
        </w:rPr>
        <w:t>TGbh</w:t>
      </w:r>
      <w:proofErr w:type="spellEnd"/>
      <w:r>
        <w:rPr>
          <w:b/>
          <w:sz w:val="24"/>
          <w:szCs w:val="24"/>
        </w:rPr>
        <w:t xml:space="preserve"> </w:t>
      </w:r>
      <w:r w:rsidRPr="00091B54">
        <w:rPr>
          <w:b/>
          <w:bCs/>
          <w:sz w:val="24"/>
          <w:szCs w:val="24"/>
        </w:rPr>
        <w:t>Issues Tracking document: 11-21/0332</w:t>
      </w:r>
      <w:r>
        <w:rPr>
          <w:b/>
          <w:bCs/>
          <w:sz w:val="24"/>
          <w:szCs w:val="24"/>
        </w:rPr>
        <w:t>r23</w:t>
      </w:r>
    </w:p>
    <w:p w14:paraId="59C5CC68" w14:textId="77777777" w:rsidR="0045169F" w:rsidRDefault="0045169F" w:rsidP="0045169F">
      <w:pPr>
        <w:rPr>
          <w:bCs/>
          <w:sz w:val="24"/>
          <w:szCs w:val="24"/>
          <w:lang w:val="en-US"/>
        </w:rPr>
      </w:pPr>
      <w:r>
        <w:rPr>
          <w:bCs/>
          <w:sz w:val="24"/>
          <w:szCs w:val="24"/>
          <w:lang w:val="en-US"/>
        </w:rPr>
        <w:t xml:space="preserve">Chair discussed the Tracking Document/Contributions 11-21/0332r23 </w:t>
      </w:r>
      <w:r w:rsidRPr="003B6447">
        <w:rPr>
          <w:b/>
          <w:sz w:val="24"/>
          <w:szCs w:val="24"/>
          <w:lang w:val="en-US"/>
        </w:rPr>
        <w:t>Section 5 Issues and analyses</w:t>
      </w:r>
      <w:r>
        <w:rPr>
          <w:bCs/>
          <w:sz w:val="24"/>
          <w:szCs w:val="24"/>
          <w:lang w:val="en-US"/>
        </w:rPr>
        <w:t>.</w:t>
      </w:r>
    </w:p>
    <w:p w14:paraId="143FA58C" w14:textId="77777777" w:rsidR="0045169F" w:rsidRDefault="0045169F" w:rsidP="0045169F">
      <w:pPr>
        <w:pStyle w:val="ListParagraph"/>
        <w:numPr>
          <w:ilvl w:val="0"/>
          <w:numId w:val="14"/>
        </w:numPr>
        <w:rPr>
          <w:bCs/>
        </w:rPr>
      </w:pPr>
      <w:r>
        <w:rPr>
          <w:bCs/>
        </w:rPr>
        <w:t>Summary of previous discussion on sections 4.2 and 4.3 on whether they are in scope</w:t>
      </w:r>
    </w:p>
    <w:p w14:paraId="68BEB7AF" w14:textId="77777777" w:rsidR="0045169F" w:rsidRDefault="0045169F" w:rsidP="0045169F">
      <w:pPr>
        <w:pStyle w:val="ListParagraph"/>
        <w:rPr>
          <w:bCs/>
        </w:rPr>
      </w:pPr>
    </w:p>
    <w:p w14:paraId="7799ADE1" w14:textId="77777777" w:rsidR="0045169F" w:rsidRDefault="0045169F" w:rsidP="0045169F">
      <w:pPr>
        <w:pStyle w:val="ListParagraph"/>
        <w:ind w:left="0"/>
        <w:rPr>
          <w:bCs/>
        </w:rPr>
      </w:pPr>
      <w:r>
        <w:rPr>
          <w:bCs/>
        </w:rPr>
        <w:t>Discussion focused on 4.2 Post Association Access Control</w:t>
      </w:r>
    </w:p>
    <w:p w14:paraId="5DB093DC" w14:textId="77777777" w:rsidR="0045169F" w:rsidRDefault="0045169F" w:rsidP="0045169F">
      <w:pPr>
        <w:rPr>
          <w:bCs/>
        </w:rPr>
      </w:pPr>
      <w:r>
        <w:rPr>
          <w:bCs/>
        </w:rPr>
        <w:t xml:space="preserve">Q – If fixing 4.2 and 4.3 require changes on the STA, why not solve this at an upper layer. Should be done above 802.11. </w:t>
      </w:r>
    </w:p>
    <w:p w14:paraId="5A255A54" w14:textId="77777777" w:rsidR="0045169F" w:rsidRDefault="0045169F" w:rsidP="0045169F">
      <w:pPr>
        <w:rPr>
          <w:bCs/>
        </w:rPr>
      </w:pPr>
      <w:r>
        <w:rPr>
          <w:bCs/>
        </w:rPr>
        <w:t xml:space="preserve">C – Makes sense that any identification be done at the application layer. Solves problems and allows user consent. </w:t>
      </w:r>
    </w:p>
    <w:p w14:paraId="66072892" w14:textId="77777777" w:rsidR="0045169F" w:rsidRDefault="0045169F" w:rsidP="0045169F">
      <w:pPr>
        <w:rPr>
          <w:bCs/>
        </w:rPr>
      </w:pPr>
      <w:r>
        <w:rPr>
          <w:bCs/>
        </w:rPr>
        <w:t>C – If it is pre association – how do we do this with an app</w:t>
      </w:r>
    </w:p>
    <w:p w14:paraId="3BAC63FF" w14:textId="77777777" w:rsidR="0045169F" w:rsidRDefault="0045169F" w:rsidP="0045169F">
      <w:pPr>
        <w:rPr>
          <w:bCs/>
        </w:rPr>
      </w:pPr>
      <w:r>
        <w:rPr>
          <w:bCs/>
        </w:rPr>
        <w:t>A – We would have to solve that problem</w:t>
      </w:r>
    </w:p>
    <w:p w14:paraId="5F850A3F" w14:textId="77777777" w:rsidR="0045169F" w:rsidRDefault="0045169F" w:rsidP="0045169F">
      <w:pPr>
        <w:rPr>
          <w:bCs/>
        </w:rPr>
      </w:pPr>
      <w:r>
        <w:rPr>
          <w:bCs/>
        </w:rPr>
        <w:t>Q – What change would we need on the client side?</w:t>
      </w:r>
    </w:p>
    <w:p w14:paraId="0DE70036" w14:textId="77777777" w:rsidR="0045169F" w:rsidRDefault="0045169F" w:rsidP="0045169F">
      <w:pPr>
        <w:rPr>
          <w:bCs/>
        </w:rPr>
      </w:pPr>
      <w:r>
        <w:rPr>
          <w:bCs/>
        </w:rPr>
        <w:t>A – For this to work today the STA side does nothing. In the future – you would need to add a user interface component and the user to enter in the identifier (even on headless devices)</w:t>
      </w:r>
    </w:p>
    <w:p w14:paraId="71FFCB9D" w14:textId="77777777" w:rsidR="0045169F" w:rsidRDefault="0045169F" w:rsidP="0045169F">
      <w:pPr>
        <w:rPr>
          <w:bCs/>
        </w:rPr>
      </w:pPr>
      <w:r>
        <w:rPr>
          <w:bCs/>
        </w:rPr>
        <w:t xml:space="preserve">C – Interface is not possible </w:t>
      </w:r>
    </w:p>
    <w:p w14:paraId="7D33487B" w14:textId="77777777" w:rsidR="0045169F" w:rsidRDefault="0045169F" w:rsidP="0045169F">
      <w:pPr>
        <w:rPr>
          <w:bCs/>
        </w:rPr>
      </w:pPr>
      <w:r>
        <w:rPr>
          <w:bCs/>
        </w:rPr>
        <w:t xml:space="preserve">C – There are already STA side requirements for user interface to enact security. Has to be a way to enter in security credentials (even just a passphrase). There are additional requirements being put in place for WPA3. </w:t>
      </w:r>
    </w:p>
    <w:p w14:paraId="3370A007" w14:textId="77777777" w:rsidR="0045169F" w:rsidRDefault="0045169F" w:rsidP="0045169F">
      <w:pPr>
        <w:rPr>
          <w:bCs/>
        </w:rPr>
      </w:pPr>
      <w:r>
        <w:rPr>
          <w:bCs/>
        </w:rPr>
        <w:t>Q – Are there things that are broken at the L2 network that this randomized MAC address is broken and how do we solve those issues?</w:t>
      </w:r>
    </w:p>
    <w:p w14:paraId="02B80470" w14:textId="77777777" w:rsidR="0045169F" w:rsidRDefault="0045169F" w:rsidP="0045169F">
      <w:pPr>
        <w:rPr>
          <w:bCs/>
        </w:rPr>
      </w:pPr>
      <w:r>
        <w:rPr>
          <w:bCs/>
        </w:rPr>
        <w:t>C- These problems may have been solved at higher layers already.</w:t>
      </w:r>
    </w:p>
    <w:p w14:paraId="688EF2A2" w14:textId="77777777" w:rsidR="0045169F" w:rsidRDefault="0045169F" w:rsidP="0045169F">
      <w:pPr>
        <w:rPr>
          <w:bCs/>
        </w:rPr>
      </w:pPr>
      <w:r>
        <w:rPr>
          <w:bCs/>
        </w:rPr>
        <w:t>C – Captive portal discussion in 4.2 is an item that is somewhat broken by the MAC address change and we do not have a good solution. Using a cookie – anyone concerned with privacy would be using a browser that would be clearing cookies. The captive portal case could work if the MAC Addressed is not randomized on return to a known ESS.</w:t>
      </w:r>
    </w:p>
    <w:p w14:paraId="4EFF28AA" w14:textId="77777777" w:rsidR="0045169F" w:rsidRDefault="0045169F" w:rsidP="0045169F">
      <w:pPr>
        <w:rPr>
          <w:bCs/>
        </w:rPr>
      </w:pPr>
      <w:r>
        <w:rPr>
          <w:bCs/>
        </w:rPr>
        <w:t>C – There were implementations that some STAs were randomizing MAC addresses on a periodic basis even for the same BSS. Is the STA direction to change their MAC addresses on a periodic basis.</w:t>
      </w:r>
    </w:p>
    <w:p w14:paraId="2DC7DD3F" w14:textId="77777777" w:rsidR="0045169F" w:rsidRDefault="0045169F" w:rsidP="0045169F">
      <w:pPr>
        <w:rPr>
          <w:bCs/>
        </w:rPr>
      </w:pPr>
      <w:r>
        <w:rPr>
          <w:bCs/>
        </w:rPr>
        <w:t>C – Discussion of a STA UI – most default to randomized</w:t>
      </w:r>
    </w:p>
    <w:p w14:paraId="677F8B68" w14:textId="77777777" w:rsidR="0045169F" w:rsidRDefault="0045169F" w:rsidP="0045169F">
      <w:pPr>
        <w:rPr>
          <w:bCs/>
        </w:rPr>
      </w:pPr>
      <w:r>
        <w:rPr>
          <w:bCs/>
        </w:rPr>
        <w:t>C – there has been a move from Opt-in to opt-out of enabling RCM</w:t>
      </w:r>
    </w:p>
    <w:p w14:paraId="23140699" w14:textId="77777777" w:rsidR="0045169F" w:rsidRDefault="0045169F" w:rsidP="0045169F">
      <w:pPr>
        <w:rPr>
          <w:bCs/>
        </w:rPr>
      </w:pPr>
      <w:r>
        <w:rPr>
          <w:bCs/>
        </w:rPr>
        <w:t>C – IEEE provided the privacy protection, vendors UI and implementations can vary</w:t>
      </w:r>
    </w:p>
    <w:p w14:paraId="524DF20C" w14:textId="77777777" w:rsidR="0045169F" w:rsidRDefault="0045169F" w:rsidP="0045169F">
      <w:pPr>
        <w:rPr>
          <w:bCs/>
        </w:rPr>
      </w:pPr>
      <w:r>
        <w:rPr>
          <w:bCs/>
        </w:rPr>
        <w:t>C – There could be a way for the STA to notify the AP that it is a returning device. The device could be tracked by the network, but not a 3</w:t>
      </w:r>
      <w:r w:rsidRPr="007E74D7">
        <w:rPr>
          <w:bCs/>
          <w:vertAlign w:val="superscript"/>
        </w:rPr>
        <w:t>rd</w:t>
      </w:r>
      <w:r>
        <w:rPr>
          <w:bCs/>
        </w:rPr>
        <w:t xml:space="preserve"> party. This could solve most of 4.2.</w:t>
      </w:r>
    </w:p>
    <w:p w14:paraId="134BA7BB" w14:textId="77777777" w:rsidR="0045169F" w:rsidRDefault="0045169F" w:rsidP="0045169F">
      <w:pPr>
        <w:rPr>
          <w:bCs/>
        </w:rPr>
      </w:pPr>
      <w:r>
        <w:rPr>
          <w:bCs/>
        </w:rPr>
        <w:t xml:space="preserve">C – Device identification is on per SSID or network basis to make it clear – the same identifier would not be shared across multiple networks. We may also want some type of timeout/lifetime of identifier as well. </w:t>
      </w:r>
    </w:p>
    <w:p w14:paraId="586E5D97" w14:textId="77777777" w:rsidR="0045169F" w:rsidRDefault="0045169F" w:rsidP="0045169F">
      <w:pPr>
        <w:rPr>
          <w:bCs/>
        </w:rPr>
      </w:pPr>
      <w:r>
        <w:rPr>
          <w:bCs/>
        </w:rPr>
        <w:lastRenderedPageBreak/>
        <w:t>C – We should not mandate the type of identifier. On top of opt-in user control of over the identifier and lifetime.</w:t>
      </w:r>
    </w:p>
    <w:p w14:paraId="1D094D96" w14:textId="77777777" w:rsidR="0045169F" w:rsidRDefault="0045169F" w:rsidP="0045169F">
      <w:pPr>
        <w:rPr>
          <w:rFonts w:ascii="Helvetica Neue" w:eastAsia="SimSun" w:hAnsi="Helvetica Neue"/>
          <w:sz w:val="16"/>
          <w:szCs w:val="16"/>
          <w:lang w:val="en-US"/>
        </w:rPr>
      </w:pPr>
      <w:r>
        <w:rPr>
          <w:bCs/>
        </w:rPr>
        <w:t>C – Some UI/STA have an opt-in to have a non-persistent randomized MAC for a given ESS</w:t>
      </w:r>
      <w:r>
        <w:rPr>
          <w:bCs/>
        </w:rPr>
        <w:br/>
      </w:r>
      <w:r>
        <w:rPr>
          <w:bCs/>
        </w:rPr>
        <w:tab/>
      </w:r>
      <w:hyperlink r:id="rId34" w:history="1">
        <w:r w:rsidRPr="007E74D7">
          <w:rPr>
            <w:rFonts w:ascii="Helvetica Neue" w:eastAsia="SimSun" w:hAnsi="Helvetica Neue" w:cs="Helvetica Neue"/>
            <w:color w:val="54A3F8"/>
            <w:sz w:val="20"/>
            <w:lang w:val="en-US"/>
          </w:rPr>
          <w:t>https://source.android.com/devices/tech/connect/wifi-mac-randomization-behavior</w:t>
        </w:r>
      </w:hyperlink>
    </w:p>
    <w:p w14:paraId="08F24445" w14:textId="77777777" w:rsidR="0045169F" w:rsidRDefault="0045169F" w:rsidP="0045169F">
      <w:pPr>
        <w:rPr>
          <w:bCs/>
        </w:rPr>
      </w:pPr>
      <w:r>
        <w:rPr>
          <w:bCs/>
        </w:rPr>
        <w:t xml:space="preserve">C – Add one more option to randomize on return to given SSID. </w:t>
      </w:r>
    </w:p>
    <w:p w14:paraId="5131B733" w14:textId="77777777" w:rsidR="0045169F" w:rsidRDefault="0045169F" w:rsidP="0045169F">
      <w:pPr>
        <w:rPr>
          <w:bCs/>
        </w:rPr>
      </w:pPr>
      <w:r>
        <w:rPr>
          <w:bCs/>
        </w:rPr>
        <w:t>C – EZ-Connect is a provisioning protocol, replacing WPS and can also issue credentials</w:t>
      </w:r>
    </w:p>
    <w:p w14:paraId="7B4DF8D7" w14:textId="77777777" w:rsidR="0045169F" w:rsidRDefault="0045169F" w:rsidP="0045169F">
      <w:pPr>
        <w:rPr>
          <w:bCs/>
        </w:rPr>
      </w:pPr>
      <w:r>
        <w:rPr>
          <w:bCs/>
        </w:rPr>
        <w:t>Q – On Android 12 behaviour – if I choose non-persistent address do I have to log back in to the portal.</w:t>
      </w:r>
    </w:p>
    <w:p w14:paraId="79503DB9" w14:textId="77777777" w:rsidR="0045169F" w:rsidRDefault="0045169F" w:rsidP="0045169F">
      <w:pPr>
        <w:rPr>
          <w:bCs/>
        </w:rPr>
      </w:pPr>
      <w:r>
        <w:rPr>
          <w:bCs/>
        </w:rPr>
        <w:t>A – If the network was using your MAC address as the identity – then you would most likely appear as a “different” device.</w:t>
      </w:r>
    </w:p>
    <w:p w14:paraId="165CD886" w14:textId="77777777" w:rsidR="0045169F" w:rsidRDefault="0045169F" w:rsidP="0045169F">
      <w:pPr>
        <w:rPr>
          <w:bCs/>
        </w:rPr>
      </w:pPr>
      <w:r>
        <w:rPr>
          <w:bCs/>
        </w:rPr>
        <w:t>C – Not all captive portals are outside security. You can deploy a passphrase so not all Captive portals are “Open”</w:t>
      </w:r>
    </w:p>
    <w:p w14:paraId="02EB38F7" w14:textId="77777777" w:rsidR="0045169F" w:rsidRDefault="0045169F" w:rsidP="0045169F">
      <w:pPr>
        <w:rPr>
          <w:bCs/>
        </w:rPr>
      </w:pPr>
      <w:r>
        <w:rPr>
          <w:bCs/>
        </w:rPr>
        <w:t>Q – What do we mean by protected exchange of identifier? Encrypted or Encrypted and Authenticated?</w:t>
      </w:r>
    </w:p>
    <w:p w14:paraId="14F51C9F" w14:textId="52371DD9" w:rsidR="0045169F" w:rsidRDefault="0045169F" w:rsidP="0045169F">
      <w:pPr>
        <w:rPr>
          <w:bCs/>
        </w:rPr>
      </w:pPr>
      <w:r>
        <w:rPr>
          <w:bCs/>
        </w:rPr>
        <w:t>C - Chair, we need to be careful about judging our use case with solutions we think we can imagine.</w:t>
      </w:r>
    </w:p>
    <w:p w14:paraId="1A57BEC8" w14:textId="77777777" w:rsidR="0045169F" w:rsidRDefault="0045169F" w:rsidP="0045169F">
      <w:pPr>
        <w:rPr>
          <w:bCs/>
        </w:rPr>
      </w:pPr>
      <w:r>
        <w:rPr>
          <w:bCs/>
        </w:rPr>
        <w:t>C – In IRMK proposal the AP is not authenticated – we are about to repeat the same mistake to allow an AP with a target SSID to receive the identity.</w:t>
      </w:r>
    </w:p>
    <w:p w14:paraId="333EBFEB" w14:textId="77777777" w:rsidR="0045169F" w:rsidRDefault="0045169F" w:rsidP="0045169F">
      <w:pPr>
        <w:rPr>
          <w:bCs/>
        </w:rPr>
      </w:pPr>
      <w:r>
        <w:rPr>
          <w:bCs/>
        </w:rPr>
        <w:t>C – A nationwide SSID could cause the same MAC address to be used.</w:t>
      </w:r>
    </w:p>
    <w:p w14:paraId="09557C3B" w14:textId="77777777" w:rsidR="0045169F" w:rsidRDefault="0045169F" w:rsidP="0045169F">
      <w:pPr>
        <w:rPr>
          <w:bCs/>
          <w:lang w:val="en-US"/>
        </w:rPr>
      </w:pPr>
      <w:r>
        <w:rPr>
          <w:bCs/>
        </w:rPr>
        <w:t xml:space="preserve">C - </w:t>
      </w:r>
      <w:r w:rsidRPr="00292F5F">
        <w:rPr>
          <w:bCs/>
          <w:lang w:val="en-US"/>
        </w:rPr>
        <w:t>Enterprise utilizing 802.1x PMK issued by a AAA server which authenticates a user based on additional information is an entirely different use case.</w:t>
      </w:r>
    </w:p>
    <w:p w14:paraId="2F8B9F74" w14:textId="77777777" w:rsidR="0045169F" w:rsidRDefault="0045169F" w:rsidP="0045169F">
      <w:pPr>
        <w:rPr>
          <w:bCs/>
          <w:lang w:val="en-US"/>
        </w:rPr>
      </w:pPr>
      <w:r>
        <w:rPr>
          <w:bCs/>
          <w:lang w:val="en-US"/>
        </w:rPr>
        <w:t>C – There are some proposals that are not secure – encryption should be a minimum.</w:t>
      </w:r>
    </w:p>
    <w:p w14:paraId="1A70EB93" w14:textId="77777777" w:rsidR="0045169F" w:rsidRDefault="0045169F" w:rsidP="0045169F">
      <w:pPr>
        <w:rPr>
          <w:bCs/>
          <w:lang w:val="en-US"/>
        </w:rPr>
      </w:pPr>
      <w:r>
        <w:rPr>
          <w:bCs/>
          <w:lang w:val="en-US"/>
        </w:rPr>
        <w:t>C – If we have encryption that is great – passive attacks could be minimized but active attacks would still be a problem.</w:t>
      </w:r>
    </w:p>
    <w:p w14:paraId="790A3659" w14:textId="77777777" w:rsidR="0045169F" w:rsidRDefault="0045169F" w:rsidP="0045169F">
      <w:pPr>
        <w:rPr>
          <w:bCs/>
          <w:lang w:val="en-US"/>
        </w:rPr>
      </w:pPr>
      <w:r>
        <w:rPr>
          <w:bCs/>
          <w:lang w:val="en-US"/>
        </w:rPr>
        <w:t>Q – Who is the recipient of the ID. We could propose that the ID is only exposed if the identity is encrypted and authenticated to the AP.</w:t>
      </w:r>
    </w:p>
    <w:p w14:paraId="17D3ED45" w14:textId="77777777" w:rsidR="0045169F" w:rsidRDefault="0045169F" w:rsidP="0045169F">
      <w:pPr>
        <w:rPr>
          <w:bCs/>
          <w:lang w:val="en-US"/>
        </w:rPr>
      </w:pPr>
      <w:r>
        <w:rPr>
          <w:bCs/>
          <w:lang w:val="en-US"/>
        </w:rPr>
        <w:t>Q – When is the STA authenticating the AP? EZ-Connect (without EAP), SAE-PK</w:t>
      </w:r>
    </w:p>
    <w:p w14:paraId="38422A23" w14:textId="77777777" w:rsidR="0045169F" w:rsidRDefault="0045169F" w:rsidP="0045169F">
      <w:pPr>
        <w:rPr>
          <w:bCs/>
          <w:lang w:val="en-US"/>
        </w:rPr>
      </w:pPr>
      <w:r>
        <w:rPr>
          <w:bCs/>
          <w:lang w:val="en-US"/>
        </w:rPr>
        <w:t>C – We need to decide on if these are the use cases we need to address vs clarifying requirements.</w:t>
      </w:r>
    </w:p>
    <w:p w14:paraId="5D5751C9" w14:textId="77777777" w:rsidR="0045169F" w:rsidRDefault="0045169F" w:rsidP="0045169F">
      <w:pPr>
        <w:rPr>
          <w:bCs/>
          <w:lang w:val="en-US"/>
        </w:rPr>
      </w:pPr>
      <w:r>
        <w:rPr>
          <w:bCs/>
          <w:lang w:val="en-US"/>
        </w:rPr>
        <w:t xml:space="preserve">C – Either a use case is in scope or not (ref section 4.2). </w:t>
      </w:r>
    </w:p>
    <w:p w14:paraId="79E97A63" w14:textId="77777777" w:rsidR="0045169F" w:rsidRDefault="0045169F" w:rsidP="0045169F">
      <w:pPr>
        <w:rPr>
          <w:bCs/>
          <w:lang w:val="en-US"/>
        </w:rPr>
      </w:pPr>
      <w:r>
        <w:rPr>
          <w:bCs/>
          <w:lang w:val="en-US"/>
        </w:rPr>
        <w:t>Q – Chair – have we adequately covered the use case (section 4.2) to develop the requirements?</w:t>
      </w:r>
    </w:p>
    <w:p w14:paraId="0D091729" w14:textId="77777777" w:rsidR="0045169F" w:rsidRDefault="0045169F" w:rsidP="0045169F">
      <w:pPr>
        <w:rPr>
          <w:bCs/>
          <w:lang w:val="en-US"/>
        </w:rPr>
      </w:pPr>
      <w:r>
        <w:rPr>
          <w:bCs/>
          <w:lang w:val="en-US"/>
        </w:rPr>
        <w:t>A – Yes</w:t>
      </w:r>
    </w:p>
    <w:p w14:paraId="30CA48A7" w14:textId="77777777" w:rsidR="0045169F" w:rsidRDefault="0045169F" w:rsidP="0045169F">
      <w:pPr>
        <w:rPr>
          <w:bCs/>
          <w:lang w:val="en-US"/>
        </w:rPr>
      </w:pPr>
      <w:r>
        <w:rPr>
          <w:bCs/>
          <w:lang w:val="en-US"/>
        </w:rPr>
        <w:t>Q– Suggest having a straw poll.</w:t>
      </w:r>
    </w:p>
    <w:p w14:paraId="5B51F074" w14:textId="77777777" w:rsidR="0045169F" w:rsidRDefault="0045169F" w:rsidP="0045169F">
      <w:pPr>
        <w:rPr>
          <w:bCs/>
          <w:lang w:val="en-US"/>
        </w:rPr>
      </w:pPr>
      <w:r>
        <w:rPr>
          <w:bCs/>
          <w:lang w:val="en-US"/>
        </w:rPr>
        <w:t xml:space="preserve">A – Chair – see if we can do this via unanimous consent. We still need to work through details – but conceptually is this use case in scope? </w:t>
      </w:r>
    </w:p>
    <w:p w14:paraId="71827E69" w14:textId="77777777" w:rsidR="0045169F" w:rsidRDefault="0045169F" w:rsidP="0045169F">
      <w:pPr>
        <w:rPr>
          <w:bCs/>
          <w:lang w:val="en-US"/>
        </w:rPr>
      </w:pPr>
      <w:r>
        <w:rPr>
          <w:bCs/>
          <w:lang w:val="en-US"/>
        </w:rPr>
        <w:t>C – Two use case requirements</w:t>
      </w:r>
    </w:p>
    <w:p w14:paraId="36386E0B" w14:textId="77777777" w:rsidR="0045169F" w:rsidRPr="00995837" w:rsidRDefault="0045169F" w:rsidP="0045169F">
      <w:pPr>
        <w:pStyle w:val="ListParagraph"/>
        <w:numPr>
          <w:ilvl w:val="0"/>
          <w:numId w:val="15"/>
        </w:numPr>
        <w:rPr>
          <w:bCs/>
        </w:rPr>
      </w:pPr>
      <w:r w:rsidRPr="00995837">
        <w:rPr>
          <w:bCs/>
        </w:rPr>
        <w:t xml:space="preserve">RCM breaks the current operation </w:t>
      </w:r>
    </w:p>
    <w:p w14:paraId="2DE2650D" w14:textId="77777777" w:rsidR="0045169F" w:rsidRDefault="0045169F" w:rsidP="0045169F">
      <w:pPr>
        <w:pStyle w:val="ListParagraph"/>
        <w:numPr>
          <w:ilvl w:val="0"/>
          <w:numId w:val="15"/>
        </w:numPr>
        <w:rPr>
          <w:bCs/>
        </w:rPr>
      </w:pPr>
      <w:r>
        <w:rPr>
          <w:bCs/>
        </w:rPr>
        <w:t>User can opt-in</w:t>
      </w:r>
    </w:p>
    <w:p w14:paraId="614B8162" w14:textId="3A63DA71" w:rsidR="0045169F" w:rsidRDefault="0045169F" w:rsidP="0045169F">
      <w:pPr>
        <w:rPr>
          <w:bCs/>
        </w:rPr>
      </w:pPr>
      <w:r>
        <w:rPr>
          <w:bCs/>
        </w:rPr>
        <w:t>C - We should rename the 4.2 use case remove Parental Control. High level – can the network identify a returning device to the same ESS with a changing MAC address.</w:t>
      </w:r>
    </w:p>
    <w:p w14:paraId="28AF6864" w14:textId="77777777" w:rsidR="0045169F" w:rsidRDefault="0045169F" w:rsidP="0045169F">
      <w:pPr>
        <w:rPr>
          <w:bCs/>
        </w:rPr>
      </w:pPr>
      <w:r>
        <w:rPr>
          <w:bCs/>
        </w:rPr>
        <w:t xml:space="preserve">C – Text says should provide identifier to trusted infrastructure which implies mutual authentication is a must. </w:t>
      </w:r>
    </w:p>
    <w:p w14:paraId="6C448B5C" w14:textId="77777777" w:rsidR="0045169F" w:rsidRDefault="0045169F" w:rsidP="0045169F">
      <w:pPr>
        <w:rPr>
          <w:bCs/>
        </w:rPr>
      </w:pPr>
      <w:r>
        <w:rPr>
          <w:bCs/>
        </w:rPr>
        <w:t>Q – The identifier could be generated may not need to be encrypted – not sure what that statement means.</w:t>
      </w:r>
    </w:p>
    <w:p w14:paraId="1CA329C2" w14:textId="77777777" w:rsidR="0045169F" w:rsidRDefault="0045169F" w:rsidP="0045169F">
      <w:pPr>
        <w:rPr>
          <w:bCs/>
        </w:rPr>
      </w:pPr>
      <w:r>
        <w:rPr>
          <w:bCs/>
        </w:rPr>
        <w:t>A – Was taken as the ID should be opaque to 3</w:t>
      </w:r>
      <w:r w:rsidRPr="00FC178F">
        <w:rPr>
          <w:bCs/>
          <w:vertAlign w:val="superscript"/>
        </w:rPr>
        <w:t>rd</w:t>
      </w:r>
      <w:r>
        <w:rPr>
          <w:bCs/>
        </w:rPr>
        <w:t xml:space="preserve"> parties.</w:t>
      </w:r>
    </w:p>
    <w:p w14:paraId="3A85A928" w14:textId="77777777" w:rsidR="0045169F" w:rsidRDefault="0045169F" w:rsidP="0045169F">
      <w:pPr>
        <w:rPr>
          <w:bCs/>
        </w:rPr>
      </w:pPr>
      <w:r>
        <w:rPr>
          <w:bCs/>
        </w:rPr>
        <w:t xml:space="preserve">C – We should use Confidentiality, Integrity and Authentication of identifier </w:t>
      </w:r>
    </w:p>
    <w:p w14:paraId="34B7276B" w14:textId="77777777" w:rsidR="0045169F" w:rsidRDefault="0045169F" w:rsidP="0045169F">
      <w:pPr>
        <w:rPr>
          <w:bCs/>
        </w:rPr>
      </w:pPr>
      <w:r>
        <w:rPr>
          <w:bCs/>
        </w:rPr>
        <w:t>Q – Need to be careful about the definition about 3</w:t>
      </w:r>
      <w:r w:rsidRPr="00FC178F">
        <w:rPr>
          <w:bCs/>
          <w:vertAlign w:val="superscript"/>
        </w:rPr>
        <w:t>rd</w:t>
      </w:r>
      <w:r>
        <w:rPr>
          <w:bCs/>
        </w:rPr>
        <w:t xml:space="preserve"> parities. What is the definition of a 3</w:t>
      </w:r>
      <w:r w:rsidRPr="00FC178F">
        <w:rPr>
          <w:bCs/>
          <w:vertAlign w:val="superscript"/>
        </w:rPr>
        <w:t>rd</w:t>
      </w:r>
      <w:r>
        <w:rPr>
          <w:bCs/>
        </w:rPr>
        <w:t xml:space="preserve"> party?</w:t>
      </w:r>
    </w:p>
    <w:p w14:paraId="716FFD13" w14:textId="77777777" w:rsidR="0045169F" w:rsidRDefault="0045169F" w:rsidP="0045169F">
      <w:pPr>
        <w:rPr>
          <w:bCs/>
        </w:rPr>
      </w:pPr>
      <w:r>
        <w:rPr>
          <w:bCs/>
        </w:rPr>
        <w:t xml:space="preserve">A – Chair – could be an attacker and not a part of your intended operation. </w:t>
      </w:r>
    </w:p>
    <w:p w14:paraId="704CAD7F" w14:textId="77777777" w:rsidR="0045169F" w:rsidRDefault="0045169F" w:rsidP="0045169F">
      <w:pPr>
        <w:rPr>
          <w:bCs/>
        </w:rPr>
      </w:pPr>
      <w:r>
        <w:rPr>
          <w:bCs/>
        </w:rPr>
        <w:t>C – Any information provided should only be used within the ESS/BSS.</w:t>
      </w:r>
    </w:p>
    <w:p w14:paraId="48A8DB0B" w14:textId="77777777" w:rsidR="0045169F" w:rsidRDefault="0045169F" w:rsidP="0045169F">
      <w:pPr>
        <w:rPr>
          <w:bCs/>
        </w:rPr>
      </w:pPr>
    </w:p>
    <w:p w14:paraId="10E82338" w14:textId="77777777" w:rsidR="0045169F" w:rsidRDefault="0045169F" w:rsidP="0045169F">
      <w:pPr>
        <w:rPr>
          <w:bCs/>
        </w:rPr>
      </w:pPr>
      <w:r>
        <w:rPr>
          <w:bCs/>
        </w:rPr>
        <w:t>Chair – we are supposed to be deciding if we are going to focus on this use case (4.2) and agree to that.</w:t>
      </w:r>
    </w:p>
    <w:p w14:paraId="349BD63D" w14:textId="77777777" w:rsidR="0045169F" w:rsidRDefault="0045169F" w:rsidP="0045169F">
      <w:pPr>
        <w:rPr>
          <w:bCs/>
        </w:rPr>
      </w:pPr>
      <w:r>
        <w:rPr>
          <w:bCs/>
        </w:rPr>
        <w:t xml:space="preserve">Q – what does in-scope mean? Is it an interesting use case to be considered? </w:t>
      </w:r>
    </w:p>
    <w:p w14:paraId="5976B328" w14:textId="77777777" w:rsidR="0045169F" w:rsidRDefault="0045169F" w:rsidP="0045169F">
      <w:pPr>
        <w:rPr>
          <w:bCs/>
        </w:rPr>
      </w:pPr>
      <w:r>
        <w:rPr>
          <w:bCs/>
        </w:rPr>
        <w:t>C – EULA agreements are outside the scope of 802.11</w:t>
      </w:r>
    </w:p>
    <w:p w14:paraId="39C3ECEF" w14:textId="77777777" w:rsidR="0045169F" w:rsidRDefault="0045169F" w:rsidP="0045169F">
      <w:pPr>
        <w:rPr>
          <w:bCs/>
        </w:rPr>
      </w:pPr>
      <w:r>
        <w:rPr>
          <w:bCs/>
        </w:rPr>
        <w:t>C – If the client can identify the network and the network can identify the client – that should fix most of these issues</w:t>
      </w:r>
    </w:p>
    <w:p w14:paraId="2C6559C7" w14:textId="77777777" w:rsidR="0045169F" w:rsidRDefault="0045169F" w:rsidP="0045169F">
      <w:pPr>
        <w:rPr>
          <w:bCs/>
        </w:rPr>
      </w:pPr>
      <w:r>
        <w:rPr>
          <w:bCs/>
        </w:rPr>
        <w:t>C – Seems to be that we are losing focus</w:t>
      </w:r>
    </w:p>
    <w:p w14:paraId="4731EFAC" w14:textId="2EB192B7" w:rsidR="0045169F" w:rsidRDefault="0045169F" w:rsidP="0045169F">
      <w:pPr>
        <w:rPr>
          <w:bCs/>
        </w:rPr>
      </w:pPr>
      <w:r>
        <w:rPr>
          <w:bCs/>
        </w:rPr>
        <w:t>C – If the 3</w:t>
      </w:r>
      <w:r w:rsidRPr="0040383C">
        <w:rPr>
          <w:bCs/>
          <w:vertAlign w:val="superscript"/>
        </w:rPr>
        <w:t>rd</w:t>
      </w:r>
      <w:r>
        <w:rPr>
          <w:bCs/>
        </w:rPr>
        <w:t xml:space="preserve"> column is titled – Should </w:t>
      </w:r>
      <w:proofErr w:type="spellStart"/>
      <w:r w:rsidR="00DC0F6A">
        <w:rPr>
          <w:bCs/>
        </w:rPr>
        <w:t>TG</w:t>
      </w:r>
      <w:r>
        <w:rPr>
          <w:bCs/>
        </w:rPr>
        <w:t>bh</w:t>
      </w:r>
      <w:proofErr w:type="spellEnd"/>
      <w:r>
        <w:rPr>
          <w:bCs/>
        </w:rPr>
        <w:t xml:space="preserve"> consider this use case, it should be Yes or No then move to these requirements later.</w:t>
      </w:r>
    </w:p>
    <w:p w14:paraId="61C48528" w14:textId="77777777" w:rsidR="0045169F" w:rsidRDefault="0045169F" w:rsidP="0045169F">
      <w:pPr>
        <w:rPr>
          <w:bCs/>
        </w:rPr>
      </w:pPr>
      <w:r>
        <w:rPr>
          <w:bCs/>
        </w:rPr>
        <w:t>Q – We are talking about tracking the user or just the device?</w:t>
      </w:r>
    </w:p>
    <w:p w14:paraId="4B352A0B" w14:textId="77777777" w:rsidR="0045169F" w:rsidRDefault="0045169F" w:rsidP="0045169F">
      <w:pPr>
        <w:rPr>
          <w:bCs/>
        </w:rPr>
      </w:pPr>
      <w:r>
        <w:rPr>
          <w:bCs/>
        </w:rPr>
        <w:t xml:space="preserve">A – The user is using the device. The behaviour of the device can be used to track a particular user. If we are going to differentiate between user and device identifiers, in this case they may be interchangeable. </w:t>
      </w:r>
    </w:p>
    <w:p w14:paraId="519AD205" w14:textId="77777777" w:rsidR="0045169F" w:rsidRDefault="0045169F" w:rsidP="0045169F">
      <w:pPr>
        <w:rPr>
          <w:bCs/>
        </w:rPr>
      </w:pPr>
      <w:r>
        <w:rPr>
          <w:bCs/>
        </w:rPr>
        <w:lastRenderedPageBreak/>
        <w:t>A – All we can say is that a device is being tracked, not the user.</w:t>
      </w:r>
    </w:p>
    <w:p w14:paraId="3B77E47B" w14:textId="77777777" w:rsidR="0045169F" w:rsidRDefault="0045169F" w:rsidP="0045169F">
      <w:pPr>
        <w:rPr>
          <w:bCs/>
        </w:rPr>
      </w:pPr>
      <w:r>
        <w:rPr>
          <w:bCs/>
        </w:rPr>
        <w:t>C – If one person logs off then another user logs on the same device – we are not tracking the user, so the user and device identifiers are not interchangeable.</w:t>
      </w:r>
    </w:p>
    <w:p w14:paraId="01851449" w14:textId="77777777" w:rsidR="0045169F" w:rsidRDefault="0045169F" w:rsidP="0045169F">
      <w:pPr>
        <w:rPr>
          <w:bCs/>
        </w:rPr>
      </w:pPr>
    </w:p>
    <w:p w14:paraId="6967E093" w14:textId="77777777" w:rsidR="0045169F" w:rsidRDefault="0045169F" w:rsidP="0045169F">
      <w:pPr>
        <w:rPr>
          <w:bCs/>
        </w:rPr>
      </w:pPr>
      <w:r>
        <w:rPr>
          <w:bCs/>
        </w:rPr>
        <w:t>Chair – are we agreeing that a device returning to a network (ESS/BSS) and changing its MAC address is a use case we want to address and we have a need to discuss the requirements?</w:t>
      </w:r>
    </w:p>
    <w:p w14:paraId="511F601D" w14:textId="77777777" w:rsidR="0045169F" w:rsidRDefault="0045169F" w:rsidP="0045169F">
      <w:pPr>
        <w:rPr>
          <w:bCs/>
        </w:rPr>
      </w:pPr>
    </w:p>
    <w:p w14:paraId="3BB70F61" w14:textId="77055ABF" w:rsidR="0045169F" w:rsidRDefault="0045169F" w:rsidP="0045169F">
      <w:pPr>
        <w:rPr>
          <w:bCs/>
        </w:rPr>
      </w:pPr>
      <w:r>
        <w:rPr>
          <w:bCs/>
        </w:rPr>
        <w:t>C – Let’s move on to the other use cases.</w:t>
      </w:r>
    </w:p>
    <w:p w14:paraId="78D5C3B7" w14:textId="77777777" w:rsidR="0045169F" w:rsidRDefault="0045169F" w:rsidP="0045169F">
      <w:pPr>
        <w:rPr>
          <w:bCs/>
        </w:rPr>
      </w:pPr>
    </w:p>
    <w:p w14:paraId="3BC24E9F" w14:textId="7CDA48B5" w:rsidR="0045169F" w:rsidRDefault="0045169F" w:rsidP="0045169F">
      <w:pPr>
        <w:rPr>
          <w:bCs/>
        </w:rPr>
      </w:pPr>
      <w:r>
        <w:rPr>
          <w:bCs/>
        </w:rPr>
        <w:t>Chair can we live with “Yes, requirements need to be clarified (the list in the centre column is for requirements to be considered.)</w:t>
      </w:r>
    </w:p>
    <w:p w14:paraId="284F0F71" w14:textId="77777777" w:rsidR="0045169F" w:rsidRDefault="0045169F" w:rsidP="0045169F">
      <w:pPr>
        <w:rPr>
          <w:bCs/>
        </w:rPr>
      </w:pPr>
    </w:p>
    <w:p w14:paraId="7C10282E" w14:textId="77777777" w:rsidR="0045169F" w:rsidRDefault="0045169F" w:rsidP="0045169F">
      <w:pPr>
        <w:rPr>
          <w:bCs/>
        </w:rPr>
      </w:pPr>
      <w:r>
        <w:rPr>
          <w:bCs/>
        </w:rPr>
        <w:t>No objections</w:t>
      </w:r>
    </w:p>
    <w:p w14:paraId="12E26D84" w14:textId="77777777" w:rsidR="0045169F" w:rsidRDefault="0045169F" w:rsidP="0045169F">
      <w:pPr>
        <w:ind w:left="360"/>
        <w:rPr>
          <w:bCs/>
        </w:rPr>
      </w:pPr>
    </w:p>
    <w:p w14:paraId="13901DB9" w14:textId="77777777" w:rsidR="0045169F" w:rsidRDefault="0045169F" w:rsidP="0045169F">
      <w:pPr>
        <w:rPr>
          <w:b/>
          <w:bCs/>
          <w:sz w:val="24"/>
          <w:szCs w:val="24"/>
          <w:lang w:val="en-US"/>
        </w:rPr>
      </w:pPr>
      <w:r w:rsidRPr="006805CD">
        <w:rPr>
          <w:b/>
          <w:bCs/>
          <w:sz w:val="24"/>
          <w:szCs w:val="24"/>
          <w:lang w:val="en-US"/>
        </w:rPr>
        <w:t xml:space="preserve">Out of </w:t>
      </w:r>
      <w:r>
        <w:rPr>
          <w:b/>
          <w:bCs/>
          <w:sz w:val="24"/>
          <w:szCs w:val="24"/>
          <w:lang w:val="en-US"/>
        </w:rPr>
        <w:t>time to start further discussion.</w:t>
      </w:r>
    </w:p>
    <w:p w14:paraId="1AD10199" w14:textId="77777777" w:rsidR="0045169F" w:rsidRDefault="0045169F" w:rsidP="0045169F">
      <w:pPr>
        <w:rPr>
          <w:b/>
          <w:bCs/>
          <w:sz w:val="24"/>
          <w:szCs w:val="24"/>
          <w:lang w:val="en-US"/>
        </w:rPr>
      </w:pPr>
    </w:p>
    <w:p w14:paraId="5F3717AF" w14:textId="2F03A23B" w:rsidR="0045169F" w:rsidRDefault="0045169F" w:rsidP="0045169F">
      <w:pPr>
        <w:rPr>
          <w:bCs/>
        </w:rPr>
      </w:pPr>
      <w:r>
        <w:rPr>
          <w:bCs/>
        </w:rPr>
        <w:t>Chair – please look at the rest of the use cases. Next step is to look at proposed solutions and how do we analyse them.</w:t>
      </w:r>
    </w:p>
    <w:p w14:paraId="5F946AE4" w14:textId="77777777" w:rsidR="0045169F" w:rsidRPr="003C4D5D" w:rsidRDefault="0045169F" w:rsidP="0045169F">
      <w:pPr>
        <w:rPr>
          <w:bCs/>
          <w:sz w:val="24"/>
          <w:szCs w:val="24"/>
          <w:lang w:val="en-US"/>
        </w:rPr>
      </w:pPr>
    </w:p>
    <w:p w14:paraId="5BD59042" w14:textId="77777777" w:rsidR="0045169F" w:rsidRDefault="0045169F" w:rsidP="0045169F">
      <w:pPr>
        <w:rPr>
          <w:bCs/>
          <w:sz w:val="24"/>
          <w:szCs w:val="24"/>
          <w:lang w:val="en-US"/>
        </w:rPr>
      </w:pPr>
      <w:r>
        <w:rPr>
          <w:bCs/>
          <w:sz w:val="24"/>
          <w:szCs w:val="24"/>
          <w:lang w:val="en-US"/>
        </w:rPr>
        <w:t>Next calls to be scheduled</w:t>
      </w:r>
    </w:p>
    <w:p w14:paraId="2B0C0F3E" w14:textId="77777777" w:rsidR="0045169F" w:rsidRPr="006805CD" w:rsidRDefault="0045169F" w:rsidP="0045169F">
      <w:pPr>
        <w:rPr>
          <w:b/>
          <w:bCs/>
          <w:sz w:val="24"/>
          <w:szCs w:val="24"/>
          <w:lang w:val="en-US"/>
        </w:rPr>
      </w:pPr>
    </w:p>
    <w:p w14:paraId="08B17A25" w14:textId="77777777" w:rsidR="0045169F" w:rsidRDefault="0045169F" w:rsidP="0045169F">
      <w:pPr>
        <w:rPr>
          <w:b/>
          <w:bCs/>
          <w:sz w:val="24"/>
          <w:szCs w:val="24"/>
          <w:lang w:val="en-US"/>
        </w:rPr>
      </w:pPr>
      <w:r w:rsidRPr="006805CD">
        <w:rPr>
          <w:b/>
          <w:bCs/>
          <w:sz w:val="24"/>
          <w:szCs w:val="24"/>
          <w:lang w:val="en-US"/>
        </w:rPr>
        <w:t xml:space="preserve">Meeting Adjoined at </w:t>
      </w:r>
      <w:r>
        <w:rPr>
          <w:b/>
          <w:bCs/>
          <w:sz w:val="24"/>
          <w:szCs w:val="24"/>
          <w:lang w:val="en-US"/>
        </w:rPr>
        <w:t>11:01</w:t>
      </w:r>
      <w:r w:rsidRPr="006805CD">
        <w:rPr>
          <w:b/>
          <w:bCs/>
          <w:sz w:val="24"/>
          <w:szCs w:val="24"/>
          <w:lang w:val="en-US"/>
        </w:rPr>
        <w:t xml:space="preserve"> ET.</w:t>
      </w:r>
    </w:p>
    <w:p w14:paraId="40A1A7D3" w14:textId="77777777" w:rsidR="007F778E" w:rsidRDefault="007F778E">
      <w:pPr>
        <w:rPr>
          <w:b/>
          <w:bCs/>
          <w:sz w:val="24"/>
          <w:szCs w:val="24"/>
          <w:lang w:val="en-US"/>
        </w:rPr>
      </w:pPr>
    </w:p>
    <w:sectPr w:rsidR="007F778E" w:rsidSect="00FA0A6C">
      <w:headerReference w:type="default" r:id="rId35"/>
      <w:footerReference w:type="default" r:id="rId3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32BB4" w14:textId="77777777" w:rsidR="00F566D6" w:rsidRDefault="00F566D6">
      <w:r>
        <w:separator/>
      </w:r>
    </w:p>
  </w:endnote>
  <w:endnote w:type="continuationSeparator" w:id="0">
    <w:p w14:paraId="0649E8B1" w14:textId="77777777" w:rsidR="00F566D6" w:rsidRDefault="00F566D6">
      <w:r>
        <w:continuationSeparator/>
      </w:r>
    </w:p>
  </w:endnote>
  <w:endnote w:type="continuationNotice" w:id="1">
    <w:p w14:paraId="61C55142" w14:textId="77777777" w:rsidR="00F566D6" w:rsidRDefault="00F56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507F8516" w:rsidR="00A35989" w:rsidRDefault="00A3598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885CC0">
      <w:rPr>
        <w:noProof/>
      </w:rPr>
      <w:t>6</w:t>
    </w:r>
    <w:r>
      <w:fldChar w:fldCharType="end"/>
    </w:r>
    <w:r>
      <w:tab/>
      <w:t>Graham Smith (SRT Wireless)</w:t>
    </w:r>
  </w:p>
  <w:p w14:paraId="6818C9BD" w14:textId="77777777" w:rsidR="00A35989" w:rsidRDefault="00A3598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216F" w14:textId="77777777" w:rsidR="00F566D6" w:rsidRDefault="00F566D6">
      <w:r>
        <w:separator/>
      </w:r>
    </w:p>
  </w:footnote>
  <w:footnote w:type="continuationSeparator" w:id="0">
    <w:p w14:paraId="2808E395" w14:textId="77777777" w:rsidR="00F566D6" w:rsidRDefault="00F566D6">
      <w:r>
        <w:continuationSeparator/>
      </w:r>
    </w:p>
  </w:footnote>
  <w:footnote w:type="continuationNotice" w:id="1">
    <w:p w14:paraId="06506849" w14:textId="77777777" w:rsidR="00F566D6" w:rsidRDefault="00F566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40E0E3EF" w:rsidR="00A35989" w:rsidRDefault="00A35989">
    <w:pPr>
      <w:pStyle w:val="Header"/>
      <w:tabs>
        <w:tab w:val="clear" w:pos="6480"/>
        <w:tab w:val="center" w:pos="4680"/>
        <w:tab w:val="right" w:pos="9360"/>
      </w:tabs>
    </w:pPr>
    <w:r>
      <w:t>November, 2021</w:t>
    </w:r>
    <w:r>
      <w:ptab w:relativeTo="margin" w:alignment="right" w:leader="none"/>
    </w:r>
    <w:r>
      <w:t>doc.: IEEE 802.11-21/</w:t>
    </w:r>
    <w:r w:rsidR="00B66D18">
      <w:t>1892</w:t>
    </w:r>
    <w:r>
      <w:t>r</w:t>
    </w:r>
    <w:r w:rsidR="00885CC0">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B3F"/>
    <w:multiLevelType w:val="hybridMultilevel"/>
    <w:tmpl w:val="FB06AFFE"/>
    <w:lvl w:ilvl="0" w:tplc="5558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11A76"/>
    <w:multiLevelType w:val="hybridMultilevel"/>
    <w:tmpl w:val="93360C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5420D"/>
    <w:multiLevelType w:val="hybridMultilevel"/>
    <w:tmpl w:val="5EAA0092"/>
    <w:lvl w:ilvl="0" w:tplc="208A8E96">
      <w:start w:val="1"/>
      <w:numFmt w:val="bullet"/>
      <w:lvlText w:val="•"/>
      <w:lvlJc w:val="left"/>
      <w:pPr>
        <w:tabs>
          <w:tab w:val="num" w:pos="720"/>
        </w:tabs>
        <w:ind w:left="720" w:hanging="360"/>
      </w:pPr>
      <w:rPr>
        <w:rFonts w:ascii="Arial" w:hAnsi="Arial" w:hint="default"/>
      </w:rPr>
    </w:lvl>
    <w:lvl w:ilvl="1" w:tplc="B0A89382">
      <w:start w:val="247"/>
      <w:numFmt w:val="bullet"/>
      <w:lvlText w:val="•"/>
      <w:lvlJc w:val="left"/>
      <w:pPr>
        <w:tabs>
          <w:tab w:val="num" w:pos="1440"/>
        </w:tabs>
        <w:ind w:left="1440" w:hanging="360"/>
      </w:pPr>
      <w:rPr>
        <w:rFonts w:ascii="Arial" w:hAnsi="Arial" w:hint="default"/>
      </w:rPr>
    </w:lvl>
    <w:lvl w:ilvl="2" w:tplc="883850A6" w:tentative="1">
      <w:start w:val="1"/>
      <w:numFmt w:val="bullet"/>
      <w:lvlText w:val="•"/>
      <w:lvlJc w:val="left"/>
      <w:pPr>
        <w:tabs>
          <w:tab w:val="num" w:pos="2160"/>
        </w:tabs>
        <w:ind w:left="2160" w:hanging="360"/>
      </w:pPr>
      <w:rPr>
        <w:rFonts w:ascii="Arial" w:hAnsi="Arial" w:hint="default"/>
      </w:rPr>
    </w:lvl>
    <w:lvl w:ilvl="3" w:tplc="44FE2762" w:tentative="1">
      <w:start w:val="1"/>
      <w:numFmt w:val="bullet"/>
      <w:lvlText w:val="•"/>
      <w:lvlJc w:val="left"/>
      <w:pPr>
        <w:tabs>
          <w:tab w:val="num" w:pos="2880"/>
        </w:tabs>
        <w:ind w:left="2880" w:hanging="360"/>
      </w:pPr>
      <w:rPr>
        <w:rFonts w:ascii="Arial" w:hAnsi="Arial" w:hint="default"/>
      </w:rPr>
    </w:lvl>
    <w:lvl w:ilvl="4" w:tplc="29EC890E" w:tentative="1">
      <w:start w:val="1"/>
      <w:numFmt w:val="bullet"/>
      <w:lvlText w:val="•"/>
      <w:lvlJc w:val="left"/>
      <w:pPr>
        <w:tabs>
          <w:tab w:val="num" w:pos="3600"/>
        </w:tabs>
        <w:ind w:left="3600" w:hanging="360"/>
      </w:pPr>
      <w:rPr>
        <w:rFonts w:ascii="Arial" w:hAnsi="Arial" w:hint="default"/>
      </w:rPr>
    </w:lvl>
    <w:lvl w:ilvl="5" w:tplc="861C76D8" w:tentative="1">
      <w:start w:val="1"/>
      <w:numFmt w:val="bullet"/>
      <w:lvlText w:val="•"/>
      <w:lvlJc w:val="left"/>
      <w:pPr>
        <w:tabs>
          <w:tab w:val="num" w:pos="4320"/>
        </w:tabs>
        <w:ind w:left="4320" w:hanging="360"/>
      </w:pPr>
      <w:rPr>
        <w:rFonts w:ascii="Arial" w:hAnsi="Arial" w:hint="default"/>
      </w:rPr>
    </w:lvl>
    <w:lvl w:ilvl="6" w:tplc="9724BA3A" w:tentative="1">
      <w:start w:val="1"/>
      <w:numFmt w:val="bullet"/>
      <w:lvlText w:val="•"/>
      <w:lvlJc w:val="left"/>
      <w:pPr>
        <w:tabs>
          <w:tab w:val="num" w:pos="5040"/>
        </w:tabs>
        <w:ind w:left="5040" w:hanging="360"/>
      </w:pPr>
      <w:rPr>
        <w:rFonts w:ascii="Arial" w:hAnsi="Arial" w:hint="default"/>
      </w:rPr>
    </w:lvl>
    <w:lvl w:ilvl="7" w:tplc="C1E4EBD6" w:tentative="1">
      <w:start w:val="1"/>
      <w:numFmt w:val="bullet"/>
      <w:lvlText w:val="•"/>
      <w:lvlJc w:val="left"/>
      <w:pPr>
        <w:tabs>
          <w:tab w:val="num" w:pos="5760"/>
        </w:tabs>
        <w:ind w:left="5760" w:hanging="360"/>
      </w:pPr>
      <w:rPr>
        <w:rFonts w:ascii="Arial" w:hAnsi="Arial" w:hint="default"/>
      </w:rPr>
    </w:lvl>
    <w:lvl w:ilvl="8" w:tplc="1FC04F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6B4C99"/>
    <w:multiLevelType w:val="hybridMultilevel"/>
    <w:tmpl w:val="EF5ADBC8"/>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E6D78"/>
    <w:multiLevelType w:val="hybridMultilevel"/>
    <w:tmpl w:val="E310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5"/>
  </w:num>
  <w:num w:numId="4">
    <w:abstractNumId w:val="10"/>
  </w:num>
  <w:num w:numId="5">
    <w:abstractNumId w:val="12"/>
  </w:num>
  <w:num w:numId="6">
    <w:abstractNumId w:val="6"/>
  </w:num>
  <w:num w:numId="7">
    <w:abstractNumId w:val="11"/>
  </w:num>
  <w:num w:numId="8">
    <w:abstractNumId w:val="13"/>
  </w:num>
  <w:num w:numId="9">
    <w:abstractNumId w:val="5"/>
  </w:num>
  <w:num w:numId="10">
    <w:abstractNumId w:val="9"/>
  </w:num>
  <w:num w:numId="11">
    <w:abstractNumId w:val="8"/>
  </w:num>
  <w:num w:numId="12">
    <w:abstractNumId w:val="7"/>
  </w:num>
  <w:num w:numId="13">
    <w:abstractNumId w:val="16"/>
  </w:num>
  <w:num w:numId="14">
    <w:abstractNumId w:val="14"/>
  </w:num>
  <w:num w:numId="15">
    <w:abstractNumId w:val="0"/>
  </w:num>
  <w:num w:numId="16">
    <w:abstractNumId w:val="4"/>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B38F7"/>
    <w:rsid w:val="000C404D"/>
    <w:rsid w:val="000D6703"/>
    <w:rsid w:val="000D7EF8"/>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D07"/>
    <w:rsid w:val="001A3EA1"/>
    <w:rsid w:val="001A4E3E"/>
    <w:rsid w:val="001B4915"/>
    <w:rsid w:val="001D67E6"/>
    <w:rsid w:val="001D6FB4"/>
    <w:rsid w:val="001E0482"/>
    <w:rsid w:val="001E12E7"/>
    <w:rsid w:val="001E3E21"/>
    <w:rsid w:val="001E5FDE"/>
    <w:rsid w:val="001E627A"/>
    <w:rsid w:val="001E70A4"/>
    <w:rsid w:val="001E7665"/>
    <w:rsid w:val="001F4BAE"/>
    <w:rsid w:val="00203293"/>
    <w:rsid w:val="002037BC"/>
    <w:rsid w:val="002074E3"/>
    <w:rsid w:val="00211FE9"/>
    <w:rsid w:val="002134CB"/>
    <w:rsid w:val="0022346B"/>
    <w:rsid w:val="002279B6"/>
    <w:rsid w:val="00230372"/>
    <w:rsid w:val="00233EA9"/>
    <w:rsid w:val="002354D7"/>
    <w:rsid w:val="002479F4"/>
    <w:rsid w:val="00261359"/>
    <w:rsid w:val="00261A04"/>
    <w:rsid w:val="00263370"/>
    <w:rsid w:val="00267352"/>
    <w:rsid w:val="00283F8D"/>
    <w:rsid w:val="00286852"/>
    <w:rsid w:val="00287AD1"/>
    <w:rsid w:val="00293098"/>
    <w:rsid w:val="0029323C"/>
    <w:rsid w:val="0029378C"/>
    <w:rsid w:val="0029771A"/>
    <w:rsid w:val="00297AE5"/>
    <w:rsid w:val="00297B32"/>
    <w:rsid w:val="002B6D7C"/>
    <w:rsid w:val="002C1BD8"/>
    <w:rsid w:val="002D07C0"/>
    <w:rsid w:val="002D18F2"/>
    <w:rsid w:val="002D1E9E"/>
    <w:rsid w:val="002D5A24"/>
    <w:rsid w:val="002E1558"/>
    <w:rsid w:val="002E69ED"/>
    <w:rsid w:val="002F0216"/>
    <w:rsid w:val="002F16CE"/>
    <w:rsid w:val="002F26C0"/>
    <w:rsid w:val="002F2A54"/>
    <w:rsid w:val="003037E5"/>
    <w:rsid w:val="003047AD"/>
    <w:rsid w:val="00304CC9"/>
    <w:rsid w:val="003055E6"/>
    <w:rsid w:val="00307B89"/>
    <w:rsid w:val="00311A3B"/>
    <w:rsid w:val="003136BC"/>
    <w:rsid w:val="00316130"/>
    <w:rsid w:val="00317DED"/>
    <w:rsid w:val="00330EF7"/>
    <w:rsid w:val="00332F4C"/>
    <w:rsid w:val="0033692C"/>
    <w:rsid w:val="00337B9F"/>
    <w:rsid w:val="00340B9B"/>
    <w:rsid w:val="0034226C"/>
    <w:rsid w:val="003443B4"/>
    <w:rsid w:val="00344623"/>
    <w:rsid w:val="00345E5A"/>
    <w:rsid w:val="003460D2"/>
    <w:rsid w:val="00347DFE"/>
    <w:rsid w:val="00350F5C"/>
    <w:rsid w:val="00357D01"/>
    <w:rsid w:val="00364E05"/>
    <w:rsid w:val="0037186D"/>
    <w:rsid w:val="00373978"/>
    <w:rsid w:val="00373B90"/>
    <w:rsid w:val="00381BE3"/>
    <w:rsid w:val="00383827"/>
    <w:rsid w:val="00383DDC"/>
    <w:rsid w:val="003930C0"/>
    <w:rsid w:val="003937B3"/>
    <w:rsid w:val="00394E30"/>
    <w:rsid w:val="003960BD"/>
    <w:rsid w:val="003A3E46"/>
    <w:rsid w:val="003A7A67"/>
    <w:rsid w:val="003B226A"/>
    <w:rsid w:val="003B2421"/>
    <w:rsid w:val="003C1D11"/>
    <w:rsid w:val="003C468B"/>
    <w:rsid w:val="003C502A"/>
    <w:rsid w:val="003C640D"/>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7A8B"/>
    <w:rsid w:val="00443920"/>
    <w:rsid w:val="00445528"/>
    <w:rsid w:val="0045169F"/>
    <w:rsid w:val="00451C19"/>
    <w:rsid w:val="00452F47"/>
    <w:rsid w:val="004531DC"/>
    <w:rsid w:val="004543C8"/>
    <w:rsid w:val="00461E78"/>
    <w:rsid w:val="0046610F"/>
    <w:rsid w:val="00473004"/>
    <w:rsid w:val="00476BE7"/>
    <w:rsid w:val="00480B2D"/>
    <w:rsid w:val="004927EB"/>
    <w:rsid w:val="004938C9"/>
    <w:rsid w:val="00493AC9"/>
    <w:rsid w:val="00494773"/>
    <w:rsid w:val="004A23BA"/>
    <w:rsid w:val="004A3DBE"/>
    <w:rsid w:val="004A3E41"/>
    <w:rsid w:val="004B29F1"/>
    <w:rsid w:val="004B69C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66A3"/>
    <w:rsid w:val="005517D1"/>
    <w:rsid w:val="0055562D"/>
    <w:rsid w:val="00560D8A"/>
    <w:rsid w:val="00563D0A"/>
    <w:rsid w:val="00564D74"/>
    <w:rsid w:val="00565E46"/>
    <w:rsid w:val="00571ED4"/>
    <w:rsid w:val="00573E6E"/>
    <w:rsid w:val="005915C0"/>
    <w:rsid w:val="00592DC1"/>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3792A"/>
    <w:rsid w:val="00643B68"/>
    <w:rsid w:val="00651650"/>
    <w:rsid w:val="00661F19"/>
    <w:rsid w:val="00670EE0"/>
    <w:rsid w:val="006805CD"/>
    <w:rsid w:val="00685DA8"/>
    <w:rsid w:val="0068752A"/>
    <w:rsid w:val="006920E1"/>
    <w:rsid w:val="006A1400"/>
    <w:rsid w:val="006A3937"/>
    <w:rsid w:val="006B3D3D"/>
    <w:rsid w:val="006B7C37"/>
    <w:rsid w:val="006C1E39"/>
    <w:rsid w:val="006C37AA"/>
    <w:rsid w:val="006C6071"/>
    <w:rsid w:val="006C7644"/>
    <w:rsid w:val="006D37EE"/>
    <w:rsid w:val="006D46A9"/>
    <w:rsid w:val="006D5E48"/>
    <w:rsid w:val="006D75BE"/>
    <w:rsid w:val="006F2DEA"/>
    <w:rsid w:val="007038FA"/>
    <w:rsid w:val="00711E9F"/>
    <w:rsid w:val="00716142"/>
    <w:rsid w:val="00717575"/>
    <w:rsid w:val="00720E9D"/>
    <w:rsid w:val="0073768B"/>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4A15"/>
    <w:rsid w:val="008132F0"/>
    <w:rsid w:val="00815CC2"/>
    <w:rsid w:val="00820639"/>
    <w:rsid w:val="00822225"/>
    <w:rsid w:val="008319CF"/>
    <w:rsid w:val="00833EC8"/>
    <w:rsid w:val="0084641F"/>
    <w:rsid w:val="00852DF4"/>
    <w:rsid w:val="008554FC"/>
    <w:rsid w:val="00857423"/>
    <w:rsid w:val="00866452"/>
    <w:rsid w:val="0087128D"/>
    <w:rsid w:val="00871316"/>
    <w:rsid w:val="008739D2"/>
    <w:rsid w:val="008759DE"/>
    <w:rsid w:val="0088142F"/>
    <w:rsid w:val="0088200E"/>
    <w:rsid w:val="00885CC0"/>
    <w:rsid w:val="008867F6"/>
    <w:rsid w:val="00887289"/>
    <w:rsid w:val="00892F2E"/>
    <w:rsid w:val="00893B21"/>
    <w:rsid w:val="00897DEB"/>
    <w:rsid w:val="008A6772"/>
    <w:rsid w:val="008B3CE8"/>
    <w:rsid w:val="008B473F"/>
    <w:rsid w:val="008C1318"/>
    <w:rsid w:val="008C2A57"/>
    <w:rsid w:val="008C5FF0"/>
    <w:rsid w:val="008D0F44"/>
    <w:rsid w:val="008D27F1"/>
    <w:rsid w:val="008E3219"/>
    <w:rsid w:val="008E5817"/>
    <w:rsid w:val="0090505C"/>
    <w:rsid w:val="00905201"/>
    <w:rsid w:val="00906DE6"/>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34AA"/>
    <w:rsid w:val="009752B9"/>
    <w:rsid w:val="00977311"/>
    <w:rsid w:val="0098025E"/>
    <w:rsid w:val="00980ACC"/>
    <w:rsid w:val="00985536"/>
    <w:rsid w:val="0098694D"/>
    <w:rsid w:val="009878E7"/>
    <w:rsid w:val="00994383"/>
    <w:rsid w:val="009950B0"/>
    <w:rsid w:val="009A3732"/>
    <w:rsid w:val="009B493C"/>
    <w:rsid w:val="009B6539"/>
    <w:rsid w:val="009C32F9"/>
    <w:rsid w:val="009C677F"/>
    <w:rsid w:val="009D23FC"/>
    <w:rsid w:val="009D2A02"/>
    <w:rsid w:val="009E0717"/>
    <w:rsid w:val="009E7F78"/>
    <w:rsid w:val="009F43A5"/>
    <w:rsid w:val="009F5A3E"/>
    <w:rsid w:val="009F67AF"/>
    <w:rsid w:val="00A07253"/>
    <w:rsid w:val="00A10EE8"/>
    <w:rsid w:val="00A13782"/>
    <w:rsid w:val="00A17ADD"/>
    <w:rsid w:val="00A261B1"/>
    <w:rsid w:val="00A303BE"/>
    <w:rsid w:val="00A311C0"/>
    <w:rsid w:val="00A3448D"/>
    <w:rsid w:val="00A35989"/>
    <w:rsid w:val="00A40162"/>
    <w:rsid w:val="00A42027"/>
    <w:rsid w:val="00A52634"/>
    <w:rsid w:val="00A54992"/>
    <w:rsid w:val="00A60551"/>
    <w:rsid w:val="00A613A7"/>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3E90"/>
    <w:rsid w:val="00B66A2A"/>
    <w:rsid w:val="00B66D18"/>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7C62"/>
    <w:rsid w:val="00DA7FAB"/>
    <w:rsid w:val="00DC0D92"/>
    <w:rsid w:val="00DC0F6A"/>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4498A"/>
    <w:rsid w:val="00E44C05"/>
    <w:rsid w:val="00E44F36"/>
    <w:rsid w:val="00E47A1B"/>
    <w:rsid w:val="00E51F81"/>
    <w:rsid w:val="00E527C2"/>
    <w:rsid w:val="00E638F6"/>
    <w:rsid w:val="00E64E02"/>
    <w:rsid w:val="00E737D9"/>
    <w:rsid w:val="00E8063B"/>
    <w:rsid w:val="00E874E9"/>
    <w:rsid w:val="00E91D7D"/>
    <w:rsid w:val="00E934FB"/>
    <w:rsid w:val="00E93737"/>
    <w:rsid w:val="00E9466E"/>
    <w:rsid w:val="00EA0C03"/>
    <w:rsid w:val="00EA0CCE"/>
    <w:rsid w:val="00EA4189"/>
    <w:rsid w:val="00EA624E"/>
    <w:rsid w:val="00EB0C1F"/>
    <w:rsid w:val="00EB2842"/>
    <w:rsid w:val="00EC4A10"/>
    <w:rsid w:val="00EC5018"/>
    <w:rsid w:val="00EC66F1"/>
    <w:rsid w:val="00ED1A86"/>
    <w:rsid w:val="00ED2355"/>
    <w:rsid w:val="00ED26D8"/>
    <w:rsid w:val="00ED413F"/>
    <w:rsid w:val="00ED5FFC"/>
    <w:rsid w:val="00ED7541"/>
    <w:rsid w:val="00EE2D73"/>
    <w:rsid w:val="00EE358C"/>
    <w:rsid w:val="00EE549A"/>
    <w:rsid w:val="00EE664D"/>
    <w:rsid w:val="00EE68C0"/>
    <w:rsid w:val="00EE6A1D"/>
    <w:rsid w:val="00EE720A"/>
    <w:rsid w:val="00EF4CD2"/>
    <w:rsid w:val="00F06CB8"/>
    <w:rsid w:val="00F07699"/>
    <w:rsid w:val="00F11E57"/>
    <w:rsid w:val="00F17D81"/>
    <w:rsid w:val="00F31CE8"/>
    <w:rsid w:val="00F3324B"/>
    <w:rsid w:val="00F34B9C"/>
    <w:rsid w:val="00F35DD9"/>
    <w:rsid w:val="00F43CE6"/>
    <w:rsid w:val="00F47B4C"/>
    <w:rsid w:val="00F47FB2"/>
    <w:rsid w:val="00F5240C"/>
    <w:rsid w:val="00F524B4"/>
    <w:rsid w:val="00F538E4"/>
    <w:rsid w:val="00F566D6"/>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C6E"/>
    <w:rsid w:val="00FD6D81"/>
    <w:rsid w:val="00FD7194"/>
    <w:rsid w:val="00FE2279"/>
    <w:rsid w:val="00FE22DB"/>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22-00bh-issues-tracking.docx" TargetMode="External"/><Relationship Id="rId18" Type="http://schemas.openxmlformats.org/officeDocument/2006/relationships/hyperlink" Target="https://mentor.ieee.org/802.11/dcn/21/11-21-1789-00-00bh-minutes-tgbh-nov-4-2021.docx" TargetMode="External"/><Relationship Id="rId26" Type="http://schemas.openxmlformats.org/officeDocument/2006/relationships/hyperlink" Target="https://mentor.ieee.org/802.11/dcn/21/11-21-1141-00-00bh-excerpts-of-wba-document-wi-fi-id-scope.pptx" TargetMode="External"/><Relationship Id="rId3" Type="http://schemas.openxmlformats.org/officeDocument/2006/relationships/customXml" Target="../customXml/item3.xml"/><Relationship Id="rId21" Type="http://schemas.openxmlformats.org/officeDocument/2006/relationships/hyperlink" Target="https://mentor.ieee.org/802.11/dcn/21/11-21-1673-06-00bh-proposed-text-for-irma.docx" TargetMode="External"/><Relationship Id="rId34" Type="http://schemas.openxmlformats.org/officeDocument/2006/relationships/hyperlink" Target="https://source.android.com/devices/tech/connect/wifi-mac-randomization-behavior" TargetMode="External"/><Relationship Id="rId7" Type="http://schemas.openxmlformats.org/officeDocument/2006/relationships/settings" Target="settings.xml"/><Relationship Id="rId12" Type="http://schemas.openxmlformats.org/officeDocument/2006/relationships/hyperlink" Target="https://mentor.ieee.org/802.11/dcn/21/11-21-1141-00-00bh-excerpts-of-wba-document-wi-fi-id-scope.pptx" TargetMode="External"/><Relationship Id="rId17" Type="http://schemas.openxmlformats.org/officeDocument/2006/relationships/hyperlink" Target="https://mentor.ieee.org/802.11/dcn/21/11-21-1766-00-00bh-october-26th-meeting-minutes.docx" TargetMode="External"/><Relationship Id="rId25" Type="http://schemas.openxmlformats.org/officeDocument/2006/relationships/hyperlink" Target="https://mentor.ieee.org/802.11/dcn/21/11-21-0703-00-0000-2021-april-liaison-from-wba.docx" TargetMode="External"/><Relationship Id="rId33" Type="http://schemas.openxmlformats.org/officeDocument/2006/relationships/hyperlink" Target="https://mentor.ieee.org/802.11/dcn/20/11-20-1117-05-0rcm-rcm-sg-proposed-rcm-csd-draft.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1739-00-00bh-802-11bh-telecon-minutes-oct-21-2021.docx" TargetMode="External"/><Relationship Id="rId20" Type="http://schemas.openxmlformats.org/officeDocument/2006/relationships/hyperlink" Target="https://mentor.ieee.org/802.11/dcn/21/11-21-1585-09-00bh-identifiable-random-mac-address.pptx" TargetMode="External"/><Relationship Id="rId29" Type="http://schemas.openxmlformats.org/officeDocument/2006/relationships/hyperlink" Target="https://urldefense.proofpoint.com/v2/url?u=https-3A__mentor.ieee.org_802.11_dcn_21_11-2D21-2D1378-2D00-2D00bh-2Dclient-2Did-2Dquery-2Dconcept.pptx&amp;d=DwMFAg&amp;c=euGZstcaTDllvimEN8b7jXrwqOf-v5A_CdpgnVfiiMM&amp;r=Z3s2jA8rgZoSco8f4kvDx_nOirz2RA_bah_KFKOseb8&amp;m=13NnkbxbCRdUROnGZ1uyfy7L-KB30x9pkzqxif8iBrc&amp;s=jCcf6AA8NX23R9qMQBvqJDdJi-xNofaSlewsa4DJ80E&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703-00-0000-2021-april-liaison-from-wba.docx" TargetMode="External"/><Relationship Id="rId24" Type="http://schemas.openxmlformats.org/officeDocument/2006/relationships/hyperlink" Target="https://mentor.ieee.org/802.11/dcn/21/11-21-1379-03-00bh-proposed-text-for-id-query-action-frame.docx" TargetMode="External"/><Relationship Id="rId32" Type="http://schemas.openxmlformats.org/officeDocument/2006/relationships/hyperlink" Target="https://development.standards.ieee.org/myproject-web/public/view.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1682-00-00bh-802-11bh-telecon-minutes-oct-12-2021.docx" TargetMode="External"/><Relationship Id="rId23" Type="http://schemas.openxmlformats.org/officeDocument/2006/relationships/hyperlink" Target="https://mentor.ieee.org/802.11/dcn/21/11-21-1378-00-00bh-client-id-query-concept.pptx" TargetMode="External"/><Relationship Id="rId28" Type="http://schemas.openxmlformats.org/officeDocument/2006/relationships/hyperlink" Target="https://urldefense.proofpoint.com/v2/url?u=https-3A__mentor.ieee.org_802.11_dcn_21_11-2D21-2D1853-2D00-2D00bh-2Did-2Dquery-2Danalysis.docx&amp;d=DwMFAg&amp;c=euGZstcaTDllvimEN8b7jXrwqOf-v5A_CdpgnVfiiMM&amp;r=Z3s2jA8rgZoSco8f4kvDx_nOirz2RA_bah_KFKOseb8&amp;m=13NnkbxbCRdUROnGZ1uyfy7L-KB30x9pkzqxif8iBrc&amp;s=A-E7I7_1M0hOh1VH4sWWI15mUVgFB3xLjMpNY8lcGAE&amp;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1083-00-00bh-a-signature-based-method-for-identifying-stas-with-randomized-mac-addresses.pptx" TargetMode="External"/><Relationship Id="rId31" Type="http://schemas.openxmlformats.org/officeDocument/2006/relationships/hyperlink" Target="https://urldefense.proofpoint.com/v2/url?u=https-3A__mentor.ieee.org_802.11_dcn_21_11-2D21-2D1140-2D01-2D00bh-2Dissues-2Dmatrix.pptx&amp;d=DwMFAg&amp;c=euGZstcaTDllvimEN8b7jXrwqOf-v5A_CdpgnVfiiMM&amp;r=Z3s2jA8rgZoSco8f4kvDx_nOirz2RA_bah_KFKOseb8&amp;m=13NnkbxbCRdUROnGZ1uyfy7L-KB30x9pkzqxif8iBrc&amp;s=ssY52ZFq8tNgX4_cxY27E6Wzzt2OprVtm8d_fQskxWs&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545-00-00bh-minutes-tgbh-sept-interim-2021.docx" TargetMode="External"/><Relationship Id="rId22" Type="http://schemas.openxmlformats.org/officeDocument/2006/relationships/hyperlink" Target="https://mentor.ieee.org/802.11/dcn/21/11-21-1720-01-00bh-irm-advantages-and-use-cases.docx" TargetMode="External"/><Relationship Id="rId27" Type="http://schemas.openxmlformats.org/officeDocument/2006/relationships/hyperlink" Target="https://mentor.ieee.org/802.11/dcn/21/11-21-0332-22-00bh-issues-tracking.docx" TargetMode="External"/><Relationship Id="rId30" Type="http://schemas.openxmlformats.org/officeDocument/2006/relationships/hyperlink" Target="https://urldefense.proofpoint.com/v2/url?u=https-3A__mentor.ieee.org_802.11_dcn_21_11-2D21-2D0332-2D22-2D00bh-2Dissues-2Dtracking.docx&amp;d=DwMFAg&amp;c=euGZstcaTDllvimEN8b7jXrwqOf-v5A_CdpgnVfiiMM&amp;r=Z3s2jA8rgZoSco8f4kvDx_nOirz2RA_bah_KFKOseb8&amp;m=13NnkbxbCRdUROnGZ1uyfy7L-KB30x9pkzqxif8iBrc&amp;s=l_GDw7Y3ZkeYvOse6qLdjoa32iYIn72_L_PurlMLiUY&amp;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0754DFC8-FF56-4FBD-AD57-42B56B0A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4792</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12</cp:revision>
  <cp:lastPrinted>1900-01-01T07:00:00Z</cp:lastPrinted>
  <dcterms:created xsi:type="dcterms:W3CDTF">2021-11-16T20:09:00Z</dcterms:created>
  <dcterms:modified xsi:type="dcterms:W3CDTF">2021-12-10T03:57:00Z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