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7D22C732"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BE3FC0">
              <w:rPr>
                <w:rFonts w:ascii="Arial" w:hAnsi="Arial" w:cs="Arial"/>
              </w:rPr>
              <w:t>November</w:t>
            </w:r>
            <w:r w:rsidR="000D6C05">
              <w:rPr>
                <w:rFonts w:ascii="Arial" w:hAnsi="Arial" w:cs="Arial"/>
              </w:rPr>
              <w:t xml:space="preserve"> </w:t>
            </w:r>
            <w:r w:rsidR="00B7413E">
              <w:rPr>
                <w:rFonts w:ascii="Arial" w:hAnsi="Arial" w:cs="Arial"/>
              </w:rPr>
              <w:t xml:space="preserve"> </w:t>
            </w:r>
            <w:r w:rsidR="002F5174">
              <w:rPr>
                <w:rFonts w:ascii="Arial" w:hAnsi="Arial" w:cs="Arial"/>
              </w:rPr>
              <w:t>202</w:t>
            </w:r>
            <w:r w:rsidR="00DE51E4">
              <w:rPr>
                <w:rFonts w:ascii="Arial" w:hAnsi="Arial" w:cs="Arial"/>
              </w:rPr>
              <w:t>1</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C6F1689"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BE3FC0">
              <w:rPr>
                <w:rFonts w:ascii="Arial" w:hAnsi="Arial" w:cs="Arial"/>
                <w:b w:val="0"/>
                <w:sz w:val="20"/>
              </w:rPr>
              <w:t>20211110</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C88810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BE3FC0">
                              <w:rPr>
                                <w:rFonts w:ascii="Arial" w:hAnsi="Arial" w:cs="Arial"/>
                              </w:rPr>
                              <w:t>November</w:t>
                            </w:r>
                            <w:r w:rsidR="00DE51E4">
                              <w:rPr>
                                <w:rFonts w:ascii="Arial" w:hAnsi="Arial" w:cs="Arial"/>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C888105"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 xml:space="preserve">IEEE 802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BE3FC0">
                        <w:rPr>
                          <w:rFonts w:ascii="Arial" w:hAnsi="Arial" w:cs="Arial"/>
                        </w:rPr>
                        <w:t>November</w:t>
                      </w:r>
                      <w:r w:rsidR="00DE51E4">
                        <w:rPr>
                          <w:rFonts w:ascii="Arial" w:hAnsi="Arial" w:cs="Arial"/>
                        </w:rPr>
                        <w:t xml:space="preserve"> 2021</w:t>
                      </w:r>
                    </w:p>
                  </w:txbxContent>
                </v:textbox>
              </v:shape>
            </w:pict>
          </mc:Fallback>
        </mc:AlternateContent>
      </w:r>
    </w:p>
    <w:p w14:paraId="4C68127F" w14:textId="718851B0"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BE3FC0">
        <w:rPr>
          <w:rFonts w:cs="Arial"/>
        </w:rPr>
        <w:t>9 November</w:t>
      </w:r>
      <w:r w:rsidR="00F85043">
        <w:rPr>
          <w:rFonts w:cs="Arial"/>
        </w:rPr>
        <w:t xml:space="preserve"> 202</w:t>
      </w:r>
      <w:r w:rsidR="00DE51E4">
        <w:rPr>
          <w:rFonts w:cs="Arial"/>
        </w:rPr>
        <w:t>1</w:t>
      </w:r>
    </w:p>
    <w:p w14:paraId="4F9A6D79" w14:textId="77777777" w:rsidR="002706A9" w:rsidRPr="00980210" w:rsidRDefault="002706A9" w:rsidP="002706A9">
      <w:pPr>
        <w:rPr>
          <w:rFonts w:ascii="Arial" w:hAnsi="Arial" w:cs="Arial"/>
        </w:rPr>
      </w:pPr>
    </w:p>
    <w:p w14:paraId="7266A4E7" w14:textId="69951729" w:rsidR="0090601A" w:rsidRDefault="0090601A" w:rsidP="006732EC">
      <w:pPr>
        <w:pStyle w:val="Heading3"/>
      </w:pPr>
      <w:r w:rsidRPr="006732EC">
        <w:t>Order</w:t>
      </w:r>
    </w:p>
    <w:p w14:paraId="711528DA"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The chair, Andrew Myles (Cisco), called the meeting to order at 4:03 p.m. EST. </w:t>
      </w:r>
    </w:p>
    <w:p w14:paraId="025C2041"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He displayed the patent material, participant </w:t>
      </w:r>
      <w:proofErr w:type="spellStart"/>
      <w:r w:rsidRPr="00BE3FC0">
        <w:rPr>
          <w:rFonts w:ascii="Arial" w:hAnsi="Arial" w:cs="Arial"/>
        </w:rPr>
        <w:t>behavior</w:t>
      </w:r>
      <w:proofErr w:type="spellEnd"/>
      <w:r w:rsidRPr="00BE3FC0">
        <w:rPr>
          <w:rFonts w:ascii="Arial" w:hAnsi="Arial" w:cs="Arial"/>
        </w:rPr>
        <w:t>, and copyright policy slides</w:t>
      </w:r>
    </w:p>
    <w:p w14:paraId="437893AC" w14:textId="2019C091" w:rsidR="00BE3FC0" w:rsidRPr="00BE3FC0" w:rsidRDefault="00BE3FC0" w:rsidP="00BE3FC0">
      <w:pPr>
        <w:pStyle w:val="Heading3"/>
      </w:pPr>
      <w:r>
        <w:t>Agenda</w:t>
      </w:r>
    </w:p>
    <w:p w14:paraId="0E866A4D"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The SC agenda is found in 11-21/1563r06 (updated to 11-21/1563r07 during the meeting). </w:t>
      </w:r>
    </w:p>
    <w:p w14:paraId="48BC4E4F"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The agenda was accepted without modification. </w:t>
      </w:r>
    </w:p>
    <w:p w14:paraId="43360688" w14:textId="77777777" w:rsidR="00BE3FC0" w:rsidRDefault="00BE3FC0" w:rsidP="00BE3FC0">
      <w:pPr>
        <w:pStyle w:val="Heading3"/>
      </w:pPr>
      <w:r>
        <w:t>Minutes</w:t>
      </w:r>
    </w:p>
    <w:p w14:paraId="03C616B0" w14:textId="1FACCCB5" w:rsidR="00BE3FC0" w:rsidRPr="00BE3FC0" w:rsidRDefault="00BE3FC0" w:rsidP="00BE3FC0">
      <w:pPr>
        <w:pStyle w:val="ListParagraph"/>
        <w:numPr>
          <w:ilvl w:val="0"/>
          <w:numId w:val="27"/>
        </w:numPr>
        <w:rPr>
          <w:rFonts w:ascii="Arial" w:hAnsi="Arial" w:cs="Arial"/>
        </w:rPr>
      </w:pPr>
      <w:r w:rsidRPr="00BE3FC0">
        <w:rPr>
          <w:rFonts w:ascii="Arial" w:hAnsi="Arial" w:cs="Arial"/>
        </w:rPr>
        <w:t>The minutes (11-21/1576r01) of the September meeting were approved by unanimous consent.</w:t>
      </w:r>
    </w:p>
    <w:p w14:paraId="6253C50B" w14:textId="0245A18D" w:rsidR="00BE3FC0" w:rsidRDefault="00BE3FC0" w:rsidP="00BE3FC0">
      <w:pPr>
        <w:pStyle w:val="Heading3"/>
      </w:pPr>
      <w:r>
        <w:t>802.1</w:t>
      </w:r>
    </w:p>
    <w:p w14:paraId="4DD37649"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 has IEEE 802.1BA-2016 and IEEE 802.1BR-2016 up for their JTC 1 Systematic Reviews. </w:t>
      </w:r>
    </w:p>
    <w:p w14:paraId="31BBC203"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The reviews close on 4 March 2022. </w:t>
      </w:r>
    </w:p>
    <w:p w14:paraId="4CFBCECA"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IEEE 802.1BA-Rev will be submitted for formal ratification sometime after its systematic review is completed. </w:t>
      </w:r>
    </w:p>
    <w:p w14:paraId="6941731A"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Jodi Haasz (IEEE Staff) indicated that it would be courteous to give JTC 1/SC 6 a heads-up on the overlap that will occur. </w:t>
      </w:r>
    </w:p>
    <w:p w14:paraId="35CAAB64"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802.1Qcc passed its FDIS ballot in September, with 1 negative vote from the China National Body (CNB) and the usual security comments. </w:t>
      </w:r>
    </w:p>
    <w:p w14:paraId="06678EE7"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IEEE 802.1 Maintenance has reviewed those comments and a draft response will be approved by the WG during their closing plenary. </w:t>
      </w:r>
    </w:p>
    <w:p w14:paraId="6D4BECD0"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802.1AS-Rev also passed its FDIS ballot in September with the usual vote and comments from the CNB. </w:t>
      </w:r>
    </w:p>
    <w:p w14:paraId="759C138F"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IEEE 802.1 has a response ready to approve for those comments too. </w:t>
      </w:r>
    </w:p>
    <w:p w14:paraId="4DCE9521"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802.1Q-Rev was liaised for information in September. </w:t>
      </w:r>
    </w:p>
    <w:p w14:paraId="5BA5CAED"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It won’t be ready to formally submit for a 60-day pre-ballot prior to March. </w:t>
      </w:r>
    </w:p>
    <w:p w14:paraId="3DFD47E8"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802.1X-2020 is in an FDIS ballot closing in next week. </w:t>
      </w:r>
    </w:p>
    <w:p w14:paraId="3943469E"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802.1CMde passed its FDIS ballot in September and received the usual vote from the CNB. </w:t>
      </w:r>
    </w:p>
    <w:p w14:paraId="3D43FE13"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Some of the comments received were the usual ones, but there were also comments about their general dislike of certain aspects of the IEEE 802.3 and IEEE 802.11 architectures. </w:t>
      </w:r>
    </w:p>
    <w:p w14:paraId="13372271"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IEEE 802.1 has generated responses to all the comments received and will approve their submission in response. </w:t>
      </w:r>
    </w:p>
    <w:p w14:paraId="020727B9"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802.1CS is awaiting the start of its FDIS ballot. </w:t>
      </w:r>
    </w:p>
    <w:p w14:paraId="6E1C4AB7"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Jodi Haasz has reached out to ISO and is waiting </w:t>
      </w:r>
      <w:proofErr w:type="gramStart"/>
      <w:r w:rsidRPr="00BE3FC0">
        <w:rPr>
          <w:rFonts w:ascii="Arial" w:hAnsi="Arial" w:cs="Arial"/>
        </w:rPr>
        <w:t>hear</w:t>
      </w:r>
      <w:proofErr w:type="gramEnd"/>
      <w:r w:rsidRPr="00BE3FC0">
        <w:rPr>
          <w:rFonts w:ascii="Arial" w:hAnsi="Arial" w:cs="Arial"/>
        </w:rPr>
        <w:t xml:space="preserve"> back on that ballot’s timing. </w:t>
      </w:r>
    </w:p>
    <w:p w14:paraId="0507094A"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802.1Qcz’s formal submission for approval is gated by prior approval of IEEE 802.1Q-Rev. </w:t>
      </w:r>
    </w:p>
    <w:p w14:paraId="5559346E"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802.1ABcu, IEEE 802.1CBdb, IEEE 802.1CBcv, and IEEE 802.1ABdh will be formally submitted for ratification upon publication. </w:t>
      </w:r>
    </w:p>
    <w:p w14:paraId="7B54EE54"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802.AS/cor1 will go directly to its 90-day FDIS ballot on publication. </w:t>
      </w:r>
    </w:p>
    <w:p w14:paraId="61611250" w14:textId="5A3D438A" w:rsidR="00BE3FC0" w:rsidRPr="00BE3FC0" w:rsidRDefault="00BE3FC0" w:rsidP="00BE3FC0">
      <w:pPr>
        <w:pStyle w:val="ListParagraph"/>
        <w:numPr>
          <w:ilvl w:val="0"/>
          <w:numId w:val="27"/>
        </w:numPr>
        <w:rPr>
          <w:rFonts w:ascii="Arial" w:hAnsi="Arial" w:cs="Arial"/>
        </w:rPr>
      </w:pPr>
      <w:r w:rsidRPr="00BE3FC0">
        <w:rPr>
          <w:rFonts w:ascii="Arial" w:hAnsi="Arial" w:cs="Arial"/>
        </w:rPr>
        <w:t>IEEE 802.1ACct will also be submitted on publication.</w:t>
      </w:r>
    </w:p>
    <w:p w14:paraId="6A290AF9" w14:textId="77777777" w:rsidR="00BE3FC0" w:rsidRDefault="00BE3FC0" w:rsidP="00BE3FC0">
      <w:pPr>
        <w:pStyle w:val="Heading3"/>
      </w:pPr>
      <w:r>
        <w:t>802.3</w:t>
      </w:r>
    </w:p>
    <w:p w14:paraId="0D7876A5"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802.3cb, IEEE 802.3bt, IEEE 802.3cd all close their FDIS ballots at the end of the week. </w:t>
      </w:r>
    </w:p>
    <w:p w14:paraId="11C722DC"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802.3cn finished its FDIS ballot back in September and the CNB submitted the usual comments along with their negative vote. </w:t>
      </w:r>
    </w:p>
    <w:p w14:paraId="17F0BE18"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802.cq, IEEE 802.3cm, and IEEE 802.3ch follow this pattern as well. </w:t>
      </w:r>
    </w:p>
    <w:p w14:paraId="26F789CD"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802.3cg will close its FDIS ballot next week. </w:t>
      </w:r>
    </w:p>
    <w:p w14:paraId="7F2FBFB7"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 has generated a response to those comments indicating that IEEE 802.3 is security agnostic and will therefore not directly incorporate cryptographic mechanisms. </w:t>
      </w:r>
    </w:p>
    <w:p w14:paraId="17CE394F"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Claims of security defects in other, non-IEEE 802.3 standards are rebutted by pointing the CNB to the appropriate working groups. </w:t>
      </w:r>
    </w:p>
    <w:p w14:paraId="11BB3907"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802.3.2 has received a negative vote and similar comments. </w:t>
      </w:r>
    </w:p>
    <w:p w14:paraId="27E8983D"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IEEE 802.3 has generated a similar response to those comments. </w:t>
      </w:r>
    </w:p>
    <w:p w14:paraId="26E105DC"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The IEEE 802.3 WG will approve transmission of those response during its closing plenary session. </w:t>
      </w:r>
    </w:p>
    <w:p w14:paraId="2A3004A5"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802.3cr and IEEE 802.3cu are both awaiting the start of their 5-month FDIS ballots. </w:t>
      </w:r>
    </w:p>
    <w:p w14:paraId="64085FA0" w14:textId="21AAA2B0" w:rsidR="00BE3FC0" w:rsidRPr="00BE3FC0" w:rsidRDefault="00BE3FC0" w:rsidP="00BE3FC0">
      <w:pPr>
        <w:pStyle w:val="ListParagraph"/>
        <w:numPr>
          <w:ilvl w:val="0"/>
          <w:numId w:val="27"/>
        </w:numPr>
        <w:rPr>
          <w:rFonts w:ascii="Arial" w:hAnsi="Arial" w:cs="Arial"/>
        </w:rPr>
      </w:pPr>
      <w:r w:rsidRPr="00BE3FC0">
        <w:rPr>
          <w:rFonts w:ascii="Arial" w:hAnsi="Arial" w:cs="Arial"/>
        </w:rPr>
        <w:t>IEEE 802.3ct, IEEE 802.3cv, and IEEE 802.3cp all passed pre-ballots last month.</w:t>
      </w:r>
    </w:p>
    <w:p w14:paraId="46D8C96A" w14:textId="77777777" w:rsidR="00BE3FC0" w:rsidRDefault="00BE3FC0" w:rsidP="00BE3FC0">
      <w:pPr>
        <w:pStyle w:val="Heading3"/>
      </w:pPr>
      <w:r>
        <w:t>802.11</w:t>
      </w:r>
    </w:p>
    <w:p w14:paraId="62B4795C"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802.11 has seen the ratification of IEEE 802.11ax in October, but with multiple negative votes and comments based around IPR concerns. </w:t>
      </w:r>
    </w:p>
    <w:p w14:paraId="6F622CF4" w14:textId="77777777" w:rsidR="00BE3FC0" w:rsidRDefault="00BE3FC0" w:rsidP="00BE3FC0">
      <w:pPr>
        <w:pStyle w:val="ListParagraph"/>
        <w:numPr>
          <w:ilvl w:val="1"/>
          <w:numId w:val="27"/>
        </w:numPr>
        <w:rPr>
          <w:rFonts w:ascii="Arial" w:hAnsi="Arial" w:cs="Arial"/>
        </w:rPr>
      </w:pPr>
      <w:r w:rsidRPr="00BE3FC0">
        <w:rPr>
          <w:rFonts w:ascii="Arial" w:hAnsi="Arial" w:cs="Arial"/>
        </w:rPr>
        <w:t>A response was generated by IEEE 802.11, but the IEEE 802 EC deferred sending that until it could be discussed further.</w:t>
      </w:r>
    </w:p>
    <w:p w14:paraId="445483B4"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The response has been reworked several times. </w:t>
      </w:r>
    </w:p>
    <w:p w14:paraId="2BCE55A4"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However, the IEEE SA told IEEE 802 that it would handle the response. </w:t>
      </w:r>
    </w:p>
    <w:p w14:paraId="25CB686A"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The IEEE SA President has sent a response directly to ISO, but the upshot of that is currently unknown. </w:t>
      </w:r>
    </w:p>
    <w:p w14:paraId="25740419"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Separately, IEEE 802 has generated a response to the CNB’s technical comments and those were approved for transmission by the IEEE 802 EC. </w:t>
      </w:r>
    </w:p>
    <w:p w14:paraId="6DBC3A7A"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More alarmingly, the 60-day pre-ballot on IEEE 802.11ay outright failed. </w:t>
      </w:r>
    </w:p>
    <w:p w14:paraId="00539239"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Again, IPR issues caused several countries to vote against its ratification. </w:t>
      </w:r>
    </w:p>
    <w:p w14:paraId="7B7B23D7"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Aside from the negative votes, there were also IPR-related comments from countries that voted in </w:t>
      </w:r>
      <w:proofErr w:type="spellStart"/>
      <w:r w:rsidRPr="00BE3FC0">
        <w:rPr>
          <w:rFonts w:ascii="Arial" w:hAnsi="Arial" w:cs="Arial"/>
        </w:rPr>
        <w:t>favor</w:t>
      </w:r>
      <w:proofErr w:type="spellEnd"/>
      <w:r w:rsidRPr="00BE3FC0">
        <w:rPr>
          <w:rFonts w:ascii="Arial" w:hAnsi="Arial" w:cs="Arial"/>
        </w:rPr>
        <w:t xml:space="preserve"> of its ratification. </w:t>
      </w:r>
    </w:p>
    <w:p w14:paraId="281F751C" w14:textId="77777777" w:rsidR="00BE3FC0" w:rsidRDefault="00BE3FC0" w:rsidP="00BE3FC0">
      <w:pPr>
        <w:pStyle w:val="ListParagraph"/>
        <w:numPr>
          <w:ilvl w:val="1"/>
          <w:numId w:val="27"/>
        </w:numPr>
        <w:rPr>
          <w:rFonts w:ascii="Arial" w:hAnsi="Arial" w:cs="Arial"/>
        </w:rPr>
      </w:pPr>
      <w:r w:rsidRPr="00BE3FC0">
        <w:rPr>
          <w:rFonts w:ascii="Arial" w:hAnsi="Arial" w:cs="Arial"/>
        </w:rPr>
        <w:t>All had concerns about the negative Letters of Assurance (</w:t>
      </w:r>
      <w:proofErr w:type="spellStart"/>
      <w:r w:rsidRPr="00BE3FC0">
        <w:rPr>
          <w:rFonts w:ascii="Arial" w:hAnsi="Arial" w:cs="Arial"/>
        </w:rPr>
        <w:t>LoAs</w:t>
      </w:r>
      <w:proofErr w:type="spellEnd"/>
      <w:r w:rsidRPr="00BE3FC0">
        <w:rPr>
          <w:rFonts w:ascii="Arial" w:hAnsi="Arial" w:cs="Arial"/>
        </w:rPr>
        <w:t xml:space="preserve">) on file with IEEE regarding IEEE 802.11ay. </w:t>
      </w:r>
    </w:p>
    <w:p w14:paraId="797447CA"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The CNB added the usual security comments in addition to their IPR concerns. </w:t>
      </w:r>
    </w:p>
    <w:p w14:paraId="133D82C3"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Having failed its 60-day pre-ballot, IEEE 802.11ay will not be processed further by ISO. </w:t>
      </w:r>
    </w:p>
    <w:p w14:paraId="3752A40F"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It will have to be resubmitted for another 60-day pre-ballot once the IPR issues have been sorted out. </w:t>
      </w:r>
    </w:p>
    <w:p w14:paraId="7D7173D8"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Because the 60-day pre-ballot will have to be repeated, the JTC1 SC will not address the security-related comments at this time. </w:t>
      </w:r>
    </w:p>
    <w:p w14:paraId="4145A39D"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802.11az, IEEE 802.11bb, IEEE 802.11bc, IEEE 802.11bd, IEEE 802.11be, IEEE 802.11bf, IEEE 802.11bh, and IEEE 802.11bi are too early in their development processes to send them even for informational purposes. </w:t>
      </w:r>
    </w:p>
    <w:p w14:paraId="2424D87D"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IEEE 802.11ba would be ready to be submitted for a 60-day pre-ballot, but until the IPR issues are resolved, it won’t be. </w:t>
      </w:r>
    </w:p>
    <w:p w14:paraId="5E72ABB1" w14:textId="77777777" w:rsidR="00BE3FC0" w:rsidRDefault="00BE3FC0" w:rsidP="00BE3FC0">
      <w:pPr>
        <w:pStyle w:val="ListParagraph"/>
        <w:numPr>
          <w:ilvl w:val="0"/>
          <w:numId w:val="27"/>
        </w:numPr>
        <w:rPr>
          <w:rFonts w:ascii="Arial" w:hAnsi="Arial" w:cs="Arial"/>
        </w:rPr>
      </w:pPr>
      <w:r w:rsidRPr="00BE3FC0">
        <w:rPr>
          <w:rFonts w:ascii="Arial" w:hAnsi="Arial" w:cs="Arial"/>
        </w:rPr>
        <w:t xml:space="preserve">If the IPR issues cannot be resolved between IEEE and ISO, then there exists the possibility that future IEEE 802 standards will not be submitted under the PSDO process. </w:t>
      </w:r>
    </w:p>
    <w:p w14:paraId="39D84C5B"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That would be an unfortunate turn of </w:t>
      </w:r>
      <w:proofErr w:type="gramStart"/>
      <w:r w:rsidRPr="00BE3FC0">
        <w:rPr>
          <w:rFonts w:ascii="Arial" w:hAnsi="Arial" w:cs="Arial"/>
        </w:rPr>
        <w:t>events, because</w:t>
      </w:r>
      <w:proofErr w:type="gramEnd"/>
      <w:r w:rsidRPr="00BE3FC0">
        <w:rPr>
          <w:rFonts w:ascii="Arial" w:hAnsi="Arial" w:cs="Arial"/>
        </w:rPr>
        <w:t xml:space="preserve"> the ISO/IEC imprimatur on a standard is valued in some countries. </w:t>
      </w:r>
    </w:p>
    <w:p w14:paraId="6A8725B2" w14:textId="77777777" w:rsidR="00BE3FC0" w:rsidRDefault="00BE3FC0" w:rsidP="00BE3FC0">
      <w:pPr>
        <w:pStyle w:val="ListParagraph"/>
        <w:numPr>
          <w:ilvl w:val="1"/>
          <w:numId w:val="27"/>
        </w:numPr>
        <w:rPr>
          <w:rFonts w:ascii="Arial" w:hAnsi="Arial" w:cs="Arial"/>
        </w:rPr>
      </w:pPr>
      <w:r w:rsidRPr="00BE3FC0">
        <w:rPr>
          <w:rFonts w:ascii="Arial" w:hAnsi="Arial" w:cs="Arial"/>
        </w:rPr>
        <w:t>Paul Nikolich (multiple affiliations, IEEE 802 chair) asked what the indicator of resolution looks like.</w:t>
      </w:r>
    </w:p>
    <w:p w14:paraId="44F05879" w14:textId="77777777" w:rsidR="00BE3FC0" w:rsidRDefault="00BE3FC0" w:rsidP="00BE3FC0">
      <w:pPr>
        <w:pStyle w:val="ListParagraph"/>
        <w:numPr>
          <w:ilvl w:val="2"/>
          <w:numId w:val="27"/>
        </w:numPr>
        <w:rPr>
          <w:rFonts w:ascii="Arial" w:hAnsi="Arial" w:cs="Arial"/>
        </w:rPr>
      </w:pPr>
      <w:r w:rsidRPr="00BE3FC0">
        <w:rPr>
          <w:rFonts w:ascii="Arial" w:hAnsi="Arial" w:cs="Arial"/>
        </w:rPr>
        <w:t xml:space="preserve">It’s not clear. </w:t>
      </w:r>
    </w:p>
    <w:p w14:paraId="49E57910" w14:textId="77777777" w:rsidR="00BE3FC0" w:rsidRDefault="00BE3FC0" w:rsidP="00BE3FC0">
      <w:pPr>
        <w:pStyle w:val="ListParagraph"/>
        <w:numPr>
          <w:ilvl w:val="2"/>
          <w:numId w:val="27"/>
        </w:numPr>
        <w:rPr>
          <w:rFonts w:ascii="Arial" w:hAnsi="Arial" w:cs="Arial"/>
        </w:rPr>
      </w:pPr>
      <w:r w:rsidRPr="00BE3FC0">
        <w:rPr>
          <w:rFonts w:ascii="Arial" w:hAnsi="Arial" w:cs="Arial"/>
        </w:rPr>
        <w:t>Haasz will be following up with ISO.</w:t>
      </w:r>
    </w:p>
    <w:p w14:paraId="6B1A4A5C"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 Joseph Levy (</w:t>
      </w:r>
      <w:proofErr w:type="spellStart"/>
      <w:r w:rsidRPr="00BE3FC0">
        <w:rPr>
          <w:rFonts w:ascii="Arial" w:hAnsi="Arial" w:cs="Arial"/>
        </w:rPr>
        <w:t>InterDigital</w:t>
      </w:r>
      <w:proofErr w:type="spellEnd"/>
      <w:r w:rsidRPr="00BE3FC0">
        <w:rPr>
          <w:rFonts w:ascii="Arial" w:hAnsi="Arial" w:cs="Arial"/>
        </w:rPr>
        <w:t xml:space="preserve">) expressed concerns about the possible abandonment of the PSDO process if the IPR issues can’t be resolved. </w:t>
      </w:r>
    </w:p>
    <w:p w14:paraId="244F470C" w14:textId="77777777" w:rsidR="00BE3FC0" w:rsidRDefault="00BE3FC0" w:rsidP="00BE3FC0">
      <w:pPr>
        <w:pStyle w:val="ListParagraph"/>
        <w:numPr>
          <w:ilvl w:val="1"/>
          <w:numId w:val="27"/>
        </w:numPr>
        <w:rPr>
          <w:rFonts w:ascii="Arial" w:hAnsi="Arial" w:cs="Arial"/>
        </w:rPr>
      </w:pPr>
      <w:r w:rsidRPr="00BE3FC0">
        <w:rPr>
          <w:rFonts w:ascii="Arial" w:hAnsi="Arial" w:cs="Arial"/>
        </w:rPr>
        <w:t xml:space="preserve">Given that the IEEE SA cannot provide ISO with their desired positive </w:t>
      </w:r>
      <w:proofErr w:type="spellStart"/>
      <w:r w:rsidRPr="00BE3FC0">
        <w:rPr>
          <w:rFonts w:ascii="Arial" w:hAnsi="Arial" w:cs="Arial"/>
        </w:rPr>
        <w:t>LoAs</w:t>
      </w:r>
      <w:proofErr w:type="spellEnd"/>
      <w:r w:rsidRPr="00BE3FC0">
        <w:rPr>
          <w:rFonts w:ascii="Arial" w:hAnsi="Arial" w:cs="Arial"/>
        </w:rPr>
        <w:t xml:space="preserve">, an impasse is not out of the question. </w:t>
      </w:r>
    </w:p>
    <w:p w14:paraId="0E393207" w14:textId="77777777" w:rsidR="00BE3FC0" w:rsidRDefault="00BE3FC0" w:rsidP="00BE3FC0">
      <w:pPr>
        <w:pStyle w:val="ListParagraph"/>
        <w:numPr>
          <w:ilvl w:val="0"/>
          <w:numId w:val="27"/>
        </w:numPr>
        <w:rPr>
          <w:rFonts w:ascii="Arial" w:hAnsi="Arial" w:cs="Arial"/>
        </w:rPr>
      </w:pPr>
      <w:r w:rsidRPr="00BE3FC0">
        <w:rPr>
          <w:rFonts w:ascii="Arial" w:hAnsi="Arial" w:cs="Arial"/>
        </w:rPr>
        <w:t>Finally, IEEE 802.11md (aka IEEE 802.11-2020) is awaiting the start of its FDIS ballot.</w:t>
      </w:r>
    </w:p>
    <w:p w14:paraId="304971CA" w14:textId="1DF9AB9C" w:rsidR="00BE3FC0" w:rsidRPr="00BE3FC0" w:rsidRDefault="00BE3FC0" w:rsidP="00BE3FC0">
      <w:pPr>
        <w:pStyle w:val="ListParagraph"/>
        <w:numPr>
          <w:ilvl w:val="1"/>
          <w:numId w:val="27"/>
        </w:numPr>
        <w:rPr>
          <w:rFonts w:ascii="Arial" w:hAnsi="Arial" w:cs="Arial"/>
        </w:rPr>
      </w:pPr>
      <w:r w:rsidRPr="00BE3FC0">
        <w:rPr>
          <w:rFonts w:ascii="Arial" w:hAnsi="Arial" w:cs="Arial"/>
        </w:rPr>
        <w:t>The IPR issues should not affect it.</w:t>
      </w:r>
    </w:p>
    <w:p w14:paraId="4A2E5407" w14:textId="77777777" w:rsidR="00ED3E62" w:rsidRDefault="00ED3E62" w:rsidP="00ED3E62">
      <w:pPr>
        <w:pStyle w:val="Heading3"/>
      </w:pPr>
      <w:r>
        <w:t>802.15</w:t>
      </w:r>
    </w:p>
    <w:p w14:paraId="61B47FE5" w14:textId="77777777" w:rsidR="00ED3E62" w:rsidRDefault="00BE3FC0" w:rsidP="00BE3FC0">
      <w:pPr>
        <w:pStyle w:val="ListParagraph"/>
        <w:numPr>
          <w:ilvl w:val="0"/>
          <w:numId w:val="27"/>
        </w:numPr>
        <w:rPr>
          <w:rFonts w:ascii="Arial" w:hAnsi="Arial" w:cs="Arial"/>
        </w:rPr>
      </w:pPr>
      <w:r w:rsidRPr="00BE3FC0">
        <w:rPr>
          <w:rFonts w:ascii="Arial" w:hAnsi="Arial" w:cs="Arial"/>
        </w:rPr>
        <w:t xml:space="preserve">IEEE 802.15 has nothing in the pipeline. </w:t>
      </w:r>
    </w:p>
    <w:p w14:paraId="0C9F251B" w14:textId="649B6910" w:rsidR="00BE3FC0" w:rsidRDefault="00BE3FC0" w:rsidP="00BE3FC0">
      <w:pPr>
        <w:pStyle w:val="ListParagraph"/>
        <w:numPr>
          <w:ilvl w:val="0"/>
          <w:numId w:val="27"/>
        </w:numPr>
        <w:rPr>
          <w:rFonts w:ascii="Arial" w:hAnsi="Arial" w:cs="Arial"/>
        </w:rPr>
      </w:pPr>
      <w:r w:rsidRPr="00BE3FC0">
        <w:rPr>
          <w:rFonts w:ascii="Arial" w:hAnsi="Arial" w:cs="Arial"/>
        </w:rPr>
        <w:t>Peter Yee will check with the IEEE 802.15 leadership to see if they have anything they would like to submit.</w:t>
      </w:r>
    </w:p>
    <w:p w14:paraId="391A81F3" w14:textId="7AE972D6" w:rsidR="00ED3E62" w:rsidRPr="00BE3FC0" w:rsidRDefault="00ED3E62" w:rsidP="00ED3E62">
      <w:pPr>
        <w:pStyle w:val="Heading3"/>
      </w:pPr>
      <w:r>
        <w:t>802.19</w:t>
      </w:r>
    </w:p>
    <w:p w14:paraId="2B067D0D" w14:textId="77777777" w:rsidR="00ED3E62" w:rsidRDefault="00BE3FC0" w:rsidP="00BE3FC0">
      <w:pPr>
        <w:pStyle w:val="ListParagraph"/>
        <w:numPr>
          <w:ilvl w:val="0"/>
          <w:numId w:val="27"/>
        </w:numPr>
        <w:rPr>
          <w:rFonts w:ascii="Arial" w:hAnsi="Arial" w:cs="Arial"/>
        </w:rPr>
      </w:pPr>
      <w:r w:rsidRPr="00BE3FC0">
        <w:rPr>
          <w:rFonts w:ascii="Arial" w:hAnsi="Arial" w:cs="Arial"/>
        </w:rPr>
        <w:t xml:space="preserve">IEEE 802.19.3 might be submitted. </w:t>
      </w:r>
    </w:p>
    <w:p w14:paraId="505F44AA" w14:textId="4A07DF18" w:rsidR="00BE3FC0" w:rsidRPr="00BE3FC0" w:rsidRDefault="00BE3FC0" w:rsidP="00BE3FC0">
      <w:pPr>
        <w:pStyle w:val="ListParagraph"/>
        <w:numPr>
          <w:ilvl w:val="0"/>
          <w:numId w:val="27"/>
        </w:numPr>
        <w:rPr>
          <w:rFonts w:ascii="Arial" w:hAnsi="Arial" w:cs="Arial"/>
        </w:rPr>
      </w:pPr>
      <w:r w:rsidRPr="00BE3FC0">
        <w:rPr>
          <w:rFonts w:ascii="Arial" w:hAnsi="Arial" w:cs="Arial"/>
        </w:rPr>
        <w:t>Steve Shellhammer (Qualcomm, IEEE 802.19 WG chair) will check with Ben Rolfe (IEEE 802.19.3 TG chair) to consider that move.</w:t>
      </w:r>
    </w:p>
    <w:p w14:paraId="244EFF03" w14:textId="77777777" w:rsidR="00ED3E62" w:rsidRDefault="00ED3E62" w:rsidP="00ED3E62">
      <w:pPr>
        <w:pStyle w:val="Heading3"/>
      </w:pPr>
      <w:r>
        <w:t>802.22</w:t>
      </w:r>
    </w:p>
    <w:p w14:paraId="7D23544D" w14:textId="77777777" w:rsidR="00ED3E62" w:rsidRDefault="00BE3FC0" w:rsidP="00BE3FC0">
      <w:pPr>
        <w:pStyle w:val="ListParagraph"/>
        <w:numPr>
          <w:ilvl w:val="0"/>
          <w:numId w:val="27"/>
        </w:numPr>
        <w:rPr>
          <w:rFonts w:ascii="Arial" w:hAnsi="Arial" w:cs="Arial"/>
        </w:rPr>
      </w:pPr>
      <w:r w:rsidRPr="00BE3FC0">
        <w:rPr>
          <w:rFonts w:ascii="Arial" w:hAnsi="Arial" w:cs="Arial"/>
        </w:rPr>
        <w:t xml:space="preserve">IEEE 802.22-2019’s FDIS ballot has been restarted after a false start and will close on 18 March 2022. </w:t>
      </w:r>
    </w:p>
    <w:p w14:paraId="71DA0F03" w14:textId="0599ECF0" w:rsidR="00BE3FC0" w:rsidRPr="00BE3FC0" w:rsidRDefault="00BE3FC0" w:rsidP="00BE3FC0">
      <w:pPr>
        <w:pStyle w:val="ListParagraph"/>
        <w:numPr>
          <w:ilvl w:val="0"/>
          <w:numId w:val="27"/>
        </w:numPr>
        <w:rPr>
          <w:rFonts w:ascii="Arial" w:hAnsi="Arial" w:cs="Arial"/>
        </w:rPr>
      </w:pPr>
      <w:r w:rsidRPr="00BE3FC0">
        <w:rPr>
          <w:rFonts w:ascii="Arial" w:hAnsi="Arial" w:cs="Arial"/>
        </w:rPr>
        <w:t>The IEEE 802.22 WG is in hibernation, which may complicate comment resolution, if any.</w:t>
      </w:r>
    </w:p>
    <w:p w14:paraId="1ADE5337" w14:textId="736484CF" w:rsidR="00ED3E62" w:rsidRDefault="00ED3E62" w:rsidP="00ED3E62">
      <w:pPr>
        <w:pStyle w:val="Heading3"/>
      </w:pPr>
      <w:r>
        <w:t>HK NB submission</w:t>
      </w:r>
    </w:p>
    <w:p w14:paraId="4B12DA60" w14:textId="77777777" w:rsidR="00ED3E62" w:rsidRDefault="00BE3FC0" w:rsidP="00BE3FC0">
      <w:pPr>
        <w:pStyle w:val="ListParagraph"/>
        <w:numPr>
          <w:ilvl w:val="0"/>
          <w:numId w:val="27"/>
        </w:numPr>
        <w:rPr>
          <w:rFonts w:ascii="Arial" w:hAnsi="Arial" w:cs="Arial"/>
        </w:rPr>
      </w:pPr>
      <w:r w:rsidRPr="00BE3FC0">
        <w:rPr>
          <w:rFonts w:ascii="Arial" w:hAnsi="Arial" w:cs="Arial"/>
        </w:rPr>
        <w:t xml:space="preserve">The Hong Kong National Body (HKNB) submitted a late presentation to the last SC 6 plenary meeting. </w:t>
      </w:r>
    </w:p>
    <w:p w14:paraId="0324239A" w14:textId="77777777" w:rsidR="00ED3E62" w:rsidRDefault="00BE3FC0" w:rsidP="00BE3FC0">
      <w:pPr>
        <w:pStyle w:val="ListParagraph"/>
        <w:numPr>
          <w:ilvl w:val="0"/>
          <w:numId w:val="27"/>
        </w:numPr>
        <w:rPr>
          <w:rFonts w:ascii="Arial" w:hAnsi="Arial" w:cs="Arial"/>
        </w:rPr>
      </w:pPr>
      <w:r w:rsidRPr="00BE3FC0">
        <w:rPr>
          <w:rFonts w:ascii="Arial" w:hAnsi="Arial" w:cs="Arial"/>
        </w:rPr>
        <w:t>While not discussed there, IEEE 802.11 and the IEEE 802 EC generated and transmitted a response to that input.</w:t>
      </w:r>
    </w:p>
    <w:p w14:paraId="557EDD73" w14:textId="1C768791" w:rsidR="00BE3FC0" w:rsidRPr="00BE3FC0" w:rsidRDefault="00BE3FC0" w:rsidP="00BE3FC0">
      <w:pPr>
        <w:pStyle w:val="ListParagraph"/>
        <w:numPr>
          <w:ilvl w:val="0"/>
          <w:numId w:val="27"/>
        </w:numPr>
        <w:rPr>
          <w:rFonts w:ascii="Arial" w:hAnsi="Arial" w:cs="Arial"/>
        </w:rPr>
      </w:pPr>
      <w:r w:rsidRPr="00BE3FC0">
        <w:rPr>
          <w:rFonts w:ascii="Arial" w:hAnsi="Arial" w:cs="Arial"/>
        </w:rPr>
        <w:t>No response has yet been received from SC 6.</w:t>
      </w:r>
    </w:p>
    <w:p w14:paraId="5AC68529" w14:textId="77777777" w:rsidR="00ED3E62" w:rsidRDefault="00ED3E62" w:rsidP="00ED3E62">
      <w:pPr>
        <w:pStyle w:val="Heading3"/>
      </w:pPr>
      <w:r w:rsidRPr="00BE3FC0">
        <w:t>industrial wireless networking</w:t>
      </w:r>
      <w:r w:rsidRPr="00BE3FC0">
        <w:t xml:space="preserve"> </w:t>
      </w:r>
    </w:p>
    <w:p w14:paraId="553A00CD" w14:textId="77777777" w:rsidR="00ED3E62" w:rsidRDefault="00BE3FC0" w:rsidP="00BE3FC0">
      <w:pPr>
        <w:pStyle w:val="ListParagraph"/>
        <w:numPr>
          <w:ilvl w:val="0"/>
          <w:numId w:val="27"/>
        </w:numPr>
        <w:rPr>
          <w:rFonts w:ascii="Arial" w:hAnsi="Arial" w:cs="Arial"/>
        </w:rPr>
      </w:pPr>
      <w:r w:rsidRPr="00BE3FC0">
        <w:rPr>
          <w:rFonts w:ascii="Arial" w:hAnsi="Arial" w:cs="Arial"/>
        </w:rPr>
        <w:t xml:space="preserve">The Korea NB has proposed a new work item on industrial wireless networking. </w:t>
      </w:r>
    </w:p>
    <w:p w14:paraId="315BD39E" w14:textId="77777777" w:rsidR="00ED3E62" w:rsidRDefault="00BE3FC0" w:rsidP="00ED3E62">
      <w:pPr>
        <w:pStyle w:val="ListParagraph"/>
        <w:numPr>
          <w:ilvl w:val="1"/>
          <w:numId w:val="27"/>
        </w:numPr>
        <w:rPr>
          <w:rFonts w:ascii="Arial" w:hAnsi="Arial" w:cs="Arial"/>
        </w:rPr>
      </w:pPr>
      <w:r w:rsidRPr="00BE3FC0">
        <w:rPr>
          <w:rFonts w:ascii="Arial" w:hAnsi="Arial" w:cs="Arial"/>
        </w:rPr>
        <w:t xml:space="preserve">The proposal suggests that IEEE 802.11ax and 3GPP 5G-TSN are not sufficient for the task, particularly </w:t>
      </w:r>
      <w:proofErr w:type="gramStart"/>
      <w:r w:rsidRPr="00BE3FC0">
        <w:rPr>
          <w:rFonts w:ascii="Arial" w:hAnsi="Arial" w:cs="Arial"/>
        </w:rPr>
        <w:t>in regard to</w:t>
      </w:r>
      <w:proofErr w:type="gramEnd"/>
      <w:r w:rsidRPr="00BE3FC0">
        <w:rPr>
          <w:rFonts w:ascii="Arial" w:hAnsi="Arial" w:cs="Arial"/>
        </w:rPr>
        <w:t xml:space="preserve"> isochronous, real-time services. </w:t>
      </w:r>
    </w:p>
    <w:p w14:paraId="5D2D815B" w14:textId="77777777" w:rsidR="00ED3E62" w:rsidRDefault="00BE3FC0" w:rsidP="00ED3E62">
      <w:pPr>
        <w:pStyle w:val="ListParagraph"/>
        <w:numPr>
          <w:ilvl w:val="1"/>
          <w:numId w:val="27"/>
        </w:numPr>
        <w:rPr>
          <w:rFonts w:ascii="Arial" w:hAnsi="Arial" w:cs="Arial"/>
        </w:rPr>
      </w:pPr>
      <w:r w:rsidRPr="00BE3FC0">
        <w:rPr>
          <w:rFonts w:ascii="Arial" w:hAnsi="Arial" w:cs="Arial"/>
        </w:rPr>
        <w:t xml:space="preserve">It does not mention IEEE 802.11be. </w:t>
      </w:r>
    </w:p>
    <w:p w14:paraId="63D42B37" w14:textId="77777777" w:rsidR="00ED3E62" w:rsidRDefault="00BE3FC0" w:rsidP="00ED3E62">
      <w:pPr>
        <w:pStyle w:val="ListParagraph"/>
        <w:numPr>
          <w:ilvl w:val="0"/>
          <w:numId w:val="27"/>
        </w:numPr>
        <w:rPr>
          <w:rFonts w:ascii="Arial" w:hAnsi="Arial" w:cs="Arial"/>
        </w:rPr>
      </w:pPr>
      <w:r w:rsidRPr="00BE3FC0">
        <w:rPr>
          <w:rFonts w:ascii="Arial" w:hAnsi="Arial" w:cs="Arial"/>
        </w:rPr>
        <w:t xml:space="preserve">It does seem to have an accurate view of what IEEE 802.1 TSN (Time Sensitive Networking) brings to the table, but it seems this isn’t enough. </w:t>
      </w:r>
    </w:p>
    <w:p w14:paraId="2EB6BAE6" w14:textId="77777777" w:rsidR="00ED3E62" w:rsidRDefault="00BE3FC0" w:rsidP="00ED3E62">
      <w:pPr>
        <w:pStyle w:val="ListParagraph"/>
        <w:numPr>
          <w:ilvl w:val="1"/>
          <w:numId w:val="27"/>
        </w:numPr>
        <w:rPr>
          <w:rFonts w:ascii="Arial" w:hAnsi="Arial" w:cs="Arial"/>
        </w:rPr>
      </w:pPr>
      <w:r w:rsidRPr="00BE3FC0">
        <w:rPr>
          <w:rFonts w:ascii="Arial" w:hAnsi="Arial" w:cs="Arial"/>
        </w:rPr>
        <w:t>There doesn’t appear to be much there for that WG to discuss.</w:t>
      </w:r>
    </w:p>
    <w:p w14:paraId="5ED70669" w14:textId="77777777" w:rsidR="00ED3E62" w:rsidRDefault="00BE3FC0" w:rsidP="00ED3E62">
      <w:pPr>
        <w:pStyle w:val="ListParagraph"/>
        <w:numPr>
          <w:ilvl w:val="0"/>
          <w:numId w:val="27"/>
        </w:numPr>
        <w:rPr>
          <w:rFonts w:ascii="Arial" w:hAnsi="Arial" w:cs="Arial"/>
        </w:rPr>
      </w:pPr>
      <w:r w:rsidRPr="00BE3FC0">
        <w:rPr>
          <w:rFonts w:ascii="Arial" w:hAnsi="Arial" w:cs="Arial"/>
        </w:rPr>
        <w:t xml:space="preserve">IEEE 802.11 and IEEE 802.15 could look at the isochronous, real-time aspects of the proposal. </w:t>
      </w:r>
    </w:p>
    <w:p w14:paraId="6533525A" w14:textId="77777777" w:rsidR="00ED3E62" w:rsidRDefault="00BE3FC0" w:rsidP="00ED3E62">
      <w:pPr>
        <w:pStyle w:val="ListParagraph"/>
        <w:numPr>
          <w:ilvl w:val="1"/>
          <w:numId w:val="27"/>
        </w:numPr>
        <w:rPr>
          <w:rFonts w:ascii="Arial" w:hAnsi="Arial" w:cs="Arial"/>
        </w:rPr>
      </w:pPr>
      <w:r w:rsidRPr="00BE3FC0">
        <w:rPr>
          <w:rFonts w:ascii="Arial" w:hAnsi="Arial" w:cs="Arial"/>
        </w:rPr>
        <w:t>Dorothy Stanley (HPE, IEEE 802.11 chair) indicated that IEEE 802.11 might discuss the topic.</w:t>
      </w:r>
    </w:p>
    <w:p w14:paraId="7430C929" w14:textId="77777777" w:rsidR="00ED3E62" w:rsidRDefault="00BE3FC0" w:rsidP="00ED3E62">
      <w:pPr>
        <w:pStyle w:val="ListParagraph"/>
        <w:numPr>
          <w:ilvl w:val="1"/>
          <w:numId w:val="27"/>
        </w:numPr>
        <w:rPr>
          <w:rFonts w:ascii="Arial" w:hAnsi="Arial" w:cs="Arial"/>
        </w:rPr>
      </w:pPr>
      <w:r w:rsidRPr="00BE3FC0">
        <w:rPr>
          <w:rFonts w:ascii="Arial" w:hAnsi="Arial" w:cs="Arial"/>
        </w:rPr>
        <w:t xml:space="preserve">ISO/IEC JTC 1/SC 6/WG 1 will have an interim meeting 15-18 February 2022, so if the IEEE 802 EC can approve a liaison to them prior to that, it will be timely. </w:t>
      </w:r>
    </w:p>
    <w:p w14:paraId="7BE88D6A" w14:textId="77777777" w:rsidR="00ED3E62" w:rsidRDefault="00BE3FC0" w:rsidP="00ED3E62">
      <w:pPr>
        <w:pStyle w:val="ListParagraph"/>
        <w:numPr>
          <w:ilvl w:val="1"/>
          <w:numId w:val="27"/>
        </w:numPr>
        <w:rPr>
          <w:rFonts w:ascii="Arial" w:hAnsi="Arial" w:cs="Arial"/>
        </w:rPr>
      </w:pPr>
      <w:r w:rsidRPr="00BE3FC0">
        <w:rPr>
          <w:rFonts w:ascii="Arial" w:hAnsi="Arial" w:cs="Arial"/>
        </w:rPr>
        <w:t xml:space="preserve">The question is whether anyone in IEEE 802.11 (or IEEE 802.15) cares about an increased level of similar standards in this space. </w:t>
      </w:r>
    </w:p>
    <w:p w14:paraId="67473073" w14:textId="77777777" w:rsidR="00ED3E62" w:rsidRDefault="00BE3FC0" w:rsidP="00ED3E62">
      <w:pPr>
        <w:pStyle w:val="ListParagraph"/>
        <w:numPr>
          <w:ilvl w:val="1"/>
          <w:numId w:val="27"/>
        </w:numPr>
        <w:rPr>
          <w:rFonts w:ascii="Arial" w:hAnsi="Arial" w:cs="Arial"/>
        </w:rPr>
      </w:pPr>
      <w:r w:rsidRPr="00BE3FC0">
        <w:rPr>
          <w:rFonts w:ascii="Arial" w:hAnsi="Arial" w:cs="Arial"/>
        </w:rPr>
        <w:t xml:space="preserve">If so, input should be generated prior to the January interim IEEE 802 meeting. </w:t>
      </w:r>
    </w:p>
    <w:p w14:paraId="7EFF4953" w14:textId="77777777" w:rsidR="00ED3E62" w:rsidRDefault="00ED3E62" w:rsidP="00ED3E62">
      <w:pPr>
        <w:pStyle w:val="Heading3"/>
      </w:pPr>
      <w:r w:rsidRPr="00BE3FC0">
        <w:t>Wearable Robot Area Networks</w:t>
      </w:r>
      <w:r w:rsidRPr="00BE3FC0">
        <w:t xml:space="preserve"> </w:t>
      </w:r>
    </w:p>
    <w:p w14:paraId="7F026C40" w14:textId="22ACF6A1" w:rsidR="00BE3FC0" w:rsidRDefault="00BE3FC0" w:rsidP="00ED3E62">
      <w:pPr>
        <w:pStyle w:val="ListParagraph"/>
        <w:numPr>
          <w:ilvl w:val="0"/>
          <w:numId w:val="27"/>
        </w:numPr>
        <w:rPr>
          <w:rFonts w:ascii="Arial" w:hAnsi="Arial" w:cs="Arial"/>
        </w:rPr>
      </w:pPr>
      <w:r w:rsidRPr="00BE3FC0">
        <w:rPr>
          <w:rFonts w:ascii="Arial" w:hAnsi="Arial" w:cs="Arial"/>
        </w:rPr>
        <w:t>There’s another PWI (Preliminary Work Item) for consideration at the SC 6/WG 1 interim meeting that covers Wearable Robot Area Networks.</w:t>
      </w:r>
    </w:p>
    <w:p w14:paraId="607E5388" w14:textId="020AC78E" w:rsidR="00ED3E62" w:rsidRPr="00BE3FC0" w:rsidRDefault="00ED3E62" w:rsidP="00ED3E62">
      <w:pPr>
        <w:pStyle w:val="Heading3"/>
      </w:pPr>
      <w:proofErr w:type="spellStart"/>
      <w:r>
        <w:t>Adjounment</w:t>
      </w:r>
      <w:proofErr w:type="spellEnd"/>
    </w:p>
    <w:p w14:paraId="1AFFCD89" w14:textId="77777777" w:rsidR="00BE3FC0" w:rsidRPr="00BE3FC0" w:rsidRDefault="00BE3FC0" w:rsidP="00BE3FC0">
      <w:pPr>
        <w:pStyle w:val="ListParagraph"/>
        <w:numPr>
          <w:ilvl w:val="0"/>
          <w:numId w:val="27"/>
        </w:numPr>
        <w:rPr>
          <w:rFonts w:ascii="Arial" w:hAnsi="Arial" w:cs="Arial"/>
        </w:rPr>
      </w:pPr>
      <w:r w:rsidRPr="00BE3FC0">
        <w:rPr>
          <w:rFonts w:ascii="Arial" w:hAnsi="Arial" w:cs="Arial"/>
        </w:rPr>
        <w:t>The meeting was adjourned at 5:09 p.m. EST.</w:t>
      </w:r>
    </w:p>
    <w:p w14:paraId="17A6704A" w14:textId="77777777" w:rsidR="00BE3FC0" w:rsidRPr="00BE3FC0" w:rsidRDefault="00BE3FC0" w:rsidP="00BE3FC0">
      <w:pPr>
        <w:rPr>
          <w:rFonts w:ascii="Arial" w:hAnsi="Arial" w:cs="Arial"/>
        </w:rPr>
      </w:pPr>
    </w:p>
    <w:sectPr w:rsidR="00BE3FC0" w:rsidRPr="00BE3FC0"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9B22" w14:textId="77777777" w:rsidR="001A08F6" w:rsidRDefault="001A08F6">
      <w:r>
        <w:separator/>
      </w:r>
    </w:p>
  </w:endnote>
  <w:endnote w:type="continuationSeparator" w:id="0">
    <w:p w14:paraId="1F4860EA" w14:textId="77777777" w:rsidR="001A08F6" w:rsidRDefault="001A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8A1B" w14:textId="77777777" w:rsidR="00C87B8D" w:rsidRDefault="00C87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3A5" w14:textId="77777777" w:rsidR="00C87B8D" w:rsidRDefault="00C8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4977" w14:textId="77777777" w:rsidR="001A08F6" w:rsidRDefault="001A08F6">
      <w:r>
        <w:separator/>
      </w:r>
    </w:p>
  </w:footnote>
  <w:footnote w:type="continuationSeparator" w:id="0">
    <w:p w14:paraId="76D9FEA4" w14:textId="77777777" w:rsidR="001A08F6" w:rsidRDefault="001A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7FAF" w14:textId="77777777" w:rsidR="00C87B8D" w:rsidRDefault="00C87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735BE449" w:rsidR="0062716A" w:rsidRPr="005831F1" w:rsidRDefault="00BE3FC0" w:rsidP="001E3294">
    <w:pPr>
      <w:pStyle w:val="Header"/>
      <w:tabs>
        <w:tab w:val="clear" w:pos="6480"/>
        <w:tab w:val="center" w:pos="4680"/>
        <w:tab w:val="right" w:pos="10065"/>
      </w:tabs>
      <w:rPr>
        <w:rFonts w:asciiTheme="minorHAnsi" w:hAnsiTheme="minorHAnsi"/>
      </w:rPr>
    </w:pPr>
    <w:r>
      <w:rPr>
        <w:rFonts w:asciiTheme="minorHAnsi" w:hAnsiTheme="minorHAnsi"/>
      </w:rPr>
      <w:t>Nov</w:t>
    </w:r>
    <w:r w:rsidR="002F5174">
      <w:rPr>
        <w:rFonts w:asciiTheme="minorHAnsi" w:hAnsiTheme="minorHAnsi"/>
      </w:rPr>
      <w:t xml:space="preserve"> 202</w:t>
    </w:r>
    <w:r w:rsidR="00DE51E4">
      <w:rPr>
        <w:rFonts w:asciiTheme="minorHAnsi" w:hAnsiTheme="minorHAnsi"/>
      </w:rPr>
      <w:t>1</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w:t>
    </w:r>
    <w:r w:rsidR="002F5174">
      <w:rPr>
        <w:rFonts w:asciiTheme="minorHAnsi" w:hAnsiTheme="minorHAnsi"/>
      </w:rPr>
      <w:t xml:space="preserve">: IEEE </w:t>
    </w:r>
    <w:r w:rsidR="002F5174">
      <w:rPr>
        <w:rFonts w:asciiTheme="minorHAnsi" w:hAnsiTheme="minorHAnsi"/>
      </w:rPr>
      <w:t>802.11-</w:t>
    </w:r>
    <w:r w:rsidR="005505AB">
      <w:rPr>
        <w:rFonts w:asciiTheme="minorHAnsi" w:hAnsiTheme="minorHAnsi"/>
      </w:rPr>
      <w:t>2</w:t>
    </w:r>
    <w:r w:rsidR="00DE51E4">
      <w:rPr>
        <w:rFonts w:asciiTheme="minorHAnsi" w:hAnsiTheme="minorHAnsi"/>
      </w:rPr>
      <w:t>1</w:t>
    </w:r>
    <w:r w:rsidR="002F5174">
      <w:rPr>
        <w:rFonts w:asciiTheme="minorHAnsi" w:hAnsiTheme="minorHAnsi"/>
      </w:rPr>
      <w:t>/</w:t>
    </w:r>
    <w:r w:rsidR="00C87B8D">
      <w:rPr>
        <w:rFonts w:asciiTheme="minorHAnsi" w:hAnsiTheme="minorHAnsi"/>
      </w:rPr>
      <w:t>1845</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0608" w14:textId="77777777" w:rsidR="00C87B8D" w:rsidRDefault="00C87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3"/>
  </w:num>
  <w:num w:numId="4">
    <w:abstractNumId w:val="11"/>
  </w:num>
  <w:num w:numId="5">
    <w:abstractNumId w:val="3"/>
  </w:num>
  <w:num w:numId="6">
    <w:abstractNumId w:val="16"/>
  </w:num>
  <w:num w:numId="7">
    <w:abstractNumId w:val="5"/>
  </w:num>
  <w:num w:numId="8">
    <w:abstractNumId w:val="22"/>
  </w:num>
  <w:num w:numId="9">
    <w:abstractNumId w:val="7"/>
  </w:num>
  <w:num w:numId="10">
    <w:abstractNumId w:val="17"/>
  </w:num>
  <w:num w:numId="11">
    <w:abstractNumId w:val="9"/>
  </w:num>
  <w:num w:numId="12">
    <w:abstractNumId w:val="24"/>
  </w:num>
  <w:num w:numId="13">
    <w:abstractNumId w:val="14"/>
  </w:num>
  <w:num w:numId="14">
    <w:abstractNumId w:val="10"/>
  </w:num>
  <w:num w:numId="15">
    <w:abstractNumId w:val="4"/>
  </w:num>
  <w:num w:numId="16">
    <w:abstractNumId w:val="8"/>
  </w:num>
  <w:num w:numId="17">
    <w:abstractNumId w:val="21"/>
  </w:num>
  <w:num w:numId="18">
    <w:abstractNumId w:val="25"/>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8F6"/>
    <w:rsid w:val="001A0BEC"/>
    <w:rsid w:val="001A4B23"/>
    <w:rsid w:val="001B5F9E"/>
    <w:rsid w:val="001B7658"/>
    <w:rsid w:val="001C0574"/>
    <w:rsid w:val="001C3C03"/>
    <w:rsid w:val="001C765A"/>
    <w:rsid w:val="001D296F"/>
    <w:rsid w:val="001D723B"/>
    <w:rsid w:val="001E3294"/>
    <w:rsid w:val="001E7BA8"/>
    <w:rsid w:val="002004A9"/>
    <w:rsid w:val="0020187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0071"/>
    <w:rsid w:val="003E5AC0"/>
    <w:rsid w:val="003F2499"/>
    <w:rsid w:val="003F3EE9"/>
    <w:rsid w:val="003F4703"/>
    <w:rsid w:val="004033D5"/>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8075C4"/>
    <w:rsid w:val="0081108D"/>
    <w:rsid w:val="008124EC"/>
    <w:rsid w:val="00812DA8"/>
    <w:rsid w:val="00814C9F"/>
    <w:rsid w:val="008375ED"/>
    <w:rsid w:val="00855626"/>
    <w:rsid w:val="00866A69"/>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3D42"/>
    <w:rsid w:val="00B4580C"/>
    <w:rsid w:val="00B46209"/>
    <w:rsid w:val="00B51E11"/>
    <w:rsid w:val="00B6469C"/>
    <w:rsid w:val="00B6591F"/>
    <w:rsid w:val="00B7413E"/>
    <w:rsid w:val="00B74473"/>
    <w:rsid w:val="00B85874"/>
    <w:rsid w:val="00B863D6"/>
    <w:rsid w:val="00B91A09"/>
    <w:rsid w:val="00BB6A07"/>
    <w:rsid w:val="00BB6C35"/>
    <w:rsid w:val="00BC321F"/>
    <w:rsid w:val="00BC5AD4"/>
    <w:rsid w:val="00BC727A"/>
    <w:rsid w:val="00BD30FD"/>
    <w:rsid w:val="00BE2A70"/>
    <w:rsid w:val="00BE3FC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87B8D"/>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136F"/>
    <w:rsid w:val="00DC34EF"/>
    <w:rsid w:val="00DC5A7B"/>
    <w:rsid w:val="00DD3654"/>
    <w:rsid w:val="00DE51E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D3E62"/>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7053</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802.11-19/0xxxr0</vt:lpstr>
      <vt:lpstr>Minutes of the IEEE 802 JTC1 SC meeting on Tuesday, 9 November 2021</vt:lpstr>
      <vt:lpstr>        Order</vt:lpstr>
      <vt:lpstr>        Agenda</vt:lpstr>
      <vt:lpstr>        Minutes</vt:lpstr>
      <vt:lpstr>        802.1</vt:lpstr>
      <vt:lpstr>        802.3</vt:lpstr>
      <vt:lpstr>        802.11</vt:lpstr>
    </vt:vector>
  </TitlesOfParts>
  <Company>RSA Security</Company>
  <LinksUpToDate>false</LinksUpToDate>
  <CharactersWithSpaces>8274</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cp:lastModifiedBy>
  <cp:revision>2</cp:revision>
  <dcterms:created xsi:type="dcterms:W3CDTF">2021-11-10T06:19:00Z</dcterms:created>
  <dcterms:modified xsi:type="dcterms:W3CDTF">2021-11-10T06:19:00Z</dcterms:modified>
</cp:coreProperties>
</file>