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BB801E" w14:textId="64A2274C"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35FB7F4F" w14:textId="77777777" w:rsidTr="00F358D3">
        <w:trPr>
          <w:trHeight w:val="485"/>
          <w:jc w:val="center"/>
        </w:trPr>
        <w:tc>
          <w:tcPr>
            <w:tcW w:w="9576" w:type="dxa"/>
            <w:gridSpan w:val="5"/>
            <w:vAlign w:val="center"/>
          </w:tcPr>
          <w:p w14:paraId="0E2ED704" w14:textId="167CEBE7" w:rsidR="00CA09B2" w:rsidRDefault="00A61730">
            <w:pPr>
              <w:pStyle w:val="T2"/>
            </w:pPr>
            <w:proofErr w:type="spellStart"/>
            <w:r>
              <w:t>TGbe</w:t>
            </w:r>
            <w:proofErr w:type="spellEnd"/>
            <w:r>
              <w:t xml:space="preserve"> September to November 2021 teleconference minutes</w:t>
            </w:r>
          </w:p>
        </w:tc>
      </w:tr>
      <w:tr w:rsidR="00CA09B2" w14:paraId="6A56EAA0" w14:textId="77777777" w:rsidTr="00F358D3">
        <w:trPr>
          <w:trHeight w:val="359"/>
          <w:jc w:val="center"/>
        </w:trPr>
        <w:tc>
          <w:tcPr>
            <w:tcW w:w="9576" w:type="dxa"/>
            <w:gridSpan w:val="5"/>
            <w:vAlign w:val="center"/>
          </w:tcPr>
          <w:p w14:paraId="0C4FBEC9" w14:textId="6F6958E6" w:rsidR="00CA09B2" w:rsidRDefault="00CA09B2">
            <w:pPr>
              <w:pStyle w:val="T2"/>
              <w:ind w:left="0"/>
              <w:rPr>
                <w:sz w:val="20"/>
              </w:rPr>
            </w:pPr>
            <w:r>
              <w:rPr>
                <w:sz w:val="20"/>
              </w:rPr>
              <w:t>Date:</w:t>
            </w:r>
            <w:r>
              <w:rPr>
                <w:b w:val="0"/>
                <w:sz w:val="20"/>
              </w:rPr>
              <w:t xml:space="preserve">  </w:t>
            </w:r>
            <w:r w:rsidR="00A61730">
              <w:rPr>
                <w:b w:val="0"/>
                <w:sz w:val="20"/>
              </w:rPr>
              <w:t>2021</w:t>
            </w:r>
            <w:r>
              <w:rPr>
                <w:b w:val="0"/>
                <w:sz w:val="20"/>
              </w:rPr>
              <w:t>-</w:t>
            </w:r>
            <w:r w:rsidR="00A61730">
              <w:rPr>
                <w:b w:val="0"/>
                <w:sz w:val="20"/>
              </w:rPr>
              <w:t>09</w:t>
            </w:r>
            <w:r>
              <w:rPr>
                <w:b w:val="0"/>
                <w:sz w:val="20"/>
              </w:rPr>
              <w:t>-</w:t>
            </w:r>
            <w:r w:rsidR="00A61730">
              <w:rPr>
                <w:b w:val="0"/>
                <w:sz w:val="20"/>
              </w:rPr>
              <w:t>29</w:t>
            </w:r>
          </w:p>
        </w:tc>
      </w:tr>
      <w:tr w:rsidR="00CA09B2" w14:paraId="322B6521" w14:textId="77777777" w:rsidTr="00F358D3">
        <w:trPr>
          <w:cantSplit/>
          <w:jc w:val="center"/>
        </w:trPr>
        <w:tc>
          <w:tcPr>
            <w:tcW w:w="9576" w:type="dxa"/>
            <w:gridSpan w:val="5"/>
            <w:vAlign w:val="center"/>
          </w:tcPr>
          <w:p w14:paraId="2373F284" w14:textId="77777777" w:rsidR="00CA09B2" w:rsidRDefault="00CA09B2">
            <w:pPr>
              <w:pStyle w:val="T2"/>
              <w:spacing w:after="0"/>
              <w:ind w:left="0" w:right="0"/>
              <w:jc w:val="left"/>
              <w:rPr>
                <w:sz w:val="20"/>
              </w:rPr>
            </w:pPr>
            <w:r>
              <w:rPr>
                <w:sz w:val="20"/>
              </w:rPr>
              <w:t>Author(s):</w:t>
            </w:r>
          </w:p>
        </w:tc>
      </w:tr>
      <w:tr w:rsidR="00CA09B2" w14:paraId="424F2F3E" w14:textId="77777777" w:rsidTr="00F358D3">
        <w:trPr>
          <w:jc w:val="center"/>
        </w:trPr>
        <w:tc>
          <w:tcPr>
            <w:tcW w:w="1838" w:type="dxa"/>
            <w:vAlign w:val="center"/>
          </w:tcPr>
          <w:p w14:paraId="45D37F26" w14:textId="77777777" w:rsidR="00CA09B2" w:rsidRDefault="00CA09B2">
            <w:pPr>
              <w:pStyle w:val="T2"/>
              <w:spacing w:after="0"/>
              <w:ind w:left="0" w:right="0"/>
              <w:jc w:val="left"/>
              <w:rPr>
                <w:sz w:val="20"/>
              </w:rPr>
            </w:pPr>
            <w:r>
              <w:rPr>
                <w:sz w:val="20"/>
              </w:rPr>
              <w:t>Name</w:t>
            </w:r>
          </w:p>
        </w:tc>
        <w:tc>
          <w:tcPr>
            <w:tcW w:w="1562" w:type="dxa"/>
            <w:vAlign w:val="center"/>
          </w:tcPr>
          <w:p w14:paraId="5DC1BEAD" w14:textId="77777777" w:rsidR="00CA09B2" w:rsidRDefault="0062440B">
            <w:pPr>
              <w:pStyle w:val="T2"/>
              <w:spacing w:after="0"/>
              <w:ind w:left="0" w:right="0"/>
              <w:jc w:val="left"/>
              <w:rPr>
                <w:sz w:val="20"/>
              </w:rPr>
            </w:pPr>
            <w:r>
              <w:rPr>
                <w:sz w:val="20"/>
              </w:rPr>
              <w:t>Affiliation</w:t>
            </w:r>
          </w:p>
        </w:tc>
        <w:tc>
          <w:tcPr>
            <w:tcW w:w="2814" w:type="dxa"/>
            <w:vAlign w:val="center"/>
          </w:tcPr>
          <w:p w14:paraId="6CBCE5EF" w14:textId="77777777" w:rsidR="00CA09B2" w:rsidRDefault="00CA09B2">
            <w:pPr>
              <w:pStyle w:val="T2"/>
              <w:spacing w:after="0"/>
              <w:ind w:left="0" w:right="0"/>
              <w:jc w:val="left"/>
              <w:rPr>
                <w:sz w:val="20"/>
              </w:rPr>
            </w:pPr>
            <w:r>
              <w:rPr>
                <w:sz w:val="20"/>
              </w:rPr>
              <w:t>Address</w:t>
            </w:r>
          </w:p>
        </w:tc>
        <w:tc>
          <w:tcPr>
            <w:tcW w:w="1011" w:type="dxa"/>
            <w:vAlign w:val="center"/>
          </w:tcPr>
          <w:p w14:paraId="25CE0207" w14:textId="77777777" w:rsidR="00CA09B2" w:rsidRDefault="00CA09B2">
            <w:pPr>
              <w:pStyle w:val="T2"/>
              <w:spacing w:after="0"/>
              <w:ind w:left="0" w:right="0"/>
              <w:jc w:val="left"/>
              <w:rPr>
                <w:sz w:val="20"/>
              </w:rPr>
            </w:pPr>
            <w:r>
              <w:rPr>
                <w:sz w:val="20"/>
              </w:rPr>
              <w:t>Phone</w:t>
            </w:r>
          </w:p>
        </w:tc>
        <w:tc>
          <w:tcPr>
            <w:tcW w:w="2351" w:type="dxa"/>
            <w:vAlign w:val="center"/>
          </w:tcPr>
          <w:p w14:paraId="6B30984A" w14:textId="77777777" w:rsidR="00CA09B2" w:rsidRDefault="00CA09B2">
            <w:pPr>
              <w:pStyle w:val="T2"/>
              <w:spacing w:after="0"/>
              <w:ind w:left="0" w:right="0"/>
              <w:jc w:val="left"/>
              <w:rPr>
                <w:sz w:val="20"/>
              </w:rPr>
            </w:pPr>
            <w:r>
              <w:rPr>
                <w:sz w:val="20"/>
              </w:rPr>
              <w:t>email</w:t>
            </w:r>
          </w:p>
        </w:tc>
      </w:tr>
      <w:tr w:rsidR="00CA09B2" w14:paraId="7633C5F7" w14:textId="77777777" w:rsidTr="00F358D3">
        <w:trPr>
          <w:jc w:val="center"/>
        </w:trPr>
        <w:tc>
          <w:tcPr>
            <w:tcW w:w="1838" w:type="dxa"/>
            <w:vAlign w:val="center"/>
          </w:tcPr>
          <w:p w14:paraId="72D427C6" w14:textId="28407B31" w:rsidR="00CA09B2" w:rsidRDefault="007350DE">
            <w:pPr>
              <w:pStyle w:val="T2"/>
              <w:spacing w:after="0"/>
              <w:ind w:left="0" w:right="0"/>
              <w:rPr>
                <w:b w:val="0"/>
                <w:sz w:val="20"/>
              </w:rPr>
            </w:pPr>
            <w:r>
              <w:rPr>
                <w:b w:val="0"/>
                <w:sz w:val="20"/>
              </w:rPr>
              <w:t>Dennis Sundman</w:t>
            </w:r>
          </w:p>
        </w:tc>
        <w:tc>
          <w:tcPr>
            <w:tcW w:w="1562" w:type="dxa"/>
            <w:vAlign w:val="center"/>
          </w:tcPr>
          <w:p w14:paraId="5006D75B" w14:textId="4877F723" w:rsidR="00CA09B2" w:rsidRDefault="00F358D3">
            <w:pPr>
              <w:pStyle w:val="T2"/>
              <w:spacing w:after="0"/>
              <w:ind w:left="0" w:right="0"/>
              <w:rPr>
                <w:b w:val="0"/>
                <w:sz w:val="20"/>
              </w:rPr>
            </w:pPr>
            <w:r>
              <w:rPr>
                <w:b w:val="0"/>
                <w:sz w:val="20"/>
              </w:rPr>
              <w:t>Ericsson</w:t>
            </w:r>
          </w:p>
        </w:tc>
        <w:tc>
          <w:tcPr>
            <w:tcW w:w="2814" w:type="dxa"/>
            <w:vAlign w:val="center"/>
          </w:tcPr>
          <w:p w14:paraId="3180A4C9" w14:textId="77777777" w:rsidR="00CA09B2" w:rsidRDefault="00CA09B2">
            <w:pPr>
              <w:pStyle w:val="T2"/>
              <w:spacing w:after="0"/>
              <w:ind w:left="0" w:right="0"/>
              <w:rPr>
                <w:b w:val="0"/>
                <w:sz w:val="20"/>
              </w:rPr>
            </w:pPr>
          </w:p>
        </w:tc>
        <w:tc>
          <w:tcPr>
            <w:tcW w:w="1011" w:type="dxa"/>
            <w:vAlign w:val="center"/>
          </w:tcPr>
          <w:p w14:paraId="2F3E8DFC" w14:textId="77777777" w:rsidR="00CA09B2" w:rsidRDefault="00CA09B2">
            <w:pPr>
              <w:pStyle w:val="T2"/>
              <w:spacing w:after="0"/>
              <w:ind w:left="0" w:right="0"/>
              <w:rPr>
                <w:b w:val="0"/>
                <w:sz w:val="20"/>
              </w:rPr>
            </w:pPr>
          </w:p>
        </w:tc>
        <w:tc>
          <w:tcPr>
            <w:tcW w:w="2351" w:type="dxa"/>
            <w:vAlign w:val="center"/>
          </w:tcPr>
          <w:p w14:paraId="0DD9C3A8" w14:textId="1AC0D90C" w:rsidR="00CA09B2" w:rsidRDefault="00F358D3">
            <w:pPr>
              <w:pStyle w:val="T2"/>
              <w:spacing w:after="0"/>
              <w:ind w:left="0" w:right="0"/>
              <w:rPr>
                <w:b w:val="0"/>
                <w:sz w:val="16"/>
              </w:rPr>
            </w:pPr>
            <w:r>
              <w:rPr>
                <w:b w:val="0"/>
                <w:sz w:val="16"/>
              </w:rPr>
              <w:t>dennis.sundman@ericsson.com</w:t>
            </w:r>
          </w:p>
        </w:tc>
      </w:tr>
      <w:tr w:rsidR="00CA09B2" w14:paraId="7BC9491E" w14:textId="77777777" w:rsidTr="00F358D3">
        <w:trPr>
          <w:jc w:val="center"/>
        </w:trPr>
        <w:tc>
          <w:tcPr>
            <w:tcW w:w="1838" w:type="dxa"/>
            <w:vAlign w:val="center"/>
          </w:tcPr>
          <w:p w14:paraId="3B3E8EF0" w14:textId="77777777" w:rsidR="00CA09B2" w:rsidRDefault="00CA09B2">
            <w:pPr>
              <w:pStyle w:val="T2"/>
              <w:spacing w:after="0"/>
              <w:ind w:left="0" w:right="0"/>
              <w:rPr>
                <w:b w:val="0"/>
                <w:sz w:val="20"/>
              </w:rPr>
            </w:pPr>
          </w:p>
        </w:tc>
        <w:tc>
          <w:tcPr>
            <w:tcW w:w="1562" w:type="dxa"/>
            <w:vAlign w:val="center"/>
          </w:tcPr>
          <w:p w14:paraId="69FE70EA" w14:textId="77777777" w:rsidR="00CA09B2" w:rsidRDefault="00CA09B2">
            <w:pPr>
              <w:pStyle w:val="T2"/>
              <w:spacing w:after="0"/>
              <w:ind w:left="0" w:right="0"/>
              <w:rPr>
                <w:b w:val="0"/>
                <w:sz w:val="20"/>
              </w:rPr>
            </w:pPr>
          </w:p>
        </w:tc>
        <w:tc>
          <w:tcPr>
            <w:tcW w:w="2814" w:type="dxa"/>
            <w:vAlign w:val="center"/>
          </w:tcPr>
          <w:p w14:paraId="613EB824" w14:textId="77777777" w:rsidR="00CA09B2" w:rsidRDefault="00CA09B2">
            <w:pPr>
              <w:pStyle w:val="T2"/>
              <w:spacing w:after="0"/>
              <w:ind w:left="0" w:right="0"/>
              <w:rPr>
                <w:b w:val="0"/>
                <w:sz w:val="20"/>
              </w:rPr>
            </w:pPr>
          </w:p>
        </w:tc>
        <w:tc>
          <w:tcPr>
            <w:tcW w:w="1011" w:type="dxa"/>
            <w:vAlign w:val="center"/>
          </w:tcPr>
          <w:p w14:paraId="3E2B35F0" w14:textId="77777777" w:rsidR="00CA09B2" w:rsidRDefault="00CA09B2">
            <w:pPr>
              <w:pStyle w:val="T2"/>
              <w:spacing w:after="0"/>
              <w:ind w:left="0" w:right="0"/>
              <w:rPr>
                <w:b w:val="0"/>
                <w:sz w:val="20"/>
              </w:rPr>
            </w:pPr>
          </w:p>
        </w:tc>
        <w:tc>
          <w:tcPr>
            <w:tcW w:w="2351" w:type="dxa"/>
            <w:vAlign w:val="center"/>
          </w:tcPr>
          <w:p w14:paraId="1AC11181" w14:textId="77777777" w:rsidR="00CA09B2" w:rsidRDefault="00CA09B2">
            <w:pPr>
              <w:pStyle w:val="T2"/>
              <w:spacing w:after="0"/>
              <w:ind w:left="0" w:right="0"/>
              <w:rPr>
                <w:b w:val="0"/>
                <w:sz w:val="16"/>
              </w:rPr>
            </w:pPr>
          </w:p>
        </w:tc>
      </w:tr>
    </w:tbl>
    <w:p w14:paraId="7406FA22" w14:textId="6E379D11" w:rsidR="00CA09B2" w:rsidRDefault="009F664D">
      <w:pPr>
        <w:pStyle w:val="T1"/>
        <w:spacing w:after="120"/>
        <w:rPr>
          <w:sz w:val="22"/>
        </w:rPr>
      </w:pPr>
      <w:r>
        <w:rPr>
          <w:noProof/>
        </w:rPr>
        <mc:AlternateContent>
          <mc:Choice Requires="wps">
            <w:drawing>
              <wp:anchor distT="0" distB="0" distL="114300" distR="114300" simplePos="0" relativeHeight="251657728" behindDoc="0" locked="0" layoutInCell="0" allowOverlap="1" wp14:anchorId="5D3D5B6C" wp14:editId="25133DD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AB8DBA" w14:textId="77777777" w:rsidR="0029020B" w:rsidRDefault="0029020B">
                            <w:pPr>
                              <w:pStyle w:val="T1"/>
                              <w:spacing w:after="120"/>
                            </w:pPr>
                            <w:r>
                              <w:t>Abstract</w:t>
                            </w:r>
                          </w:p>
                          <w:p w14:paraId="176903B8" w14:textId="74EAD98E" w:rsidR="0029020B" w:rsidRDefault="00A61730">
                            <w:pPr>
                              <w:jc w:val="both"/>
                            </w:pPr>
                            <w:r>
                              <w:t xml:space="preserve">This document contains the minutes for September to November 2021 </w:t>
                            </w:r>
                            <w:proofErr w:type="spellStart"/>
                            <w:r>
                              <w:t>TGbe</w:t>
                            </w:r>
                            <w:proofErr w:type="spellEnd"/>
                            <w:r>
                              <w:t xml:space="preserve"> teleconferences.</w:t>
                            </w:r>
                          </w:p>
                          <w:p w14:paraId="70A903D6" w14:textId="1F050E46" w:rsidR="00A61730" w:rsidRDefault="00A61730">
                            <w:pPr>
                              <w:jc w:val="both"/>
                            </w:pPr>
                          </w:p>
                          <w:p w14:paraId="20014BB4" w14:textId="78F647E3" w:rsidR="00A61730" w:rsidRDefault="00A61730">
                            <w:pPr>
                              <w:jc w:val="both"/>
                            </w:pPr>
                            <w:r>
                              <w:t>Revisions:</w:t>
                            </w:r>
                          </w:p>
                          <w:p w14:paraId="1B30D703" w14:textId="5916421A" w:rsidR="00A61730" w:rsidRDefault="00A61730" w:rsidP="00A61730">
                            <w:pPr>
                              <w:pStyle w:val="ListParagraph"/>
                              <w:numPr>
                                <w:ilvl w:val="0"/>
                                <w:numId w:val="7"/>
                              </w:numPr>
                              <w:jc w:val="both"/>
                            </w:pPr>
                            <w:r>
                              <w:t>Rev0: First revision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3D5B6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73AB8DBA" w14:textId="77777777" w:rsidR="0029020B" w:rsidRDefault="0029020B">
                      <w:pPr>
                        <w:pStyle w:val="T1"/>
                        <w:spacing w:after="120"/>
                      </w:pPr>
                      <w:r>
                        <w:t>Abstract</w:t>
                      </w:r>
                    </w:p>
                    <w:p w14:paraId="176903B8" w14:textId="74EAD98E" w:rsidR="0029020B" w:rsidRDefault="00A61730">
                      <w:pPr>
                        <w:jc w:val="both"/>
                      </w:pPr>
                      <w:r>
                        <w:t xml:space="preserve">This document contains the minutes for September to November 2021 </w:t>
                      </w:r>
                      <w:proofErr w:type="spellStart"/>
                      <w:r>
                        <w:t>TGbe</w:t>
                      </w:r>
                      <w:proofErr w:type="spellEnd"/>
                      <w:r>
                        <w:t xml:space="preserve"> teleconferences.</w:t>
                      </w:r>
                    </w:p>
                    <w:p w14:paraId="70A903D6" w14:textId="1F050E46" w:rsidR="00A61730" w:rsidRDefault="00A61730">
                      <w:pPr>
                        <w:jc w:val="both"/>
                      </w:pPr>
                    </w:p>
                    <w:p w14:paraId="20014BB4" w14:textId="78F647E3" w:rsidR="00A61730" w:rsidRDefault="00A61730">
                      <w:pPr>
                        <w:jc w:val="both"/>
                      </w:pPr>
                      <w:r>
                        <w:t>Revisions:</w:t>
                      </w:r>
                    </w:p>
                    <w:p w14:paraId="1B30D703" w14:textId="5916421A" w:rsidR="00A61730" w:rsidRDefault="00A61730" w:rsidP="00A61730">
                      <w:pPr>
                        <w:pStyle w:val="ListParagraph"/>
                        <w:numPr>
                          <w:ilvl w:val="0"/>
                          <w:numId w:val="7"/>
                        </w:numPr>
                        <w:jc w:val="both"/>
                      </w:pPr>
                      <w:r>
                        <w:t>Rev0: First revision of the document.</w:t>
                      </w:r>
                    </w:p>
                  </w:txbxContent>
                </v:textbox>
              </v:shape>
            </w:pict>
          </mc:Fallback>
        </mc:AlternateContent>
      </w:r>
    </w:p>
    <w:p w14:paraId="15A3AEB6" w14:textId="77777777" w:rsidR="008F69E2" w:rsidRDefault="00CA09B2" w:rsidP="0081112F">
      <w:pPr>
        <w:pStyle w:val="Heading1"/>
      </w:pPr>
      <w:r>
        <w:br w:type="page"/>
      </w:r>
    </w:p>
    <w:p w14:paraId="3146FF73" w14:textId="77777777" w:rsidR="00671685" w:rsidRDefault="00671685" w:rsidP="00FC3789">
      <w:pPr>
        <w:pStyle w:val="Heading1"/>
      </w:pPr>
      <w:r w:rsidRPr="00671685">
        <w:lastRenderedPageBreak/>
        <w:t>5th Conf. Call: Sept 22 (10:00–12:00 ET)</w:t>
      </w:r>
    </w:p>
    <w:p w14:paraId="3C18F4B1" w14:textId="5D45FB35" w:rsidR="00945E90" w:rsidRDefault="00945E90">
      <w:r>
        <w:t>Only MAC.</w:t>
      </w:r>
    </w:p>
    <w:p w14:paraId="24CD3D99" w14:textId="5474038F" w:rsidR="00671685" w:rsidRDefault="00671685" w:rsidP="00651A15">
      <w:pPr>
        <w:pStyle w:val="ListParagraph"/>
        <w:numPr>
          <w:ilvl w:val="0"/>
          <w:numId w:val="9"/>
        </w:numPr>
      </w:pPr>
      <w:r>
        <w:t>MAC</w:t>
      </w:r>
      <w:r w:rsidR="00945E90">
        <w:t xml:space="preserve">: </w:t>
      </w:r>
      <w:hyperlink r:id="rId7" w:history="1">
        <w:r w:rsidR="00651A15" w:rsidRPr="00094236">
          <w:rPr>
            <w:rStyle w:val="Hyperlink"/>
          </w:rPr>
          <w:t>https://mentor.ieee.org/802.11/dcn/21/11-21-1574-02-00be-minutes-for-tgbe-mac-ad-hoc-teleconferences-sept-to-nov-2021.docx</w:t>
        </w:r>
      </w:hyperlink>
      <w:r w:rsidR="00651A15">
        <w:t xml:space="preserve"> </w:t>
      </w:r>
    </w:p>
    <w:p w14:paraId="0C9C7573" w14:textId="77777777" w:rsidR="00403EF5" w:rsidRDefault="00403EF5" w:rsidP="00FC3789">
      <w:pPr>
        <w:pStyle w:val="Heading1"/>
      </w:pPr>
      <w:r w:rsidRPr="00403EF5">
        <w:t>6th Conf. Call: Sept 23 (10:00–12:00 ET)</w:t>
      </w:r>
    </w:p>
    <w:p w14:paraId="611B6525" w14:textId="77777777" w:rsidR="0024589E" w:rsidRDefault="0024589E" w:rsidP="0024589E">
      <w:r>
        <w:t>Only MAC.</w:t>
      </w:r>
    </w:p>
    <w:p w14:paraId="730422B7" w14:textId="77777777" w:rsidR="0024589E" w:rsidRDefault="0024589E" w:rsidP="0024589E">
      <w:pPr>
        <w:pStyle w:val="ListParagraph"/>
        <w:numPr>
          <w:ilvl w:val="0"/>
          <w:numId w:val="9"/>
        </w:numPr>
      </w:pPr>
      <w:r>
        <w:t xml:space="preserve">MAC: </w:t>
      </w:r>
      <w:hyperlink r:id="rId8" w:history="1">
        <w:r w:rsidRPr="00094236">
          <w:rPr>
            <w:rStyle w:val="Hyperlink"/>
          </w:rPr>
          <w:t>https://mentor.ieee.org/802.11/dcn/21/11-21-1574-02-00be-minutes-for-tgbe-mac-ad-hoc-teleconferences-sept-to-nov-2021.docx</w:t>
        </w:r>
      </w:hyperlink>
      <w:r>
        <w:t xml:space="preserve"> </w:t>
      </w:r>
    </w:p>
    <w:p w14:paraId="17098165" w14:textId="77777777" w:rsidR="00FC3789" w:rsidRDefault="00FC3789" w:rsidP="00FC3789">
      <w:pPr>
        <w:pStyle w:val="Heading1"/>
      </w:pPr>
      <w:r w:rsidRPr="00FC3789">
        <w:t>7th Conf. Call: Sept 27 (19:00–21:00 ET)</w:t>
      </w:r>
    </w:p>
    <w:p w14:paraId="59424030" w14:textId="77777777" w:rsidR="007A5EC6" w:rsidRDefault="007A5EC6" w:rsidP="00FC3789">
      <w:r>
        <w:t>Split PHY and MAC:</w:t>
      </w:r>
    </w:p>
    <w:p w14:paraId="7F533A35" w14:textId="635EF193" w:rsidR="007A5EC6" w:rsidRDefault="007A5EC6" w:rsidP="00651A15">
      <w:pPr>
        <w:pStyle w:val="ListParagraph"/>
        <w:numPr>
          <w:ilvl w:val="0"/>
          <w:numId w:val="8"/>
        </w:numPr>
      </w:pPr>
      <w:r>
        <w:t>PHY:</w:t>
      </w:r>
      <w:r w:rsidR="0024589E">
        <w:t xml:space="preserve"> </w:t>
      </w:r>
      <w:hyperlink r:id="rId9" w:history="1">
        <w:r w:rsidR="0024589E" w:rsidRPr="00094236">
          <w:rPr>
            <w:rStyle w:val="Hyperlink"/>
          </w:rPr>
          <w:t>https://mentor.ieee.org/802.11/dcn/21/11-21-1594-00-00be-minutes-of-802-11be-phy-ad-hoc-meetings-september-to-november-2021.docx</w:t>
        </w:r>
      </w:hyperlink>
      <w:r w:rsidR="0024589E">
        <w:t xml:space="preserve"> </w:t>
      </w:r>
    </w:p>
    <w:p w14:paraId="00AE3DDA" w14:textId="68C2AD91" w:rsidR="008F69E2" w:rsidRDefault="007A5EC6" w:rsidP="00651A15">
      <w:pPr>
        <w:pStyle w:val="ListParagraph"/>
        <w:numPr>
          <w:ilvl w:val="0"/>
          <w:numId w:val="8"/>
        </w:numPr>
      </w:pPr>
      <w:r>
        <w:t>MAC:</w:t>
      </w:r>
      <w:r w:rsidR="00651A15">
        <w:t xml:space="preserve"> </w:t>
      </w:r>
      <w:hyperlink r:id="rId10" w:history="1">
        <w:r w:rsidR="00651A15" w:rsidRPr="00094236">
          <w:rPr>
            <w:rStyle w:val="Hyperlink"/>
          </w:rPr>
          <w:t>https://mentor.ieee.org/802.11/dcn/21/11-21-1574-02-00be-minutes-for-tgbe-mac-ad-hoc-teleconferences-sept-to-nov-2021.docx</w:t>
        </w:r>
      </w:hyperlink>
      <w:r w:rsidR="00651A15">
        <w:t xml:space="preserve"> </w:t>
      </w:r>
      <w:r w:rsidR="008F69E2">
        <w:br w:type="page"/>
      </w:r>
    </w:p>
    <w:p w14:paraId="1AE05B0F" w14:textId="43723716" w:rsidR="00CA09B2" w:rsidRDefault="0081112F" w:rsidP="0081112F">
      <w:pPr>
        <w:pStyle w:val="Heading1"/>
      </w:pPr>
      <w:r w:rsidRPr="0081112F">
        <w:lastRenderedPageBreak/>
        <w:t>8th Conf. Call: Sept 29 (10:00–12:00 ET)</w:t>
      </w:r>
    </w:p>
    <w:p w14:paraId="2DB4A94D" w14:textId="06CFB40F" w:rsidR="0081112F" w:rsidRDefault="0081112F" w:rsidP="0081112F"/>
    <w:p w14:paraId="4B59B89E" w14:textId="34CEC391" w:rsidR="0081112F" w:rsidRPr="0081112F" w:rsidRDefault="0081112F" w:rsidP="0081112F">
      <w:pPr>
        <w:pStyle w:val="ListParagraph"/>
      </w:pPr>
      <w:r>
        <w:t>The Chair, Alfred Asterjadhi (Qualcomm) c</w:t>
      </w:r>
      <w:r w:rsidRPr="0081112F">
        <w:t>all</w:t>
      </w:r>
      <w:r>
        <w:t>s</w:t>
      </w:r>
      <w:r w:rsidRPr="0081112F">
        <w:t xml:space="preserve"> the meeting to order</w:t>
      </w:r>
      <w:r>
        <w:t xml:space="preserve"> at 10:02 ET.</w:t>
      </w:r>
    </w:p>
    <w:p w14:paraId="062D42D7" w14:textId="77777777" w:rsidR="0081112F" w:rsidRPr="0081112F" w:rsidRDefault="0081112F" w:rsidP="0081112F">
      <w:pPr>
        <w:pStyle w:val="ListParagraph"/>
        <w:numPr>
          <w:ilvl w:val="0"/>
          <w:numId w:val="0"/>
        </w:numPr>
        <w:ind w:left="360"/>
      </w:pPr>
    </w:p>
    <w:p w14:paraId="3C971B8A" w14:textId="36734C01" w:rsidR="0081112F" w:rsidRPr="0081112F" w:rsidRDefault="0081112F" w:rsidP="0081112F">
      <w:pPr>
        <w:pStyle w:val="ListParagraph"/>
        <w:rPr>
          <w:lang w:val="en-GB"/>
        </w:rPr>
      </w:pPr>
      <w:r>
        <w:t>IEEE 802 and 802.11 IPR policy and procedure</w:t>
      </w:r>
    </w:p>
    <w:p w14:paraId="126390B0" w14:textId="77777777" w:rsidR="0081112F" w:rsidRDefault="0081112F" w:rsidP="0081112F">
      <w:pPr>
        <w:pStyle w:val="ListParagraph"/>
        <w:numPr>
          <w:ilvl w:val="1"/>
          <w:numId w:val="3"/>
        </w:numPr>
        <w:rPr>
          <w:szCs w:val="20"/>
        </w:rPr>
      </w:pPr>
      <w:r>
        <w:t>Patent Policy: Ways to inform IEEE:</w:t>
      </w:r>
    </w:p>
    <w:p w14:paraId="0B21A11A" w14:textId="77777777" w:rsidR="0081112F" w:rsidRDefault="0081112F" w:rsidP="0081112F">
      <w:pPr>
        <w:pStyle w:val="ListParagraph"/>
        <w:numPr>
          <w:ilvl w:val="0"/>
          <w:numId w:val="4"/>
        </w:numPr>
        <w:rPr>
          <w:szCs w:val="20"/>
        </w:rPr>
      </w:pPr>
      <w:r>
        <w:t>Cause an LOA to be submitted to the IEEE-SA (</w:t>
      </w:r>
      <w:hyperlink r:id="rId11" w:history="1">
        <w:r>
          <w:rPr>
            <w:rStyle w:val="Hyperlink"/>
          </w:rPr>
          <w:t>patcom@ieee.org</w:t>
        </w:r>
      </w:hyperlink>
      <w:r>
        <w:t>); or</w:t>
      </w:r>
    </w:p>
    <w:p w14:paraId="27E17C91" w14:textId="2F55D6E3" w:rsidR="0081112F" w:rsidRDefault="0081112F" w:rsidP="0081112F">
      <w:pPr>
        <w:pStyle w:val="ListParagraph"/>
        <w:numPr>
          <w:ilvl w:val="0"/>
          <w:numId w:val="4"/>
        </w:numPr>
        <w:rPr>
          <w:szCs w:val="20"/>
        </w:rPr>
      </w:pPr>
      <w:r>
        <w:t xml:space="preserve">Provide the chair of this group with the identity of the holder(s) of </w:t>
      </w:r>
      <w:proofErr w:type="gramStart"/>
      <w:r>
        <w:t>any and all</w:t>
      </w:r>
      <w:proofErr w:type="gramEnd"/>
      <w:r>
        <w:t xml:space="preserve"> such claims as soon as possible; or </w:t>
      </w:r>
    </w:p>
    <w:p w14:paraId="09365492" w14:textId="77777777" w:rsidR="0081112F" w:rsidRPr="0081112F" w:rsidRDefault="0081112F" w:rsidP="0081112F">
      <w:pPr>
        <w:pStyle w:val="ListParagraph"/>
        <w:numPr>
          <w:ilvl w:val="0"/>
          <w:numId w:val="4"/>
        </w:numPr>
      </w:pPr>
      <w:r>
        <w:t>Speak up now and respond to this Call for Potentially Essential Patents</w:t>
      </w:r>
    </w:p>
    <w:p w14:paraId="64616395" w14:textId="50978D7B" w:rsidR="0081112F" w:rsidRPr="0081112F" w:rsidRDefault="0081112F" w:rsidP="0081112F">
      <w:pPr>
        <w:pStyle w:val="ListParagraph"/>
        <w:numPr>
          <w:ilvl w:val="0"/>
          <w:numId w:val="4"/>
        </w:numPr>
      </w:pPr>
      <w:r w:rsidRPr="0081112F">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81112F">
        <w:t>at this time</w:t>
      </w:r>
      <w:proofErr w:type="gramEnd"/>
      <w:r w:rsidRPr="0081112F">
        <w:t xml:space="preserve"> by providing relevant information to the WG Chair</w:t>
      </w:r>
      <w:r>
        <w:t xml:space="preserve">. </w:t>
      </w:r>
      <w:r w:rsidRPr="0081112F">
        <w:rPr>
          <w:b/>
          <w:bCs/>
        </w:rPr>
        <w:t>Nobody speaks/writes up.</w:t>
      </w:r>
    </w:p>
    <w:p w14:paraId="4870D130" w14:textId="77777777" w:rsidR="0081112F" w:rsidRDefault="0081112F" w:rsidP="0081112F">
      <w:pPr>
        <w:pStyle w:val="ListParagraph"/>
        <w:numPr>
          <w:ilvl w:val="0"/>
          <w:numId w:val="0"/>
        </w:numPr>
        <w:ind w:left="360"/>
      </w:pPr>
    </w:p>
    <w:p w14:paraId="07362EF0" w14:textId="2D45D02E" w:rsidR="0081112F" w:rsidRDefault="0081112F" w:rsidP="0081112F">
      <w:pPr>
        <w:pStyle w:val="ListParagraph"/>
      </w:pPr>
      <w:r>
        <w:t xml:space="preserve">The Chair goes through the </w:t>
      </w:r>
      <w:r w:rsidRPr="0081112F">
        <w:rPr>
          <w:b/>
          <w:bCs/>
        </w:rPr>
        <w:t>Copyright Policy</w:t>
      </w:r>
      <w:r>
        <w:t>: Participants are advised that</w:t>
      </w:r>
    </w:p>
    <w:p w14:paraId="44B35E91" w14:textId="77777777" w:rsidR="0081112F" w:rsidRDefault="0081112F" w:rsidP="00C262AE">
      <w:pPr>
        <w:pStyle w:val="ListParagraph"/>
        <w:numPr>
          <w:ilvl w:val="1"/>
          <w:numId w:val="3"/>
        </w:numPr>
      </w:pPr>
      <w:r>
        <w:t xml:space="preserve">IEEE SA’s copyright policy is described in </w:t>
      </w:r>
      <w:hyperlink r:id="rId12" w:anchor="7" w:history="1">
        <w:r>
          <w:rPr>
            <w:rStyle w:val="Hyperlink"/>
          </w:rPr>
          <w:t>Clause 7</w:t>
        </w:r>
      </w:hyperlink>
      <w:r>
        <w:t xml:space="preserve"> of the IEEE SA Standards Board Bylaws and </w:t>
      </w:r>
      <w:hyperlink r:id="rId13" w:history="1">
        <w:r>
          <w:rPr>
            <w:rStyle w:val="Hyperlink"/>
          </w:rPr>
          <w:t>Clause 6.1</w:t>
        </w:r>
      </w:hyperlink>
      <w:r>
        <w:t xml:space="preserve"> of the IEEE SA Standards Board Operations Manual;</w:t>
      </w:r>
    </w:p>
    <w:p w14:paraId="303FAF0D" w14:textId="2B15FD00" w:rsidR="0081112F" w:rsidRDefault="0081112F" w:rsidP="00C262AE">
      <w:pPr>
        <w:pStyle w:val="ListParagraph"/>
        <w:numPr>
          <w:ilvl w:val="1"/>
          <w:numId w:val="3"/>
        </w:numPr>
      </w:pPr>
      <w:r>
        <w:t>Any material submitted during standards development, whether verbal, recorded, or in written form, is a Contribution and shall comply with the IEEE SA Copyright Policy</w:t>
      </w:r>
    </w:p>
    <w:p w14:paraId="0597A552" w14:textId="77777777" w:rsidR="0081112F" w:rsidRDefault="0081112F" w:rsidP="0081112F">
      <w:pPr>
        <w:pStyle w:val="ListParagraph"/>
        <w:numPr>
          <w:ilvl w:val="0"/>
          <w:numId w:val="0"/>
        </w:numPr>
        <w:ind w:left="720"/>
      </w:pPr>
    </w:p>
    <w:p w14:paraId="162B5F6A" w14:textId="3688217E" w:rsidR="0081112F" w:rsidRPr="0081112F" w:rsidRDefault="0081112F" w:rsidP="0081112F">
      <w:pPr>
        <w:pStyle w:val="ListParagraph"/>
      </w:pPr>
      <w:r w:rsidRPr="00C262AE">
        <w:rPr>
          <w:b/>
          <w:bCs/>
        </w:rPr>
        <w:t>Patent, Participation, Copyright and policy related subclause:</w:t>
      </w:r>
      <w:r w:rsidRPr="00C262AE">
        <w:t xml:space="preserve"> </w:t>
      </w:r>
      <w:r w:rsidR="00C262AE">
        <w:t xml:space="preserve">The Chair goes through the </w:t>
      </w:r>
      <w:r w:rsidR="00C262AE" w:rsidRPr="00C262AE">
        <w:rPr>
          <w:i/>
          <w:iCs/>
        </w:rPr>
        <w:t>Patent And Procedures</w:t>
      </w:r>
      <w:r w:rsidR="00C262AE">
        <w:t xml:space="preserve"> section in </w:t>
      </w:r>
      <w:hyperlink r:id="rId14" w:history="1">
        <w:r w:rsidR="00C262AE" w:rsidRPr="000E374A">
          <w:rPr>
            <w:rStyle w:val="Hyperlink"/>
          </w:rPr>
          <w:t>1478r11</w:t>
        </w:r>
      </w:hyperlink>
      <w:r w:rsidR="00C262AE">
        <w:t>.</w:t>
      </w:r>
    </w:p>
    <w:p w14:paraId="6B483ACC" w14:textId="77777777" w:rsidR="0081112F" w:rsidRDefault="0081112F" w:rsidP="0081112F">
      <w:pPr>
        <w:pStyle w:val="ListParagraph"/>
        <w:numPr>
          <w:ilvl w:val="0"/>
          <w:numId w:val="0"/>
        </w:numPr>
      </w:pPr>
    </w:p>
    <w:p w14:paraId="18F8293F" w14:textId="77777777" w:rsidR="0081112F" w:rsidRPr="0081112F" w:rsidRDefault="0081112F" w:rsidP="0081112F">
      <w:pPr>
        <w:pStyle w:val="ListParagraph"/>
        <w:rPr>
          <w:sz w:val="24"/>
        </w:rPr>
      </w:pPr>
      <w:r>
        <w:t>Attendance reminder.</w:t>
      </w:r>
    </w:p>
    <w:p w14:paraId="03531129" w14:textId="77777777" w:rsidR="0081112F" w:rsidRDefault="0081112F" w:rsidP="0081112F">
      <w:pPr>
        <w:pStyle w:val="ListParagraph"/>
        <w:numPr>
          <w:ilvl w:val="1"/>
          <w:numId w:val="3"/>
        </w:numPr>
      </w:pPr>
      <w:r>
        <w:t xml:space="preserve">Participation slide: </w:t>
      </w:r>
      <w:hyperlink r:id="rId15" w:tgtFrame="_blank" w:history="1">
        <w:r>
          <w:rPr>
            <w:rStyle w:val="Hyperlink"/>
          </w:rPr>
          <w:t>https://mentor.ieee.org/802-ec/dcn/16/ec-16-0180-05-00EC-ieee-802-participation-slide.pptx</w:t>
        </w:r>
      </w:hyperlink>
    </w:p>
    <w:p w14:paraId="24C5F902" w14:textId="77777777" w:rsidR="0081112F" w:rsidRDefault="0081112F" w:rsidP="0081112F">
      <w:pPr>
        <w:pStyle w:val="ListParagraph"/>
        <w:numPr>
          <w:ilvl w:val="1"/>
          <w:numId w:val="3"/>
        </w:numPr>
      </w:pPr>
      <w:r>
        <w:t xml:space="preserve">Please record your attendance during the conference call by using the IMAT system: </w:t>
      </w:r>
    </w:p>
    <w:p w14:paraId="59EE9486" w14:textId="77777777" w:rsidR="0081112F" w:rsidRDefault="0081112F" w:rsidP="0081112F">
      <w:pPr>
        <w:pStyle w:val="ListParagraph"/>
        <w:numPr>
          <w:ilvl w:val="2"/>
          <w:numId w:val="3"/>
        </w:numPr>
      </w:pPr>
      <w:r>
        <w:t xml:space="preserve">1) login to </w:t>
      </w:r>
      <w:hyperlink r:id="rId16" w:history="1">
        <w:proofErr w:type="spellStart"/>
        <w:r>
          <w:rPr>
            <w:rStyle w:val="Hyperlink"/>
          </w:rPr>
          <w:t>imat</w:t>
        </w:r>
        <w:proofErr w:type="spellEnd"/>
      </w:hyperlink>
      <w:r>
        <w:t>, 2) select “802.11 Telecons (&lt;Month&gt;)” entry, 3) select “C/LM/WG802.11 Attendance” entry, 4) click “</w:t>
      </w:r>
      <w:proofErr w:type="spellStart"/>
      <w:r>
        <w:t>TGbe</w:t>
      </w:r>
      <w:proofErr w:type="spellEnd"/>
      <w:r>
        <w:t xml:space="preserve"> &lt;MAC/PHY/Joint&gt; conference call that you are attending.</w:t>
      </w:r>
    </w:p>
    <w:p w14:paraId="30C4BE82" w14:textId="77777777" w:rsidR="0081112F" w:rsidRDefault="0081112F" w:rsidP="0081112F">
      <w:pPr>
        <w:pStyle w:val="ListParagraph"/>
        <w:numPr>
          <w:ilvl w:val="1"/>
          <w:numId w:val="3"/>
        </w:numPr>
      </w:pPr>
      <w:r>
        <w:t xml:space="preserve">If you are unable to record the attendance via </w:t>
      </w:r>
      <w:hyperlink r:id="rId17" w:history="1">
        <w:r>
          <w:rPr>
            <w:rStyle w:val="Hyperlink"/>
          </w:rPr>
          <w:t>IMAT</w:t>
        </w:r>
      </w:hyperlink>
      <w:r>
        <w:t xml:space="preserve"> then please send an e-mail to Dennis Sundman (</w:t>
      </w:r>
      <w:hyperlink r:id="rId18" w:history="1">
        <w:r>
          <w:rPr>
            <w:rStyle w:val="Hyperlink"/>
          </w:rPr>
          <w:t>dennis.sundman@ericsson.com</w:t>
        </w:r>
      </w:hyperlink>
      <w:r>
        <w:t>) and Alfred Asterjadhi (</w:t>
      </w:r>
      <w:hyperlink r:id="rId19" w:history="1">
        <w:r>
          <w:rPr>
            <w:rStyle w:val="Hyperlink"/>
          </w:rPr>
          <w:t>aasterja@qti.qualcomm.com</w:t>
        </w:r>
      </w:hyperlink>
      <w:r>
        <w:t>)</w:t>
      </w:r>
    </w:p>
    <w:p w14:paraId="06CD554D" w14:textId="77777777" w:rsidR="0081112F" w:rsidRDefault="0081112F" w:rsidP="0081112F">
      <w:pPr>
        <w:pStyle w:val="ListParagraph"/>
        <w:numPr>
          <w:ilvl w:val="1"/>
          <w:numId w:val="3"/>
        </w:numPr>
      </w:pPr>
      <w:r>
        <w:t>Please ensure that the following information is listed correctly when joining the call:</w:t>
      </w:r>
    </w:p>
    <w:p w14:paraId="0E4E16CF" w14:textId="77777777" w:rsidR="0081112F" w:rsidRDefault="0081112F" w:rsidP="0081112F">
      <w:pPr>
        <w:pStyle w:val="ListParagraph"/>
        <w:numPr>
          <w:ilvl w:val="2"/>
          <w:numId w:val="3"/>
        </w:numPr>
      </w:pPr>
      <w:r>
        <w:t>"[voter status] First Name Last Name (Affiliation)"</w:t>
      </w:r>
    </w:p>
    <w:p w14:paraId="693B690E" w14:textId="39EB38A2" w:rsidR="0081112F" w:rsidRPr="0081112F" w:rsidRDefault="0081112F" w:rsidP="0081112F"/>
    <w:p w14:paraId="17D41694" w14:textId="26098D09" w:rsidR="00C262AE" w:rsidRDefault="00C262AE" w:rsidP="0081112F">
      <w:pPr>
        <w:numPr>
          <w:ilvl w:val="0"/>
          <w:numId w:val="3"/>
        </w:numPr>
      </w:pPr>
      <w:r>
        <w:t>Announcements:</w:t>
      </w:r>
    </w:p>
    <w:p w14:paraId="57744A8A" w14:textId="2D6549A3" w:rsidR="00C262AE" w:rsidRDefault="00C262AE" w:rsidP="00C262AE">
      <w:pPr>
        <w:numPr>
          <w:ilvl w:val="1"/>
          <w:numId w:val="3"/>
        </w:numPr>
      </w:pPr>
      <w:r>
        <w:t>Next week is IEEE 802.11be vacation.</w:t>
      </w:r>
    </w:p>
    <w:p w14:paraId="0D146FD9" w14:textId="77777777" w:rsidR="00C262AE" w:rsidRDefault="00C262AE" w:rsidP="00C262AE">
      <w:pPr>
        <w:ind w:left="360"/>
      </w:pPr>
    </w:p>
    <w:p w14:paraId="2C12072C" w14:textId="2C470262" w:rsidR="00CA09B2" w:rsidRDefault="0081112F" w:rsidP="0081112F">
      <w:pPr>
        <w:numPr>
          <w:ilvl w:val="0"/>
          <w:numId w:val="3"/>
        </w:numPr>
      </w:pPr>
      <w:r>
        <w:t>Agenda.</w:t>
      </w:r>
    </w:p>
    <w:p w14:paraId="53320BE3" w14:textId="7274F2E6" w:rsidR="00C262AE" w:rsidRDefault="00C262AE" w:rsidP="00C262AE">
      <w:pPr>
        <w:numPr>
          <w:ilvl w:val="1"/>
          <w:numId w:val="3"/>
        </w:numPr>
      </w:pPr>
      <w:r>
        <w:t>Added two technical submissions: MAC CRs.</w:t>
      </w:r>
    </w:p>
    <w:p w14:paraId="3B3332A8" w14:textId="0B975300" w:rsidR="00C262AE" w:rsidRDefault="00C262AE" w:rsidP="00C262AE">
      <w:pPr>
        <w:numPr>
          <w:ilvl w:val="1"/>
          <w:numId w:val="3"/>
        </w:numPr>
      </w:pPr>
      <w:r>
        <w:t>Agenda approved with unanimous consent.</w:t>
      </w:r>
    </w:p>
    <w:p w14:paraId="4757DAC6" w14:textId="2A9F7EC7" w:rsidR="00C262AE" w:rsidRDefault="00C262AE" w:rsidP="00C262AE">
      <w:pPr>
        <w:pStyle w:val="ListParagraph"/>
        <w:numPr>
          <w:ilvl w:val="0"/>
          <w:numId w:val="0"/>
        </w:numPr>
        <w:ind w:left="360" w:hanging="360"/>
      </w:pPr>
    </w:p>
    <w:p w14:paraId="02E0050F" w14:textId="77777777" w:rsidR="00C262AE" w:rsidRPr="00C262AE" w:rsidRDefault="00C262AE" w:rsidP="00C262AE">
      <w:pPr>
        <w:pStyle w:val="ListParagraph"/>
      </w:pPr>
      <w:r w:rsidRPr="00C262AE">
        <w:t>Technical Submissions</w:t>
      </w:r>
      <w:r w:rsidRPr="00C262AE">
        <w:rPr>
          <w:b/>
          <w:bCs/>
        </w:rPr>
        <w:t>: CRs</w:t>
      </w:r>
    </w:p>
    <w:p w14:paraId="672EC08D" w14:textId="5A7722B1" w:rsidR="00C262AE" w:rsidRPr="009C7BB9" w:rsidRDefault="00545B47" w:rsidP="00C262AE">
      <w:pPr>
        <w:pStyle w:val="ListParagraph"/>
        <w:numPr>
          <w:ilvl w:val="1"/>
          <w:numId w:val="3"/>
        </w:numPr>
        <w:rPr>
          <w:b/>
          <w:bCs/>
        </w:rPr>
      </w:pPr>
      <w:hyperlink r:id="rId20" w:history="1">
        <w:r w:rsidR="00C262AE" w:rsidRPr="009C7BB9">
          <w:rPr>
            <w:rStyle w:val="Hyperlink"/>
            <w:b/>
            <w:bCs/>
          </w:rPr>
          <w:t>1488r0</w:t>
        </w:r>
      </w:hyperlink>
      <w:r w:rsidR="00C262AE" w:rsidRPr="009C7BB9">
        <w:rPr>
          <w:b/>
          <w:bCs/>
        </w:rPr>
        <w:t xml:space="preserve"> CR Trigger Frame EHT User Info Field</w:t>
      </w:r>
      <w:r w:rsidR="00C262AE" w:rsidRPr="009C7BB9">
        <w:rPr>
          <w:b/>
          <w:bCs/>
        </w:rPr>
        <w:tab/>
      </w:r>
      <w:r w:rsidR="00C262AE" w:rsidRPr="009C7BB9">
        <w:rPr>
          <w:b/>
          <w:bCs/>
        </w:rPr>
        <w:tab/>
      </w:r>
      <w:proofErr w:type="spellStart"/>
      <w:r w:rsidR="00C262AE" w:rsidRPr="009C7BB9">
        <w:rPr>
          <w:b/>
          <w:bCs/>
        </w:rPr>
        <w:t>Yanjun</w:t>
      </w:r>
      <w:proofErr w:type="spellEnd"/>
      <w:r w:rsidR="00C262AE" w:rsidRPr="009C7BB9">
        <w:rPr>
          <w:b/>
          <w:bCs/>
        </w:rPr>
        <w:t xml:space="preserve"> Sun</w:t>
      </w:r>
      <w:r w:rsidR="00C262AE" w:rsidRPr="009C7BB9">
        <w:rPr>
          <w:b/>
          <w:bCs/>
        </w:rPr>
        <w:tab/>
        <w:t xml:space="preserve">     </w:t>
      </w:r>
      <w:proofErr w:type="gramStart"/>
      <w:r w:rsidR="00C262AE" w:rsidRPr="009C7BB9">
        <w:rPr>
          <w:b/>
          <w:bCs/>
        </w:rPr>
        <w:t xml:space="preserve">   [</w:t>
      </w:r>
      <w:proofErr w:type="gramEnd"/>
      <w:r w:rsidR="00C262AE" w:rsidRPr="009C7BB9">
        <w:rPr>
          <w:b/>
          <w:bCs/>
        </w:rPr>
        <w:t>30C 30’]</w:t>
      </w:r>
    </w:p>
    <w:p w14:paraId="277AC11C" w14:textId="44835B2E" w:rsidR="009F664D" w:rsidRDefault="009F664D" w:rsidP="009F664D">
      <w:pPr>
        <w:pStyle w:val="ListParagraph"/>
        <w:numPr>
          <w:ilvl w:val="0"/>
          <w:numId w:val="0"/>
        </w:numPr>
        <w:ind w:left="792"/>
      </w:pPr>
      <w:proofErr w:type="spellStart"/>
      <w:r>
        <w:t>Yanjun</w:t>
      </w:r>
      <w:proofErr w:type="spellEnd"/>
      <w:r>
        <w:t xml:space="preserve"> goes through the CRs.</w:t>
      </w:r>
      <w:r w:rsidR="00A06B57">
        <w:t xml:space="preserve"> Some live updates in the group.</w:t>
      </w:r>
      <w:r w:rsidR="00D11976">
        <w:t xml:space="preserve"> Discussions mainly regarding the use of term “Any” in </w:t>
      </w:r>
      <w:r w:rsidR="0069503E">
        <w:t xml:space="preserve">some </w:t>
      </w:r>
      <w:r w:rsidR="00D11976">
        <w:t>specification tables.</w:t>
      </w:r>
    </w:p>
    <w:p w14:paraId="7E4DD437" w14:textId="0AD34063" w:rsidR="009D10F9" w:rsidRDefault="009D10F9" w:rsidP="009F664D">
      <w:pPr>
        <w:pStyle w:val="ListParagraph"/>
        <w:numPr>
          <w:ilvl w:val="0"/>
          <w:numId w:val="0"/>
        </w:numPr>
        <w:ind w:left="792"/>
      </w:pPr>
    </w:p>
    <w:p w14:paraId="6559D9EC" w14:textId="33378927" w:rsidR="009D10F9" w:rsidRDefault="009D10F9" w:rsidP="009F664D">
      <w:pPr>
        <w:pStyle w:val="ListParagraph"/>
        <w:numPr>
          <w:ilvl w:val="0"/>
          <w:numId w:val="0"/>
        </w:numPr>
        <w:ind w:left="792"/>
      </w:pPr>
      <w:r>
        <w:t xml:space="preserve">SP: </w:t>
      </w:r>
      <w:r w:rsidR="00B41B21">
        <w:t xml:space="preserve">Do you agree to resolve the following CIDs listed in </w:t>
      </w:r>
      <w:hyperlink r:id="rId21" w:history="1">
        <w:r w:rsidR="00426256">
          <w:rPr>
            <w:rStyle w:val="Hyperlink"/>
          </w:rPr>
          <w:t>1488r1</w:t>
        </w:r>
      </w:hyperlink>
      <w:r w:rsidR="00426256">
        <w:t xml:space="preserve"> </w:t>
      </w:r>
      <w:r w:rsidR="00B41B21">
        <w:t xml:space="preserve">and incorporate the </w:t>
      </w:r>
      <w:r w:rsidR="00426256">
        <w:t xml:space="preserve">text changes into the latest </w:t>
      </w:r>
      <w:proofErr w:type="spellStart"/>
      <w:r w:rsidR="00426256">
        <w:t>TGbe</w:t>
      </w:r>
      <w:proofErr w:type="spellEnd"/>
      <w:r w:rsidR="00426256">
        <w:t xml:space="preserve"> draft?</w:t>
      </w:r>
    </w:p>
    <w:p w14:paraId="73C7FEE1" w14:textId="6533A333" w:rsidR="00426256" w:rsidRDefault="0015634E" w:rsidP="00426256">
      <w:pPr>
        <w:pStyle w:val="ListParagraph"/>
        <w:numPr>
          <w:ilvl w:val="0"/>
          <w:numId w:val="6"/>
        </w:numPr>
      </w:pPr>
      <w:r>
        <w:rPr>
          <w:rFonts w:cstheme="minorHAnsi"/>
          <w:sz w:val="24"/>
        </w:rPr>
        <w:lastRenderedPageBreak/>
        <w:t>8074, 7391, 5204, 7688, 7689, 4506, 7029, 4880, 4882, 7908, 7030, 4582, 7354, 7032, 7031, 7027, 7033, 5797, 7034, 5798, 7402, 7353, 4326, 4325, 7897, 5796, 7026, 7907, 7904, 4881</w:t>
      </w:r>
    </w:p>
    <w:p w14:paraId="4080902E" w14:textId="74956EFD" w:rsidR="009F664D" w:rsidRDefault="009F664D" w:rsidP="009F664D">
      <w:pPr>
        <w:pStyle w:val="ListParagraph"/>
        <w:numPr>
          <w:ilvl w:val="0"/>
          <w:numId w:val="0"/>
        </w:numPr>
        <w:ind w:left="792"/>
      </w:pPr>
    </w:p>
    <w:p w14:paraId="23CFC73D" w14:textId="0D7CE687" w:rsidR="00426256" w:rsidRDefault="00426256" w:rsidP="009F664D">
      <w:pPr>
        <w:pStyle w:val="ListParagraph"/>
        <w:numPr>
          <w:ilvl w:val="0"/>
          <w:numId w:val="0"/>
        </w:numPr>
        <w:ind w:left="792"/>
      </w:pPr>
      <w:r>
        <w:t>Result: Straw poll supported with no objection from the group.</w:t>
      </w:r>
    </w:p>
    <w:p w14:paraId="0BA48E94" w14:textId="77777777" w:rsidR="00426256" w:rsidRPr="00C262AE" w:rsidRDefault="00426256" w:rsidP="009F664D">
      <w:pPr>
        <w:pStyle w:val="ListParagraph"/>
        <w:numPr>
          <w:ilvl w:val="0"/>
          <w:numId w:val="0"/>
        </w:numPr>
        <w:ind w:left="792"/>
      </w:pPr>
    </w:p>
    <w:p w14:paraId="079DD298" w14:textId="1D6BFC1E" w:rsidR="00C262AE" w:rsidRPr="00517876" w:rsidRDefault="00545B47" w:rsidP="00C262AE">
      <w:pPr>
        <w:pStyle w:val="ListParagraph"/>
        <w:numPr>
          <w:ilvl w:val="1"/>
          <w:numId w:val="3"/>
        </w:numPr>
        <w:rPr>
          <w:b/>
          <w:bCs/>
        </w:rPr>
      </w:pPr>
      <w:hyperlink r:id="rId22" w:history="1">
        <w:r w:rsidR="00C262AE" w:rsidRPr="00517876">
          <w:rPr>
            <w:rStyle w:val="Hyperlink"/>
            <w:b/>
            <w:bCs/>
          </w:rPr>
          <w:t>1592r0</w:t>
        </w:r>
      </w:hyperlink>
      <w:r w:rsidR="00C262AE" w:rsidRPr="00517876">
        <w:rPr>
          <w:b/>
          <w:bCs/>
        </w:rPr>
        <w:t xml:space="preserve"> CR Trigger frame padding</w:t>
      </w:r>
      <w:r w:rsidR="00C262AE" w:rsidRPr="00517876">
        <w:rPr>
          <w:b/>
          <w:bCs/>
        </w:rPr>
        <w:tab/>
      </w:r>
      <w:r w:rsidR="00C262AE" w:rsidRPr="00517876">
        <w:rPr>
          <w:b/>
          <w:bCs/>
        </w:rPr>
        <w:tab/>
      </w:r>
      <w:r w:rsidR="00C262AE" w:rsidRPr="00517876">
        <w:rPr>
          <w:b/>
          <w:bCs/>
        </w:rPr>
        <w:tab/>
      </w:r>
      <w:proofErr w:type="spellStart"/>
      <w:r w:rsidR="00C262AE" w:rsidRPr="00517876">
        <w:rPr>
          <w:b/>
          <w:bCs/>
        </w:rPr>
        <w:t>Yanjun</w:t>
      </w:r>
      <w:proofErr w:type="spellEnd"/>
      <w:r w:rsidR="00C262AE" w:rsidRPr="00517876">
        <w:rPr>
          <w:b/>
          <w:bCs/>
        </w:rPr>
        <w:t xml:space="preserve"> Sun</w:t>
      </w:r>
      <w:r w:rsidR="00C262AE" w:rsidRPr="00517876">
        <w:rPr>
          <w:b/>
          <w:bCs/>
        </w:rPr>
        <w:tab/>
        <w:t xml:space="preserve">     </w:t>
      </w:r>
      <w:proofErr w:type="gramStart"/>
      <w:r w:rsidR="00C262AE" w:rsidRPr="00517876">
        <w:rPr>
          <w:b/>
          <w:bCs/>
        </w:rPr>
        <w:t xml:space="preserve">   [</w:t>
      </w:r>
      <w:proofErr w:type="gramEnd"/>
      <w:r w:rsidR="00C262AE" w:rsidRPr="00517876">
        <w:rPr>
          <w:b/>
          <w:bCs/>
        </w:rPr>
        <w:t>1C   15’]</w:t>
      </w:r>
    </w:p>
    <w:p w14:paraId="6EA2BBC3" w14:textId="78D6B9BC" w:rsidR="006056A3" w:rsidRPr="00C262AE" w:rsidRDefault="0015634E" w:rsidP="005D0297">
      <w:pPr>
        <w:pStyle w:val="ListParagraph"/>
        <w:numPr>
          <w:ilvl w:val="0"/>
          <w:numId w:val="0"/>
        </w:numPr>
        <w:ind w:left="792"/>
      </w:pPr>
      <w:proofErr w:type="spellStart"/>
      <w:r>
        <w:t>Yanjun</w:t>
      </w:r>
      <w:proofErr w:type="spellEnd"/>
      <w:r>
        <w:t xml:space="preserve"> goes through the CRs.</w:t>
      </w:r>
      <w:r w:rsidR="00E00EF3">
        <w:t xml:space="preserve"> Some comments from the group regarding the CR. </w:t>
      </w:r>
      <w:proofErr w:type="gramStart"/>
      <w:r w:rsidR="00E00EF3">
        <w:t>Also</w:t>
      </w:r>
      <w:proofErr w:type="gramEnd"/>
      <w:r w:rsidR="00E00EF3">
        <w:t xml:space="preserve"> some live updates.</w:t>
      </w:r>
      <w:r w:rsidR="005D0297">
        <w:t xml:space="preserve"> </w:t>
      </w:r>
      <w:r w:rsidR="002F274B">
        <w:t>Further updates to be made offline.</w:t>
      </w:r>
    </w:p>
    <w:p w14:paraId="412FE9FC" w14:textId="77777777" w:rsidR="00C262AE" w:rsidRPr="00C262AE" w:rsidRDefault="00C262AE" w:rsidP="00C262AE">
      <w:pPr>
        <w:pStyle w:val="ListParagraph"/>
        <w:numPr>
          <w:ilvl w:val="0"/>
          <w:numId w:val="0"/>
        </w:numPr>
        <w:ind w:left="360"/>
      </w:pPr>
    </w:p>
    <w:p w14:paraId="4CA4D4E1" w14:textId="7B10739B" w:rsidR="00C262AE" w:rsidRPr="00C262AE" w:rsidRDefault="00C262AE" w:rsidP="00C262AE">
      <w:pPr>
        <w:pStyle w:val="ListParagraph"/>
      </w:pPr>
      <w:r w:rsidRPr="00C262AE">
        <w:t>Technical Submissions:</w:t>
      </w:r>
    </w:p>
    <w:p w14:paraId="43CF731B" w14:textId="68AE0452" w:rsidR="00C262AE" w:rsidRPr="00A02FB8" w:rsidRDefault="00545B47" w:rsidP="00C262AE">
      <w:pPr>
        <w:pStyle w:val="ListParagraph"/>
        <w:numPr>
          <w:ilvl w:val="1"/>
          <w:numId w:val="3"/>
        </w:numPr>
        <w:rPr>
          <w:b/>
          <w:bCs/>
          <w:color w:val="000000"/>
        </w:rPr>
      </w:pPr>
      <w:hyperlink r:id="rId23" w:history="1">
        <w:r w:rsidR="002F274B" w:rsidRPr="00A02FB8">
          <w:rPr>
            <w:rStyle w:val="Hyperlink"/>
            <w:b/>
            <w:bCs/>
          </w:rPr>
          <w:t>1046r3</w:t>
        </w:r>
      </w:hyperlink>
      <w:r w:rsidR="00C262AE" w:rsidRPr="00A02FB8">
        <w:rPr>
          <w:b/>
          <w:bCs/>
          <w:color w:val="000000"/>
        </w:rPr>
        <w:t xml:space="preserve"> Multi-AP: TWT Information Sharing</w:t>
      </w:r>
      <w:r w:rsidR="00C262AE" w:rsidRPr="00A02FB8">
        <w:rPr>
          <w:b/>
          <w:bCs/>
          <w:color w:val="000000"/>
        </w:rPr>
        <w:tab/>
      </w:r>
      <w:r w:rsidR="00C262AE" w:rsidRPr="00A02FB8">
        <w:rPr>
          <w:b/>
          <w:bCs/>
          <w:color w:val="000000"/>
        </w:rPr>
        <w:tab/>
        <w:t xml:space="preserve">Ahmed Ibrahim      </w:t>
      </w:r>
      <w:proofErr w:type="gramStart"/>
      <w:r w:rsidR="00C262AE" w:rsidRPr="00A02FB8">
        <w:rPr>
          <w:b/>
          <w:bCs/>
          <w:color w:val="000000"/>
        </w:rPr>
        <w:t xml:space="preserve">   [</w:t>
      </w:r>
      <w:proofErr w:type="gramEnd"/>
      <w:r w:rsidR="00C262AE" w:rsidRPr="00A02FB8">
        <w:rPr>
          <w:b/>
          <w:bCs/>
          <w:color w:val="000000"/>
        </w:rPr>
        <w:t>20’]</w:t>
      </w:r>
    </w:p>
    <w:p w14:paraId="76E8B4EC" w14:textId="68B87AE9" w:rsidR="002F274B" w:rsidRDefault="002F274B" w:rsidP="002F274B">
      <w:pPr>
        <w:pStyle w:val="ListParagraph"/>
        <w:numPr>
          <w:ilvl w:val="0"/>
          <w:numId w:val="0"/>
        </w:numPr>
        <w:ind w:left="792"/>
        <w:rPr>
          <w:color w:val="000000"/>
        </w:rPr>
      </w:pPr>
      <w:r>
        <w:rPr>
          <w:color w:val="000000"/>
        </w:rPr>
        <w:t xml:space="preserve">Summary: </w:t>
      </w:r>
      <w:r w:rsidR="00093083">
        <w:rPr>
          <w:color w:val="000000"/>
        </w:rPr>
        <w:t xml:space="preserve">The authors propose that </w:t>
      </w:r>
      <w:r w:rsidR="004A7C36">
        <w:rPr>
          <w:color w:val="000000"/>
        </w:rPr>
        <w:t>APs may collaborate in setting the restricted TWT to protect certain type of traffic.</w:t>
      </w:r>
    </w:p>
    <w:p w14:paraId="08503429" w14:textId="07EDB182" w:rsidR="004A7C36" w:rsidRDefault="004A7C36" w:rsidP="002F274B">
      <w:pPr>
        <w:pStyle w:val="ListParagraph"/>
        <w:numPr>
          <w:ilvl w:val="0"/>
          <w:numId w:val="0"/>
        </w:numPr>
        <w:ind w:left="792"/>
        <w:rPr>
          <w:color w:val="000000"/>
        </w:rPr>
      </w:pPr>
    </w:p>
    <w:p w14:paraId="44BF8CF0" w14:textId="25C07C41" w:rsidR="004A7C36" w:rsidRDefault="004A7C36" w:rsidP="002F274B">
      <w:pPr>
        <w:pStyle w:val="ListParagraph"/>
        <w:numPr>
          <w:ilvl w:val="0"/>
          <w:numId w:val="0"/>
        </w:numPr>
        <w:ind w:left="792"/>
        <w:rPr>
          <w:color w:val="000000"/>
        </w:rPr>
      </w:pPr>
      <w:r>
        <w:rPr>
          <w:color w:val="000000"/>
        </w:rPr>
        <w:t>Discussion:</w:t>
      </w:r>
    </w:p>
    <w:p w14:paraId="646B8302" w14:textId="24C9F4BD" w:rsidR="004A7C36" w:rsidRDefault="004A7C36" w:rsidP="002F274B">
      <w:pPr>
        <w:pStyle w:val="ListParagraph"/>
        <w:numPr>
          <w:ilvl w:val="0"/>
          <w:numId w:val="0"/>
        </w:numPr>
        <w:ind w:left="792"/>
        <w:rPr>
          <w:color w:val="000000"/>
        </w:rPr>
      </w:pPr>
      <w:r>
        <w:rPr>
          <w:color w:val="000000"/>
        </w:rPr>
        <w:t>C: We have many types of transmissions</w:t>
      </w:r>
      <w:r w:rsidR="00C9267E">
        <w:rPr>
          <w:color w:val="000000"/>
        </w:rPr>
        <w:t>, is that taken into consideration in this proposal?</w:t>
      </w:r>
    </w:p>
    <w:p w14:paraId="72BEB2AD" w14:textId="2C7A0F86" w:rsidR="00C9267E" w:rsidRDefault="00C9267E" w:rsidP="002F274B">
      <w:pPr>
        <w:pStyle w:val="ListParagraph"/>
        <w:numPr>
          <w:ilvl w:val="0"/>
          <w:numId w:val="0"/>
        </w:numPr>
        <w:ind w:left="792"/>
        <w:rPr>
          <w:color w:val="000000"/>
        </w:rPr>
      </w:pPr>
      <w:r>
        <w:rPr>
          <w:color w:val="000000"/>
        </w:rPr>
        <w:t xml:space="preserve">C: This is a </w:t>
      </w:r>
      <w:proofErr w:type="gramStart"/>
      <w:r>
        <w:rPr>
          <w:color w:val="000000"/>
        </w:rPr>
        <w:t>high level</w:t>
      </w:r>
      <w:proofErr w:type="gramEnd"/>
      <w:r>
        <w:rPr>
          <w:color w:val="000000"/>
        </w:rPr>
        <w:t xml:space="preserve"> contribution and we are not </w:t>
      </w:r>
      <w:r w:rsidR="00AF6D1C">
        <w:rPr>
          <w:color w:val="000000"/>
        </w:rPr>
        <w:t>restricting the types of transmissions.</w:t>
      </w:r>
    </w:p>
    <w:p w14:paraId="61B24E2F" w14:textId="50C2B6EF" w:rsidR="009009EB" w:rsidRDefault="009009EB" w:rsidP="002F274B">
      <w:pPr>
        <w:pStyle w:val="ListParagraph"/>
        <w:numPr>
          <w:ilvl w:val="0"/>
          <w:numId w:val="0"/>
        </w:numPr>
        <w:ind w:left="792"/>
        <w:rPr>
          <w:color w:val="000000"/>
        </w:rPr>
      </w:pPr>
      <w:r>
        <w:rPr>
          <w:color w:val="000000"/>
        </w:rPr>
        <w:t xml:space="preserve">C: </w:t>
      </w:r>
      <w:r w:rsidR="00D65EF0">
        <w:rPr>
          <w:color w:val="000000"/>
        </w:rPr>
        <w:t>What is the motivation here? We want more protection to the restricted TWT? What is the OBSS AP going to do with this information?</w:t>
      </w:r>
    </w:p>
    <w:p w14:paraId="58F0CAE9" w14:textId="4C3ED929" w:rsidR="00CE18C7" w:rsidRDefault="00DC6D34" w:rsidP="002F274B">
      <w:pPr>
        <w:pStyle w:val="ListParagraph"/>
        <w:numPr>
          <w:ilvl w:val="0"/>
          <w:numId w:val="0"/>
        </w:numPr>
        <w:ind w:left="792"/>
        <w:rPr>
          <w:color w:val="000000"/>
        </w:rPr>
      </w:pPr>
      <w:r>
        <w:rPr>
          <w:color w:val="000000"/>
        </w:rPr>
        <w:t>A</w:t>
      </w:r>
      <w:r w:rsidR="00CE18C7">
        <w:rPr>
          <w:color w:val="000000"/>
        </w:rPr>
        <w:t>: One motivation is to add more protection to the restricted TWT.</w:t>
      </w:r>
    </w:p>
    <w:p w14:paraId="5B00FEC6" w14:textId="168A6020" w:rsidR="00694906" w:rsidRDefault="00694906" w:rsidP="002F274B">
      <w:pPr>
        <w:pStyle w:val="ListParagraph"/>
        <w:numPr>
          <w:ilvl w:val="0"/>
          <w:numId w:val="0"/>
        </w:numPr>
        <w:ind w:left="792"/>
        <w:rPr>
          <w:color w:val="000000"/>
        </w:rPr>
      </w:pPr>
      <w:r>
        <w:rPr>
          <w:color w:val="000000"/>
        </w:rPr>
        <w:t xml:space="preserve">C: But you can only control the </w:t>
      </w:r>
      <w:proofErr w:type="gramStart"/>
      <w:r>
        <w:rPr>
          <w:color w:val="000000"/>
        </w:rPr>
        <w:t>DL</w:t>
      </w:r>
      <w:proofErr w:type="gramEnd"/>
      <w:r>
        <w:rPr>
          <w:color w:val="000000"/>
        </w:rPr>
        <w:t xml:space="preserve"> right?</w:t>
      </w:r>
    </w:p>
    <w:p w14:paraId="55967B59" w14:textId="0906E95D" w:rsidR="00F62AF4" w:rsidRDefault="00F62AF4" w:rsidP="002F274B">
      <w:pPr>
        <w:pStyle w:val="ListParagraph"/>
        <w:numPr>
          <w:ilvl w:val="0"/>
          <w:numId w:val="0"/>
        </w:numPr>
        <w:ind w:left="792"/>
        <w:rPr>
          <w:color w:val="000000"/>
        </w:rPr>
      </w:pPr>
    </w:p>
    <w:p w14:paraId="69335B11" w14:textId="659EE057" w:rsidR="00F62AF4" w:rsidRDefault="00F62AF4" w:rsidP="002F274B">
      <w:pPr>
        <w:pStyle w:val="ListParagraph"/>
        <w:numPr>
          <w:ilvl w:val="0"/>
          <w:numId w:val="0"/>
        </w:numPr>
        <w:ind w:left="792"/>
        <w:rPr>
          <w:color w:val="000000"/>
        </w:rPr>
      </w:pPr>
      <w:r>
        <w:rPr>
          <w:color w:val="000000"/>
        </w:rPr>
        <w:t>Discussion not finished. The chair asks to follow up the discussion offline.</w:t>
      </w:r>
    </w:p>
    <w:p w14:paraId="4A6A1189" w14:textId="0C0667C5" w:rsidR="00F62AF4" w:rsidRDefault="00F62AF4" w:rsidP="00F62AF4">
      <w:pPr>
        <w:rPr>
          <w:color w:val="000000"/>
        </w:rPr>
      </w:pPr>
    </w:p>
    <w:p w14:paraId="6CC7AEC1" w14:textId="7E520F5A" w:rsidR="00F62AF4" w:rsidRDefault="00F62AF4" w:rsidP="00F62AF4">
      <w:pPr>
        <w:pStyle w:val="ListParagraph"/>
      </w:pPr>
      <w:proofErr w:type="spellStart"/>
      <w:r>
        <w:t>AoB</w:t>
      </w:r>
      <w:proofErr w:type="spellEnd"/>
      <w:r>
        <w:t>:</w:t>
      </w:r>
    </w:p>
    <w:p w14:paraId="2D23DE84" w14:textId="1A0FECC3" w:rsidR="00395B8D" w:rsidRDefault="00395B8D" w:rsidP="00395B8D">
      <w:pPr>
        <w:pStyle w:val="ListParagraph"/>
        <w:numPr>
          <w:ilvl w:val="1"/>
          <w:numId w:val="3"/>
        </w:numPr>
      </w:pPr>
      <w:r>
        <w:t>Those of you who are on AT&amp;T, that’s because there is a group of MS e-mail providers that have blacklisted our IEEE servers.</w:t>
      </w:r>
      <w:r w:rsidR="00AC7806">
        <w:t xml:space="preserve"> The emails will thus not be delivered until we have resolved it.</w:t>
      </w:r>
    </w:p>
    <w:p w14:paraId="6FFAC130" w14:textId="77777777" w:rsidR="00AC7806" w:rsidRDefault="00AC7806" w:rsidP="00AC7806">
      <w:pPr>
        <w:pStyle w:val="ListParagraph"/>
        <w:numPr>
          <w:ilvl w:val="0"/>
          <w:numId w:val="0"/>
        </w:numPr>
        <w:ind w:left="792"/>
      </w:pPr>
    </w:p>
    <w:p w14:paraId="3D78B40E" w14:textId="05FDD102" w:rsidR="00F62AF4" w:rsidRPr="00F62AF4" w:rsidRDefault="00AC7806" w:rsidP="00F62AF4">
      <w:pPr>
        <w:pStyle w:val="ListParagraph"/>
      </w:pPr>
      <w:r>
        <w:t xml:space="preserve">The Chair </w:t>
      </w:r>
      <w:r w:rsidR="00FE6D6E">
        <w:t>wishes</w:t>
      </w:r>
      <w:r>
        <w:t xml:space="preserve"> everyone a nice holiday next week. </w:t>
      </w:r>
      <w:r w:rsidR="00395B8D">
        <w:t xml:space="preserve">Adjourned at </w:t>
      </w:r>
      <w:r>
        <w:t>12:01 ET.</w:t>
      </w:r>
    </w:p>
    <w:p w14:paraId="4AA9E9B7" w14:textId="75BFA386" w:rsidR="00CA09B2" w:rsidRDefault="00CA09B2">
      <w:pPr>
        <w:rPr>
          <w:b/>
          <w:sz w:val="24"/>
        </w:rPr>
      </w:pPr>
    </w:p>
    <w:p w14:paraId="7377FD4D" w14:textId="34D5FD57" w:rsidR="0056252F" w:rsidRDefault="0056252F">
      <w:r>
        <w:br w:type="page"/>
      </w:r>
    </w:p>
    <w:p w14:paraId="1064B5E5" w14:textId="1E206C50" w:rsidR="00CA09B2" w:rsidRDefault="0056252F" w:rsidP="0056252F">
      <w:pPr>
        <w:pStyle w:val="Heading1"/>
      </w:pPr>
      <w:r w:rsidRPr="0056252F">
        <w:lastRenderedPageBreak/>
        <w:t>9th Conf. Call: Sept 30 (10:00–12:00 ET)</w:t>
      </w:r>
    </w:p>
    <w:p w14:paraId="1B68CD23" w14:textId="0DBCF6DA" w:rsidR="0024589E" w:rsidRDefault="0024589E" w:rsidP="00545B47">
      <w:pPr>
        <w:tabs>
          <w:tab w:val="left" w:pos="6300"/>
        </w:tabs>
      </w:pPr>
      <w:r>
        <w:t>Only MAC.</w:t>
      </w:r>
      <w:r w:rsidR="00545B47">
        <w:tab/>
      </w:r>
    </w:p>
    <w:p w14:paraId="1E9271B6" w14:textId="77777777" w:rsidR="0024589E" w:rsidRDefault="0024589E" w:rsidP="0024589E">
      <w:pPr>
        <w:pStyle w:val="ListParagraph"/>
        <w:numPr>
          <w:ilvl w:val="0"/>
          <w:numId w:val="9"/>
        </w:numPr>
      </w:pPr>
      <w:r>
        <w:t xml:space="preserve">MAC: </w:t>
      </w:r>
      <w:hyperlink r:id="rId24" w:history="1">
        <w:r w:rsidRPr="00094236">
          <w:rPr>
            <w:rStyle w:val="Hyperlink"/>
          </w:rPr>
          <w:t>https://mentor.ieee.org/802.11/dcn/21/11-21-1574-02-00be-minutes-for-tgbe-mac-ad-hoc-teleconferences-sept-to-nov-2021.docx</w:t>
        </w:r>
      </w:hyperlink>
      <w:r>
        <w:t xml:space="preserve"> </w:t>
      </w:r>
    </w:p>
    <w:p w14:paraId="5CE80470" w14:textId="397A1447" w:rsidR="0056252F" w:rsidRPr="0056252F" w:rsidRDefault="0056252F" w:rsidP="0024589E"/>
    <w:sectPr w:rsidR="0056252F" w:rsidRPr="0056252F">
      <w:headerReference w:type="default" r:id="rId25"/>
      <w:footerReference w:type="default" r:id="rId2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353CBF" w14:textId="77777777" w:rsidR="00BF6823" w:rsidRDefault="00BF6823">
      <w:r>
        <w:separator/>
      </w:r>
    </w:p>
  </w:endnote>
  <w:endnote w:type="continuationSeparator" w:id="0">
    <w:p w14:paraId="3315A335" w14:textId="77777777" w:rsidR="00BF6823" w:rsidRDefault="00BF6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DD86D" w14:textId="0A2BA1D0" w:rsidR="0029020B" w:rsidRDefault="00222AE5">
    <w:pPr>
      <w:pStyle w:val="Footer"/>
      <w:tabs>
        <w:tab w:val="clear" w:pos="6480"/>
        <w:tab w:val="center" w:pos="4680"/>
        <w:tab w:val="right" w:pos="9360"/>
      </w:tabs>
    </w:pPr>
    <w:proofErr w:type="gramStart"/>
    <w:r>
      <w:t>Minutes</w:t>
    </w:r>
    <w:proofErr w:type="gramEnd"/>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t>Dennis Sundman</w:t>
      </w:r>
      <w:r w:rsidR="0081112F">
        <w:t xml:space="preserve">, </w:t>
      </w:r>
    </w:fldSimple>
    <w:r>
      <w:t>Ericsson</w:t>
    </w:r>
  </w:p>
  <w:p w14:paraId="338488B8"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390D8D" w14:textId="77777777" w:rsidR="00BF6823" w:rsidRDefault="00BF6823">
      <w:r>
        <w:separator/>
      </w:r>
    </w:p>
  </w:footnote>
  <w:footnote w:type="continuationSeparator" w:id="0">
    <w:p w14:paraId="74DF9D8D" w14:textId="77777777" w:rsidR="00BF6823" w:rsidRDefault="00BF6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2C8DF" w14:textId="0B5247B3" w:rsidR="0029020B" w:rsidRDefault="005643E6">
    <w:pPr>
      <w:pStyle w:val="Header"/>
      <w:tabs>
        <w:tab w:val="clear" w:pos="6480"/>
        <w:tab w:val="center" w:pos="4680"/>
        <w:tab w:val="right" w:pos="9360"/>
      </w:tabs>
    </w:pPr>
    <w:fldSimple w:instr=" KEYWORDS  \* MERGEFORMAT ">
      <w:r w:rsidR="00F358D3">
        <w:t>September</w:t>
      </w:r>
      <w:r w:rsidR="0081112F">
        <w:t xml:space="preserve"> </w:t>
      </w:r>
      <w:r w:rsidR="00F358D3">
        <w:t>2021</w:t>
      </w:r>
    </w:fldSimple>
    <w:r w:rsidR="0029020B">
      <w:tab/>
    </w:r>
    <w:r w:rsidR="0029020B">
      <w:tab/>
    </w:r>
    <w:fldSimple w:instr=" TITLE  \* MERGEFORMAT ">
      <w:r w:rsidR="0081112F">
        <w:t>doc.: IEEE 802.11-</w:t>
      </w:r>
      <w:r w:rsidR="00F358D3">
        <w:t>21</w:t>
      </w:r>
      <w:r w:rsidR="0081112F">
        <w:t>/</w:t>
      </w:r>
      <w:r w:rsidR="00F37BF4">
        <w:t>1636</w:t>
      </w:r>
      <w:r w:rsidR="0081112F">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2D196A"/>
    <w:multiLevelType w:val="hybridMultilevel"/>
    <w:tmpl w:val="3EA0CB3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4056587D"/>
    <w:multiLevelType w:val="multilevel"/>
    <w:tmpl w:val="0ECE5452"/>
    <w:lvl w:ilvl="0">
      <w:start w:val="1"/>
      <w:numFmt w:val="decimal"/>
      <w:pStyle w:val="ListParagrap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3AD7A96"/>
    <w:multiLevelType w:val="hybridMultilevel"/>
    <w:tmpl w:val="59F6B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79310D"/>
    <w:multiLevelType w:val="hybridMultilevel"/>
    <w:tmpl w:val="11A675C4"/>
    <w:lvl w:ilvl="0" w:tplc="7A0E04B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556542"/>
    <w:multiLevelType w:val="hybridMultilevel"/>
    <w:tmpl w:val="6FEC2C78"/>
    <w:lvl w:ilvl="0" w:tplc="AF3C0754">
      <w:start w:val="8"/>
      <w:numFmt w:val="bullet"/>
      <w:lvlText w:val="-"/>
      <w:lvlJc w:val="left"/>
      <w:pPr>
        <w:ind w:left="1152" w:hanging="360"/>
      </w:pPr>
      <w:rPr>
        <w:rFonts w:ascii="Times New Roman" w:eastAsia="Times New Roman"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64845C26"/>
    <w:multiLevelType w:val="hybridMultilevel"/>
    <w:tmpl w:val="BCB4F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56468C"/>
    <w:multiLevelType w:val="hybridMultilevel"/>
    <w:tmpl w:val="992C993E"/>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1"/>
  </w:num>
  <w:num w:numId="4">
    <w:abstractNumId w:val="0"/>
  </w:num>
  <w:num w:numId="5">
    <w:abstractNumId w:val="6"/>
  </w:num>
  <w:num w:numId="6">
    <w:abstractNumId w:val="4"/>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12F"/>
    <w:rsid w:val="00093083"/>
    <w:rsid w:val="000B0DE6"/>
    <w:rsid w:val="000E374A"/>
    <w:rsid w:val="000E5D10"/>
    <w:rsid w:val="0015634E"/>
    <w:rsid w:val="001D723B"/>
    <w:rsid w:val="00222AE5"/>
    <w:rsid w:val="0024589E"/>
    <w:rsid w:val="0029020B"/>
    <w:rsid w:val="002D44BE"/>
    <w:rsid w:val="002F274B"/>
    <w:rsid w:val="00395B8D"/>
    <w:rsid w:val="003C7F17"/>
    <w:rsid w:val="00403EF5"/>
    <w:rsid w:val="00426256"/>
    <w:rsid w:val="00442037"/>
    <w:rsid w:val="004875FE"/>
    <w:rsid w:val="004A7C36"/>
    <w:rsid w:val="004B064B"/>
    <w:rsid w:val="00517876"/>
    <w:rsid w:val="00545B47"/>
    <w:rsid w:val="0056252F"/>
    <w:rsid w:val="005643E6"/>
    <w:rsid w:val="005D0297"/>
    <w:rsid w:val="006056A3"/>
    <w:rsid w:val="0062440B"/>
    <w:rsid w:val="00651A15"/>
    <w:rsid w:val="00667188"/>
    <w:rsid w:val="00671685"/>
    <w:rsid w:val="00694906"/>
    <w:rsid w:val="0069503E"/>
    <w:rsid w:val="006C0727"/>
    <w:rsid w:val="006E145F"/>
    <w:rsid w:val="007350DE"/>
    <w:rsid w:val="00770572"/>
    <w:rsid w:val="007A5EC6"/>
    <w:rsid w:val="0081112F"/>
    <w:rsid w:val="008907CE"/>
    <w:rsid w:val="008F69E2"/>
    <w:rsid w:val="009009EB"/>
    <w:rsid w:val="00945E90"/>
    <w:rsid w:val="00992F6C"/>
    <w:rsid w:val="009C7BB9"/>
    <w:rsid w:val="009D10F9"/>
    <w:rsid w:val="009F2FBC"/>
    <w:rsid w:val="009F664D"/>
    <w:rsid w:val="00A02FB8"/>
    <w:rsid w:val="00A06B57"/>
    <w:rsid w:val="00A61730"/>
    <w:rsid w:val="00AA427C"/>
    <w:rsid w:val="00AC7806"/>
    <w:rsid w:val="00AF6D1C"/>
    <w:rsid w:val="00B41B21"/>
    <w:rsid w:val="00BE68C2"/>
    <w:rsid w:val="00BF5923"/>
    <w:rsid w:val="00BF6823"/>
    <w:rsid w:val="00C262AE"/>
    <w:rsid w:val="00C70DF7"/>
    <w:rsid w:val="00C9267E"/>
    <w:rsid w:val="00CA09B2"/>
    <w:rsid w:val="00CE18C7"/>
    <w:rsid w:val="00D11976"/>
    <w:rsid w:val="00D65EF0"/>
    <w:rsid w:val="00DC5A7B"/>
    <w:rsid w:val="00DC6D34"/>
    <w:rsid w:val="00E00EF3"/>
    <w:rsid w:val="00E2355D"/>
    <w:rsid w:val="00F358D3"/>
    <w:rsid w:val="00F37BF4"/>
    <w:rsid w:val="00F62AF4"/>
    <w:rsid w:val="00F76962"/>
    <w:rsid w:val="00FC3789"/>
    <w:rsid w:val="00FE6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1E56C10"/>
  <w15:chartTrackingRefBased/>
  <w15:docId w15:val="{615898C7-8672-45BF-A5FC-1B02E4FA7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4"/>
    </w:rPr>
  </w:style>
  <w:style w:type="paragraph" w:styleId="Heading1">
    <w:name w:val="heading 1"/>
    <w:basedOn w:val="Normal"/>
    <w:next w:val="Normal"/>
    <w:qFormat/>
    <w:rsid w:val="00F76962"/>
    <w:pPr>
      <w:keepNext/>
      <w:keepLines/>
      <w:spacing w:before="320"/>
      <w:outlineLvl w:val="0"/>
    </w:pPr>
    <w:rPr>
      <w:b/>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autoRedefine/>
    <w:uiPriority w:val="34"/>
    <w:qFormat/>
    <w:rsid w:val="0081112F"/>
    <w:pPr>
      <w:numPr>
        <w:numId w:val="3"/>
      </w:numPr>
      <w:contextualSpacing/>
    </w:pPr>
    <w:rPr>
      <w:szCs w:val="22"/>
      <w:lang w:eastAsia="en-GB"/>
    </w:rPr>
  </w:style>
  <w:style w:type="paragraph" w:customStyle="1" w:styleId="m-4890597653018465012gmail-msolistparagraph">
    <w:name w:val="m_-4890597653018465012gmail-msolistparagraph"/>
    <w:basedOn w:val="Normal"/>
    <w:rsid w:val="0081112F"/>
    <w:pPr>
      <w:spacing w:before="100" w:beforeAutospacing="1" w:after="100" w:afterAutospacing="1"/>
    </w:pPr>
    <w:rPr>
      <w:sz w:val="24"/>
      <w:lang w:val="en-GB" w:eastAsia="en-GB"/>
    </w:rPr>
  </w:style>
  <w:style w:type="character" w:styleId="FollowedHyperlink">
    <w:name w:val="FollowedHyperlink"/>
    <w:basedOn w:val="DefaultParagraphFont"/>
    <w:rsid w:val="00426256"/>
    <w:rPr>
      <w:color w:val="954F72" w:themeColor="followedHyperlink"/>
      <w:u w:val="single"/>
    </w:rPr>
  </w:style>
  <w:style w:type="character" w:styleId="UnresolvedMention">
    <w:name w:val="Unresolved Mention"/>
    <w:basedOn w:val="DefaultParagraphFont"/>
    <w:uiPriority w:val="99"/>
    <w:semiHidden/>
    <w:unhideWhenUsed/>
    <w:rsid w:val="00651A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9998856">
      <w:bodyDiv w:val="1"/>
      <w:marLeft w:val="0"/>
      <w:marRight w:val="0"/>
      <w:marTop w:val="0"/>
      <w:marBottom w:val="0"/>
      <w:divBdr>
        <w:top w:val="none" w:sz="0" w:space="0" w:color="auto"/>
        <w:left w:val="none" w:sz="0" w:space="0" w:color="auto"/>
        <w:bottom w:val="none" w:sz="0" w:space="0" w:color="auto"/>
        <w:right w:val="none" w:sz="0" w:space="0" w:color="auto"/>
      </w:divBdr>
    </w:div>
    <w:div w:id="980184969">
      <w:bodyDiv w:val="1"/>
      <w:marLeft w:val="0"/>
      <w:marRight w:val="0"/>
      <w:marTop w:val="0"/>
      <w:marBottom w:val="0"/>
      <w:divBdr>
        <w:top w:val="none" w:sz="0" w:space="0" w:color="auto"/>
        <w:left w:val="none" w:sz="0" w:space="0" w:color="auto"/>
        <w:bottom w:val="none" w:sz="0" w:space="0" w:color="auto"/>
        <w:right w:val="none" w:sz="0" w:space="0" w:color="auto"/>
      </w:divBdr>
    </w:div>
    <w:div w:id="137083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1574-02-00be-minutes-for-tgbe-mac-ad-hoc-teleconferences-sept-to-nov-2021.docx" TargetMode="External"/><Relationship Id="rId13" Type="http://schemas.openxmlformats.org/officeDocument/2006/relationships/hyperlink" Target="https://standards.ieee.org/about/policies/opman/sect6.html" TargetMode="External"/><Relationship Id="rId18" Type="http://schemas.openxmlformats.org/officeDocument/2006/relationships/hyperlink" Target="mailto:dennis.sundman@ericsson.com"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mentor.ieee.org/802.11/dcn/21/11-21-1488-01-00be-cr-trigger-frame-eht-user-info-field-9-3-1-22-1-2-2.docx" TargetMode="External"/><Relationship Id="rId7" Type="http://schemas.openxmlformats.org/officeDocument/2006/relationships/hyperlink" Target="https://mentor.ieee.org/802.11/dcn/21/11-21-1574-02-00be-minutes-for-tgbe-mac-ad-hoc-teleconferences-sept-to-nov-2021.docx" TargetMode="External"/><Relationship Id="rId12" Type="http://schemas.openxmlformats.org/officeDocument/2006/relationships/hyperlink" Target="https://standards.ieee.org/about/policies/bylaws/sect6-7.html" TargetMode="External"/><Relationship Id="rId17" Type="http://schemas.openxmlformats.org/officeDocument/2006/relationships/hyperlink" Target="https://imat.ieee.org/attendance"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imat.ieee.org/attendance" TargetMode="External"/><Relationship Id="rId20" Type="http://schemas.openxmlformats.org/officeDocument/2006/relationships/hyperlink" Target="https://mentor.ieee.org/802.11/dcn/21/11-21-1488-00-00be-cr-trigger-frame-eht-user-info-field-9-3-1-22-1-2-2.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tcom@ieee.org" TargetMode="External"/><Relationship Id="rId24" Type="http://schemas.openxmlformats.org/officeDocument/2006/relationships/hyperlink" Target="https://mentor.ieee.org/802.11/dcn/21/11-21-1574-02-00be-minutes-for-tgbe-mac-ad-hoc-teleconferences-sept-to-nov-2021.docx" TargetMode="External"/><Relationship Id="rId5" Type="http://schemas.openxmlformats.org/officeDocument/2006/relationships/footnotes" Target="footnotes.xml"/><Relationship Id="rId15" Type="http://schemas.openxmlformats.org/officeDocument/2006/relationships/hyperlink" Target="https://mentor.ieee.org/802-ec/dcn/16/ec-16-0180-05-00EC-ieee-802-participation-slide.pptx" TargetMode="External"/><Relationship Id="rId23" Type="http://schemas.openxmlformats.org/officeDocument/2006/relationships/hyperlink" Target="https://mentor.ieee.org/802.11/dcn/21/11-21-1046-03-00be-multi-ap-twt-information-sharing.pptx" TargetMode="External"/><Relationship Id="rId28" Type="http://schemas.openxmlformats.org/officeDocument/2006/relationships/theme" Target="theme/theme1.xml"/><Relationship Id="rId10" Type="http://schemas.openxmlformats.org/officeDocument/2006/relationships/hyperlink" Target="https://mentor.ieee.org/802.11/dcn/21/11-21-1574-02-00be-minutes-for-tgbe-mac-ad-hoc-teleconferences-sept-to-nov-2021.docx" TargetMode="External"/><Relationship Id="rId19" Type="http://schemas.openxmlformats.org/officeDocument/2006/relationships/hyperlink" Target="mailto:aasterja@qti.qualcomm.com" TargetMode="External"/><Relationship Id="rId4" Type="http://schemas.openxmlformats.org/officeDocument/2006/relationships/webSettings" Target="webSettings.xml"/><Relationship Id="rId9" Type="http://schemas.openxmlformats.org/officeDocument/2006/relationships/hyperlink" Target="https://mentor.ieee.org/802.11/dcn/21/11-21-1594-00-00be-minutes-of-802-11be-phy-ad-hoc-meetings-september-to-november-2021.docx" TargetMode="External"/><Relationship Id="rId14" Type="http://schemas.openxmlformats.org/officeDocument/2006/relationships/hyperlink" Target="https://mentor.ieee.org/802.11/dcn/21/11-21-1478-11-00be-sept-nov-tgbe-teleconference-agenda.docx" TargetMode="External"/><Relationship Id="rId22" Type="http://schemas.openxmlformats.org/officeDocument/2006/relationships/hyperlink" Target="https://mentor.ieee.org/802.11/dcn/21/11-21-1592-00-00be-cr-trigger-frame-padding.docx"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136</TotalTime>
  <Pages>5</Pages>
  <Words>729</Words>
  <Characters>6200</Characters>
  <Application>Microsoft Office Word</Application>
  <DocSecurity>0</DocSecurity>
  <Lines>51</Lines>
  <Paragraphs>13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802.11-21/1636r0</dc:title>
  <dc:subject>Submission</dc:subject>
  <dc:creator>Dennis Sundman</dc:creator>
  <cp:keywords>September 2021</cp:keywords>
  <dc:description>Dennis Sundman, Ericsson</dc:description>
  <cp:lastModifiedBy>Dennis Sundman</cp:lastModifiedBy>
  <cp:revision>50</cp:revision>
  <cp:lastPrinted>1899-12-31T23:00:00Z</cp:lastPrinted>
  <dcterms:created xsi:type="dcterms:W3CDTF">2021-09-29T13:55:00Z</dcterms:created>
  <dcterms:modified xsi:type="dcterms:W3CDTF">2021-10-06T13:07:00Z</dcterms:modified>
</cp:coreProperties>
</file>