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4E47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265"/>
        <w:gridCol w:w="2264"/>
        <w:gridCol w:w="1647"/>
      </w:tblGrid>
      <w:tr w:rsidR="00CA09B2" w14:paraId="494622EC" w14:textId="77777777" w:rsidTr="0095511C">
        <w:tblPrEx>
          <w:tblCellMar>
            <w:top w:w="0" w:type="dxa"/>
            <w:bottom w:w="0" w:type="dxa"/>
          </w:tblCellMar>
        </w:tblPrEx>
        <w:trPr>
          <w:trHeight w:val="485"/>
          <w:jc w:val="center"/>
        </w:trPr>
        <w:tc>
          <w:tcPr>
            <w:tcW w:w="9576" w:type="dxa"/>
            <w:gridSpan w:val="5"/>
            <w:vAlign w:val="center"/>
          </w:tcPr>
          <w:p w14:paraId="709CC533" w14:textId="10AE859D" w:rsidR="00CA09B2" w:rsidRPr="0095511C" w:rsidRDefault="00C67898">
            <w:pPr>
              <w:pStyle w:val="T2"/>
              <w:rPr>
                <w:szCs w:val="28"/>
              </w:rPr>
            </w:pPr>
            <w:r w:rsidRPr="0095511C">
              <w:rPr>
                <w:rFonts w:ascii="Verdana" w:hAnsi="Verdana"/>
                <w:color w:val="000000"/>
                <w:szCs w:val="28"/>
                <w:shd w:val="clear" w:color="auto" w:fill="FFFFFF"/>
              </w:rPr>
              <w:t xml:space="preserve">Telecon Minutes for </w:t>
            </w:r>
            <w:proofErr w:type="spellStart"/>
            <w:r w:rsidRPr="0095511C">
              <w:rPr>
                <w:rFonts w:ascii="Verdana" w:hAnsi="Verdana"/>
                <w:color w:val="000000"/>
                <w:szCs w:val="28"/>
                <w:shd w:val="clear" w:color="auto" w:fill="FFFFFF"/>
              </w:rPr>
              <w:t>REVme</w:t>
            </w:r>
            <w:proofErr w:type="spellEnd"/>
            <w:r w:rsidRPr="0095511C">
              <w:rPr>
                <w:rFonts w:ascii="Verdana" w:hAnsi="Verdana"/>
                <w:color w:val="000000"/>
                <w:szCs w:val="28"/>
                <w:shd w:val="clear" w:color="auto" w:fill="FFFFFF"/>
              </w:rPr>
              <w:t xml:space="preserve"> </w:t>
            </w:r>
            <w:r w:rsidRPr="0095511C">
              <w:rPr>
                <w:rFonts w:ascii="Verdana" w:hAnsi="Verdana"/>
                <w:color w:val="000000"/>
                <w:szCs w:val="28"/>
                <w:shd w:val="clear" w:color="auto" w:fill="FFFFFF"/>
              </w:rPr>
              <w:t>–</w:t>
            </w:r>
            <w:r w:rsidRPr="0095511C">
              <w:rPr>
                <w:rFonts w:ascii="Verdana" w:hAnsi="Verdana"/>
                <w:color w:val="000000"/>
                <w:szCs w:val="28"/>
                <w:shd w:val="clear" w:color="auto" w:fill="FFFFFF"/>
              </w:rPr>
              <w:t xml:space="preserve"> </w:t>
            </w:r>
            <w:r w:rsidRPr="0095511C">
              <w:rPr>
                <w:rFonts w:ascii="Verdana" w:hAnsi="Verdana"/>
                <w:color w:val="000000"/>
                <w:szCs w:val="28"/>
                <w:shd w:val="clear" w:color="auto" w:fill="FFFFFF"/>
              </w:rPr>
              <w:t xml:space="preserve">Sept 27, </w:t>
            </w:r>
            <w:r w:rsidRPr="0095511C">
              <w:rPr>
                <w:rFonts w:ascii="Verdana" w:hAnsi="Verdana"/>
                <w:color w:val="000000"/>
                <w:szCs w:val="28"/>
                <w:shd w:val="clear" w:color="auto" w:fill="FFFFFF"/>
              </w:rPr>
              <w:t>2021</w:t>
            </w:r>
          </w:p>
        </w:tc>
      </w:tr>
      <w:tr w:rsidR="00CA09B2" w14:paraId="521AF924" w14:textId="77777777" w:rsidTr="0095511C">
        <w:tblPrEx>
          <w:tblCellMar>
            <w:top w:w="0" w:type="dxa"/>
            <w:bottom w:w="0" w:type="dxa"/>
          </w:tblCellMar>
        </w:tblPrEx>
        <w:trPr>
          <w:trHeight w:val="359"/>
          <w:jc w:val="center"/>
        </w:trPr>
        <w:tc>
          <w:tcPr>
            <w:tcW w:w="9576" w:type="dxa"/>
            <w:gridSpan w:val="5"/>
            <w:vAlign w:val="center"/>
          </w:tcPr>
          <w:p w14:paraId="22B69911" w14:textId="2EC341FD" w:rsidR="00CA09B2" w:rsidRDefault="00CA09B2">
            <w:pPr>
              <w:pStyle w:val="T2"/>
              <w:ind w:left="0"/>
              <w:rPr>
                <w:sz w:val="20"/>
              </w:rPr>
            </w:pPr>
            <w:r>
              <w:rPr>
                <w:sz w:val="20"/>
              </w:rPr>
              <w:t>Date:</w:t>
            </w:r>
            <w:r>
              <w:rPr>
                <w:b w:val="0"/>
                <w:sz w:val="20"/>
              </w:rPr>
              <w:t xml:space="preserve">  </w:t>
            </w:r>
            <w:r w:rsidR="0095511C">
              <w:rPr>
                <w:b w:val="0"/>
                <w:sz w:val="20"/>
              </w:rPr>
              <w:t>2021-09-27</w:t>
            </w:r>
          </w:p>
        </w:tc>
      </w:tr>
      <w:tr w:rsidR="00CA09B2" w14:paraId="4F713FBF" w14:textId="77777777" w:rsidTr="0095511C">
        <w:tblPrEx>
          <w:tblCellMar>
            <w:top w:w="0" w:type="dxa"/>
            <w:bottom w:w="0" w:type="dxa"/>
          </w:tblCellMar>
        </w:tblPrEx>
        <w:trPr>
          <w:cantSplit/>
          <w:jc w:val="center"/>
        </w:trPr>
        <w:tc>
          <w:tcPr>
            <w:tcW w:w="9576" w:type="dxa"/>
            <w:gridSpan w:val="5"/>
            <w:vAlign w:val="center"/>
          </w:tcPr>
          <w:p w14:paraId="6FD4BD5B" w14:textId="77777777" w:rsidR="00CA09B2" w:rsidRDefault="00CA09B2">
            <w:pPr>
              <w:pStyle w:val="T2"/>
              <w:spacing w:after="0"/>
              <w:ind w:left="0" w:right="0"/>
              <w:jc w:val="left"/>
              <w:rPr>
                <w:sz w:val="20"/>
              </w:rPr>
            </w:pPr>
            <w:r>
              <w:rPr>
                <w:sz w:val="20"/>
              </w:rPr>
              <w:t>Author(s):</w:t>
            </w:r>
          </w:p>
        </w:tc>
      </w:tr>
      <w:tr w:rsidR="00CA09B2" w14:paraId="341F90FF" w14:textId="77777777" w:rsidTr="002A3FDE">
        <w:tblPrEx>
          <w:tblCellMar>
            <w:top w:w="0" w:type="dxa"/>
            <w:bottom w:w="0" w:type="dxa"/>
          </w:tblCellMar>
        </w:tblPrEx>
        <w:trPr>
          <w:jc w:val="center"/>
        </w:trPr>
        <w:tc>
          <w:tcPr>
            <w:tcW w:w="1525" w:type="dxa"/>
            <w:vAlign w:val="center"/>
          </w:tcPr>
          <w:p w14:paraId="46A76D9C" w14:textId="77777777" w:rsidR="00CA09B2" w:rsidRDefault="00CA09B2">
            <w:pPr>
              <w:pStyle w:val="T2"/>
              <w:spacing w:after="0"/>
              <w:ind w:left="0" w:right="0"/>
              <w:jc w:val="left"/>
              <w:rPr>
                <w:sz w:val="20"/>
              </w:rPr>
            </w:pPr>
            <w:r>
              <w:rPr>
                <w:sz w:val="20"/>
              </w:rPr>
              <w:t>Name</w:t>
            </w:r>
          </w:p>
        </w:tc>
        <w:tc>
          <w:tcPr>
            <w:tcW w:w="1875" w:type="dxa"/>
            <w:vAlign w:val="center"/>
          </w:tcPr>
          <w:p w14:paraId="2024D0BE" w14:textId="77777777" w:rsidR="00CA09B2" w:rsidRDefault="0062440B">
            <w:pPr>
              <w:pStyle w:val="T2"/>
              <w:spacing w:after="0"/>
              <w:ind w:left="0" w:right="0"/>
              <w:jc w:val="left"/>
              <w:rPr>
                <w:sz w:val="20"/>
              </w:rPr>
            </w:pPr>
            <w:r>
              <w:rPr>
                <w:sz w:val="20"/>
              </w:rPr>
              <w:t>Affiliation</w:t>
            </w:r>
          </w:p>
        </w:tc>
        <w:tc>
          <w:tcPr>
            <w:tcW w:w="2265" w:type="dxa"/>
            <w:vAlign w:val="center"/>
          </w:tcPr>
          <w:p w14:paraId="3F68BF0C" w14:textId="77777777" w:rsidR="00CA09B2" w:rsidRDefault="00CA09B2">
            <w:pPr>
              <w:pStyle w:val="T2"/>
              <w:spacing w:after="0"/>
              <w:ind w:left="0" w:right="0"/>
              <w:jc w:val="left"/>
              <w:rPr>
                <w:sz w:val="20"/>
              </w:rPr>
            </w:pPr>
            <w:r>
              <w:rPr>
                <w:sz w:val="20"/>
              </w:rPr>
              <w:t>Address</w:t>
            </w:r>
          </w:p>
        </w:tc>
        <w:tc>
          <w:tcPr>
            <w:tcW w:w="2264" w:type="dxa"/>
            <w:vAlign w:val="center"/>
          </w:tcPr>
          <w:p w14:paraId="307607C7" w14:textId="77777777" w:rsidR="00CA09B2" w:rsidRDefault="00CA09B2">
            <w:pPr>
              <w:pStyle w:val="T2"/>
              <w:spacing w:after="0"/>
              <w:ind w:left="0" w:right="0"/>
              <w:jc w:val="left"/>
              <w:rPr>
                <w:sz w:val="20"/>
              </w:rPr>
            </w:pPr>
            <w:r>
              <w:rPr>
                <w:sz w:val="20"/>
              </w:rPr>
              <w:t>Phone</w:t>
            </w:r>
          </w:p>
        </w:tc>
        <w:tc>
          <w:tcPr>
            <w:tcW w:w="1647" w:type="dxa"/>
            <w:vAlign w:val="center"/>
          </w:tcPr>
          <w:p w14:paraId="3B151DA8" w14:textId="77777777" w:rsidR="00CA09B2" w:rsidRDefault="00CA09B2">
            <w:pPr>
              <w:pStyle w:val="T2"/>
              <w:spacing w:after="0"/>
              <w:ind w:left="0" w:right="0"/>
              <w:jc w:val="left"/>
              <w:rPr>
                <w:sz w:val="20"/>
              </w:rPr>
            </w:pPr>
            <w:r>
              <w:rPr>
                <w:sz w:val="20"/>
              </w:rPr>
              <w:t>email</w:t>
            </w:r>
          </w:p>
        </w:tc>
      </w:tr>
      <w:tr w:rsidR="00CA09B2" w14:paraId="10DF8758" w14:textId="77777777" w:rsidTr="002A3FDE">
        <w:tblPrEx>
          <w:tblCellMar>
            <w:top w:w="0" w:type="dxa"/>
            <w:bottom w:w="0" w:type="dxa"/>
          </w:tblCellMar>
        </w:tblPrEx>
        <w:trPr>
          <w:jc w:val="center"/>
        </w:trPr>
        <w:tc>
          <w:tcPr>
            <w:tcW w:w="1525" w:type="dxa"/>
            <w:vAlign w:val="center"/>
          </w:tcPr>
          <w:p w14:paraId="3A0A4DBF" w14:textId="36D78532" w:rsidR="00CA09B2" w:rsidRDefault="0095511C">
            <w:pPr>
              <w:pStyle w:val="T2"/>
              <w:spacing w:after="0"/>
              <w:ind w:left="0" w:right="0"/>
              <w:rPr>
                <w:b w:val="0"/>
                <w:sz w:val="20"/>
              </w:rPr>
            </w:pPr>
            <w:r>
              <w:rPr>
                <w:b w:val="0"/>
                <w:sz w:val="20"/>
              </w:rPr>
              <w:t>Jon Rosdahl</w:t>
            </w:r>
          </w:p>
        </w:tc>
        <w:tc>
          <w:tcPr>
            <w:tcW w:w="1875" w:type="dxa"/>
            <w:vAlign w:val="center"/>
          </w:tcPr>
          <w:p w14:paraId="38555A53" w14:textId="7DC17E22" w:rsidR="00CA09B2" w:rsidRDefault="0095511C">
            <w:pPr>
              <w:pStyle w:val="T2"/>
              <w:spacing w:after="0"/>
              <w:ind w:left="0" w:right="0"/>
              <w:rPr>
                <w:b w:val="0"/>
                <w:sz w:val="20"/>
              </w:rPr>
            </w:pPr>
            <w:r>
              <w:rPr>
                <w:b w:val="0"/>
                <w:sz w:val="20"/>
              </w:rPr>
              <w:t>Qualcomm Technologies, Inc.</w:t>
            </w:r>
          </w:p>
        </w:tc>
        <w:tc>
          <w:tcPr>
            <w:tcW w:w="2265" w:type="dxa"/>
            <w:vAlign w:val="center"/>
          </w:tcPr>
          <w:p w14:paraId="142E8BD2" w14:textId="77777777" w:rsidR="00CA09B2" w:rsidRDefault="0095511C">
            <w:pPr>
              <w:pStyle w:val="T2"/>
              <w:spacing w:after="0"/>
              <w:ind w:left="0" w:right="0"/>
              <w:rPr>
                <w:b w:val="0"/>
                <w:sz w:val="20"/>
              </w:rPr>
            </w:pPr>
            <w:r>
              <w:rPr>
                <w:b w:val="0"/>
                <w:sz w:val="20"/>
              </w:rPr>
              <w:t>10871 N 5750 W</w:t>
            </w:r>
          </w:p>
          <w:p w14:paraId="3D76F5FF" w14:textId="13D672D6" w:rsidR="0095511C" w:rsidRDefault="0095511C">
            <w:pPr>
              <w:pStyle w:val="T2"/>
              <w:spacing w:after="0"/>
              <w:ind w:left="0" w:right="0"/>
              <w:rPr>
                <w:b w:val="0"/>
                <w:sz w:val="20"/>
              </w:rPr>
            </w:pPr>
            <w:r>
              <w:rPr>
                <w:b w:val="0"/>
                <w:sz w:val="20"/>
              </w:rPr>
              <w:t>Highland, UT 84003</w:t>
            </w:r>
          </w:p>
        </w:tc>
        <w:tc>
          <w:tcPr>
            <w:tcW w:w="2264" w:type="dxa"/>
            <w:vAlign w:val="center"/>
          </w:tcPr>
          <w:p w14:paraId="17C81B4B" w14:textId="102D08A7" w:rsidR="00CA09B2" w:rsidRDefault="002A3FDE">
            <w:pPr>
              <w:pStyle w:val="T2"/>
              <w:spacing w:after="0"/>
              <w:ind w:left="0" w:right="0"/>
              <w:rPr>
                <w:b w:val="0"/>
                <w:sz w:val="20"/>
              </w:rPr>
            </w:pPr>
            <w:r>
              <w:rPr>
                <w:b w:val="0"/>
                <w:sz w:val="20"/>
              </w:rPr>
              <w:t>1 – 801 – 492 – 4023</w:t>
            </w:r>
          </w:p>
        </w:tc>
        <w:tc>
          <w:tcPr>
            <w:tcW w:w="1647" w:type="dxa"/>
            <w:vAlign w:val="center"/>
          </w:tcPr>
          <w:p w14:paraId="72CBD60C" w14:textId="3D38E5AC" w:rsidR="00CA09B2" w:rsidRDefault="002A3FDE">
            <w:pPr>
              <w:pStyle w:val="T2"/>
              <w:spacing w:after="0"/>
              <w:ind w:left="0" w:right="0"/>
              <w:rPr>
                <w:b w:val="0"/>
                <w:sz w:val="16"/>
              </w:rPr>
            </w:pPr>
            <w:proofErr w:type="spellStart"/>
            <w:r>
              <w:rPr>
                <w:b w:val="0"/>
                <w:sz w:val="16"/>
              </w:rPr>
              <w:t>jrosdahl</w:t>
            </w:r>
            <w:proofErr w:type="spellEnd"/>
            <w:r>
              <w:rPr>
                <w:b w:val="0"/>
                <w:sz w:val="16"/>
              </w:rPr>
              <w:t xml:space="preserve"> @ </w:t>
            </w:r>
            <w:proofErr w:type="spellStart"/>
            <w:proofErr w:type="gramStart"/>
            <w:r>
              <w:rPr>
                <w:b w:val="0"/>
                <w:sz w:val="16"/>
              </w:rPr>
              <w:t>ieee</w:t>
            </w:r>
            <w:proofErr w:type="spellEnd"/>
            <w:r>
              <w:rPr>
                <w:b w:val="0"/>
                <w:sz w:val="16"/>
              </w:rPr>
              <w:t xml:space="preserve"> .</w:t>
            </w:r>
            <w:proofErr w:type="gramEnd"/>
            <w:r>
              <w:rPr>
                <w:b w:val="0"/>
                <w:sz w:val="16"/>
              </w:rPr>
              <w:t xml:space="preserve"> org</w:t>
            </w:r>
          </w:p>
        </w:tc>
      </w:tr>
      <w:tr w:rsidR="00CA09B2" w14:paraId="029049AC" w14:textId="77777777" w:rsidTr="002A3FDE">
        <w:tblPrEx>
          <w:tblCellMar>
            <w:top w:w="0" w:type="dxa"/>
            <w:bottom w:w="0" w:type="dxa"/>
          </w:tblCellMar>
        </w:tblPrEx>
        <w:trPr>
          <w:jc w:val="center"/>
        </w:trPr>
        <w:tc>
          <w:tcPr>
            <w:tcW w:w="1525" w:type="dxa"/>
            <w:vAlign w:val="center"/>
          </w:tcPr>
          <w:p w14:paraId="6A57ED8B" w14:textId="77777777" w:rsidR="00CA09B2" w:rsidRDefault="00CA09B2">
            <w:pPr>
              <w:pStyle w:val="T2"/>
              <w:spacing w:after="0"/>
              <w:ind w:left="0" w:right="0"/>
              <w:rPr>
                <w:b w:val="0"/>
                <w:sz w:val="20"/>
              </w:rPr>
            </w:pPr>
          </w:p>
        </w:tc>
        <w:tc>
          <w:tcPr>
            <w:tcW w:w="1875" w:type="dxa"/>
            <w:vAlign w:val="center"/>
          </w:tcPr>
          <w:p w14:paraId="4A40DEA3" w14:textId="77777777" w:rsidR="00CA09B2" w:rsidRDefault="00CA09B2">
            <w:pPr>
              <w:pStyle w:val="T2"/>
              <w:spacing w:after="0"/>
              <w:ind w:left="0" w:right="0"/>
              <w:rPr>
                <w:b w:val="0"/>
                <w:sz w:val="20"/>
              </w:rPr>
            </w:pPr>
          </w:p>
        </w:tc>
        <w:tc>
          <w:tcPr>
            <w:tcW w:w="2265" w:type="dxa"/>
            <w:vAlign w:val="center"/>
          </w:tcPr>
          <w:p w14:paraId="35A9F7B2" w14:textId="77777777" w:rsidR="00CA09B2" w:rsidRDefault="00CA09B2">
            <w:pPr>
              <w:pStyle w:val="T2"/>
              <w:spacing w:after="0"/>
              <w:ind w:left="0" w:right="0"/>
              <w:rPr>
                <w:b w:val="0"/>
                <w:sz w:val="20"/>
              </w:rPr>
            </w:pPr>
          </w:p>
        </w:tc>
        <w:tc>
          <w:tcPr>
            <w:tcW w:w="2264" w:type="dxa"/>
            <w:vAlign w:val="center"/>
          </w:tcPr>
          <w:p w14:paraId="54903164" w14:textId="77777777" w:rsidR="00CA09B2" w:rsidRDefault="00CA09B2">
            <w:pPr>
              <w:pStyle w:val="T2"/>
              <w:spacing w:after="0"/>
              <w:ind w:left="0" w:right="0"/>
              <w:rPr>
                <w:b w:val="0"/>
                <w:sz w:val="20"/>
              </w:rPr>
            </w:pPr>
          </w:p>
        </w:tc>
        <w:tc>
          <w:tcPr>
            <w:tcW w:w="1647" w:type="dxa"/>
            <w:vAlign w:val="center"/>
          </w:tcPr>
          <w:p w14:paraId="3AC3BF57" w14:textId="77777777" w:rsidR="00CA09B2" w:rsidRDefault="00CA09B2">
            <w:pPr>
              <w:pStyle w:val="T2"/>
              <w:spacing w:after="0"/>
              <w:ind w:left="0" w:right="0"/>
              <w:rPr>
                <w:b w:val="0"/>
                <w:sz w:val="16"/>
              </w:rPr>
            </w:pPr>
          </w:p>
        </w:tc>
      </w:tr>
    </w:tbl>
    <w:p w14:paraId="7466EF86" w14:textId="399834BD" w:rsidR="00CA09B2" w:rsidRDefault="00C678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31A0B812" wp14:editId="08D6F59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C217B7" w14:textId="77777777" w:rsidR="0029020B" w:rsidRDefault="0029020B">
                            <w:pPr>
                              <w:pStyle w:val="T1"/>
                              <w:spacing w:after="120"/>
                            </w:pPr>
                            <w:r>
                              <w:t>Abstract</w:t>
                            </w:r>
                          </w:p>
                          <w:p w14:paraId="59AD638A" w14:textId="18F80850" w:rsidR="009308EF" w:rsidRDefault="009308EF" w:rsidP="009308EF">
                            <w:pPr>
                              <w:jc w:val="both"/>
                            </w:pPr>
                            <w:r>
                              <w:t>Minutes for the 802.11me (</w:t>
                            </w:r>
                            <w:proofErr w:type="spellStart"/>
                            <w:r>
                              <w:t>REVme</w:t>
                            </w:r>
                            <w:proofErr w:type="spellEnd"/>
                            <w:r>
                              <w:t xml:space="preserve">) Telecon for </w:t>
                            </w:r>
                            <w:r>
                              <w:t>Sept 27</w:t>
                            </w:r>
                            <w:r w:rsidRPr="009308EF">
                              <w:rPr>
                                <w:vertAlign w:val="superscript"/>
                              </w:rPr>
                              <w:t>th</w:t>
                            </w:r>
                            <w:r>
                              <w:t>:</w:t>
                            </w:r>
                          </w:p>
                          <w:p w14:paraId="2814AF42" w14:textId="576803AF" w:rsidR="0029020B" w:rsidRDefault="009308EF" w:rsidP="009308EF">
                            <w:pPr>
                              <w:jc w:val="both"/>
                            </w:pPr>
                            <w:r>
                              <w:t>R0 = Sept 27</w:t>
                            </w:r>
                            <w:r w:rsidRPr="009308EF">
                              <w:rPr>
                                <w:vertAlign w:val="superscript"/>
                              </w:rPr>
                              <w:t>th</w:t>
                            </w:r>
                            <w:r>
                              <w:t xml:space="preserve"> Telecon</w:t>
                            </w:r>
                          </w:p>
                          <w:p w14:paraId="4C6222EC" w14:textId="784413B9" w:rsidR="00A56A7F" w:rsidRDefault="00A56A7F" w:rsidP="009308EF">
                            <w:pPr>
                              <w:jc w:val="both"/>
                            </w:pPr>
                          </w:p>
                          <w:p w14:paraId="66B5AAE6" w14:textId="432CCC38" w:rsidR="00A56A7F" w:rsidRDefault="00A56A7F" w:rsidP="009308EF">
                            <w:pPr>
                              <w:jc w:val="both"/>
                            </w:pPr>
                            <w:r>
                              <w:t xml:space="preserve">ACTION ITEM LIST: </w:t>
                            </w:r>
                          </w:p>
                          <w:p w14:paraId="673A87D3" w14:textId="0AC79FB2" w:rsidR="00A56A7F" w:rsidRDefault="0036665E" w:rsidP="00A56A7F">
                            <w:r>
                              <w:rPr>
                                <w:highlight w:val="yellow"/>
                              </w:rPr>
                              <w:t xml:space="preserve">1.6.4 </w:t>
                            </w:r>
                            <w:r w:rsidR="00A56A7F" w:rsidRPr="003E39E7">
                              <w:rPr>
                                <w:highlight w:val="yellow"/>
                              </w:rPr>
                              <w:t>ACTION ITEM #1:</w:t>
                            </w:r>
                            <w:r w:rsidR="00A56A7F">
                              <w:t xml:space="preserve"> Michael Montemurro to send announcement of new Telecons to stds-802-11 and stds-802-11-tgm reflectors.</w:t>
                            </w:r>
                          </w:p>
                          <w:p w14:paraId="6F3F3754" w14:textId="5E0A5A27" w:rsidR="00A56A7F" w:rsidRDefault="0036665E" w:rsidP="009308EF">
                            <w:pPr>
                              <w:jc w:val="both"/>
                            </w:pPr>
                            <w:r>
                              <w:rPr>
                                <w:highlight w:val="yellow"/>
                              </w:rPr>
                              <w:t xml:space="preserve">1.10.9.5 </w:t>
                            </w:r>
                            <w:r w:rsidR="00A56A7F" w:rsidRPr="00A11C4B">
                              <w:rPr>
                                <w:highlight w:val="yellow"/>
                              </w:rPr>
                              <w:t>ACTION ITEM #2:</w:t>
                            </w:r>
                            <w:r w:rsidR="00A56A7F">
                              <w:t xml:space="preserve"> Editor – Check if the definition of “station vector” needs to be in 3.1 or 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0B8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63C217B7" w14:textId="77777777" w:rsidR="0029020B" w:rsidRDefault="0029020B">
                      <w:pPr>
                        <w:pStyle w:val="T1"/>
                        <w:spacing w:after="120"/>
                      </w:pPr>
                      <w:r>
                        <w:t>Abstract</w:t>
                      </w:r>
                    </w:p>
                    <w:p w14:paraId="59AD638A" w14:textId="18F80850" w:rsidR="009308EF" w:rsidRDefault="009308EF" w:rsidP="009308EF">
                      <w:pPr>
                        <w:jc w:val="both"/>
                      </w:pPr>
                      <w:r>
                        <w:t>Minutes for the 802.11me (</w:t>
                      </w:r>
                      <w:proofErr w:type="spellStart"/>
                      <w:r>
                        <w:t>REVme</w:t>
                      </w:r>
                      <w:proofErr w:type="spellEnd"/>
                      <w:r>
                        <w:t xml:space="preserve">) Telecon for </w:t>
                      </w:r>
                      <w:r>
                        <w:t>Sept 27</w:t>
                      </w:r>
                      <w:r w:rsidRPr="009308EF">
                        <w:rPr>
                          <w:vertAlign w:val="superscript"/>
                        </w:rPr>
                        <w:t>th</w:t>
                      </w:r>
                      <w:r>
                        <w:t>:</w:t>
                      </w:r>
                    </w:p>
                    <w:p w14:paraId="2814AF42" w14:textId="576803AF" w:rsidR="0029020B" w:rsidRDefault="009308EF" w:rsidP="009308EF">
                      <w:pPr>
                        <w:jc w:val="both"/>
                      </w:pPr>
                      <w:r>
                        <w:t>R0 = Sept 27</w:t>
                      </w:r>
                      <w:r w:rsidRPr="009308EF">
                        <w:rPr>
                          <w:vertAlign w:val="superscript"/>
                        </w:rPr>
                        <w:t>th</w:t>
                      </w:r>
                      <w:r>
                        <w:t xml:space="preserve"> Telecon</w:t>
                      </w:r>
                    </w:p>
                    <w:p w14:paraId="4C6222EC" w14:textId="784413B9" w:rsidR="00A56A7F" w:rsidRDefault="00A56A7F" w:rsidP="009308EF">
                      <w:pPr>
                        <w:jc w:val="both"/>
                      </w:pPr>
                    </w:p>
                    <w:p w14:paraId="66B5AAE6" w14:textId="432CCC38" w:rsidR="00A56A7F" w:rsidRDefault="00A56A7F" w:rsidP="009308EF">
                      <w:pPr>
                        <w:jc w:val="both"/>
                      </w:pPr>
                      <w:r>
                        <w:t xml:space="preserve">ACTION ITEM LIST: </w:t>
                      </w:r>
                    </w:p>
                    <w:p w14:paraId="673A87D3" w14:textId="0AC79FB2" w:rsidR="00A56A7F" w:rsidRDefault="0036665E" w:rsidP="00A56A7F">
                      <w:r>
                        <w:rPr>
                          <w:highlight w:val="yellow"/>
                        </w:rPr>
                        <w:t xml:space="preserve">1.6.4 </w:t>
                      </w:r>
                      <w:r w:rsidR="00A56A7F" w:rsidRPr="003E39E7">
                        <w:rPr>
                          <w:highlight w:val="yellow"/>
                        </w:rPr>
                        <w:t>ACTION ITEM #1:</w:t>
                      </w:r>
                      <w:r w:rsidR="00A56A7F">
                        <w:t xml:space="preserve"> Michael Montemurro to send announcement of new Telecons to stds-802-11 and stds-802-11-tgm reflectors.</w:t>
                      </w:r>
                    </w:p>
                    <w:p w14:paraId="6F3F3754" w14:textId="5E0A5A27" w:rsidR="00A56A7F" w:rsidRDefault="0036665E" w:rsidP="009308EF">
                      <w:pPr>
                        <w:jc w:val="both"/>
                      </w:pPr>
                      <w:r>
                        <w:rPr>
                          <w:highlight w:val="yellow"/>
                        </w:rPr>
                        <w:t xml:space="preserve">1.10.9.5 </w:t>
                      </w:r>
                      <w:r w:rsidR="00A56A7F" w:rsidRPr="00A11C4B">
                        <w:rPr>
                          <w:highlight w:val="yellow"/>
                        </w:rPr>
                        <w:t>ACTION ITEM #2:</w:t>
                      </w:r>
                      <w:r w:rsidR="00A56A7F">
                        <w:t xml:space="preserve"> Editor – Check if the definition of “station vector” needs to be in 3.1 or 3.2.</w:t>
                      </w:r>
                    </w:p>
                  </w:txbxContent>
                </v:textbox>
              </v:shape>
            </w:pict>
          </mc:Fallback>
        </mc:AlternateContent>
      </w:r>
    </w:p>
    <w:p w14:paraId="0FCF3BA0" w14:textId="6D30A97D" w:rsidR="00CA09B2" w:rsidRDefault="00CA09B2">
      <w:r>
        <w:br w:type="page"/>
      </w:r>
    </w:p>
    <w:p w14:paraId="5E914D82" w14:textId="18E9A4D4" w:rsidR="007C04E3" w:rsidRPr="001F2A97" w:rsidRDefault="007C04E3" w:rsidP="007C04E3">
      <w:pPr>
        <w:pStyle w:val="ListParagraph"/>
        <w:numPr>
          <w:ilvl w:val="0"/>
          <w:numId w:val="1"/>
        </w:numPr>
      </w:pPr>
      <w:proofErr w:type="spellStart"/>
      <w:r w:rsidRPr="001F2A97">
        <w:rPr>
          <w:b/>
          <w:bCs/>
          <w:szCs w:val="22"/>
        </w:rPr>
        <w:lastRenderedPageBreak/>
        <w:t>TGme</w:t>
      </w:r>
      <w:proofErr w:type="spellEnd"/>
      <w:r w:rsidRPr="001F2A97">
        <w:rPr>
          <w:b/>
          <w:bCs/>
          <w:szCs w:val="22"/>
        </w:rPr>
        <w:t xml:space="preserve"> (</w:t>
      </w:r>
      <w:proofErr w:type="spellStart"/>
      <w:r w:rsidRPr="001F2A97">
        <w:rPr>
          <w:b/>
          <w:bCs/>
          <w:szCs w:val="22"/>
        </w:rPr>
        <w:t>REVme</w:t>
      </w:r>
      <w:proofErr w:type="spellEnd"/>
      <w:r w:rsidRPr="001F2A97">
        <w:rPr>
          <w:b/>
          <w:bCs/>
          <w:szCs w:val="22"/>
        </w:rPr>
        <w:t>) Telecon Monday August 9</w:t>
      </w:r>
      <w:r w:rsidRPr="001F2A97">
        <w:rPr>
          <w:b/>
          <w:bCs/>
          <w:szCs w:val="22"/>
          <w:vertAlign w:val="superscript"/>
        </w:rPr>
        <w:t>th</w:t>
      </w:r>
      <w:r w:rsidR="005B71FD">
        <w:rPr>
          <w:b/>
          <w:bCs/>
          <w:szCs w:val="22"/>
        </w:rPr>
        <w:t>, 2021</w:t>
      </w:r>
      <w:r w:rsidRPr="001F2A97">
        <w:rPr>
          <w:b/>
          <w:bCs/>
          <w:szCs w:val="22"/>
        </w:rPr>
        <w:t>, at 10-12:00 ET</w:t>
      </w:r>
    </w:p>
    <w:p w14:paraId="075769F1" w14:textId="77777777" w:rsidR="007C04E3" w:rsidRDefault="007C04E3" w:rsidP="007C04E3">
      <w:pPr>
        <w:pStyle w:val="ListParagraph"/>
        <w:numPr>
          <w:ilvl w:val="1"/>
          <w:numId w:val="1"/>
        </w:numPr>
      </w:pPr>
      <w:r>
        <w:t>Called to order 10:05am ET by the TG Chair, Michael MONTEMURRO (Huawei).</w:t>
      </w:r>
    </w:p>
    <w:p w14:paraId="3F8803BD" w14:textId="4535AB4B" w:rsidR="007C04E3" w:rsidRDefault="007C04E3" w:rsidP="007C04E3">
      <w:pPr>
        <w:pStyle w:val="ListParagraph"/>
        <w:numPr>
          <w:ilvl w:val="2"/>
          <w:numId w:val="1"/>
        </w:numPr>
      </w:pPr>
      <w:r>
        <w:t>Introductions of Officers.</w:t>
      </w:r>
    </w:p>
    <w:p w14:paraId="10692981" w14:textId="2368E227" w:rsidR="00006B68" w:rsidRDefault="00006B68" w:rsidP="00006B68">
      <w:pPr>
        <w:pStyle w:val="ListParagraph"/>
        <w:numPr>
          <w:ilvl w:val="3"/>
          <w:numId w:val="1"/>
        </w:numPr>
      </w:pPr>
      <w:r>
        <w:t xml:space="preserve">Vice Chair - </w:t>
      </w:r>
      <w:r w:rsidRPr="007A7823">
        <w:t>Mark HAMILTON (Ruckus/CommScope)</w:t>
      </w:r>
    </w:p>
    <w:p w14:paraId="0B8C5E8F" w14:textId="77777777" w:rsidR="00006B68" w:rsidRDefault="00006B68" w:rsidP="00006B68">
      <w:pPr>
        <w:pStyle w:val="ListParagraph"/>
        <w:numPr>
          <w:ilvl w:val="3"/>
          <w:numId w:val="1"/>
        </w:numPr>
      </w:pPr>
      <w:r>
        <w:t>Vice Chair - Mark RISON (Samsung)</w:t>
      </w:r>
    </w:p>
    <w:p w14:paraId="09B8A486" w14:textId="4979BD64" w:rsidR="00006B68" w:rsidRDefault="00006B68" w:rsidP="00006B68">
      <w:pPr>
        <w:pStyle w:val="ListParagraph"/>
        <w:numPr>
          <w:ilvl w:val="3"/>
          <w:numId w:val="1"/>
        </w:numPr>
      </w:pPr>
      <w:r>
        <w:t>Editor - Emily QI (Intel)</w:t>
      </w:r>
    </w:p>
    <w:p w14:paraId="2A85611F" w14:textId="77777777" w:rsidR="00325D3E" w:rsidRDefault="00325D3E" w:rsidP="00325D3E">
      <w:pPr>
        <w:pStyle w:val="ListParagraph"/>
        <w:numPr>
          <w:ilvl w:val="3"/>
          <w:numId w:val="1"/>
        </w:numPr>
      </w:pPr>
      <w:r>
        <w:t>Editor – Edward AU (Huawei)</w:t>
      </w:r>
    </w:p>
    <w:p w14:paraId="2D69FFD9" w14:textId="77777777" w:rsidR="00006B68" w:rsidRDefault="00006B68" w:rsidP="00006B68">
      <w:pPr>
        <w:pStyle w:val="ListParagraph"/>
        <w:numPr>
          <w:ilvl w:val="3"/>
          <w:numId w:val="1"/>
        </w:numPr>
      </w:pPr>
      <w:r>
        <w:t xml:space="preserve">Secretary - Jon ROSDAHL (Qualcomm) </w:t>
      </w:r>
    </w:p>
    <w:p w14:paraId="6004448C" w14:textId="77777777" w:rsidR="007C04E3" w:rsidRDefault="007C04E3" w:rsidP="007C04E3">
      <w:pPr>
        <w:pStyle w:val="ListParagraph"/>
        <w:numPr>
          <w:ilvl w:val="1"/>
          <w:numId w:val="1"/>
        </w:numPr>
      </w:pPr>
      <w:r>
        <w:t>Attendance:</w:t>
      </w:r>
    </w:p>
    <w:p w14:paraId="1EC6955D" w14:textId="77777777" w:rsidR="007C04E3" w:rsidRDefault="007C04E3" w:rsidP="007C04E3">
      <w:pPr>
        <w:pStyle w:val="ListParagraph"/>
        <w:numPr>
          <w:ilvl w:val="2"/>
          <w:numId w:val="1"/>
        </w:numPr>
      </w:pPr>
      <w:r>
        <w:t>IMAT Reported attendance</w:t>
      </w:r>
    </w:p>
    <w:tbl>
      <w:tblPr>
        <w:tblW w:w="7470" w:type="dxa"/>
        <w:tblInd w:w="1620" w:type="dxa"/>
        <w:tblLook w:val="04A0" w:firstRow="1" w:lastRow="0" w:firstColumn="1" w:lastColumn="0" w:noHBand="0" w:noVBand="1"/>
      </w:tblPr>
      <w:tblGrid>
        <w:gridCol w:w="540"/>
        <w:gridCol w:w="3150"/>
        <w:gridCol w:w="3780"/>
      </w:tblGrid>
      <w:tr w:rsidR="007C04E3" w:rsidRPr="00466202" w14:paraId="39781B32" w14:textId="77777777" w:rsidTr="00EA0E5D">
        <w:trPr>
          <w:trHeight w:val="300"/>
        </w:trPr>
        <w:tc>
          <w:tcPr>
            <w:tcW w:w="540" w:type="dxa"/>
            <w:tcBorders>
              <w:top w:val="nil"/>
              <w:left w:val="nil"/>
              <w:bottom w:val="nil"/>
              <w:right w:val="nil"/>
            </w:tcBorders>
          </w:tcPr>
          <w:p w14:paraId="435CD6D8" w14:textId="77777777" w:rsidR="007C04E3" w:rsidRPr="00466202" w:rsidRDefault="007C04E3" w:rsidP="006E4AD7">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5BAAEFF0" w14:textId="77777777" w:rsidR="007C04E3" w:rsidRPr="00466202" w:rsidRDefault="007C04E3" w:rsidP="006E4AD7">
            <w:pPr>
              <w:rPr>
                <w:rFonts w:ascii="Calibri" w:hAnsi="Calibri" w:cs="Calibri"/>
                <w:color w:val="000000"/>
                <w:szCs w:val="22"/>
                <w:lang w:val="en-US"/>
              </w:rPr>
            </w:pPr>
            <w:r>
              <w:rPr>
                <w:rFonts w:ascii="Calibri" w:hAnsi="Calibri" w:cs="Calibri"/>
                <w:color w:val="000000"/>
                <w:szCs w:val="22"/>
              </w:rPr>
              <w:t>Name</w:t>
            </w:r>
          </w:p>
        </w:tc>
        <w:tc>
          <w:tcPr>
            <w:tcW w:w="3780" w:type="dxa"/>
            <w:tcBorders>
              <w:top w:val="nil"/>
              <w:left w:val="nil"/>
              <w:bottom w:val="nil"/>
              <w:right w:val="nil"/>
            </w:tcBorders>
            <w:shd w:val="clear" w:color="auto" w:fill="auto"/>
            <w:noWrap/>
            <w:vAlign w:val="bottom"/>
            <w:hideMark/>
          </w:tcPr>
          <w:p w14:paraId="47C3B15D" w14:textId="77777777" w:rsidR="007C04E3" w:rsidRPr="00466202" w:rsidRDefault="007C04E3" w:rsidP="006E4AD7">
            <w:pPr>
              <w:rPr>
                <w:rFonts w:ascii="Calibri" w:hAnsi="Calibri" w:cs="Calibri"/>
                <w:color w:val="000000"/>
                <w:szCs w:val="22"/>
                <w:lang w:val="en-US"/>
              </w:rPr>
            </w:pPr>
            <w:r>
              <w:rPr>
                <w:rFonts w:ascii="Calibri" w:hAnsi="Calibri" w:cs="Calibri"/>
                <w:color w:val="000000"/>
                <w:szCs w:val="22"/>
              </w:rPr>
              <w:t>Affiliation</w:t>
            </w:r>
          </w:p>
        </w:tc>
      </w:tr>
      <w:tr w:rsidR="00EA0E5D" w:rsidRPr="00466202" w14:paraId="14CC78D6" w14:textId="77777777" w:rsidTr="00EA0E5D">
        <w:trPr>
          <w:trHeight w:val="300"/>
        </w:trPr>
        <w:tc>
          <w:tcPr>
            <w:tcW w:w="540" w:type="dxa"/>
            <w:tcBorders>
              <w:top w:val="nil"/>
              <w:left w:val="nil"/>
              <w:bottom w:val="nil"/>
              <w:right w:val="nil"/>
            </w:tcBorders>
          </w:tcPr>
          <w:p w14:paraId="4FB821E8" w14:textId="77777777" w:rsidR="00EA0E5D" w:rsidRPr="00466202" w:rsidRDefault="00EA0E5D" w:rsidP="00EA0E5D">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tcPr>
          <w:p w14:paraId="65F9ABD4" w14:textId="3ED696C5" w:rsidR="00EA0E5D" w:rsidRPr="00466202" w:rsidRDefault="00EA0E5D" w:rsidP="00EA0E5D">
            <w:pPr>
              <w:rPr>
                <w:rFonts w:ascii="Calibri" w:hAnsi="Calibri" w:cs="Calibri"/>
                <w:color w:val="000000"/>
                <w:szCs w:val="22"/>
                <w:lang w:val="en-US"/>
              </w:rPr>
            </w:pPr>
            <w:proofErr w:type="spellStart"/>
            <w:r>
              <w:rPr>
                <w:rFonts w:ascii="Calibri" w:hAnsi="Calibri" w:cs="Calibri"/>
                <w:color w:val="000000"/>
                <w:szCs w:val="22"/>
              </w:rPr>
              <w:t>Aboulmagd</w:t>
            </w:r>
            <w:proofErr w:type="spellEnd"/>
            <w:r>
              <w:rPr>
                <w:rFonts w:ascii="Calibri" w:hAnsi="Calibri" w:cs="Calibri"/>
                <w:color w:val="000000"/>
                <w:szCs w:val="22"/>
              </w:rPr>
              <w:t>, Osama</w:t>
            </w:r>
          </w:p>
        </w:tc>
        <w:tc>
          <w:tcPr>
            <w:tcW w:w="3780" w:type="dxa"/>
            <w:tcBorders>
              <w:top w:val="nil"/>
              <w:left w:val="nil"/>
              <w:bottom w:val="nil"/>
              <w:right w:val="nil"/>
            </w:tcBorders>
            <w:shd w:val="clear" w:color="auto" w:fill="auto"/>
            <w:noWrap/>
            <w:vAlign w:val="bottom"/>
          </w:tcPr>
          <w:p w14:paraId="3641C918" w14:textId="4962DD41" w:rsidR="00EA0E5D" w:rsidRPr="00466202" w:rsidRDefault="00EA0E5D" w:rsidP="00EA0E5D">
            <w:pPr>
              <w:rPr>
                <w:rFonts w:ascii="Calibri" w:hAnsi="Calibri" w:cs="Calibri"/>
                <w:color w:val="000000"/>
                <w:szCs w:val="22"/>
                <w:lang w:val="en-US"/>
              </w:rPr>
            </w:pPr>
            <w:r>
              <w:rPr>
                <w:rFonts w:ascii="Calibri" w:hAnsi="Calibri" w:cs="Calibri"/>
                <w:color w:val="000000"/>
                <w:szCs w:val="22"/>
              </w:rPr>
              <w:t>Huawei Technologies Co., Ltd</w:t>
            </w:r>
          </w:p>
        </w:tc>
      </w:tr>
      <w:tr w:rsidR="00EA0E5D" w:rsidRPr="00466202" w14:paraId="716AD7B8" w14:textId="77777777" w:rsidTr="00EA0E5D">
        <w:trPr>
          <w:trHeight w:val="300"/>
        </w:trPr>
        <w:tc>
          <w:tcPr>
            <w:tcW w:w="540" w:type="dxa"/>
            <w:tcBorders>
              <w:top w:val="nil"/>
              <w:left w:val="nil"/>
              <w:bottom w:val="nil"/>
              <w:right w:val="nil"/>
            </w:tcBorders>
          </w:tcPr>
          <w:p w14:paraId="0344586D" w14:textId="77777777" w:rsidR="00EA0E5D" w:rsidRPr="00466202" w:rsidRDefault="00EA0E5D" w:rsidP="00EA0E5D">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tcPr>
          <w:p w14:paraId="7001074A" w14:textId="70CEF0B6" w:rsidR="00EA0E5D" w:rsidRPr="00466202" w:rsidRDefault="00EA0E5D" w:rsidP="00EA0E5D">
            <w:pPr>
              <w:rPr>
                <w:rFonts w:ascii="Calibri" w:hAnsi="Calibri" w:cs="Calibri"/>
                <w:color w:val="000000"/>
                <w:szCs w:val="22"/>
                <w:lang w:val="en-US"/>
              </w:rPr>
            </w:pPr>
            <w:r>
              <w:rPr>
                <w:rFonts w:ascii="Calibri" w:hAnsi="Calibri" w:cs="Calibri"/>
                <w:color w:val="000000"/>
                <w:szCs w:val="22"/>
              </w:rPr>
              <w:t>Au, Kwok Shum</w:t>
            </w:r>
          </w:p>
        </w:tc>
        <w:tc>
          <w:tcPr>
            <w:tcW w:w="3780" w:type="dxa"/>
            <w:tcBorders>
              <w:top w:val="nil"/>
              <w:left w:val="nil"/>
              <w:bottom w:val="nil"/>
              <w:right w:val="nil"/>
            </w:tcBorders>
            <w:shd w:val="clear" w:color="auto" w:fill="auto"/>
            <w:noWrap/>
            <w:vAlign w:val="bottom"/>
          </w:tcPr>
          <w:p w14:paraId="72819CD7" w14:textId="4DF557C0" w:rsidR="00EA0E5D" w:rsidRPr="00466202" w:rsidRDefault="00EA0E5D" w:rsidP="00EA0E5D">
            <w:pPr>
              <w:rPr>
                <w:rFonts w:ascii="Calibri" w:hAnsi="Calibri" w:cs="Calibri"/>
                <w:color w:val="000000"/>
                <w:szCs w:val="22"/>
                <w:lang w:val="en-US"/>
              </w:rPr>
            </w:pPr>
            <w:r>
              <w:rPr>
                <w:rFonts w:ascii="Calibri" w:hAnsi="Calibri" w:cs="Calibri"/>
                <w:color w:val="000000"/>
                <w:szCs w:val="22"/>
              </w:rPr>
              <w:t>Huawei Technologies Co., Ltd</w:t>
            </w:r>
          </w:p>
        </w:tc>
      </w:tr>
      <w:tr w:rsidR="00EA0E5D" w:rsidRPr="00466202" w14:paraId="6BD9E04B" w14:textId="77777777" w:rsidTr="00EA0E5D">
        <w:trPr>
          <w:trHeight w:val="300"/>
        </w:trPr>
        <w:tc>
          <w:tcPr>
            <w:tcW w:w="540" w:type="dxa"/>
            <w:tcBorders>
              <w:top w:val="nil"/>
              <w:left w:val="nil"/>
              <w:bottom w:val="nil"/>
              <w:right w:val="nil"/>
            </w:tcBorders>
          </w:tcPr>
          <w:p w14:paraId="2AE2922D" w14:textId="77777777" w:rsidR="00EA0E5D" w:rsidRPr="00466202" w:rsidRDefault="00EA0E5D" w:rsidP="00EA0E5D">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tcPr>
          <w:p w14:paraId="510E8437" w14:textId="58342E4D" w:rsidR="00EA0E5D" w:rsidRPr="00466202" w:rsidRDefault="00EA0E5D" w:rsidP="00EA0E5D">
            <w:pPr>
              <w:rPr>
                <w:rFonts w:ascii="Calibri" w:hAnsi="Calibri" w:cs="Calibri"/>
                <w:color w:val="000000"/>
                <w:szCs w:val="22"/>
                <w:lang w:val="en-US"/>
              </w:rPr>
            </w:pPr>
            <w:r>
              <w:rPr>
                <w:rFonts w:ascii="Calibri" w:hAnsi="Calibri" w:cs="Calibri"/>
                <w:color w:val="000000"/>
                <w:szCs w:val="22"/>
              </w:rPr>
              <w:t>Bhandaru, Nehru</w:t>
            </w:r>
          </w:p>
        </w:tc>
        <w:tc>
          <w:tcPr>
            <w:tcW w:w="3780" w:type="dxa"/>
            <w:tcBorders>
              <w:top w:val="nil"/>
              <w:left w:val="nil"/>
              <w:bottom w:val="nil"/>
              <w:right w:val="nil"/>
            </w:tcBorders>
            <w:shd w:val="clear" w:color="auto" w:fill="auto"/>
            <w:noWrap/>
            <w:vAlign w:val="bottom"/>
          </w:tcPr>
          <w:p w14:paraId="34F310D7" w14:textId="64E119BC" w:rsidR="00EA0E5D" w:rsidRPr="00466202" w:rsidRDefault="00EA0E5D" w:rsidP="00EA0E5D">
            <w:pPr>
              <w:rPr>
                <w:rFonts w:ascii="Calibri" w:hAnsi="Calibri" w:cs="Calibri"/>
                <w:color w:val="000000"/>
                <w:szCs w:val="22"/>
                <w:lang w:val="en-US"/>
              </w:rPr>
            </w:pPr>
            <w:r>
              <w:rPr>
                <w:rFonts w:ascii="Calibri" w:hAnsi="Calibri" w:cs="Calibri"/>
                <w:color w:val="000000"/>
                <w:szCs w:val="22"/>
              </w:rPr>
              <w:t>Broadcom Corporation</w:t>
            </w:r>
          </w:p>
        </w:tc>
      </w:tr>
      <w:tr w:rsidR="00EA0E5D" w:rsidRPr="00466202" w14:paraId="2C8BA127" w14:textId="77777777" w:rsidTr="00EA0E5D">
        <w:trPr>
          <w:trHeight w:val="300"/>
        </w:trPr>
        <w:tc>
          <w:tcPr>
            <w:tcW w:w="540" w:type="dxa"/>
            <w:tcBorders>
              <w:top w:val="nil"/>
              <w:left w:val="nil"/>
              <w:bottom w:val="nil"/>
              <w:right w:val="nil"/>
            </w:tcBorders>
          </w:tcPr>
          <w:p w14:paraId="207E956F" w14:textId="77777777" w:rsidR="00EA0E5D" w:rsidRPr="00466202" w:rsidRDefault="00EA0E5D" w:rsidP="00EA0E5D">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tcPr>
          <w:p w14:paraId="3337844A" w14:textId="2AA5325E" w:rsidR="00EA0E5D" w:rsidRPr="00466202" w:rsidRDefault="00EA0E5D" w:rsidP="00EA0E5D">
            <w:pPr>
              <w:rPr>
                <w:rFonts w:ascii="Calibri" w:hAnsi="Calibri" w:cs="Calibri"/>
                <w:color w:val="000000"/>
                <w:szCs w:val="22"/>
                <w:lang w:val="en-US"/>
              </w:rPr>
            </w:pPr>
            <w:r>
              <w:rPr>
                <w:rFonts w:ascii="Calibri" w:hAnsi="Calibri" w:cs="Calibri"/>
                <w:color w:val="000000"/>
                <w:szCs w:val="22"/>
              </w:rPr>
              <w:t>Coffey, John</w:t>
            </w:r>
          </w:p>
        </w:tc>
        <w:tc>
          <w:tcPr>
            <w:tcW w:w="3780" w:type="dxa"/>
            <w:tcBorders>
              <w:top w:val="nil"/>
              <w:left w:val="nil"/>
              <w:bottom w:val="nil"/>
              <w:right w:val="nil"/>
            </w:tcBorders>
            <w:shd w:val="clear" w:color="auto" w:fill="auto"/>
            <w:noWrap/>
            <w:vAlign w:val="bottom"/>
          </w:tcPr>
          <w:p w14:paraId="73DAD0DD" w14:textId="1E89F74C" w:rsidR="00EA0E5D" w:rsidRPr="00466202" w:rsidRDefault="00EA0E5D" w:rsidP="00EA0E5D">
            <w:pPr>
              <w:rPr>
                <w:rFonts w:ascii="Calibri" w:hAnsi="Calibri" w:cs="Calibri"/>
                <w:color w:val="000000"/>
                <w:szCs w:val="22"/>
                <w:lang w:val="en-US"/>
              </w:rPr>
            </w:pPr>
            <w:r>
              <w:rPr>
                <w:rFonts w:ascii="Calibri" w:hAnsi="Calibri" w:cs="Calibri"/>
                <w:color w:val="000000"/>
                <w:szCs w:val="22"/>
              </w:rPr>
              <w:t>Realtek Semiconductor Corp.</w:t>
            </w:r>
          </w:p>
        </w:tc>
      </w:tr>
      <w:tr w:rsidR="00EA0E5D" w:rsidRPr="00466202" w14:paraId="5F289E45" w14:textId="77777777" w:rsidTr="00EA0E5D">
        <w:trPr>
          <w:trHeight w:val="300"/>
        </w:trPr>
        <w:tc>
          <w:tcPr>
            <w:tcW w:w="540" w:type="dxa"/>
            <w:tcBorders>
              <w:top w:val="nil"/>
              <w:left w:val="nil"/>
              <w:bottom w:val="nil"/>
              <w:right w:val="nil"/>
            </w:tcBorders>
          </w:tcPr>
          <w:p w14:paraId="03B21A2E" w14:textId="77777777" w:rsidR="00EA0E5D" w:rsidRPr="00466202" w:rsidRDefault="00EA0E5D" w:rsidP="00EA0E5D">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tcPr>
          <w:p w14:paraId="62A31559" w14:textId="2DE0EC76" w:rsidR="00EA0E5D" w:rsidRPr="00466202" w:rsidRDefault="00EA0E5D" w:rsidP="00EA0E5D">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780" w:type="dxa"/>
            <w:tcBorders>
              <w:top w:val="nil"/>
              <w:left w:val="nil"/>
              <w:bottom w:val="nil"/>
              <w:right w:val="nil"/>
            </w:tcBorders>
            <w:shd w:val="clear" w:color="auto" w:fill="auto"/>
            <w:noWrap/>
            <w:vAlign w:val="bottom"/>
          </w:tcPr>
          <w:p w14:paraId="2576F1D7" w14:textId="28DC3A25" w:rsidR="00EA0E5D" w:rsidRPr="00466202" w:rsidRDefault="00EA0E5D" w:rsidP="00EA0E5D">
            <w:pPr>
              <w:rPr>
                <w:rFonts w:ascii="Calibri" w:hAnsi="Calibri" w:cs="Calibri"/>
                <w:color w:val="000000"/>
                <w:szCs w:val="22"/>
                <w:lang w:val="en-US"/>
              </w:rPr>
            </w:pPr>
            <w:r>
              <w:rPr>
                <w:rFonts w:ascii="Calibri" w:hAnsi="Calibri" w:cs="Calibri"/>
                <w:color w:val="000000"/>
                <w:szCs w:val="22"/>
              </w:rPr>
              <w:t>Broadcom Corporation</w:t>
            </w:r>
          </w:p>
        </w:tc>
      </w:tr>
      <w:tr w:rsidR="00EA0E5D" w:rsidRPr="00466202" w14:paraId="7409DE05" w14:textId="77777777" w:rsidTr="00EA0E5D">
        <w:trPr>
          <w:trHeight w:val="300"/>
        </w:trPr>
        <w:tc>
          <w:tcPr>
            <w:tcW w:w="540" w:type="dxa"/>
            <w:tcBorders>
              <w:top w:val="nil"/>
              <w:left w:val="nil"/>
              <w:bottom w:val="nil"/>
              <w:right w:val="nil"/>
            </w:tcBorders>
          </w:tcPr>
          <w:p w14:paraId="344C9CC0" w14:textId="77777777" w:rsidR="00EA0E5D" w:rsidRPr="00466202" w:rsidRDefault="00EA0E5D" w:rsidP="00EA0E5D">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tcPr>
          <w:p w14:paraId="7A2649DD" w14:textId="23AF57AA" w:rsidR="00EA0E5D" w:rsidRPr="00466202" w:rsidRDefault="00EA0E5D" w:rsidP="00EA0E5D">
            <w:pPr>
              <w:rPr>
                <w:rFonts w:ascii="Calibri" w:hAnsi="Calibri" w:cs="Calibri"/>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780" w:type="dxa"/>
            <w:tcBorders>
              <w:top w:val="nil"/>
              <w:left w:val="nil"/>
              <w:bottom w:val="nil"/>
              <w:right w:val="nil"/>
            </w:tcBorders>
            <w:shd w:val="clear" w:color="auto" w:fill="auto"/>
            <w:noWrap/>
            <w:vAlign w:val="bottom"/>
          </w:tcPr>
          <w:p w14:paraId="29EC9481" w14:textId="18C2CD68" w:rsidR="00EA0E5D" w:rsidRPr="00466202" w:rsidRDefault="00EA0E5D" w:rsidP="00EA0E5D">
            <w:pPr>
              <w:rPr>
                <w:rFonts w:ascii="Calibri" w:hAnsi="Calibri" w:cs="Calibri"/>
                <w:color w:val="000000"/>
                <w:szCs w:val="22"/>
                <w:lang w:val="en-US"/>
              </w:rPr>
            </w:pPr>
            <w:r>
              <w:rPr>
                <w:rFonts w:ascii="Calibri" w:hAnsi="Calibri" w:cs="Calibri"/>
                <w:color w:val="000000"/>
                <w:szCs w:val="22"/>
              </w:rPr>
              <w:t>Morse Micro</w:t>
            </w:r>
          </w:p>
        </w:tc>
      </w:tr>
      <w:tr w:rsidR="00EA0E5D" w:rsidRPr="00466202" w14:paraId="24BE81BE" w14:textId="77777777" w:rsidTr="00EA0E5D">
        <w:trPr>
          <w:trHeight w:val="300"/>
        </w:trPr>
        <w:tc>
          <w:tcPr>
            <w:tcW w:w="540" w:type="dxa"/>
            <w:tcBorders>
              <w:top w:val="nil"/>
              <w:left w:val="nil"/>
              <w:bottom w:val="nil"/>
              <w:right w:val="nil"/>
            </w:tcBorders>
          </w:tcPr>
          <w:p w14:paraId="399758C2" w14:textId="77777777" w:rsidR="00EA0E5D" w:rsidRPr="00466202" w:rsidRDefault="00EA0E5D" w:rsidP="00EA0E5D">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tcPr>
          <w:p w14:paraId="7E34D686" w14:textId="044ECE8D" w:rsidR="00EA0E5D" w:rsidRPr="00466202" w:rsidRDefault="00EA0E5D" w:rsidP="00EA0E5D">
            <w:pPr>
              <w:rPr>
                <w:rFonts w:ascii="Calibri" w:hAnsi="Calibri" w:cs="Calibri"/>
                <w:color w:val="000000"/>
                <w:szCs w:val="22"/>
                <w:lang w:val="en-US"/>
              </w:rPr>
            </w:pPr>
            <w:r>
              <w:rPr>
                <w:rFonts w:ascii="Calibri" w:hAnsi="Calibri" w:cs="Calibri"/>
                <w:color w:val="000000"/>
                <w:szCs w:val="22"/>
              </w:rPr>
              <w:t>Hamilton, Mark</w:t>
            </w:r>
          </w:p>
        </w:tc>
        <w:tc>
          <w:tcPr>
            <w:tcW w:w="3780" w:type="dxa"/>
            <w:tcBorders>
              <w:top w:val="nil"/>
              <w:left w:val="nil"/>
              <w:bottom w:val="nil"/>
              <w:right w:val="nil"/>
            </w:tcBorders>
            <w:shd w:val="clear" w:color="auto" w:fill="auto"/>
            <w:noWrap/>
            <w:vAlign w:val="bottom"/>
          </w:tcPr>
          <w:p w14:paraId="4C16E0E5" w14:textId="5E569A70" w:rsidR="00EA0E5D" w:rsidRPr="00466202" w:rsidRDefault="00EA0E5D" w:rsidP="00EA0E5D">
            <w:pPr>
              <w:rPr>
                <w:rFonts w:ascii="Calibri" w:hAnsi="Calibri" w:cs="Calibri"/>
                <w:color w:val="000000"/>
                <w:szCs w:val="22"/>
                <w:lang w:val="en-US"/>
              </w:rPr>
            </w:pPr>
            <w:r>
              <w:rPr>
                <w:rFonts w:ascii="Calibri" w:hAnsi="Calibri" w:cs="Calibri"/>
                <w:color w:val="000000"/>
                <w:szCs w:val="22"/>
              </w:rPr>
              <w:t>Ruckus/CommScope</w:t>
            </w:r>
          </w:p>
        </w:tc>
      </w:tr>
      <w:tr w:rsidR="00EA0E5D" w:rsidRPr="00466202" w14:paraId="38EBB679" w14:textId="77777777" w:rsidTr="00EA0E5D">
        <w:trPr>
          <w:trHeight w:val="300"/>
        </w:trPr>
        <w:tc>
          <w:tcPr>
            <w:tcW w:w="540" w:type="dxa"/>
            <w:tcBorders>
              <w:top w:val="nil"/>
              <w:left w:val="nil"/>
              <w:bottom w:val="nil"/>
              <w:right w:val="nil"/>
            </w:tcBorders>
          </w:tcPr>
          <w:p w14:paraId="3B84139D" w14:textId="77777777" w:rsidR="00EA0E5D" w:rsidRPr="00466202" w:rsidRDefault="00EA0E5D" w:rsidP="00EA0E5D">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tcPr>
          <w:p w14:paraId="54F153B6" w14:textId="3B6FA2C3" w:rsidR="00EA0E5D" w:rsidRPr="00466202" w:rsidRDefault="00EA0E5D" w:rsidP="00EA0E5D">
            <w:pPr>
              <w:rPr>
                <w:rFonts w:ascii="Calibri" w:hAnsi="Calibri" w:cs="Calibri"/>
                <w:color w:val="000000"/>
                <w:szCs w:val="22"/>
                <w:lang w:val="en-US"/>
              </w:rPr>
            </w:pPr>
            <w:r>
              <w:rPr>
                <w:rFonts w:ascii="Calibri" w:hAnsi="Calibri" w:cs="Calibri"/>
                <w:color w:val="000000"/>
                <w:szCs w:val="22"/>
              </w:rPr>
              <w:t>Henry, Jerome</w:t>
            </w:r>
          </w:p>
        </w:tc>
        <w:tc>
          <w:tcPr>
            <w:tcW w:w="3780" w:type="dxa"/>
            <w:tcBorders>
              <w:top w:val="nil"/>
              <w:left w:val="nil"/>
              <w:bottom w:val="nil"/>
              <w:right w:val="nil"/>
            </w:tcBorders>
            <w:shd w:val="clear" w:color="auto" w:fill="auto"/>
            <w:noWrap/>
            <w:vAlign w:val="bottom"/>
          </w:tcPr>
          <w:p w14:paraId="4925599D" w14:textId="44C3F825" w:rsidR="00EA0E5D" w:rsidRPr="00466202" w:rsidRDefault="00EA0E5D" w:rsidP="00EA0E5D">
            <w:pPr>
              <w:rPr>
                <w:rFonts w:ascii="Calibri" w:hAnsi="Calibri" w:cs="Calibri"/>
                <w:color w:val="000000"/>
                <w:szCs w:val="22"/>
                <w:lang w:val="en-US"/>
              </w:rPr>
            </w:pPr>
            <w:r>
              <w:rPr>
                <w:rFonts w:ascii="Calibri" w:hAnsi="Calibri" w:cs="Calibri"/>
                <w:color w:val="000000"/>
                <w:szCs w:val="22"/>
              </w:rPr>
              <w:t>Cisco Systems, Inc.</w:t>
            </w:r>
          </w:p>
        </w:tc>
      </w:tr>
      <w:tr w:rsidR="00EA0E5D" w:rsidRPr="00466202" w14:paraId="4FF7A586" w14:textId="77777777" w:rsidTr="00EA0E5D">
        <w:trPr>
          <w:trHeight w:val="300"/>
        </w:trPr>
        <w:tc>
          <w:tcPr>
            <w:tcW w:w="540" w:type="dxa"/>
            <w:tcBorders>
              <w:top w:val="nil"/>
              <w:left w:val="nil"/>
              <w:bottom w:val="nil"/>
              <w:right w:val="nil"/>
            </w:tcBorders>
          </w:tcPr>
          <w:p w14:paraId="45C42303" w14:textId="77777777" w:rsidR="00EA0E5D" w:rsidRPr="00466202" w:rsidRDefault="00EA0E5D" w:rsidP="00EA0E5D">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tcPr>
          <w:p w14:paraId="108008E1" w14:textId="2D136D19" w:rsidR="00EA0E5D" w:rsidRPr="00466202" w:rsidRDefault="00EA0E5D" w:rsidP="00EA0E5D">
            <w:pPr>
              <w:rPr>
                <w:rFonts w:ascii="Calibri" w:hAnsi="Calibri" w:cs="Calibri"/>
                <w:color w:val="000000"/>
                <w:szCs w:val="22"/>
                <w:lang w:val="en-US"/>
              </w:rPr>
            </w:pPr>
            <w:r>
              <w:rPr>
                <w:rFonts w:ascii="Calibri" w:hAnsi="Calibri" w:cs="Calibri"/>
                <w:color w:val="000000"/>
                <w:szCs w:val="22"/>
              </w:rPr>
              <w:t>Kim, Youhan</w:t>
            </w:r>
          </w:p>
        </w:tc>
        <w:tc>
          <w:tcPr>
            <w:tcW w:w="3780" w:type="dxa"/>
            <w:tcBorders>
              <w:top w:val="nil"/>
              <w:left w:val="nil"/>
              <w:bottom w:val="nil"/>
              <w:right w:val="nil"/>
            </w:tcBorders>
            <w:shd w:val="clear" w:color="auto" w:fill="auto"/>
            <w:noWrap/>
            <w:vAlign w:val="bottom"/>
          </w:tcPr>
          <w:p w14:paraId="1AE14A9A" w14:textId="5D4D20C3" w:rsidR="00EA0E5D" w:rsidRPr="00466202" w:rsidRDefault="00EA0E5D" w:rsidP="00EA0E5D">
            <w:pPr>
              <w:rPr>
                <w:rFonts w:ascii="Calibri" w:hAnsi="Calibri" w:cs="Calibri"/>
                <w:color w:val="000000"/>
                <w:szCs w:val="22"/>
                <w:lang w:val="en-US"/>
              </w:rPr>
            </w:pPr>
            <w:r>
              <w:rPr>
                <w:rFonts w:ascii="Calibri" w:hAnsi="Calibri" w:cs="Calibri"/>
                <w:color w:val="000000"/>
                <w:szCs w:val="22"/>
              </w:rPr>
              <w:t>Qualcomm Incorporated</w:t>
            </w:r>
          </w:p>
        </w:tc>
      </w:tr>
      <w:tr w:rsidR="00EA0E5D" w:rsidRPr="00466202" w14:paraId="398454AF" w14:textId="77777777" w:rsidTr="00EA0E5D">
        <w:trPr>
          <w:trHeight w:val="300"/>
        </w:trPr>
        <w:tc>
          <w:tcPr>
            <w:tcW w:w="540" w:type="dxa"/>
            <w:tcBorders>
              <w:top w:val="nil"/>
              <w:left w:val="nil"/>
              <w:bottom w:val="nil"/>
              <w:right w:val="nil"/>
            </w:tcBorders>
          </w:tcPr>
          <w:p w14:paraId="6A95ECA1" w14:textId="77777777" w:rsidR="00EA0E5D" w:rsidRPr="00466202" w:rsidRDefault="00EA0E5D" w:rsidP="00EA0E5D">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tcPr>
          <w:p w14:paraId="14A3CC5C" w14:textId="72EEBA05" w:rsidR="00EA0E5D" w:rsidRPr="00466202" w:rsidRDefault="00EA0E5D" w:rsidP="00EA0E5D">
            <w:pPr>
              <w:rPr>
                <w:rFonts w:ascii="Calibri" w:hAnsi="Calibri" w:cs="Calibri"/>
                <w:color w:val="000000"/>
                <w:szCs w:val="22"/>
                <w:lang w:val="en-US"/>
              </w:rPr>
            </w:pPr>
            <w:r>
              <w:rPr>
                <w:rFonts w:ascii="Calibri" w:hAnsi="Calibri" w:cs="Calibri"/>
                <w:color w:val="000000"/>
                <w:szCs w:val="22"/>
              </w:rPr>
              <w:t>Levy, Joseph</w:t>
            </w:r>
          </w:p>
        </w:tc>
        <w:tc>
          <w:tcPr>
            <w:tcW w:w="3780" w:type="dxa"/>
            <w:tcBorders>
              <w:top w:val="nil"/>
              <w:left w:val="nil"/>
              <w:bottom w:val="nil"/>
              <w:right w:val="nil"/>
            </w:tcBorders>
            <w:shd w:val="clear" w:color="auto" w:fill="auto"/>
            <w:noWrap/>
            <w:vAlign w:val="bottom"/>
          </w:tcPr>
          <w:p w14:paraId="6AE3A02A" w14:textId="4B634235" w:rsidR="00EA0E5D" w:rsidRPr="00466202" w:rsidRDefault="00EA0E5D" w:rsidP="00EA0E5D">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EA0E5D" w:rsidRPr="00466202" w14:paraId="3AB91410" w14:textId="77777777" w:rsidTr="00EA0E5D">
        <w:trPr>
          <w:trHeight w:val="300"/>
        </w:trPr>
        <w:tc>
          <w:tcPr>
            <w:tcW w:w="540" w:type="dxa"/>
            <w:tcBorders>
              <w:top w:val="nil"/>
              <w:left w:val="nil"/>
              <w:bottom w:val="nil"/>
              <w:right w:val="nil"/>
            </w:tcBorders>
          </w:tcPr>
          <w:p w14:paraId="24B186EE" w14:textId="77777777" w:rsidR="00EA0E5D" w:rsidRPr="00466202" w:rsidRDefault="00EA0E5D" w:rsidP="00EA0E5D">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tcPr>
          <w:p w14:paraId="49922BA2" w14:textId="39EFD6C7" w:rsidR="00EA0E5D" w:rsidRPr="00466202" w:rsidRDefault="00EA0E5D" w:rsidP="00EA0E5D">
            <w:pPr>
              <w:rPr>
                <w:rFonts w:ascii="Calibri" w:hAnsi="Calibri" w:cs="Calibri"/>
                <w:color w:val="000000"/>
                <w:szCs w:val="22"/>
                <w:lang w:val="en-US"/>
              </w:rPr>
            </w:pPr>
            <w:r>
              <w:rPr>
                <w:rFonts w:ascii="Calibri" w:hAnsi="Calibri" w:cs="Calibri"/>
                <w:color w:val="000000"/>
                <w:szCs w:val="22"/>
              </w:rPr>
              <w:t>McCann, Stephen</w:t>
            </w:r>
          </w:p>
        </w:tc>
        <w:tc>
          <w:tcPr>
            <w:tcW w:w="3780" w:type="dxa"/>
            <w:tcBorders>
              <w:top w:val="nil"/>
              <w:left w:val="nil"/>
              <w:bottom w:val="nil"/>
              <w:right w:val="nil"/>
            </w:tcBorders>
            <w:shd w:val="clear" w:color="auto" w:fill="auto"/>
            <w:noWrap/>
            <w:vAlign w:val="bottom"/>
          </w:tcPr>
          <w:p w14:paraId="07A0B129" w14:textId="410F5CDF" w:rsidR="00EA0E5D" w:rsidRPr="00466202" w:rsidRDefault="00EA0E5D" w:rsidP="00EA0E5D">
            <w:pPr>
              <w:rPr>
                <w:rFonts w:ascii="Calibri" w:hAnsi="Calibri" w:cs="Calibri"/>
                <w:color w:val="000000"/>
                <w:szCs w:val="22"/>
                <w:lang w:val="en-US"/>
              </w:rPr>
            </w:pPr>
            <w:r>
              <w:rPr>
                <w:rFonts w:ascii="Calibri" w:hAnsi="Calibri" w:cs="Calibri"/>
                <w:color w:val="000000"/>
                <w:szCs w:val="22"/>
              </w:rPr>
              <w:t>Huawei Technologies Co., Ltd</w:t>
            </w:r>
          </w:p>
        </w:tc>
      </w:tr>
      <w:tr w:rsidR="00EA0E5D" w:rsidRPr="00466202" w14:paraId="57C2B404" w14:textId="77777777" w:rsidTr="00EA0E5D">
        <w:trPr>
          <w:trHeight w:val="300"/>
        </w:trPr>
        <w:tc>
          <w:tcPr>
            <w:tcW w:w="540" w:type="dxa"/>
            <w:tcBorders>
              <w:top w:val="nil"/>
              <w:left w:val="nil"/>
              <w:bottom w:val="nil"/>
              <w:right w:val="nil"/>
            </w:tcBorders>
          </w:tcPr>
          <w:p w14:paraId="69437D0E" w14:textId="77777777" w:rsidR="00EA0E5D" w:rsidRPr="00466202" w:rsidRDefault="00EA0E5D" w:rsidP="00EA0E5D">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tcPr>
          <w:p w14:paraId="5D217AB8" w14:textId="056AA2EB" w:rsidR="00EA0E5D" w:rsidRPr="00466202" w:rsidRDefault="00EA0E5D" w:rsidP="00EA0E5D">
            <w:pPr>
              <w:rPr>
                <w:rFonts w:ascii="Calibri" w:hAnsi="Calibri" w:cs="Calibri"/>
                <w:color w:val="000000"/>
                <w:szCs w:val="22"/>
                <w:lang w:val="en-US"/>
              </w:rPr>
            </w:pPr>
            <w:r>
              <w:rPr>
                <w:rFonts w:ascii="Calibri" w:hAnsi="Calibri" w:cs="Calibri"/>
                <w:color w:val="000000"/>
                <w:szCs w:val="22"/>
              </w:rPr>
              <w:t>Montemurro, Michael</w:t>
            </w:r>
          </w:p>
        </w:tc>
        <w:tc>
          <w:tcPr>
            <w:tcW w:w="3780" w:type="dxa"/>
            <w:tcBorders>
              <w:top w:val="nil"/>
              <w:left w:val="nil"/>
              <w:bottom w:val="nil"/>
              <w:right w:val="nil"/>
            </w:tcBorders>
            <w:shd w:val="clear" w:color="auto" w:fill="auto"/>
            <w:noWrap/>
            <w:vAlign w:val="bottom"/>
          </w:tcPr>
          <w:p w14:paraId="686DCF9D" w14:textId="66F8C4EB" w:rsidR="00EA0E5D" w:rsidRPr="00466202" w:rsidRDefault="00EA0E5D" w:rsidP="00EA0E5D">
            <w:pPr>
              <w:rPr>
                <w:rFonts w:ascii="Calibri" w:hAnsi="Calibri" w:cs="Calibri"/>
                <w:color w:val="000000"/>
                <w:szCs w:val="22"/>
                <w:lang w:val="en-US"/>
              </w:rPr>
            </w:pPr>
            <w:r>
              <w:rPr>
                <w:rFonts w:ascii="Calibri" w:hAnsi="Calibri" w:cs="Calibri"/>
                <w:color w:val="000000"/>
                <w:szCs w:val="22"/>
              </w:rPr>
              <w:t>Huawei Technologies Co., Ltd</w:t>
            </w:r>
          </w:p>
        </w:tc>
      </w:tr>
      <w:tr w:rsidR="00EA0E5D" w:rsidRPr="00466202" w14:paraId="173711E0" w14:textId="77777777" w:rsidTr="00EA0E5D">
        <w:trPr>
          <w:trHeight w:val="300"/>
        </w:trPr>
        <w:tc>
          <w:tcPr>
            <w:tcW w:w="540" w:type="dxa"/>
            <w:tcBorders>
              <w:top w:val="nil"/>
              <w:left w:val="nil"/>
              <w:bottom w:val="nil"/>
              <w:right w:val="nil"/>
            </w:tcBorders>
          </w:tcPr>
          <w:p w14:paraId="6380F290" w14:textId="77777777" w:rsidR="00EA0E5D" w:rsidRPr="00466202" w:rsidRDefault="00EA0E5D" w:rsidP="00EA0E5D">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tcPr>
          <w:p w14:paraId="64E67AD7" w14:textId="70A76A5F" w:rsidR="00EA0E5D" w:rsidRPr="00466202" w:rsidRDefault="00EA0E5D" w:rsidP="00EA0E5D">
            <w:pPr>
              <w:rPr>
                <w:rFonts w:ascii="Calibri" w:hAnsi="Calibri" w:cs="Calibri"/>
                <w:color w:val="000000"/>
                <w:szCs w:val="22"/>
                <w:lang w:val="en-US"/>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780" w:type="dxa"/>
            <w:tcBorders>
              <w:top w:val="nil"/>
              <w:left w:val="nil"/>
              <w:bottom w:val="nil"/>
              <w:right w:val="nil"/>
            </w:tcBorders>
            <w:shd w:val="clear" w:color="auto" w:fill="auto"/>
            <w:noWrap/>
            <w:vAlign w:val="bottom"/>
          </w:tcPr>
          <w:p w14:paraId="790385F5" w14:textId="61A8BA24" w:rsidR="00EA0E5D" w:rsidRPr="00466202" w:rsidRDefault="00EA0E5D" w:rsidP="00EA0E5D">
            <w:pPr>
              <w:rPr>
                <w:rFonts w:ascii="Calibri" w:hAnsi="Calibri" w:cs="Calibri"/>
                <w:color w:val="000000"/>
                <w:szCs w:val="22"/>
                <w:lang w:val="en-US"/>
              </w:rPr>
            </w:pPr>
            <w:r>
              <w:rPr>
                <w:rFonts w:ascii="Calibri" w:hAnsi="Calibri" w:cs="Calibri"/>
                <w:color w:val="000000"/>
                <w:szCs w:val="22"/>
              </w:rPr>
              <w:t>Jones-</w:t>
            </w:r>
            <w:proofErr w:type="spellStart"/>
            <w:r>
              <w:rPr>
                <w:rFonts w:ascii="Calibri" w:hAnsi="Calibri" w:cs="Calibri"/>
                <w:color w:val="000000"/>
                <w:szCs w:val="22"/>
              </w:rPr>
              <w:t>Petrick</w:t>
            </w:r>
            <w:proofErr w:type="spellEnd"/>
            <w:r>
              <w:rPr>
                <w:rFonts w:ascii="Calibri" w:hAnsi="Calibri" w:cs="Calibri"/>
                <w:color w:val="000000"/>
                <w:szCs w:val="22"/>
              </w:rPr>
              <w:t xml:space="preserve"> and Associates, LLC.</w:t>
            </w:r>
          </w:p>
        </w:tc>
      </w:tr>
      <w:tr w:rsidR="00EA0E5D" w:rsidRPr="00466202" w14:paraId="28BBDBA5" w14:textId="77777777" w:rsidTr="00EA0E5D">
        <w:trPr>
          <w:trHeight w:val="300"/>
        </w:trPr>
        <w:tc>
          <w:tcPr>
            <w:tcW w:w="540" w:type="dxa"/>
            <w:tcBorders>
              <w:top w:val="nil"/>
              <w:left w:val="nil"/>
              <w:bottom w:val="nil"/>
              <w:right w:val="nil"/>
            </w:tcBorders>
          </w:tcPr>
          <w:p w14:paraId="36B57A3E" w14:textId="77777777" w:rsidR="00EA0E5D" w:rsidRPr="00466202" w:rsidRDefault="00EA0E5D" w:rsidP="00EA0E5D">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tcPr>
          <w:p w14:paraId="6B1F7B61" w14:textId="20F9EC31" w:rsidR="00EA0E5D" w:rsidRPr="00466202" w:rsidRDefault="00EA0E5D" w:rsidP="00EA0E5D">
            <w:pPr>
              <w:rPr>
                <w:rFonts w:ascii="Calibri" w:hAnsi="Calibri" w:cs="Calibri"/>
                <w:color w:val="000000"/>
                <w:szCs w:val="22"/>
                <w:lang w:val="en-US"/>
              </w:rPr>
            </w:pPr>
            <w:r>
              <w:rPr>
                <w:rFonts w:ascii="Calibri" w:hAnsi="Calibri" w:cs="Calibri"/>
                <w:color w:val="000000"/>
                <w:szCs w:val="22"/>
              </w:rPr>
              <w:t>Qi, Emily</w:t>
            </w:r>
          </w:p>
        </w:tc>
        <w:tc>
          <w:tcPr>
            <w:tcW w:w="3780" w:type="dxa"/>
            <w:tcBorders>
              <w:top w:val="nil"/>
              <w:left w:val="nil"/>
              <w:bottom w:val="nil"/>
              <w:right w:val="nil"/>
            </w:tcBorders>
            <w:shd w:val="clear" w:color="auto" w:fill="auto"/>
            <w:noWrap/>
            <w:vAlign w:val="bottom"/>
          </w:tcPr>
          <w:p w14:paraId="31CD36CB" w14:textId="2EE6E9F8" w:rsidR="00EA0E5D" w:rsidRPr="00466202" w:rsidRDefault="00EA0E5D" w:rsidP="00EA0E5D">
            <w:pPr>
              <w:rPr>
                <w:rFonts w:ascii="Calibri" w:hAnsi="Calibri" w:cs="Calibri"/>
                <w:color w:val="000000"/>
                <w:szCs w:val="22"/>
                <w:lang w:val="en-US"/>
              </w:rPr>
            </w:pPr>
            <w:r>
              <w:rPr>
                <w:rFonts w:ascii="Calibri" w:hAnsi="Calibri" w:cs="Calibri"/>
                <w:color w:val="000000"/>
                <w:szCs w:val="22"/>
              </w:rPr>
              <w:t>Intel Corporation</w:t>
            </w:r>
          </w:p>
        </w:tc>
      </w:tr>
      <w:tr w:rsidR="00EA0E5D" w:rsidRPr="00466202" w14:paraId="0971490D" w14:textId="77777777" w:rsidTr="00EA0E5D">
        <w:trPr>
          <w:trHeight w:val="300"/>
        </w:trPr>
        <w:tc>
          <w:tcPr>
            <w:tcW w:w="540" w:type="dxa"/>
            <w:tcBorders>
              <w:top w:val="nil"/>
              <w:left w:val="nil"/>
              <w:bottom w:val="nil"/>
              <w:right w:val="nil"/>
            </w:tcBorders>
          </w:tcPr>
          <w:p w14:paraId="49E610DF" w14:textId="77777777" w:rsidR="00EA0E5D" w:rsidRPr="00466202" w:rsidRDefault="00EA0E5D" w:rsidP="00EA0E5D">
            <w:pPr>
              <w:rPr>
                <w:rFonts w:ascii="Calibri" w:hAnsi="Calibri" w:cs="Calibri"/>
                <w:color w:val="000000"/>
                <w:szCs w:val="22"/>
                <w:lang w:val="en-US"/>
              </w:rPr>
            </w:pPr>
            <w:r>
              <w:rPr>
                <w:rFonts w:ascii="Calibri" w:hAnsi="Calibri" w:cs="Calibri"/>
                <w:color w:val="000000"/>
                <w:szCs w:val="22"/>
                <w:lang w:val="en-US"/>
              </w:rPr>
              <w:t>15</w:t>
            </w:r>
          </w:p>
        </w:tc>
        <w:tc>
          <w:tcPr>
            <w:tcW w:w="3150" w:type="dxa"/>
            <w:tcBorders>
              <w:top w:val="nil"/>
              <w:left w:val="nil"/>
              <w:bottom w:val="nil"/>
              <w:right w:val="nil"/>
            </w:tcBorders>
            <w:shd w:val="clear" w:color="auto" w:fill="auto"/>
            <w:noWrap/>
            <w:vAlign w:val="bottom"/>
          </w:tcPr>
          <w:p w14:paraId="1A22233D" w14:textId="6BAAA496" w:rsidR="00EA0E5D" w:rsidRPr="00466202" w:rsidRDefault="00EA0E5D" w:rsidP="00EA0E5D">
            <w:pPr>
              <w:rPr>
                <w:rFonts w:ascii="Calibri" w:hAnsi="Calibri" w:cs="Calibri"/>
                <w:color w:val="000000"/>
                <w:szCs w:val="22"/>
                <w:lang w:val="en-US"/>
              </w:rPr>
            </w:pPr>
            <w:r>
              <w:rPr>
                <w:rFonts w:ascii="Calibri" w:hAnsi="Calibri" w:cs="Calibri"/>
                <w:color w:val="000000"/>
                <w:szCs w:val="22"/>
              </w:rPr>
              <w:t>RISON, Mark</w:t>
            </w:r>
          </w:p>
        </w:tc>
        <w:tc>
          <w:tcPr>
            <w:tcW w:w="3780" w:type="dxa"/>
            <w:tcBorders>
              <w:top w:val="nil"/>
              <w:left w:val="nil"/>
              <w:bottom w:val="nil"/>
              <w:right w:val="nil"/>
            </w:tcBorders>
            <w:shd w:val="clear" w:color="auto" w:fill="auto"/>
            <w:noWrap/>
            <w:vAlign w:val="bottom"/>
          </w:tcPr>
          <w:p w14:paraId="2AAEA80A" w14:textId="0C78F200" w:rsidR="00EA0E5D" w:rsidRPr="00466202" w:rsidRDefault="00EA0E5D" w:rsidP="00EA0E5D">
            <w:pPr>
              <w:rPr>
                <w:rFonts w:ascii="Calibri" w:hAnsi="Calibri" w:cs="Calibri"/>
                <w:color w:val="000000"/>
                <w:szCs w:val="22"/>
                <w:lang w:val="en-US"/>
              </w:rPr>
            </w:pPr>
            <w:r>
              <w:rPr>
                <w:rFonts w:ascii="Calibri" w:hAnsi="Calibri" w:cs="Calibri"/>
                <w:color w:val="000000"/>
                <w:szCs w:val="22"/>
              </w:rPr>
              <w:t>Samsung Cambridge Solution Centre</w:t>
            </w:r>
          </w:p>
        </w:tc>
      </w:tr>
      <w:tr w:rsidR="00EA0E5D" w:rsidRPr="00466202" w14:paraId="46EA4F31" w14:textId="77777777" w:rsidTr="00EA0E5D">
        <w:trPr>
          <w:trHeight w:val="300"/>
        </w:trPr>
        <w:tc>
          <w:tcPr>
            <w:tcW w:w="540" w:type="dxa"/>
            <w:tcBorders>
              <w:top w:val="nil"/>
              <w:left w:val="nil"/>
              <w:bottom w:val="nil"/>
              <w:right w:val="nil"/>
            </w:tcBorders>
          </w:tcPr>
          <w:p w14:paraId="5A0C1ACA" w14:textId="77777777" w:rsidR="00EA0E5D" w:rsidRPr="00466202" w:rsidRDefault="00EA0E5D" w:rsidP="00EA0E5D">
            <w:pPr>
              <w:rPr>
                <w:rFonts w:ascii="Calibri" w:hAnsi="Calibri" w:cs="Calibri"/>
                <w:color w:val="000000"/>
                <w:szCs w:val="22"/>
                <w:lang w:val="en-US"/>
              </w:rPr>
            </w:pPr>
            <w:r>
              <w:rPr>
                <w:rFonts w:ascii="Calibri" w:hAnsi="Calibri" w:cs="Calibri"/>
                <w:color w:val="000000"/>
                <w:szCs w:val="22"/>
                <w:lang w:val="en-US"/>
              </w:rPr>
              <w:t>16</w:t>
            </w:r>
          </w:p>
        </w:tc>
        <w:tc>
          <w:tcPr>
            <w:tcW w:w="3150" w:type="dxa"/>
            <w:tcBorders>
              <w:top w:val="nil"/>
              <w:left w:val="nil"/>
              <w:bottom w:val="nil"/>
              <w:right w:val="nil"/>
            </w:tcBorders>
            <w:shd w:val="clear" w:color="auto" w:fill="auto"/>
            <w:noWrap/>
            <w:vAlign w:val="bottom"/>
          </w:tcPr>
          <w:p w14:paraId="1D6C9186" w14:textId="16E8A5DF" w:rsidR="00EA0E5D" w:rsidRPr="00466202" w:rsidRDefault="00EA0E5D" w:rsidP="00EA0E5D">
            <w:pPr>
              <w:rPr>
                <w:rFonts w:ascii="Calibri" w:hAnsi="Calibri" w:cs="Calibri"/>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691788DC" w14:textId="76301481" w:rsidR="00EA0E5D" w:rsidRPr="00466202" w:rsidRDefault="00EA0E5D" w:rsidP="00EA0E5D">
            <w:pPr>
              <w:rPr>
                <w:rFonts w:ascii="Calibri" w:hAnsi="Calibri" w:cs="Calibri"/>
                <w:color w:val="000000"/>
                <w:szCs w:val="22"/>
                <w:lang w:val="en-US"/>
              </w:rPr>
            </w:pPr>
            <w:r>
              <w:rPr>
                <w:rFonts w:ascii="Calibri" w:hAnsi="Calibri" w:cs="Calibri"/>
                <w:color w:val="000000"/>
                <w:szCs w:val="22"/>
              </w:rPr>
              <w:t>Qualcomm Technologies, Inc.</w:t>
            </w:r>
          </w:p>
        </w:tc>
      </w:tr>
      <w:tr w:rsidR="00EA0E5D" w:rsidRPr="00466202" w14:paraId="0C5B876F" w14:textId="77777777" w:rsidTr="00EA0E5D">
        <w:trPr>
          <w:trHeight w:val="300"/>
        </w:trPr>
        <w:tc>
          <w:tcPr>
            <w:tcW w:w="540" w:type="dxa"/>
            <w:tcBorders>
              <w:top w:val="nil"/>
              <w:left w:val="nil"/>
              <w:bottom w:val="nil"/>
              <w:right w:val="nil"/>
            </w:tcBorders>
          </w:tcPr>
          <w:p w14:paraId="25ECDA87" w14:textId="77777777" w:rsidR="00EA0E5D" w:rsidRPr="00466202" w:rsidRDefault="00EA0E5D" w:rsidP="00EA0E5D">
            <w:pPr>
              <w:rPr>
                <w:rFonts w:ascii="Calibri" w:hAnsi="Calibri" w:cs="Calibri"/>
                <w:color w:val="000000"/>
                <w:szCs w:val="22"/>
                <w:lang w:val="en-US"/>
              </w:rPr>
            </w:pPr>
            <w:r>
              <w:rPr>
                <w:rFonts w:ascii="Calibri" w:hAnsi="Calibri" w:cs="Calibri"/>
                <w:color w:val="000000"/>
                <w:szCs w:val="22"/>
                <w:lang w:val="en-US"/>
              </w:rPr>
              <w:t>17</w:t>
            </w:r>
          </w:p>
        </w:tc>
        <w:tc>
          <w:tcPr>
            <w:tcW w:w="3150" w:type="dxa"/>
            <w:tcBorders>
              <w:top w:val="nil"/>
              <w:left w:val="nil"/>
              <w:bottom w:val="nil"/>
              <w:right w:val="nil"/>
            </w:tcBorders>
            <w:shd w:val="clear" w:color="auto" w:fill="auto"/>
            <w:noWrap/>
            <w:vAlign w:val="bottom"/>
          </w:tcPr>
          <w:p w14:paraId="0A882AB6" w14:textId="2D8F976B" w:rsidR="00EA0E5D" w:rsidRPr="00466202" w:rsidRDefault="00EA0E5D" w:rsidP="00EA0E5D">
            <w:pPr>
              <w:rPr>
                <w:rFonts w:ascii="Calibri" w:hAnsi="Calibri" w:cs="Calibri"/>
                <w:color w:val="000000"/>
                <w:szCs w:val="22"/>
                <w:lang w:val="en-US"/>
              </w:rPr>
            </w:pPr>
            <w:r>
              <w:rPr>
                <w:rFonts w:ascii="Calibri" w:hAnsi="Calibri" w:cs="Calibri"/>
                <w:color w:val="000000"/>
                <w:szCs w:val="22"/>
              </w:rPr>
              <w:t>Wei, Dong</w:t>
            </w:r>
          </w:p>
        </w:tc>
        <w:tc>
          <w:tcPr>
            <w:tcW w:w="3780" w:type="dxa"/>
            <w:tcBorders>
              <w:top w:val="nil"/>
              <w:left w:val="nil"/>
              <w:bottom w:val="nil"/>
              <w:right w:val="nil"/>
            </w:tcBorders>
            <w:shd w:val="clear" w:color="auto" w:fill="auto"/>
            <w:noWrap/>
            <w:vAlign w:val="bottom"/>
          </w:tcPr>
          <w:p w14:paraId="24DB4E67" w14:textId="78B0B5C4" w:rsidR="00EA0E5D" w:rsidRPr="00466202" w:rsidRDefault="00EA0E5D" w:rsidP="00EA0E5D">
            <w:pPr>
              <w:rPr>
                <w:rFonts w:ascii="Calibri" w:hAnsi="Calibri" w:cs="Calibri"/>
                <w:color w:val="000000"/>
                <w:szCs w:val="22"/>
                <w:lang w:val="en-US"/>
              </w:rPr>
            </w:pPr>
            <w:r>
              <w:rPr>
                <w:rFonts w:ascii="Calibri" w:hAnsi="Calibri" w:cs="Calibri"/>
                <w:color w:val="000000"/>
                <w:szCs w:val="22"/>
              </w:rPr>
              <w:t>NXP Semiconductors</w:t>
            </w:r>
          </w:p>
        </w:tc>
      </w:tr>
      <w:tr w:rsidR="00EA0E5D" w:rsidRPr="00466202" w14:paraId="11A95A3E" w14:textId="77777777" w:rsidTr="00EA0E5D">
        <w:trPr>
          <w:trHeight w:val="300"/>
        </w:trPr>
        <w:tc>
          <w:tcPr>
            <w:tcW w:w="540" w:type="dxa"/>
            <w:tcBorders>
              <w:top w:val="nil"/>
              <w:left w:val="nil"/>
              <w:bottom w:val="nil"/>
              <w:right w:val="nil"/>
            </w:tcBorders>
          </w:tcPr>
          <w:p w14:paraId="2E6761C7" w14:textId="77777777" w:rsidR="00EA0E5D" w:rsidRPr="00466202" w:rsidRDefault="00EA0E5D" w:rsidP="00EA0E5D">
            <w:pPr>
              <w:rPr>
                <w:rFonts w:ascii="Calibri" w:hAnsi="Calibri" w:cs="Calibri"/>
                <w:color w:val="000000"/>
                <w:szCs w:val="22"/>
                <w:lang w:val="en-US"/>
              </w:rPr>
            </w:pPr>
            <w:r>
              <w:rPr>
                <w:rFonts w:ascii="Calibri" w:hAnsi="Calibri" w:cs="Calibri"/>
                <w:color w:val="000000"/>
                <w:szCs w:val="22"/>
                <w:lang w:val="en-US"/>
              </w:rPr>
              <w:t>18</w:t>
            </w:r>
          </w:p>
        </w:tc>
        <w:tc>
          <w:tcPr>
            <w:tcW w:w="3150" w:type="dxa"/>
            <w:tcBorders>
              <w:top w:val="nil"/>
              <w:left w:val="nil"/>
              <w:bottom w:val="nil"/>
              <w:right w:val="nil"/>
            </w:tcBorders>
            <w:shd w:val="clear" w:color="auto" w:fill="auto"/>
            <w:noWrap/>
            <w:vAlign w:val="bottom"/>
          </w:tcPr>
          <w:p w14:paraId="4F1EC876" w14:textId="2E3A0E80" w:rsidR="00EA0E5D" w:rsidRPr="00466202" w:rsidRDefault="00EA0E5D" w:rsidP="00EA0E5D">
            <w:pPr>
              <w:rPr>
                <w:rFonts w:ascii="Calibri" w:hAnsi="Calibri" w:cs="Calibri"/>
                <w:color w:val="000000"/>
                <w:szCs w:val="22"/>
                <w:lang w:val="en-US"/>
              </w:rPr>
            </w:pPr>
            <w:proofErr w:type="spellStart"/>
            <w:r>
              <w:rPr>
                <w:rFonts w:ascii="Calibri" w:hAnsi="Calibri" w:cs="Calibri"/>
                <w:color w:val="000000"/>
                <w:szCs w:val="22"/>
              </w:rPr>
              <w:t>yi</w:t>
            </w:r>
            <w:proofErr w:type="spellEnd"/>
            <w:r>
              <w:rPr>
                <w:rFonts w:ascii="Calibri" w:hAnsi="Calibri" w:cs="Calibri"/>
                <w:color w:val="000000"/>
                <w:szCs w:val="22"/>
              </w:rPr>
              <w:t xml:space="preserve">, </w:t>
            </w:r>
            <w:proofErr w:type="spellStart"/>
            <w:r>
              <w:rPr>
                <w:rFonts w:ascii="Calibri" w:hAnsi="Calibri" w:cs="Calibri"/>
                <w:color w:val="000000"/>
                <w:szCs w:val="22"/>
              </w:rPr>
              <w:t>yongjiang</w:t>
            </w:r>
            <w:proofErr w:type="spellEnd"/>
          </w:p>
        </w:tc>
        <w:tc>
          <w:tcPr>
            <w:tcW w:w="3780" w:type="dxa"/>
            <w:tcBorders>
              <w:top w:val="nil"/>
              <w:left w:val="nil"/>
              <w:bottom w:val="nil"/>
              <w:right w:val="nil"/>
            </w:tcBorders>
            <w:shd w:val="clear" w:color="auto" w:fill="auto"/>
            <w:noWrap/>
            <w:vAlign w:val="bottom"/>
          </w:tcPr>
          <w:p w14:paraId="6AFD4768" w14:textId="044B065E" w:rsidR="00EA0E5D" w:rsidRPr="00466202" w:rsidRDefault="00EA0E5D" w:rsidP="00EA0E5D">
            <w:pPr>
              <w:rPr>
                <w:rFonts w:ascii="Calibri" w:hAnsi="Calibri" w:cs="Calibri"/>
                <w:color w:val="000000"/>
                <w:szCs w:val="22"/>
                <w:lang w:val="en-US"/>
              </w:rPr>
            </w:pPr>
            <w:proofErr w:type="spellStart"/>
            <w:r>
              <w:rPr>
                <w:rFonts w:ascii="Calibri" w:hAnsi="Calibri" w:cs="Calibri"/>
                <w:color w:val="000000"/>
                <w:szCs w:val="22"/>
              </w:rPr>
              <w:t>Spreadtrum</w:t>
            </w:r>
            <w:proofErr w:type="spellEnd"/>
            <w:r>
              <w:rPr>
                <w:rFonts w:ascii="Calibri" w:hAnsi="Calibri" w:cs="Calibri"/>
                <w:color w:val="000000"/>
                <w:szCs w:val="22"/>
              </w:rPr>
              <w:t xml:space="preserve"> Communication USA Inc.</w:t>
            </w:r>
          </w:p>
        </w:tc>
      </w:tr>
    </w:tbl>
    <w:p w14:paraId="28F7C0EF" w14:textId="77777777" w:rsidR="007C04E3" w:rsidRDefault="007C04E3" w:rsidP="007C04E3"/>
    <w:p w14:paraId="43B16472" w14:textId="77777777" w:rsidR="007C04E3" w:rsidRDefault="007C04E3" w:rsidP="007C04E3">
      <w:pPr>
        <w:numPr>
          <w:ilvl w:val="2"/>
          <w:numId w:val="1"/>
        </w:numPr>
      </w:pPr>
      <w:proofErr w:type="spellStart"/>
      <w:r>
        <w:t>Webex</w:t>
      </w:r>
      <w:proofErr w:type="spellEnd"/>
      <w:r>
        <w:t xml:space="preserve"> Attendance not in IMAT:</w:t>
      </w:r>
    </w:p>
    <w:p w14:paraId="7799DF1E" w14:textId="77777777" w:rsidR="007C04E3" w:rsidRDefault="007C04E3" w:rsidP="007C04E3">
      <w:pPr>
        <w:ind w:left="2880"/>
      </w:pPr>
    </w:p>
    <w:p w14:paraId="65118685" w14:textId="77777777" w:rsidR="007C04E3" w:rsidRDefault="007C04E3" w:rsidP="007C04E3">
      <w:pPr>
        <w:numPr>
          <w:ilvl w:val="1"/>
          <w:numId w:val="1"/>
        </w:numPr>
      </w:pPr>
      <w:r>
        <w:t>Review Patent Policy and Copyright policy and Participation Policies.</w:t>
      </w:r>
    </w:p>
    <w:p w14:paraId="6C6289A2" w14:textId="77777777" w:rsidR="007C04E3" w:rsidRDefault="007C04E3" w:rsidP="007C04E3">
      <w:pPr>
        <w:numPr>
          <w:ilvl w:val="2"/>
          <w:numId w:val="1"/>
        </w:numPr>
      </w:pPr>
      <w:r>
        <w:t>No issues were noted.</w:t>
      </w:r>
    </w:p>
    <w:p w14:paraId="1B470C95" w14:textId="0C5BF2C2" w:rsidR="007C04E3" w:rsidRDefault="007C04E3" w:rsidP="007C04E3">
      <w:pPr>
        <w:pStyle w:val="ListParagraph"/>
        <w:numPr>
          <w:ilvl w:val="1"/>
          <w:numId w:val="1"/>
        </w:numPr>
      </w:pPr>
      <w:r>
        <w:t>Review agenda:11-21/</w:t>
      </w:r>
      <w:r w:rsidR="00F67A82">
        <w:t>1572r0</w:t>
      </w:r>
      <w:r>
        <w:t>:</w:t>
      </w:r>
    </w:p>
    <w:p w14:paraId="79C4CD1B" w14:textId="77777777" w:rsidR="000F3ACA" w:rsidRDefault="00047B06" w:rsidP="000F3ACA">
      <w:pPr>
        <w:pStyle w:val="ListParagraph"/>
        <w:numPr>
          <w:ilvl w:val="2"/>
          <w:numId w:val="1"/>
        </w:numPr>
      </w:pPr>
      <w:hyperlink r:id="rId8" w:history="1">
        <w:r w:rsidRPr="00216C01">
          <w:rPr>
            <w:rStyle w:val="Hyperlink"/>
          </w:rPr>
          <w:t>https://mentor.ieee.org/802.11/dcn/21/11-21-1572-00-000m-sep-nov-teleconference-agendas.docx</w:t>
        </w:r>
      </w:hyperlink>
      <w:r>
        <w:t xml:space="preserve"> </w:t>
      </w:r>
    </w:p>
    <w:p w14:paraId="590AD851" w14:textId="7136EC88" w:rsidR="007A271D" w:rsidRPr="000F3ACA" w:rsidRDefault="007A271D" w:rsidP="001D119C">
      <w:pPr>
        <w:pStyle w:val="ListParagraph"/>
        <w:numPr>
          <w:ilvl w:val="2"/>
          <w:numId w:val="1"/>
        </w:numPr>
      </w:pPr>
      <w:r w:rsidRPr="000F3ACA">
        <w:rPr>
          <w:b/>
          <w:sz w:val="24"/>
        </w:rPr>
        <w:t xml:space="preserve">The draft agenda for the </w:t>
      </w:r>
      <w:r w:rsidR="000F3ACA">
        <w:rPr>
          <w:b/>
          <w:sz w:val="24"/>
        </w:rPr>
        <w:t xml:space="preserve">Sept 27-Nov 1 </w:t>
      </w:r>
      <w:r w:rsidRPr="000F3ACA">
        <w:rPr>
          <w:rStyle w:val="il"/>
          <w:b/>
          <w:sz w:val="24"/>
        </w:rPr>
        <w:t>teleconferences</w:t>
      </w:r>
      <w:r w:rsidRPr="000F3ACA">
        <w:rPr>
          <w:b/>
          <w:sz w:val="24"/>
        </w:rPr>
        <w:t xml:space="preserve"> is below:</w:t>
      </w:r>
    </w:p>
    <w:p w14:paraId="10197831" w14:textId="77777777" w:rsidR="007A271D" w:rsidRPr="00EE0424" w:rsidRDefault="007A271D" w:rsidP="001D119C">
      <w:pPr>
        <w:pStyle w:val="m-4890597653018465012gmail-msolistparagraph"/>
        <w:spacing w:before="0" w:beforeAutospacing="0" w:after="0" w:afterAutospacing="0"/>
        <w:ind w:left="2160"/>
        <w:contextualSpacing/>
      </w:pPr>
      <w:r w:rsidRPr="00EE0424">
        <w:rPr>
          <w:sz w:val="22"/>
          <w:szCs w:val="22"/>
        </w:rPr>
        <w:t>1.</w:t>
      </w:r>
      <w:r w:rsidRPr="00EE0424">
        <w:rPr>
          <w:sz w:val="14"/>
          <w:szCs w:val="14"/>
        </w:rPr>
        <w:t xml:space="preserve">       </w:t>
      </w:r>
      <w:r w:rsidRPr="00EE0424">
        <w:rPr>
          <w:sz w:val="22"/>
          <w:szCs w:val="22"/>
        </w:rPr>
        <w:t>Call to order, attendance</w:t>
      </w:r>
      <w:r>
        <w:rPr>
          <w:sz w:val="22"/>
          <w:szCs w:val="22"/>
        </w:rPr>
        <w:t xml:space="preserve"> (</w:t>
      </w:r>
      <w:hyperlink r:id="rId9" w:history="1">
        <w:r w:rsidRPr="000B6401">
          <w:rPr>
            <w:rStyle w:val="Hyperlink"/>
            <w:sz w:val="22"/>
            <w:szCs w:val="22"/>
          </w:rPr>
          <w:t>https://imat.ieee.org/attendance</w:t>
        </w:r>
      </w:hyperlink>
      <w:r>
        <w:rPr>
          <w:sz w:val="22"/>
          <w:szCs w:val="22"/>
        </w:rPr>
        <w:t xml:space="preserve"> )</w:t>
      </w:r>
      <w:r w:rsidRPr="00EE0424">
        <w:rPr>
          <w:sz w:val="22"/>
          <w:szCs w:val="22"/>
        </w:rPr>
        <w:t xml:space="preserve">, and patent </w:t>
      </w:r>
      <w:r>
        <w:rPr>
          <w:sz w:val="22"/>
          <w:szCs w:val="22"/>
        </w:rPr>
        <w:t xml:space="preserve">and copyright </w:t>
      </w:r>
      <w:r w:rsidRPr="00EE0424">
        <w:rPr>
          <w:sz w:val="22"/>
          <w:szCs w:val="22"/>
        </w:rPr>
        <w:t>policy</w:t>
      </w:r>
    </w:p>
    <w:p w14:paraId="3C249E55" w14:textId="77777777" w:rsidR="007A271D" w:rsidRPr="00C77DFC" w:rsidRDefault="007A271D" w:rsidP="001D119C">
      <w:pPr>
        <w:pStyle w:val="m-4890597653018465012gmail-msolistparagraph"/>
        <w:spacing w:before="0" w:beforeAutospacing="0" w:after="0" w:afterAutospacing="0"/>
        <w:ind w:left="2160"/>
        <w:contextualSpacing/>
        <w:rPr>
          <w:sz w:val="14"/>
          <w:szCs w:val="14"/>
        </w:rPr>
      </w:pPr>
      <w:r w:rsidRPr="00EE0424">
        <w:rPr>
          <w:sz w:val="22"/>
          <w:szCs w:val="22"/>
        </w:rPr>
        <w:t>a.</w:t>
      </w:r>
      <w:r w:rsidRPr="00EE0424">
        <w:rPr>
          <w:sz w:val="14"/>
          <w:szCs w:val="14"/>
        </w:rPr>
        <w:t xml:space="preserve">       </w:t>
      </w:r>
      <w:r w:rsidRPr="00F67A82">
        <w:rPr>
          <w:bCs/>
          <w:sz w:val="22"/>
          <w:szCs w:val="22"/>
        </w:rPr>
        <w:t>Patent Policy: Ways to inform IEEE:</w:t>
      </w:r>
      <w:r w:rsidRPr="00EE0424">
        <w:rPr>
          <w:sz w:val="22"/>
          <w:szCs w:val="22"/>
        </w:rPr>
        <w:t xml:space="preserve"> </w:t>
      </w:r>
    </w:p>
    <w:p w14:paraId="63DAF500" w14:textId="77777777" w:rsidR="007A271D" w:rsidRPr="00EE0424" w:rsidRDefault="007A271D" w:rsidP="001D119C">
      <w:pPr>
        <w:pStyle w:val="m-4890597653018465012gmail-msolistparagraph"/>
        <w:numPr>
          <w:ilvl w:val="0"/>
          <w:numId w:val="2"/>
        </w:numPr>
        <w:spacing w:before="0" w:beforeAutospacing="0" w:after="0" w:afterAutospacing="0"/>
        <w:ind w:left="288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61F5DDD6" w14:textId="77777777" w:rsidR="007A271D" w:rsidRPr="002D6D50" w:rsidRDefault="007A271D" w:rsidP="001D119C">
      <w:pPr>
        <w:pStyle w:val="m-4890597653018465012gmail-msolistparagraph"/>
        <w:numPr>
          <w:ilvl w:val="0"/>
          <w:numId w:val="2"/>
        </w:numPr>
        <w:spacing w:before="0" w:beforeAutospacing="0" w:after="0" w:afterAutospacing="0"/>
        <w:ind w:left="288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304C369B" w14:textId="77777777" w:rsidR="007A271D" w:rsidRPr="002D6D50" w:rsidRDefault="007A271D" w:rsidP="001D119C">
      <w:pPr>
        <w:pStyle w:val="m-4890597653018465012gmail-msolistparagraph"/>
        <w:numPr>
          <w:ilvl w:val="0"/>
          <w:numId w:val="2"/>
        </w:numPr>
        <w:spacing w:before="0" w:beforeAutospacing="0" w:after="0" w:afterAutospacing="0"/>
        <w:ind w:left="2880"/>
        <w:contextualSpacing/>
        <w:rPr>
          <w:sz w:val="22"/>
          <w:szCs w:val="22"/>
        </w:rPr>
      </w:pPr>
      <w:r w:rsidRPr="002D6D50">
        <w:rPr>
          <w:bCs/>
          <w:sz w:val="22"/>
          <w:szCs w:val="22"/>
          <w:lang w:val="en-US"/>
        </w:rPr>
        <w:t>Speak up now and respond to this Call for Potentially Essential Patents</w:t>
      </w:r>
    </w:p>
    <w:p w14:paraId="76D7A64E" w14:textId="77777777" w:rsidR="007A271D" w:rsidRPr="00DF4383" w:rsidRDefault="007A271D" w:rsidP="001D119C">
      <w:pPr>
        <w:pStyle w:val="m-4890597653018465012gmail-msolistparagraph"/>
        <w:spacing w:before="0" w:beforeAutospacing="0" w:after="0" w:afterAutospacing="0"/>
        <w:ind w:left="360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w:t>
      </w:r>
      <w:r w:rsidRPr="00AA25D0">
        <w:rPr>
          <w:sz w:val="22"/>
          <w:szCs w:val="22"/>
        </w:rPr>
        <w:lastRenderedPageBreak/>
        <w:t xml:space="preserve">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4A1401E9" w14:textId="77777777" w:rsidR="007A271D" w:rsidRPr="00C77DFC" w:rsidRDefault="007A271D" w:rsidP="001D119C">
      <w:pPr>
        <w:pStyle w:val="m-4890597653018465012gmail-msolistparagraph"/>
        <w:spacing w:before="0" w:beforeAutospacing="0" w:after="0" w:afterAutospacing="0"/>
        <w:ind w:left="2880"/>
        <w:contextualSpacing/>
        <w:rPr>
          <w:sz w:val="22"/>
          <w:szCs w:val="22"/>
          <w:lang w:val="en-CA"/>
        </w:rPr>
      </w:pPr>
      <w:r>
        <w:rPr>
          <w:sz w:val="22"/>
          <w:szCs w:val="22"/>
        </w:rPr>
        <w:t xml:space="preserve">b.      </w:t>
      </w:r>
      <w:r w:rsidRPr="00F67A82">
        <w:rPr>
          <w:sz w:val="22"/>
          <w:szCs w:val="22"/>
          <w:lang w:val="en-US"/>
        </w:rPr>
        <w:t>Copyright Policy:</w:t>
      </w:r>
      <w:r>
        <w:rPr>
          <w:b/>
          <w:bCs/>
          <w:sz w:val="22"/>
          <w:szCs w:val="22"/>
          <w:lang w:val="en-US"/>
        </w:rPr>
        <w:t xml:space="preserve"> </w:t>
      </w:r>
    </w:p>
    <w:p w14:paraId="7C9A1FFB" w14:textId="1219531C" w:rsidR="007A271D" w:rsidRPr="00DF4383" w:rsidRDefault="007A271D" w:rsidP="001D119C">
      <w:pPr>
        <w:pStyle w:val="m-4890597653018465012gmail-msolistparagraph"/>
        <w:numPr>
          <w:ilvl w:val="0"/>
          <w:numId w:val="8"/>
        </w:numPr>
        <w:spacing w:before="0" w:beforeAutospacing="0" w:after="0" w:afterAutospacing="0"/>
        <w:ind w:left="3870" w:hanging="270"/>
        <w:contextualSpacing/>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3FC9E64E" w14:textId="236B16D4" w:rsidR="007A271D" w:rsidRPr="00682EE7" w:rsidRDefault="007A271D" w:rsidP="001D119C">
      <w:pPr>
        <w:pStyle w:val="m-4890597653018465012gmail-msolistparagraph"/>
        <w:spacing w:before="0" w:beforeAutospacing="0" w:after="0" w:afterAutospacing="0"/>
        <w:ind w:left="2880"/>
        <w:contextualSpacing/>
        <w:rPr>
          <w:sz w:val="22"/>
          <w:szCs w:val="22"/>
        </w:rPr>
      </w:pPr>
      <w:r>
        <w:rPr>
          <w:sz w:val="22"/>
          <w:szCs w:val="22"/>
        </w:rPr>
        <w:t>c</w:t>
      </w:r>
      <w:r w:rsidRPr="00F67A82">
        <w:rPr>
          <w:sz w:val="22"/>
          <w:szCs w:val="22"/>
        </w:rPr>
        <w:t xml:space="preserve">.      Patent, </w:t>
      </w:r>
      <w:proofErr w:type="gramStart"/>
      <w:r w:rsidRPr="00F67A82">
        <w:rPr>
          <w:sz w:val="22"/>
          <w:szCs w:val="22"/>
        </w:rPr>
        <w:t>Participation</w:t>
      </w:r>
      <w:proofErr w:type="gramEnd"/>
      <w:r w:rsidRPr="00F67A82">
        <w:rPr>
          <w:sz w:val="22"/>
          <w:szCs w:val="22"/>
        </w:rPr>
        <w:t xml:space="preserve"> and policy related slides: See slides 4-19 in </w:t>
      </w:r>
      <w:hyperlink r:id="rId11" w:history="1">
        <w:r w:rsidRPr="00F67A82">
          <w:rPr>
            <w:rStyle w:val="Hyperlink"/>
          </w:rPr>
          <w:t>https://mentor.ieee.org/802.11/dcn/21/11-21-0935-01-0000-2nd-vice-chair-report-july-2021.pptx</w:t>
        </w:r>
      </w:hyperlink>
      <w:r>
        <w:t xml:space="preserve"> </w:t>
      </w:r>
    </w:p>
    <w:p w14:paraId="569C3EB5" w14:textId="601CB7A1" w:rsidR="007A271D" w:rsidRPr="001D119C" w:rsidRDefault="007A271D" w:rsidP="001D119C">
      <w:pPr>
        <w:pStyle w:val="m-4890597653018465012gmail-msolistparagraph"/>
        <w:spacing w:before="0" w:beforeAutospacing="0" w:after="0" w:afterAutospacing="0"/>
        <w:ind w:left="2160"/>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/Edward AU</w:t>
      </w:r>
    </w:p>
    <w:p w14:paraId="05876B15" w14:textId="766AACAC" w:rsidR="007A271D" w:rsidRPr="00A163E5" w:rsidRDefault="007A271D" w:rsidP="001D119C">
      <w:pPr>
        <w:pStyle w:val="m-4890597653018465012gmail-msolistparagraph"/>
        <w:spacing w:before="0" w:beforeAutospacing="0" w:after="0" w:afterAutospacing="0"/>
        <w:ind w:left="2160"/>
        <w:contextualSpacing/>
        <w:rPr>
          <w:sz w:val="20"/>
          <w:szCs w:val="20"/>
        </w:rPr>
      </w:pPr>
      <w:r>
        <w:rPr>
          <w:sz w:val="22"/>
          <w:szCs w:val="22"/>
        </w:rPr>
        <w:t>3</w:t>
      </w:r>
      <w:r w:rsidRPr="00EE0424">
        <w:rPr>
          <w:sz w:val="22"/>
          <w:szCs w:val="22"/>
        </w:rPr>
        <w:t>.</w:t>
      </w:r>
      <w:r w:rsidRPr="00EE0424">
        <w:rPr>
          <w:sz w:val="14"/>
          <w:szCs w:val="14"/>
        </w:rPr>
        <w:t xml:space="preserve">       </w:t>
      </w:r>
      <w:r>
        <w:rPr>
          <w:sz w:val="22"/>
          <w:szCs w:val="22"/>
        </w:rPr>
        <w:t>Comment resolution and motions</w:t>
      </w:r>
    </w:p>
    <w:p w14:paraId="3723B901" w14:textId="77777777" w:rsidR="007A271D" w:rsidRPr="00E15CAA" w:rsidRDefault="007A271D" w:rsidP="001D119C">
      <w:pPr>
        <w:numPr>
          <w:ilvl w:val="0"/>
          <w:numId w:val="3"/>
        </w:numPr>
        <w:tabs>
          <w:tab w:val="clear" w:pos="720"/>
          <w:tab w:val="num" w:pos="2880"/>
        </w:tabs>
        <w:ind w:left="2880"/>
        <w:contextualSpacing/>
        <w:rPr>
          <w:sz w:val="20"/>
        </w:rPr>
      </w:pPr>
      <w:r>
        <w:rPr>
          <w:b/>
          <w:bCs/>
          <w:sz w:val="20"/>
          <w:lang w:eastAsia="en-GB"/>
        </w:rPr>
        <w:t>Monday September 27, 2021 – 10am – noon Eastern</w:t>
      </w:r>
    </w:p>
    <w:p w14:paraId="0B98D0DE" w14:textId="77777777" w:rsidR="00143BDB" w:rsidRDefault="007A271D" w:rsidP="001D119C">
      <w:pPr>
        <w:numPr>
          <w:ilvl w:val="1"/>
          <w:numId w:val="5"/>
        </w:numPr>
        <w:tabs>
          <w:tab w:val="clear" w:pos="1440"/>
          <w:tab w:val="num" w:pos="3600"/>
        </w:tabs>
        <w:ind w:left="3600"/>
        <w:contextualSpacing/>
        <w:rPr>
          <w:sz w:val="20"/>
        </w:rPr>
      </w:pPr>
      <w:r>
        <w:rPr>
          <w:sz w:val="20"/>
        </w:rPr>
        <w:t xml:space="preserve">Discussion on additional teleconferences </w:t>
      </w:r>
    </w:p>
    <w:p w14:paraId="707D33ED" w14:textId="7AC51736" w:rsidR="007A271D" w:rsidRDefault="007A271D" w:rsidP="00143BDB">
      <w:pPr>
        <w:ind w:left="2880" w:firstLine="720"/>
        <w:contextualSpacing/>
        <w:rPr>
          <w:sz w:val="20"/>
        </w:rPr>
      </w:pPr>
      <w:r>
        <w:rPr>
          <w:sz w:val="20"/>
        </w:rPr>
        <w:t>(</w:t>
      </w:r>
      <w:r w:rsidR="00143BDB">
        <w:rPr>
          <w:sz w:val="20"/>
        </w:rPr>
        <w:t>Open</w:t>
      </w:r>
      <w:r>
        <w:rPr>
          <w:sz w:val="20"/>
        </w:rPr>
        <w:t xml:space="preserve"> Fridays Oct 15, 22, 29, Nov 5)</w:t>
      </w:r>
    </w:p>
    <w:p w14:paraId="0E3DFFC4" w14:textId="77777777" w:rsidR="007A271D" w:rsidRPr="003675F3" w:rsidRDefault="007A271D" w:rsidP="001D119C">
      <w:pPr>
        <w:numPr>
          <w:ilvl w:val="1"/>
          <w:numId w:val="5"/>
        </w:numPr>
        <w:tabs>
          <w:tab w:val="clear" w:pos="1440"/>
          <w:tab w:val="num" w:pos="3600"/>
        </w:tabs>
        <w:ind w:left="3600"/>
        <w:contextualSpacing/>
        <w:rPr>
          <w:sz w:val="20"/>
        </w:rPr>
      </w:pPr>
      <w:r w:rsidRPr="003D33C9">
        <w:rPr>
          <w:sz w:val="20"/>
          <w:lang w:eastAsia="en-GB"/>
        </w:rPr>
        <w:t>Comment resolution</w:t>
      </w:r>
    </w:p>
    <w:p w14:paraId="7B89AEA2" w14:textId="5FAEE659" w:rsidR="007A271D" w:rsidRPr="00DB13A8" w:rsidRDefault="007A271D" w:rsidP="001D119C">
      <w:pPr>
        <w:numPr>
          <w:ilvl w:val="2"/>
          <w:numId w:val="5"/>
        </w:numPr>
        <w:tabs>
          <w:tab w:val="clear" w:pos="2160"/>
          <w:tab w:val="num" w:pos="4320"/>
        </w:tabs>
        <w:ind w:left="4320"/>
        <w:contextualSpacing/>
        <w:rPr>
          <w:sz w:val="20"/>
        </w:rPr>
      </w:pPr>
      <w:r>
        <w:rPr>
          <w:sz w:val="20"/>
        </w:rPr>
        <w:t>CID 12 – Chair</w:t>
      </w:r>
      <w:r w:rsidR="00972CC5">
        <w:rPr>
          <w:sz w:val="20"/>
        </w:rPr>
        <w:t xml:space="preserve"> – Michael MONTEMURRO</w:t>
      </w:r>
    </w:p>
    <w:p w14:paraId="6BFD7209" w14:textId="64B2D23B" w:rsidR="007A271D" w:rsidRPr="002C6256" w:rsidRDefault="007A271D" w:rsidP="001D119C">
      <w:pPr>
        <w:numPr>
          <w:ilvl w:val="2"/>
          <w:numId w:val="5"/>
        </w:numPr>
        <w:tabs>
          <w:tab w:val="clear" w:pos="2160"/>
          <w:tab w:val="num" w:pos="4320"/>
        </w:tabs>
        <w:ind w:left="4320"/>
        <w:contextualSpacing/>
        <w:rPr>
          <w:sz w:val="20"/>
        </w:rPr>
      </w:pPr>
      <w:r w:rsidRPr="004451F2">
        <w:rPr>
          <w:bCs/>
          <w:sz w:val="20"/>
          <w:lang w:eastAsia="en-GB"/>
        </w:rPr>
        <w:t xml:space="preserve">Document </w:t>
      </w:r>
      <w:r w:rsidRPr="004451F2">
        <w:rPr>
          <w:sz w:val="20"/>
        </w:rPr>
        <w:t>11-21/</w:t>
      </w:r>
      <w:r>
        <w:rPr>
          <w:sz w:val="20"/>
        </w:rPr>
        <w:t>1383</w:t>
      </w:r>
      <w:r w:rsidRPr="004451F2">
        <w:rPr>
          <w:sz w:val="20"/>
        </w:rPr>
        <w:t xml:space="preserve"> </w:t>
      </w:r>
      <w:r>
        <w:rPr>
          <w:sz w:val="20"/>
        </w:rPr>
        <w:t xml:space="preserve">– </w:t>
      </w:r>
      <w:r w:rsidR="00972CC5">
        <w:rPr>
          <w:sz w:val="20"/>
        </w:rPr>
        <w:t xml:space="preserve">GEN CIDs - Stephen MCCANN </w:t>
      </w:r>
      <w:r>
        <w:rPr>
          <w:sz w:val="20"/>
        </w:rPr>
        <w:t>(Huawei</w:t>
      </w:r>
      <w:r w:rsidR="00972CC5">
        <w:rPr>
          <w:sz w:val="20"/>
        </w:rPr>
        <w:t>)</w:t>
      </w:r>
    </w:p>
    <w:p w14:paraId="750CC6C4" w14:textId="4B8D18C6" w:rsidR="007A271D" w:rsidRDefault="007A271D" w:rsidP="001D119C">
      <w:pPr>
        <w:numPr>
          <w:ilvl w:val="2"/>
          <w:numId w:val="5"/>
        </w:numPr>
        <w:tabs>
          <w:tab w:val="clear" w:pos="2160"/>
          <w:tab w:val="num" w:pos="4320"/>
        </w:tabs>
        <w:ind w:left="4320"/>
        <w:contextualSpacing/>
        <w:rPr>
          <w:sz w:val="20"/>
        </w:rPr>
      </w:pPr>
      <w:r>
        <w:rPr>
          <w:sz w:val="20"/>
        </w:rPr>
        <w:t xml:space="preserve">Document 11-21/1128 – </w:t>
      </w:r>
      <w:r w:rsidR="00972CC5">
        <w:rPr>
          <w:sz w:val="20"/>
        </w:rPr>
        <w:t xml:space="preserve">Mark RISON </w:t>
      </w:r>
      <w:r>
        <w:rPr>
          <w:sz w:val="20"/>
        </w:rPr>
        <w:t xml:space="preserve">(Samsung) </w:t>
      </w:r>
    </w:p>
    <w:p w14:paraId="06324504" w14:textId="685E40A0" w:rsidR="007A271D" w:rsidRPr="00C84872" w:rsidRDefault="007A271D" w:rsidP="001D119C">
      <w:pPr>
        <w:numPr>
          <w:ilvl w:val="2"/>
          <w:numId w:val="5"/>
        </w:numPr>
        <w:tabs>
          <w:tab w:val="clear" w:pos="2160"/>
          <w:tab w:val="num" w:pos="4320"/>
        </w:tabs>
        <w:ind w:left="4320"/>
        <w:contextualSpacing/>
        <w:rPr>
          <w:sz w:val="20"/>
        </w:rPr>
      </w:pPr>
      <w:r>
        <w:rPr>
          <w:sz w:val="20"/>
        </w:rPr>
        <w:t xml:space="preserve">Document 11-21/829 – </w:t>
      </w:r>
      <w:r w:rsidR="00972CC5">
        <w:rPr>
          <w:sz w:val="20"/>
        </w:rPr>
        <w:t xml:space="preserve">Assigned CIDs </w:t>
      </w:r>
      <w:r>
        <w:rPr>
          <w:sz w:val="20"/>
        </w:rPr>
        <w:t>(including CID 294)</w:t>
      </w:r>
      <w:r w:rsidR="00972CC5" w:rsidRPr="00972CC5">
        <w:rPr>
          <w:sz w:val="20"/>
        </w:rPr>
        <w:t xml:space="preserve"> </w:t>
      </w:r>
      <w:r w:rsidR="008C4CE7">
        <w:rPr>
          <w:sz w:val="20"/>
        </w:rPr>
        <w:t xml:space="preserve">-- </w:t>
      </w:r>
      <w:r w:rsidR="00972CC5">
        <w:rPr>
          <w:sz w:val="20"/>
        </w:rPr>
        <w:t>Mark RISON (Samsung)</w:t>
      </w:r>
    </w:p>
    <w:p w14:paraId="6045A7A5" w14:textId="26E9ACA4" w:rsidR="007A271D" w:rsidRPr="00143BDB" w:rsidRDefault="007A271D" w:rsidP="00143BDB">
      <w:pPr>
        <w:numPr>
          <w:ilvl w:val="2"/>
          <w:numId w:val="5"/>
        </w:numPr>
        <w:tabs>
          <w:tab w:val="clear" w:pos="2160"/>
          <w:tab w:val="num" w:pos="4320"/>
        </w:tabs>
        <w:ind w:left="4320"/>
        <w:contextualSpacing/>
        <w:rPr>
          <w:sz w:val="20"/>
          <w:lang w:val="en-CA"/>
        </w:rPr>
      </w:pPr>
      <w:r w:rsidRPr="004B1189">
        <w:rPr>
          <w:sz w:val="20"/>
          <w:lang w:val="pt-BR"/>
        </w:rPr>
        <w:t xml:space="preserve">Document 11-21/965 </w:t>
      </w:r>
      <w:r w:rsidR="008C4CE7" w:rsidRPr="004B1189">
        <w:rPr>
          <w:sz w:val="20"/>
          <w:lang w:val="pt-BR"/>
        </w:rPr>
        <w:t>– PHY CIDs</w:t>
      </w:r>
      <w:r w:rsidR="008C4CE7" w:rsidRPr="004B1189">
        <w:rPr>
          <w:sz w:val="20"/>
          <w:lang w:val="pt-BR"/>
        </w:rPr>
        <w:t xml:space="preserve"> </w:t>
      </w:r>
      <w:r w:rsidRPr="004B1189">
        <w:rPr>
          <w:sz w:val="20"/>
          <w:lang w:val="pt-BR"/>
        </w:rPr>
        <w:t xml:space="preserve">– </w:t>
      </w:r>
      <w:r w:rsidR="008C4CE7">
        <w:rPr>
          <w:sz w:val="20"/>
          <w:lang w:val="pt-BR"/>
        </w:rPr>
        <w:t xml:space="preserve">Brian </w:t>
      </w:r>
      <w:r w:rsidRPr="004B1189">
        <w:rPr>
          <w:sz w:val="20"/>
          <w:lang w:val="pt-BR"/>
        </w:rPr>
        <w:t xml:space="preserve">Hart (Cisco) </w:t>
      </w:r>
    </w:p>
    <w:p w14:paraId="6B3D51CF" w14:textId="77777777" w:rsidR="007A271D" w:rsidRPr="00364735" w:rsidRDefault="007A271D" w:rsidP="001D119C">
      <w:pPr>
        <w:numPr>
          <w:ilvl w:val="0"/>
          <w:numId w:val="5"/>
        </w:numPr>
        <w:tabs>
          <w:tab w:val="clear" w:pos="720"/>
          <w:tab w:val="num" w:pos="2880"/>
        </w:tabs>
        <w:ind w:left="2880"/>
        <w:contextualSpacing/>
        <w:rPr>
          <w:sz w:val="20"/>
        </w:rPr>
      </w:pPr>
      <w:r>
        <w:rPr>
          <w:b/>
          <w:bCs/>
          <w:sz w:val="20"/>
          <w:lang w:eastAsia="en-GB"/>
        </w:rPr>
        <w:t>Friday October 1, 2021 – 10am – noon Eastern</w:t>
      </w:r>
    </w:p>
    <w:p w14:paraId="2A786F7B" w14:textId="77777777" w:rsidR="007A271D" w:rsidRPr="003D33C9" w:rsidRDefault="007A271D" w:rsidP="001D119C">
      <w:pPr>
        <w:numPr>
          <w:ilvl w:val="1"/>
          <w:numId w:val="5"/>
        </w:numPr>
        <w:tabs>
          <w:tab w:val="clear" w:pos="1440"/>
          <w:tab w:val="num" w:pos="3600"/>
        </w:tabs>
        <w:ind w:left="3600"/>
        <w:contextualSpacing/>
        <w:rPr>
          <w:sz w:val="20"/>
        </w:rPr>
      </w:pPr>
      <w:r w:rsidRPr="003D33C9">
        <w:rPr>
          <w:sz w:val="20"/>
          <w:lang w:eastAsia="en-GB"/>
        </w:rPr>
        <w:t>Comment resolution</w:t>
      </w:r>
    </w:p>
    <w:p w14:paraId="69599022" w14:textId="62AACCF9" w:rsidR="007A271D" w:rsidRPr="007D1A5B" w:rsidRDefault="008C4CE7" w:rsidP="001A2384">
      <w:pPr>
        <w:numPr>
          <w:ilvl w:val="5"/>
          <w:numId w:val="5"/>
        </w:numPr>
        <w:contextualSpacing/>
        <w:rPr>
          <w:sz w:val="20"/>
          <w:lang w:val="en-CA"/>
        </w:rPr>
      </w:pPr>
      <w:r w:rsidRPr="007D1A5B">
        <w:rPr>
          <w:sz w:val="20"/>
          <w:lang w:val="en-CA"/>
        </w:rPr>
        <w:t>CID</w:t>
      </w:r>
      <w:r>
        <w:rPr>
          <w:sz w:val="20"/>
          <w:lang w:val="en-CA"/>
        </w:rPr>
        <w:t>s</w:t>
      </w:r>
      <w:r w:rsidRPr="007D1A5B">
        <w:rPr>
          <w:sz w:val="20"/>
          <w:lang w:val="en-CA"/>
        </w:rPr>
        <w:t xml:space="preserve"> 594, 116</w:t>
      </w:r>
      <w:r>
        <w:rPr>
          <w:sz w:val="20"/>
          <w:lang w:val="en-CA"/>
        </w:rPr>
        <w:t xml:space="preserve"> – Michael </w:t>
      </w:r>
      <w:r w:rsidRPr="007D1A5B">
        <w:rPr>
          <w:sz w:val="20"/>
          <w:lang w:val="en-CA"/>
        </w:rPr>
        <w:t xml:space="preserve">MONTEMURRO </w:t>
      </w:r>
      <w:r w:rsidR="007A271D" w:rsidRPr="007D1A5B">
        <w:rPr>
          <w:sz w:val="20"/>
          <w:lang w:val="en-CA"/>
        </w:rPr>
        <w:t xml:space="preserve">(Huawei) </w:t>
      </w:r>
    </w:p>
    <w:p w14:paraId="2BFB4903" w14:textId="77777777" w:rsidR="007A271D" w:rsidRDefault="007A271D" w:rsidP="001A2384">
      <w:pPr>
        <w:numPr>
          <w:ilvl w:val="5"/>
          <w:numId w:val="5"/>
        </w:numPr>
        <w:contextualSpacing/>
        <w:rPr>
          <w:sz w:val="20"/>
          <w:lang w:val="en-CA"/>
        </w:rPr>
      </w:pPr>
      <w:r>
        <w:rPr>
          <w:sz w:val="20"/>
          <w:lang w:val="en-CA"/>
        </w:rPr>
        <w:t>Document 11-21/</w:t>
      </w:r>
      <w:proofErr w:type="spellStart"/>
      <w:r>
        <w:rPr>
          <w:sz w:val="20"/>
          <w:lang w:val="en-CA"/>
        </w:rPr>
        <w:t>xxxx</w:t>
      </w:r>
      <w:proofErr w:type="spellEnd"/>
      <w:r>
        <w:rPr>
          <w:sz w:val="20"/>
          <w:lang w:val="en-CA"/>
        </w:rPr>
        <w:t xml:space="preserve"> – Wentink (Qualcomm) – TDLS CIDs</w:t>
      </w:r>
    </w:p>
    <w:p w14:paraId="622CB7B4" w14:textId="77777777" w:rsidR="007A271D" w:rsidRPr="007D1A5B" w:rsidRDefault="007A271D" w:rsidP="001A2384">
      <w:pPr>
        <w:numPr>
          <w:ilvl w:val="5"/>
          <w:numId w:val="5"/>
        </w:numPr>
        <w:contextualSpacing/>
        <w:rPr>
          <w:sz w:val="20"/>
          <w:lang w:val="en-CA"/>
        </w:rPr>
      </w:pPr>
      <w:r w:rsidRPr="007D1A5B">
        <w:rPr>
          <w:sz w:val="20"/>
          <w:lang w:val="en-CA"/>
        </w:rPr>
        <w:t>Document 11-21/809 – Bhandaru (Broadcom)</w:t>
      </w:r>
    </w:p>
    <w:p w14:paraId="044F5103" w14:textId="20FC1FCE" w:rsidR="007A271D" w:rsidRPr="001A2384" w:rsidRDefault="007A271D" w:rsidP="001A2384">
      <w:pPr>
        <w:numPr>
          <w:ilvl w:val="5"/>
          <w:numId w:val="5"/>
        </w:numPr>
        <w:contextualSpacing/>
        <w:rPr>
          <w:sz w:val="20"/>
          <w:lang w:val="en-CA"/>
        </w:rPr>
      </w:pPr>
      <w:r>
        <w:rPr>
          <w:sz w:val="20"/>
        </w:rPr>
        <w:t>Document 11-21/816 – Rison (Samsung)</w:t>
      </w:r>
    </w:p>
    <w:p w14:paraId="71E39E47" w14:textId="77777777" w:rsidR="007A271D" w:rsidRPr="003C55E5" w:rsidRDefault="007A271D" w:rsidP="001D119C">
      <w:pPr>
        <w:numPr>
          <w:ilvl w:val="0"/>
          <w:numId w:val="5"/>
        </w:numPr>
        <w:tabs>
          <w:tab w:val="clear" w:pos="720"/>
          <w:tab w:val="num" w:pos="2880"/>
        </w:tabs>
        <w:ind w:left="2880"/>
        <w:contextualSpacing/>
        <w:rPr>
          <w:sz w:val="20"/>
        </w:rPr>
      </w:pPr>
      <w:r>
        <w:rPr>
          <w:b/>
          <w:bCs/>
          <w:sz w:val="20"/>
        </w:rPr>
        <w:t xml:space="preserve">Monday October 18, 2021 – 10am – noon Eastern </w:t>
      </w:r>
    </w:p>
    <w:p w14:paraId="443C00DB" w14:textId="77777777" w:rsidR="007A271D" w:rsidRPr="003D33C9" w:rsidRDefault="007A271D" w:rsidP="001D119C">
      <w:pPr>
        <w:numPr>
          <w:ilvl w:val="1"/>
          <w:numId w:val="5"/>
        </w:numPr>
        <w:tabs>
          <w:tab w:val="clear" w:pos="1440"/>
          <w:tab w:val="num" w:pos="3600"/>
        </w:tabs>
        <w:ind w:left="3600"/>
        <w:contextualSpacing/>
        <w:rPr>
          <w:sz w:val="20"/>
        </w:rPr>
      </w:pPr>
      <w:r w:rsidRPr="003D33C9">
        <w:rPr>
          <w:sz w:val="20"/>
          <w:lang w:eastAsia="en-GB"/>
        </w:rPr>
        <w:t>Comment resolution</w:t>
      </w:r>
    </w:p>
    <w:p w14:paraId="4CF99D29" w14:textId="77777777" w:rsidR="007A271D" w:rsidRPr="00532060" w:rsidRDefault="007A271D" w:rsidP="001D119C">
      <w:pPr>
        <w:numPr>
          <w:ilvl w:val="2"/>
          <w:numId w:val="5"/>
        </w:numPr>
        <w:tabs>
          <w:tab w:val="clear" w:pos="2160"/>
          <w:tab w:val="num" w:pos="4320"/>
        </w:tabs>
        <w:ind w:left="4320"/>
        <w:contextualSpacing/>
        <w:rPr>
          <w:sz w:val="20"/>
          <w:lang w:val="en-CA"/>
        </w:rPr>
      </w:pPr>
      <w:r w:rsidRPr="00532060">
        <w:rPr>
          <w:sz w:val="20"/>
          <w:lang w:val="en-CA"/>
        </w:rPr>
        <w:t>Document 11-21/1448 – Chen (Intel)</w:t>
      </w:r>
    </w:p>
    <w:p w14:paraId="203DD6BC" w14:textId="5D60F3BC" w:rsidR="007A271D" w:rsidRPr="001A2384" w:rsidRDefault="007A271D" w:rsidP="001A2384">
      <w:pPr>
        <w:numPr>
          <w:ilvl w:val="2"/>
          <w:numId w:val="5"/>
        </w:numPr>
        <w:tabs>
          <w:tab w:val="clear" w:pos="2160"/>
          <w:tab w:val="num" w:pos="4320"/>
        </w:tabs>
        <w:ind w:left="4320"/>
        <w:contextualSpacing/>
        <w:rPr>
          <w:sz w:val="20"/>
        </w:rPr>
      </w:pPr>
      <w:r>
        <w:rPr>
          <w:sz w:val="20"/>
        </w:rPr>
        <w:t>Document 11-21/xxx – Qi (Intel) /Sakoda (Sony)</w:t>
      </w:r>
    </w:p>
    <w:p w14:paraId="7F63BE10" w14:textId="77777777" w:rsidR="007A271D" w:rsidRPr="003C55E5" w:rsidRDefault="007A271D" w:rsidP="001D119C">
      <w:pPr>
        <w:numPr>
          <w:ilvl w:val="0"/>
          <w:numId w:val="5"/>
        </w:numPr>
        <w:tabs>
          <w:tab w:val="clear" w:pos="720"/>
          <w:tab w:val="num" w:pos="2880"/>
        </w:tabs>
        <w:ind w:left="2880"/>
        <w:contextualSpacing/>
        <w:rPr>
          <w:sz w:val="20"/>
        </w:rPr>
      </w:pPr>
      <w:r>
        <w:rPr>
          <w:b/>
          <w:bCs/>
          <w:sz w:val="20"/>
        </w:rPr>
        <w:t xml:space="preserve">Monday October 25, 2021 – 10am – noon Eastern </w:t>
      </w:r>
    </w:p>
    <w:p w14:paraId="307F6EDD" w14:textId="77777777" w:rsidR="007A271D" w:rsidRPr="00DC5B6A" w:rsidRDefault="007A271D" w:rsidP="001D119C">
      <w:pPr>
        <w:numPr>
          <w:ilvl w:val="1"/>
          <w:numId w:val="5"/>
        </w:numPr>
        <w:tabs>
          <w:tab w:val="clear" w:pos="1440"/>
          <w:tab w:val="num" w:pos="3600"/>
        </w:tabs>
        <w:ind w:left="3600"/>
        <w:contextualSpacing/>
        <w:rPr>
          <w:sz w:val="20"/>
        </w:rPr>
      </w:pPr>
      <w:r>
        <w:rPr>
          <w:bCs/>
          <w:sz w:val="20"/>
          <w:lang w:eastAsia="en-GB"/>
        </w:rPr>
        <w:t>Motions (document 11-21/758r7)</w:t>
      </w:r>
    </w:p>
    <w:p w14:paraId="23CCE24A" w14:textId="77777777" w:rsidR="007A271D" w:rsidRPr="00411DC4" w:rsidRDefault="007A271D" w:rsidP="001D119C">
      <w:pPr>
        <w:numPr>
          <w:ilvl w:val="2"/>
          <w:numId w:val="5"/>
        </w:numPr>
        <w:tabs>
          <w:tab w:val="clear" w:pos="2160"/>
          <w:tab w:val="num" w:pos="4320"/>
        </w:tabs>
        <w:ind w:left="4320"/>
        <w:contextualSpacing/>
        <w:rPr>
          <w:sz w:val="20"/>
        </w:rPr>
      </w:pPr>
      <w:r>
        <w:rPr>
          <w:bCs/>
          <w:sz w:val="20"/>
          <w:lang w:val="en-CA"/>
        </w:rPr>
        <w:t>TBA</w:t>
      </w:r>
      <w:r w:rsidRPr="003D33C9">
        <w:rPr>
          <w:sz w:val="20"/>
          <w:lang w:eastAsia="en-GB"/>
        </w:rPr>
        <w:t xml:space="preserve"> </w:t>
      </w:r>
    </w:p>
    <w:p w14:paraId="0611E7BC" w14:textId="77777777" w:rsidR="007A271D" w:rsidRPr="003D33C9" w:rsidRDefault="007A271D" w:rsidP="001D119C">
      <w:pPr>
        <w:numPr>
          <w:ilvl w:val="1"/>
          <w:numId w:val="5"/>
        </w:numPr>
        <w:tabs>
          <w:tab w:val="clear" w:pos="1440"/>
          <w:tab w:val="num" w:pos="3600"/>
        </w:tabs>
        <w:ind w:left="3600"/>
        <w:contextualSpacing/>
        <w:rPr>
          <w:sz w:val="20"/>
        </w:rPr>
      </w:pPr>
      <w:r w:rsidRPr="003D33C9">
        <w:rPr>
          <w:sz w:val="20"/>
          <w:lang w:eastAsia="en-GB"/>
        </w:rPr>
        <w:t>Comment resolution</w:t>
      </w:r>
    </w:p>
    <w:p w14:paraId="77F3C945" w14:textId="77777777" w:rsidR="007A271D" w:rsidRPr="00FD3EE4" w:rsidRDefault="007A271D" w:rsidP="001D119C">
      <w:pPr>
        <w:numPr>
          <w:ilvl w:val="2"/>
          <w:numId w:val="5"/>
        </w:numPr>
        <w:tabs>
          <w:tab w:val="clear" w:pos="2160"/>
          <w:tab w:val="num" w:pos="4320"/>
        </w:tabs>
        <w:ind w:left="4320"/>
        <w:contextualSpacing/>
        <w:rPr>
          <w:sz w:val="20"/>
        </w:rPr>
      </w:pPr>
      <w:r>
        <w:rPr>
          <w:sz w:val="20"/>
        </w:rPr>
        <w:t>&lt;&gt;</w:t>
      </w:r>
    </w:p>
    <w:p w14:paraId="5E7D6230" w14:textId="77777777" w:rsidR="007A271D" w:rsidRPr="003C55E5" w:rsidRDefault="007A271D" w:rsidP="001D119C">
      <w:pPr>
        <w:numPr>
          <w:ilvl w:val="0"/>
          <w:numId w:val="5"/>
        </w:numPr>
        <w:tabs>
          <w:tab w:val="clear" w:pos="720"/>
          <w:tab w:val="num" w:pos="2880"/>
        </w:tabs>
        <w:ind w:left="2880"/>
        <w:contextualSpacing/>
        <w:rPr>
          <w:sz w:val="20"/>
        </w:rPr>
      </w:pPr>
      <w:r>
        <w:rPr>
          <w:b/>
          <w:bCs/>
          <w:sz w:val="20"/>
        </w:rPr>
        <w:t xml:space="preserve">Monday November 1, 2021 – 10am – noon Eastern </w:t>
      </w:r>
    </w:p>
    <w:p w14:paraId="0B2CAAAD" w14:textId="77777777" w:rsidR="007A271D" w:rsidRPr="003D33C9" w:rsidRDefault="007A271D" w:rsidP="001D119C">
      <w:pPr>
        <w:numPr>
          <w:ilvl w:val="1"/>
          <w:numId w:val="5"/>
        </w:numPr>
        <w:tabs>
          <w:tab w:val="clear" w:pos="1440"/>
          <w:tab w:val="num" w:pos="3600"/>
        </w:tabs>
        <w:ind w:left="3600"/>
        <w:contextualSpacing/>
        <w:rPr>
          <w:sz w:val="20"/>
        </w:rPr>
      </w:pPr>
      <w:r w:rsidRPr="003D33C9">
        <w:rPr>
          <w:sz w:val="20"/>
          <w:lang w:eastAsia="en-GB"/>
        </w:rPr>
        <w:t>Comment resolution</w:t>
      </w:r>
    </w:p>
    <w:p w14:paraId="48AE84BF" w14:textId="535B3D39" w:rsidR="007A271D" w:rsidRPr="001A2384" w:rsidRDefault="007A271D" w:rsidP="001A2384">
      <w:pPr>
        <w:numPr>
          <w:ilvl w:val="2"/>
          <w:numId w:val="5"/>
        </w:numPr>
        <w:tabs>
          <w:tab w:val="clear" w:pos="2160"/>
          <w:tab w:val="num" w:pos="4320"/>
        </w:tabs>
        <w:ind w:left="3960"/>
        <w:contextualSpacing/>
        <w:rPr>
          <w:sz w:val="20"/>
        </w:rPr>
      </w:pPr>
      <w:r>
        <w:rPr>
          <w:sz w:val="20"/>
        </w:rPr>
        <w:t>&lt;&gt;</w:t>
      </w:r>
    </w:p>
    <w:p w14:paraId="07E3613C" w14:textId="2ADD84E5" w:rsidR="007A271D" w:rsidRDefault="007A271D" w:rsidP="001A2384">
      <w:pPr>
        <w:pStyle w:val="m-4890597653018465012gmail-msolistparagraph"/>
        <w:spacing w:before="0" w:beforeAutospacing="0" w:after="0" w:afterAutospacing="0"/>
        <w:ind w:left="2160"/>
        <w:contextualSpacing/>
        <w:rPr>
          <w:sz w:val="22"/>
          <w:szCs w:val="22"/>
        </w:rPr>
      </w:pPr>
      <w:r>
        <w:rPr>
          <w:sz w:val="22"/>
          <w:szCs w:val="22"/>
        </w:rPr>
        <w:t>5</w:t>
      </w:r>
      <w:r w:rsidRPr="00EE0424">
        <w:rPr>
          <w:sz w:val="22"/>
          <w:szCs w:val="22"/>
        </w:rPr>
        <w:t>.</w:t>
      </w:r>
      <w:r w:rsidRPr="00EE0424">
        <w:rPr>
          <w:sz w:val="14"/>
          <w:szCs w:val="14"/>
        </w:rPr>
        <w:t xml:space="preserve">       </w:t>
      </w:r>
      <w:r w:rsidRPr="00EE0424">
        <w:rPr>
          <w:sz w:val="22"/>
          <w:szCs w:val="22"/>
        </w:rPr>
        <w:t>AO</w:t>
      </w:r>
      <w:r>
        <w:rPr>
          <w:sz w:val="22"/>
          <w:szCs w:val="22"/>
        </w:rPr>
        <w:t>B</w:t>
      </w:r>
    </w:p>
    <w:p w14:paraId="243D26EB" w14:textId="1B524CAB" w:rsidR="007A271D" w:rsidRPr="001A2384" w:rsidRDefault="007A271D" w:rsidP="001A2384">
      <w:pPr>
        <w:pStyle w:val="m-4890597653018465012gmail-msolistparagraph"/>
        <w:spacing w:before="0" w:beforeAutospacing="0" w:after="0" w:afterAutospacing="0"/>
        <w:ind w:left="2160"/>
        <w:contextualSpacing/>
        <w:rPr>
          <w:sz w:val="22"/>
          <w:szCs w:val="22"/>
        </w:rPr>
      </w:pPr>
      <w:r>
        <w:rPr>
          <w:sz w:val="22"/>
          <w:szCs w:val="22"/>
        </w:rPr>
        <w:t>6.    Adjourn</w:t>
      </w:r>
    </w:p>
    <w:p w14:paraId="47CF7E05" w14:textId="606AFA5C" w:rsidR="00B445F1" w:rsidRDefault="00B445F1" w:rsidP="00B445F1">
      <w:pPr>
        <w:pStyle w:val="ListParagraph"/>
        <w:numPr>
          <w:ilvl w:val="2"/>
          <w:numId w:val="1"/>
        </w:numPr>
      </w:pPr>
      <w:r>
        <w:t>No objection to the agenda</w:t>
      </w:r>
      <w:r w:rsidR="001A2384">
        <w:t xml:space="preserve"> – </w:t>
      </w:r>
      <w:r w:rsidR="006C09C1">
        <w:t xml:space="preserve">Unanimous </w:t>
      </w:r>
      <w:r w:rsidR="001A2384">
        <w:t>Approv</w:t>
      </w:r>
      <w:r w:rsidR="006C09C1">
        <w:t>al</w:t>
      </w:r>
    </w:p>
    <w:p w14:paraId="538B8566" w14:textId="3F3F07BE" w:rsidR="00B445F1" w:rsidRDefault="00B445F1" w:rsidP="00B445F1">
      <w:pPr>
        <w:pStyle w:val="ListParagraph"/>
        <w:numPr>
          <w:ilvl w:val="1"/>
          <w:numId w:val="1"/>
        </w:numPr>
      </w:pPr>
      <w:r w:rsidRPr="0055001F">
        <w:rPr>
          <w:b/>
          <w:bCs/>
        </w:rPr>
        <w:t>Editor Report</w:t>
      </w:r>
      <w:r>
        <w:t xml:space="preserve"> – Emily QI (Intel)</w:t>
      </w:r>
    </w:p>
    <w:p w14:paraId="7018D83D" w14:textId="4EB3A8E4" w:rsidR="00B445F1" w:rsidRDefault="004A7C6B" w:rsidP="00B445F1">
      <w:pPr>
        <w:pStyle w:val="ListParagraph"/>
        <w:numPr>
          <w:ilvl w:val="2"/>
          <w:numId w:val="1"/>
        </w:numPr>
      </w:pPr>
      <w:r>
        <w:t>Working on implementing the 79 comments approved in Interim.</w:t>
      </w:r>
    </w:p>
    <w:p w14:paraId="5D6302ED" w14:textId="379EF11B" w:rsidR="004A7C6B" w:rsidRDefault="004A7C6B" w:rsidP="00B445F1">
      <w:pPr>
        <w:pStyle w:val="ListParagraph"/>
        <w:numPr>
          <w:ilvl w:val="2"/>
          <w:numId w:val="1"/>
        </w:numPr>
      </w:pPr>
      <w:r>
        <w:t xml:space="preserve">Once finished with comment implantation, </w:t>
      </w:r>
      <w:r w:rsidR="009D06B6">
        <w:t xml:space="preserve">and receipt of 11ba sources, will begin </w:t>
      </w:r>
      <w:r w:rsidR="008C4CE7">
        <w:t>Rollin</w:t>
      </w:r>
      <w:r w:rsidR="009D06B6">
        <w:t xml:space="preserve"> of </w:t>
      </w:r>
      <w:proofErr w:type="spellStart"/>
      <w:r w:rsidR="009D06B6">
        <w:t>TGba</w:t>
      </w:r>
      <w:proofErr w:type="spellEnd"/>
      <w:r w:rsidR="009D06B6">
        <w:t>.</w:t>
      </w:r>
    </w:p>
    <w:p w14:paraId="253105D4" w14:textId="0E6C383C" w:rsidR="009D06B6" w:rsidRPr="0055001F" w:rsidRDefault="003916A4" w:rsidP="009D06B6">
      <w:pPr>
        <w:pStyle w:val="ListParagraph"/>
        <w:numPr>
          <w:ilvl w:val="1"/>
          <w:numId w:val="1"/>
        </w:numPr>
        <w:rPr>
          <w:b/>
          <w:bCs/>
        </w:rPr>
      </w:pPr>
      <w:r w:rsidRPr="0055001F">
        <w:rPr>
          <w:b/>
          <w:bCs/>
        </w:rPr>
        <w:t xml:space="preserve">New Telecons: </w:t>
      </w:r>
    </w:p>
    <w:p w14:paraId="68B60680" w14:textId="794744DE" w:rsidR="003916A4" w:rsidRPr="00514EB2" w:rsidRDefault="003916A4" w:rsidP="00514EB2">
      <w:pPr>
        <w:numPr>
          <w:ilvl w:val="2"/>
          <w:numId w:val="1"/>
        </w:numPr>
      </w:pPr>
      <w:r w:rsidRPr="00514EB2">
        <w:rPr>
          <w:sz w:val="20"/>
        </w:rPr>
        <w:t>Discussion on additional teleconferences (open Fridays Oct 15, 22, 29, Nov 5)</w:t>
      </w:r>
    </w:p>
    <w:p w14:paraId="093F1919" w14:textId="6326E8A3" w:rsidR="00514EB2" w:rsidRDefault="003134D9" w:rsidP="00514EB2">
      <w:pPr>
        <w:numPr>
          <w:ilvl w:val="2"/>
          <w:numId w:val="1"/>
        </w:numPr>
      </w:pPr>
      <w:r>
        <w:t xml:space="preserve">Call times: </w:t>
      </w:r>
      <w:r w:rsidR="00514EB2">
        <w:t>10-12 am ET</w:t>
      </w:r>
    </w:p>
    <w:p w14:paraId="66D78025" w14:textId="66B7B231" w:rsidR="00FA0BFE" w:rsidRDefault="00514EB2" w:rsidP="00514EB2">
      <w:pPr>
        <w:numPr>
          <w:ilvl w:val="2"/>
          <w:numId w:val="1"/>
        </w:numPr>
      </w:pPr>
      <w:r>
        <w:t>No objection</w:t>
      </w:r>
    </w:p>
    <w:p w14:paraId="303C011B" w14:textId="61A41196" w:rsidR="003134D9" w:rsidRDefault="003134D9" w:rsidP="00514EB2">
      <w:pPr>
        <w:numPr>
          <w:ilvl w:val="2"/>
          <w:numId w:val="1"/>
        </w:numPr>
      </w:pPr>
      <w:r w:rsidRPr="003E39E7">
        <w:rPr>
          <w:highlight w:val="yellow"/>
        </w:rPr>
        <w:t>ACTION ITEM</w:t>
      </w:r>
      <w:r w:rsidR="003E39E7" w:rsidRPr="003E39E7">
        <w:rPr>
          <w:highlight w:val="yellow"/>
        </w:rPr>
        <w:t xml:space="preserve"> #1</w:t>
      </w:r>
      <w:r w:rsidRPr="003E39E7">
        <w:rPr>
          <w:highlight w:val="yellow"/>
        </w:rPr>
        <w:t>:</w:t>
      </w:r>
      <w:r>
        <w:t xml:space="preserve"> Michael Montemurro to send announcement of new Telecons to </w:t>
      </w:r>
      <w:r w:rsidR="003E39E7">
        <w:t>stds-802-11 and stds-802-11-tgm reflectors.</w:t>
      </w:r>
    </w:p>
    <w:p w14:paraId="4C8C7258" w14:textId="2B5A9BAA" w:rsidR="00FA0BFE" w:rsidRDefault="00FA0BFE" w:rsidP="00FA0BFE">
      <w:pPr>
        <w:numPr>
          <w:ilvl w:val="1"/>
          <w:numId w:val="1"/>
        </w:numPr>
      </w:pPr>
      <w:r w:rsidRPr="006F66F4">
        <w:rPr>
          <w:b/>
          <w:bCs/>
        </w:rPr>
        <w:t>CID 12</w:t>
      </w:r>
      <w:r>
        <w:t xml:space="preserve"> – Chair</w:t>
      </w:r>
      <w:r w:rsidR="0055001F">
        <w:t xml:space="preserve"> – Michael MONTEMURRO</w:t>
      </w:r>
    </w:p>
    <w:p w14:paraId="22538C04" w14:textId="1EE1A33E" w:rsidR="00A924F3" w:rsidRPr="00761E06" w:rsidRDefault="00A924F3" w:rsidP="00FA0BFE">
      <w:pPr>
        <w:numPr>
          <w:ilvl w:val="2"/>
          <w:numId w:val="1"/>
        </w:numPr>
        <w:rPr>
          <w:highlight w:val="green"/>
        </w:rPr>
      </w:pPr>
      <w:r w:rsidRPr="00761E06">
        <w:rPr>
          <w:highlight w:val="green"/>
        </w:rPr>
        <w:t>CID 12 (PHY)</w:t>
      </w:r>
    </w:p>
    <w:p w14:paraId="67853A00" w14:textId="1757E75D" w:rsidR="008A6D8E" w:rsidRDefault="008A6D8E" w:rsidP="00FA0BFE">
      <w:pPr>
        <w:numPr>
          <w:ilvl w:val="2"/>
          <w:numId w:val="1"/>
        </w:numPr>
      </w:pPr>
      <w:r w:rsidRPr="008A6D8E">
        <w:lastRenderedPageBreak/>
        <w:t>missed including CID 12 from being marked R</w:t>
      </w:r>
      <w:r>
        <w:t>eady for Motion</w:t>
      </w:r>
      <w:r w:rsidRPr="008A6D8E">
        <w:t xml:space="preserve"> (see 11-21/1315r4).  </w:t>
      </w:r>
    </w:p>
    <w:p w14:paraId="3E29E405" w14:textId="2927D601" w:rsidR="00514EB2" w:rsidRDefault="008A6D8E" w:rsidP="00FA0BFE">
      <w:pPr>
        <w:numPr>
          <w:ilvl w:val="2"/>
          <w:numId w:val="1"/>
        </w:numPr>
      </w:pPr>
      <w:r>
        <w:t>E</w:t>
      </w:r>
      <w:r w:rsidRPr="008A6D8E">
        <w:t xml:space="preserve">ditorial comments </w:t>
      </w:r>
      <w:r>
        <w:t>were</w:t>
      </w:r>
      <w:r w:rsidRPr="008A6D8E">
        <w:t xml:space="preserve"> </w:t>
      </w:r>
      <w:r>
        <w:t xml:space="preserve">added to </w:t>
      </w:r>
      <w:r w:rsidRPr="008A6D8E">
        <w:t xml:space="preserve">document. </w:t>
      </w:r>
      <w:r w:rsidR="00514EB2">
        <w:t xml:space="preserve"> </w:t>
      </w:r>
    </w:p>
    <w:p w14:paraId="78499EE1" w14:textId="2A632A56" w:rsidR="008A6D8E" w:rsidRDefault="00063462" w:rsidP="00FA0BFE">
      <w:pPr>
        <w:numPr>
          <w:ilvl w:val="2"/>
          <w:numId w:val="1"/>
        </w:numPr>
      </w:pPr>
      <w:r>
        <w:t>Will mark the Ready for Motion again with the 11-21/1136r1</w:t>
      </w:r>
    </w:p>
    <w:p w14:paraId="395BE7EE" w14:textId="19561B09" w:rsidR="00A924F3" w:rsidRDefault="00A924F3" w:rsidP="00FA0BFE">
      <w:pPr>
        <w:numPr>
          <w:ilvl w:val="2"/>
          <w:numId w:val="1"/>
        </w:numPr>
      </w:pPr>
      <w:r>
        <w:t>No objection – Mark CID 12 as Ready for Motion.</w:t>
      </w:r>
    </w:p>
    <w:p w14:paraId="5231FAB7" w14:textId="6F3DE359" w:rsidR="00A924F3" w:rsidRDefault="0096338D" w:rsidP="00A924F3">
      <w:pPr>
        <w:numPr>
          <w:ilvl w:val="1"/>
          <w:numId w:val="1"/>
        </w:numPr>
      </w:pPr>
      <w:r w:rsidRPr="00A32E34">
        <w:rPr>
          <w:b/>
          <w:bCs/>
        </w:rPr>
        <w:t>Review doc 11-21/1383r1</w:t>
      </w:r>
      <w:r>
        <w:t xml:space="preserve"> – Stephen McCann (Huawei)</w:t>
      </w:r>
    </w:p>
    <w:p w14:paraId="3447CC09" w14:textId="5380AB87" w:rsidR="0096338D" w:rsidRDefault="00236B1C" w:rsidP="0096338D">
      <w:pPr>
        <w:numPr>
          <w:ilvl w:val="2"/>
          <w:numId w:val="1"/>
        </w:numPr>
      </w:pPr>
      <w:hyperlink r:id="rId12" w:history="1">
        <w:r w:rsidRPr="00216C01">
          <w:rPr>
            <w:rStyle w:val="Hyperlink"/>
          </w:rPr>
          <w:t>https://mentor.ieee.org/802.11/dcn/21/11-21-1383-01-000m-proposed-comment-resolution-for-gen-cids.docx</w:t>
        </w:r>
      </w:hyperlink>
    </w:p>
    <w:p w14:paraId="2995D56D" w14:textId="294AC59F" w:rsidR="00236B1C" w:rsidRPr="00A32E34" w:rsidRDefault="00236B1C" w:rsidP="0096338D">
      <w:pPr>
        <w:numPr>
          <w:ilvl w:val="2"/>
          <w:numId w:val="1"/>
        </w:numPr>
        <w:rPr>
          <w:highlight w:val="green"/>
        </w:rPr>
      </w:pPr>
      <w:r w:rsidRPr="00A32E34">
        <w:rPr>
          <w:highlight w:val="green"/>
        </w:rPr>
        <w:t xml:space="preserve">CID </w:t>
      </w:r>
      <w:r w:rsidR="005F7DB5" w:rsidRPr="00A32E34">
        <w:rPr>
          <w:highlight w:val="green"/>
        </w:rPr>
        <w:t>500 (GEN)</w:t>
      </w:r>
    </w:p>
    <w:p w14:paraId="68A847A6" w14:textId="77777777" w:rsidR="00EF34A6" w:rsidRDefault="00F30E64" w:rsidP="00EF34A6">
      <w:pPr>
        <w:numPr>
          <w:ilvl w:val="3"/>
          <w:numId w:val="1"/>
        </w:numPr>
      </w:pPr>
      <w:r>
        <w:t>Review comment</w:t>
      </w:r>
    </w:p>
    <w:p w14:paraId="1590B911" w14:textId="2ED0D1C3" w:rsidR="00EF34A6" w:rsidRDefault="00F30E64" w:rsidP="00EF34A6">
      <w:pPr>
        <w:numPr>
          <w:ilvl w:val="3"/>
          <w:numId w:val="1"/>
        </w:numPr>
      </w:pPr>
      <w:r>
        <w:t xml:space="preserve">Proposed Resolution: </w:t>
      </w:r>
      <w:r w:rsidR="00EF34A6" w:rsidRPr="00FB0547">
        <w:t>R</w:t>
      </w:r>
      <w:r w:rsidR="00EF34A6">
        <w:t xml:space="preserve">ejected: </w:t>
      </w:r>
      <w:r w:rsidR="00EF34A6" w:rsidRPr="00FB0547">
        <w:t>The comment fails to identify changes in sufficient detail so that the specific wording of the changes that will satisfy the commenter can be determined.</w:t>
      </w:r>
    </w:p>
    <w:p w14:paraId="6C187ED7" w14:textId="77777777" w:rsidR="00EF34A6" w:rsidRDefault="00EF34A6" w:rsidP="00EF34A6">
      <w:pPr>
        <w:ind w:left="2880"/>
      </w:pPr>
      <w:r>
        <w:t>Notes:</w:t>
      </w:r>
    </w:p>
    <w:p w14:paraId="02C6EAC1" w14:textId="77777777" w:rsidR="00EF34A6" w:rsidRPr="00C9346F" w:rsidRDefault="00EF34A6" w:rsidP="00EF34A6">
      <w:pPr>
        <w:pStyle w:val="ListParagraph"/>
        <w:widowControl w:val="0"/>
        <w:numPr>
          <w:ilvl w:val="0"/>
          <w:numId w:val="6"/>
        </w:numPr>
        <w:autoSpaceDE w:val="0"/>
        <w:autoSpaceDN w:val="0"/>
        <w:adjustRightInd w:val="0"/>
        <w:spacing w:line="253" w:lineRule="exact"/>
        <w:ind w:left="3600"/>
        <w:contextualSpacing w:val="0"/>
        <w:rPr>
          <w:szCs w:val="22"/>
        </w:rPr>
      </w:pPr>
      <w:r w:rsidRPr="00C9346F">
        <w:rPr>
          <w:szCs w:val="22"/>
        </w:rPr>
        <w:t xml:space="preserve">this is a similar comment to </w:t>
      </w:r>
      <w:proofErr w:type="spellStart"/>
      <w:r w:rsidRPr="00C9346F">
        <w:rPr>
          <w:szCs w:val="22"/>
        </w:rPr>
        <w:t>REVmd</w:t>
      </w:r>
      <w:proofErr w:type="spellEnd"/>
      <w:r w:rsidRPr="00C9346F">
        <w:rPr>
          <w:szCs w:val="22"/>
        </w:rPr>
        <w:t xml:space="preserve"> CID 2304 in:</w:t>
      </w:r>
    </w:p>
    <w:p w14:paraId="2428B047" w14:textId="77777777" w:rsidR="00EF34A6" w:rsidRDefault="00EF34A6" w:rsidP="00EF34A6">
      <w:pPr>
        <w:ind w:left="2880"/>
        <w:rPr>
          <w:rStyle w:val="Hyperlink"/>
        </w:rPr>
      </w:pPr>
      <w:hyperlink r:id="rId13" w:history="1">
        <w:r w:rsidRPr="0075515C">
          <w:rPr>
            <w:rStyle w:val="Hyperlink"/>
          </w:rPr>
          <w:t>https://mentor.ieee.org/802.11/dcn/18/11-18-0611-29-000m-revmd-wg-ballot-comments.xls</w:t>
        </w:r>
      </w:hyperlink>
    </w:p>
    <w:p w14:paraId="47FF562E" w14:textId="7E304B3D" w:rsidR="00EF34A6" w:rsidRDefault="00EF34A6" w:rsidP="00EF34A6">
      <w:pPr>
        <w:ind w:left="2880"/>
      </w:pPr>
      <w:r>
        <w:t xml:space="preserve">             </w:t>
      </w:r>
      <w:proofErr w:type="gramStart"/>
      <w:r>
        <w:t xml:space="preserve">and </w:t>
      </w:r>
      <w:r w:rsidR="00DF6CF5">
        <w:t>also</w:t>
      </w:r>
      <w:proofErr w:type="gramEnd"/>
      <w:r w:rsidR="00DF6CF5">
        <w:t>,</w:t>
      </w:r>
      <w:r>
        <w:t xml:space="preserve"> </w:t>
      </w:r>
      <w:proofErr w:type="spellStart"/>
      <w:r>
        <w:t>REVmd</w:t>
      </w:r>
      <w:proofErr w:type="spellEnd"/>
      <w:r>
        <w:t xml:space="preserve"> CID 4706 in:</w:t>
      </w:r>
    </w:p>
    <w:p w14:paraId="168B3B97" w14:textId="24C52CD7" w:rsidR="00EF34A6" w:rsidRPr="0075515C" w:rsidRDefault="00EF34A6" w:rsidP="00041151">
      <w:pPr>
        <w:ind w:left="2880"/>
      </w:pPr>
      <w:hyperlink r:id="rId14" w:history="1">
        <w:r w:rsidRPr="006D59A3">
          <w:rPr>
            <w:rStyle w:val="Hyperlink"/>
          </w:rPr>
          <w:t>https://mentor.ieee.org/802.11/dcn/19/11-19-2156-29-000m-revmd-sponsor-ballot-comments.xls</w:t>
        </w:r>
      </w:hyperlink>
      <w:r>
        <w:t xml:space="preserve"> </w:t>
      </w:r>
    </w:p>
    <w:p w14:paraId="7679DCBB" w14:textId="77777777" w:rsidR="00EF34A6" w:rsidRPr="0075515C" w:rsidRDefault="00EF34A6" w:rsidP="00EF34A6">
      <w:pPr>
        <w:pStyle w:val="ListParagraph"/>
        <w:widowControl w:val="0"/>
        <w:numPr>
          <w:ilvl w:val="0"/>
          <w:numId w:val="6"/>
        </w:numPr>
        <w:autoSpaceDE w:val="0"/>
        <w:autoSpaceDN w:val="0"/>
        <w:adjustRightInd w:val="0"/>
        <w:spacing w:line="253" w:lineRule="exact"/>
        <w:ind w:left="3600"/>
        <w:contextualSpacing w:val="0"/>
        <w:rPr>
          <w:szCs w:val="22"/>
        </w:rPr>
      </w:pPr>
      <w:proofErr w:type="gramStart"/>
      <w:r>
        <w:rPr>
          <w:szCs w:val="22"/>
        </w:rPr>
        <w:t>In order for</w:t>
      </w:r>
      <w:proofErr w:type="gramEnd"/>
      <w:r>
        <w:rPr>
          <w:szCs w:val="22"/>
        </w:rPr>
        <w:t xml:space="preserve"> this CID to be resolved in another way, research needs to be performed to determine whether the two cited MIB variables be removed or not.</w:t>
      </w:r>
    </w:p>
    <w:p w14:paraId="5C957DF4" w14:textId="001D2268" w:rsidR="00F30E64" w:rsidRDefault="00DF6CF5" w:rsidP="005F7DB5">
      <w:pPr>
        <w:numPr>
          <w:ilvl w:val="3"/>
          <w:numId w:val="1"/>
        </w:numPr>
      </w:pPr>
      <w:r>
        <w:t>Explanation for the rationale for the rejection given.</w:t>
      </w:r>
    </w:p>
    <w:p w14:paraId="78BD9D2F" w14:textId="63518826" w:rsidR="00DF6CF5" w:rsidRDefault="004F571A" w:rsidP="005F7DB5">
      <w:pPr>
        <w:numPr>
          <w:ilvl w:val="3"/>
          <w:numId w:val="1"/>
        </w:numPr>
      </w:pPr>
      <w:r>
        <w:t>Question on if the MIB compiler is successful or not?</w:t>
      </w:r>
    </w:p>
    <w:p w14:paraId="49E0F6CB" w14:textId="1AFC4649" w:rsidR="006E0261" w:rsidRDefault="00DA4CBC" w:rsidP="006E0261">
      <w:pPr>
        <w:numPr>
          <w:ilvl w:val="4"/>
          <w:numId w:val="1"/>
        </w:numPr>
      </w:pPr>
      <w:r>
        <w:t xml:space="preserve">A MIB Compilation was done prior to SA </w:t>
      </w:r>
      <w:r w:rsidR="00EB16CF">
        <w:t>Ballot</w:t>
      </w:r>
      <w:r>
        <w:t xml:space="preserve"> and Publication for </w:t>
      </w:r>
      <w:proofErr w:type="spellStart"/>
      <w:r>
        <w:t>TGmd</w:t>
      </w:r>
      <w:proofErr w:type="spellEnd"/>
      <w:r>
        <w:t>.</w:t>
      </w:r>
    </w:p>
    <w:p w14:paraId="70AA84C1" w14:textId="6A091656" w:rsidR="00DA4CBC" w:rsidRDefault="00EB16CF" w:rsidP="00EB16CF">
      <w:pPr>
        <w:numPr>
          <w:ilvl w:val="3"/>
          <w:numId w:val="1"/>
        </w:numPr>
      </w:pPr>
      <w:r>
        <w:t>Add a note that the MIB was compiled</w:t>
      </w:r>
    </w:p>
    <w:p w14:paraId="79AAC4D2" w14:textId="2262B7D0" w:rsidR="00C14EE6" w:rsidRDefault="00C14EE6" w:rsidP="00C14EE6">
      <w:pPr>
        <w:numPr>
          <w:ilvl w:val="4"/>
          <w:numId w:val="1"/>
        </w:numPr>
      </w:pPr>
      <w:r w:rsidRPr="00C14EE6">
        <w:t xml:space="preserve">3) The MIB was </w:t>
      </w:r>
      <w:r w:rsidR="00BC53D3" w:rsidRPr="00C14EE6">
        <w:t>compiled</w:t>
      </w:r>
      <w:r w:rsidRPr="00C14EE6">
        <w:t xml:space="preserve"> prior to the publication of IEEE 802.11-2020.</w:t>
      </w:r>
    </w:p>
    <w:p w14:paraId="403266A0" w14:textId="710519BD" w:rsidR="00A73125" w:rsidRDefault="00A73125" w:rsidP="00A73125">
      <w:pPr>
        <w:numPr>
          <w:ilvl w:val="3"/>
          <w:numId w:val="1"/>
        </w:numPr>
      </w:pPr>
      <w:r>
        <w:t>No objection – Mark Ready for Motion</w:t>
      </w:r>
    </w:p>
    <w:p w14:paraId="71AF1768" w14:textId="5D8EF30B" w:rsidR="00236B1C" w:rsidRPr="00A32E34" w:rsidRDefault="00951564" w:rsidP="0096338D">
      <w:pPr>
        <w:numPr>
          <w:ilvl w:val="2"/>
          <w:numId w:val="1"/>
        </w:numPr>
        <w:rPr>
          <w:highlight w:val="green"/>
        </w:rPr>
      </w:pPr>
      <w:r w:rsidRPr="00A32E34">
        <w:rPr>
          <w:highlight w:val="green"/>
        </w:rPr>
        <w:t>CID 576 (GEN)</w:t>
      </w:r>
    </w:p>
    <w:p w14:paraId="42AD160A" w14:textId="0013CF0F" w:rsidR="00D63A29" w:rsidRDefault="00D63A29" w:rsidP="00D63A29">
      <w:pPr>
        <w:numPr>
          <w:ilvl w:val="3"/>
          <w:numId w:val="1"/>
        </w:numPr>
      </w:pPr>
      <w:r>
        <w:t>Reviewed Comment</w:t>
      </w:r>
    </w:p>
    <w:p w14:paraId="12FB13DF" w14:textId="2931E65A" w:rsidR="00F86A0F" w:rsidRDefault="00EE1CA9" w:rsidP="00D63A29">
      <w:pPr>
        <w:numPr>
          <w:ilvl w:val="3"/>
          <w:numId w:val="1"/>
        </w:numPr>
      </w:pPr>
      <w:r>
        <w:t>There are 4 instances of changes.</w:t>
      </w:r>
    </w:p>
    <w:p w14:paraId="7A5ECDAE" w14:textId="340D2D90" w:rsidR="00EE1CA9" w:rsidRDefault="00EE1CA9" w:rsidP="00D63A29">
      <w:pPr>
        <w:numPr>
          <w:ilvl w:val="3"/>
          <w:numId w:val="1"/>
        </w:numPr>
      </w:pPr>
      <w:r>
        <w:t>One in Figure 4-20</w:t>
      </w:r>
    </w:p>
    <w:p w14:paraId="7899AB93" w14:textId="45264581" w:rsidR="00296C6C" w:rsidRDefault="00744F16" w:rsidP="00D63A29">
      <w:pPr>
        <w:numPr>
          <w:ilvl w:val="3"/>
          <w:numId w:val="1"/>
        </w:numPr>
      </w:pPr>
      <w:r>
        <w:t xml:space="preserve">D0.3 - </w:t>
      </w:r>
      <w:r w:rsidR="00171ED6">
        <w:t>One on page p317</w:t>
      </w:r>
      <w:r>
        <w:t>L</w:t>
      </w:r>
      <w:r w:rsidR="00171ED6">
        <w:t>62</w:t>
      </w:r>
    </w:p>
    <w:p w14:paraId="4C45C3B4" w14:textId="53CFE088" w:rsidR="00D63A29" w:rsidRPr="00421731" w:rsidRDefault="00D63A29" w:rsidP="00D63A29">
      <w:pPr>
        <w:numPr>
          <w:ilvl w:val="3"/>
          <w:numId w:val="1"/>
        </w:numPr>
      </w:pPr>
      <w:r>
        <w:t xml:space="preserve">Proposed Resolution: </w:t>
      </w:r>
      <w:r>
        <w:t>Revised. Change “ANQP Server” to “</w:t>
      </w:r>
      <w:r w:rsidR="00E501D5">
        <w:t>a</w:t>
      </w:r>
      <w:r>
        <w:t>dvertisement server”</w:t>
      </w:r>
      <w:r w:rsidR="00B42BFE">
        <w:t xml:space="preserve"> at</w:t>
      </w:r>
      <w:r w:rsidR="005F6CED">
        <w:t xml:space="preserve"> P317.02 and P317.62</w:t>
      </w:r>
      <w:r>
        <w:t xml:space="preserve"> </w:t>
      </w:r>
      <w:r w:rsidRPr="00421731">
        <w:t>Also change the term within Figure 4-20.</w:t>
      </w:r>
    </w:p>
    <w:p w14:paraId="3CF20F9D" w14:textId="3607705A" w:rsidR="00D63A29" w:rsidRDefault="00E501D5" w:rsidP="00D63A29">
      <w:pPr>
        <w:numPr>
          <w:ilvl w:val="3"/>
          <w:numId w:val="1"/>
        </w:numPr>
      </w:pPr>
      <w:r>
        <w:t xml:space="preserve">No Objection – Mark Ready for Motion </w:t>
      </w:r>
    </w:p>
    <w:p w14:paraId="3A513E2D" w14:textId="5033DD8F" w:rsidR="00236B1C" w:rsidRPr="00A32E34" w:rsidRDefault="00023D96" w:rsidP="0096338D">
      <w:pPr>
        <w:numPr>
          <w:ilvl w:val="2"/>
          <w:numId w:val="1"/>
        </w:numPr>
        <w:rPr>
          <w:highlight w:val="green"/>
        </w:rPr>
      </w:pPr>
      <w:r w:rsidRPr="00A32E34">
        <w:rPr>
          <w:highlight w:val="green"/>
        </w:rPr>
        <w:t>CID 580 (GEN)</w:t>
      </w:r>
    </w:p>
    <w:p w14:paraId="70C79C53" w14:textId="2EE6544A" w:rsidR="00023D96" w:rsidRDefault="00023D96" w:rsidP="00023D96">
      <w:pPr>
        <w:numPr>
          <w:ilvl w:val="3"/>
          <w:numId w:val="1"/>
        </w:numPr>
      </w:pPr>
      <w:r>
        <w:t>Review Comment</w:t>
      </w:r>
    </w:p>
    <w:p w14:paraId="023B18F9" w14:textId="1960DE4B" w:rsidR="00023D96" w:rsidRDefault="00023D96" w:rsidP="00023D96">
      <w:pPr>
        <w:numPr>
          <w:ilvl w:val="3"/>
          <w:numId w:val="1"/>
        </w:numPr>
      </w:pPr>
      <w:r>
        <w:t xml:space="preserve">Review context </w:t>
      </w:r>
      <w:r w:rsidR="00ED1CE0">
        <w:t>location. -</w:t>
      </w:r>
      <w:r w:rsidR="004B6943">
        <w:t xml:space="preserve"> </w:t>
      </w:r>
      <w:r w:rsidR="004B6943">
        <w:t>5881</w:t>
      </w:r>
      <w:r w:rsidR="004B6943" w:rsidRPr="00421731">
        <w:t>.28</w:t>
      </w:r>
      <w:r w:rsidR="004B6943">
        <w:t xml:space="preserve"> (D0.3)</w:t>
      </w:r>
    </w:p>
    <w:p w14:paraId="545EE5A9" w14:textId="118E9352" w:rsidR="00023D96" w:rsidRDefault="009A1FA8" w:rsidP="00023D96">
      <w:pPr>
        <w:numPr>
          <w:ilvl w:val="3"/>
          <w:numId w:val="1"/>
        </w:numPr>
      </w:pPr>
      <w:r>
        <w:t>Proposed Resolution: Accept</w:t>
      </w:r>
    </w:p>
    <w:p w14:paraId="25B664DE" w14:textId="0267F817" w:rsidR="009A1FA8" w:rsidRDefault="006220D9" w:rsidP="00023D96">
      <w:pPr>
        <w:numPr>
          <w:ilvl w:val="3"/>
          <w:numId w:val="1"/>
        </w:numPr>
      </w:pPr>
      <w:r>
        <w:t>Discussion on other potential issues – out of scope for this CID.</w:t>
      </w:r>
    </w:p>
    <w:p w14:paraId="69A52AA6" w14:textId="17F294E5" w:rsidR="006220D9" w:rsidRDefault="006220D9" w:rsidP="00023D96">
      <w:pPr>
        <w:numPr>
          <w:ilvl w:val="3"/>
          <w:numId w:val="1"/>
        </w:numPr>
      </w:pPr>
      <w:r>
        <w:t xml:space="preserve">Discussion on keeping </w:t>
      </w:r>
      <w:r w:rsidR="00B852DF">
        <w:t xml:space="preserve">part of the </w:t>
      </w:r>
      <w:r w:rsidR="00ED1CE0">
        <w:t>EG but</w:t>
      </w:r>
      <w:r w:rsidR="00B852DF">
        <w:t xml:space="preserve"> decided to just accept.</w:t>
      </w:r>
    </w:p>
    <w:p w14:paraId="0658B603" w14:textId="4BC80D64" w:rsidR="00527400" w:rsidRDefault="00527400" w:rsidP="00672830">
      <w:pPr>
        <w:numPr>
          <w:ilvl w:val="3"/>
          <w:numId w:val="1"/>
        </w:numPr>
      </w:pPr>
      <w:r>
        <w:t xml:space="preserve">The later part of the </w:t>
      </w:r>
      <w:proofErr w:type="gramStart"/>
      <w:r>
        <w:t>E.G.</w:t>
      </w:r>
      <w:proofErr w:type="gramEnd"/>
      <w:r>
        <w:t xml:space="preserve"> shows up in several places, so we may want to keep it here</w:t>
      </w:r>
      <w:r w:rsidR="00757896">
        <w:t xml:space="preserve"> in R.2.1</w:t>
      </w:r>
      <w:r w:rsidR="00672830">
        <w:t xml:space="preserve"> – keep “</w:t>
      </w:r>
      <w:r w:rsidR="00BE307C" w:rsidRPr="00421731">
        <w:t>an IEEE 802.21 Information Server</w:t>
      </w:r>
      <w:r w:rsidR="00672830">
        <w:t>”.</w:t>
      </w:r>
    </w:p>
    <w:p w14:paraId="0E8D53D8" w14:textId="419844B0" w:rsidR="00236B1C" w:rsidRDefault="00672830" w:rsidP="00672830">
      <w:pPr>
        <w:numPr>
          <w:ilvl w:val="3"/>
          <w:numId w:val="1"/>
        </w:numPr>
      </w:pPr>
      <w:r>
        <w:t xml:space="preserve">Updated Proposed Resolution: </w:t>
      </w:r>
      <w:r w:rsidR="00101BB6">
        <w:t>Revised</w:t>
      </w:r>
      <w:r w:rsidR="00285BE8">
        <w:t>; Change the cited sentence to “(</w:t>
      </w:r>
      <w:proofErr w:type="gramStart"/>
      <w:r w:rsidR="00285BE8">
        <w:t>e.g.</w:t>
      </w:r>
      <w:proofErr w:type="gramEnd"/>
      <w:r w:rsidR="00285BE8">
        <w:t xml:space="preserve"> an IEEE 802.21 Information Server)”.</w:t>
      </w:r>
    </w:p>
    <w:p w14:paraId="456DA6BA" w14:textId="1A84166A" w:rsidR="00ED1CE0" w:rsidRDefault="00ED1CE0" w:rsidP="00672830">
      <w:pPr>
        <w:numPr>
          <w:ilvl w:val="3"/>
          <w:numId w:val="1"/>
        </w:numPr>
      </w:pPr>
      <w:r>
        <w:t>Some concern on the circular nature of the definition of information server</w:t>
      </w:r>
      <w:r w:rsidR="0032709A">
        <w:t xml:space="preserve"> and it being referenced here.</w:t>
      </w:r>
    </w:p>
    <w:p w14:paraId="098FEA69" w14:textId="7B506B46" w:rsidR="00285BE8" w:rsidRDefault="00285BE8" w:rsidP="00672830">
      <w:pPr>
        <w:numPr>
          <w:ilvl w:val="3"/>
          <w:numId w:val="1"/>
        </w:numPr>
      </w:pPr>
      <w:r>
        <w:t>Straw Poll:</w:t>
      </w:r>
      <w:r w:rsidR="0032709A">
        <w:t xml:space="preserve"> Do you accept the original or the Revised version of the resolution:</w:t>
      </w:r>
    </w:p>
    <w:p w14:paraId="573043D4" w14:textId="204D54DB" w:rsidR="0032709A" w:rsidRDefault="00940BA8" w:rsidP="0032709A">
      <w:pPr>
        <w:numPr>
          <w:ilvl w:val="4"/>
          <w:numId w:val="1"/>
        </w:numPr>
      </w:pPr>
      <w:r>
        <w:lastRenderedPageBreak/>
        <w:t>A</w:t>
      </w:r>
      <w:r w:rsidR="00553CE3">
        <w:t>. Accept; B. Revised; C: Neither</w:t>
      </w:r>
    </w:p>
    <w:p w14:paraId="44878D49" w14:textId="27EEB801" w:rsidR="00285BE8" w:rsidRDefault="00553CE3" w:rsidP="00285BE8">
      <w:pPr>
        <w:numPr>
          <w:ilvl w:val="4"/>
          <w:numId w:val="1"/>
        </w:numPr>
      </w:pPr>
      <w:r>
        <w:t>Result – 2, 6, 0 (10 n</w:t>
      </w:r>
      <w:r w:rsidR="003C15DB">
        <w:t>o vote).</w:t>
      </w:r>
    </w:p>
    <w:p w14:paraId="0C15B8D0" w14:textId="099D2695" w:rsidR="003C15DB" w:rsidRDefault="003C15DB" w:rsidP="003C15DB">
      <w:pPr>
        <w:numPr>
          <w:ilvl w:val="3"/>
          <w:numId w:val="1"/>
        </w:numPr>
      </w:pPr>
      <w:r>
        <w:t xml:space="preserve"> Will use the revised version.</w:t>
      </w:r>
    </w:p>
    <w:p w14:paraId="6CDDC7C7" w14:textId="73C69BC7" w:rsidR="003C15DB" w:rsidRDefault="003B0DFE" w:rsidP="003C15DB">
      <w:pPr>
        <w:numPr>
          <w:ilvl w:val="3"/>
          <w:numId w:val="1"/>
        </w:numPr>
      </w:pPr>
      <w:r>
        <w:t xml:space="preserve"> </w:t>
      </w:r>
      <w:r w:rsidR="003C15DB">
        <w:t>No objection to use the Revised version</w:t>
      </w:r>
      <w:r w:rsidR="00450507">
        <w:t xml:space="preserve"> (</w:t>
      </w:r>
      <w:r w:rsidR="0021276F">
        <w:t>see minutes: 1.8.4.7</w:t>
      </w:r>
      <w:r w:rsidR="003C15DB">
        <w:t>.</w:t>
      </w:r>
      <w:r w:rsidR="0021276F">
        <w:t>)</w:t>
      </w:r>
    </w:p>
    <w:p w14:paraId="288301AF" w14:textId="56812555" w:rsidR="003B0DFE" w:rsidRDefault="003B0DFE" w:rsidP="003C15DB">
      <w:pPr>
        <w:numPr>
          <w:ilvl w:val="3"/>
          <w:numId w:val="1"/>
        </w:numPr>
      </w:pPr>
      <w:r>
        <w:t xml:space="preserve"> </w:t>
      </w:r>
      <w:r w:rsidR="0021276F">
        <w:t xml:space="preserve">No objection - </w:t>
      </w:r>
      <w:r>
        <w:t>Mark Ready for Motion.</w:t>
      </w:r>
    </w:p>
    <w:p w14:paraId="05F43450" w14:textId="13BF854E" w:rsidR="00D915EA" w:rsidRDefault="00D915EA" w:rsidP="00A0364B">
      <w:pPr>
        <w:numPr>
          <w:ilvl w:val="1"/>
          <w:numId w:val="1"/>
        </w:numPr>
      </w:pPr>
      <w:r w:rsidRPr="002D039E">
        <w:rPr>
          <w:b/>
          <w:bCs/>
        </w:rPr>
        <w:t>Review Doc 11-21/1128r1</w:t>
      </w:r>
      <w:r>
        <w:t xml:space="preserve"> – Mark RISON</w:t>
      </w:r>
    </w:p>
    <w:p w14:paraId="3569CB5E" w14:textId="1F4D2CB5" w:rsidR="00D915EA" w:rsidRDefault="00D915EA" w:rsidP="00D915EA">
      <w:pPr>
        <w:numPr>
          <w:ilvl w:val="2"/>
          <w:numId w:val="1"/>
        </w:numPr>
      </w:pPr>
      <w:hyperlink r:id="rId15" w:history="1">
        <w:r w:rsidRPr="00216C01">
          <w:rPr>
            <w:rStyle w:val="Hyperlink"/>
          </w:rPr>
          <w:t>https://mentor.ieee.org/802.11/dcn/21/11-21-1128-01-000m-on-frattacks-and-related-matters.docx</w:t>
        </w:r>
      </w:hyperlink>
    </w:p>
    <w:p w14:paraId="46A0A447" w14:textId="4C6C4D45" w:rsidR="00D915EA" w:rsidRPr="00D915EA" w:rsidRDefault="00D915EA" w:rsidP="00D915EA">
      <w:pPr>
        <w:numPr>
          <w:ilvl w:val="2"/>
          <w:numId w:val="1"/>
        </w:numPr>
      </w:pPr>
      <w:r>
        <w:t xml:space="preserve">Need to defer, </w:t>
      </w:r>
      <w:r w:rsidR="006B6E8B">
        <w:t>still waiting for</w:t>
      </w:r>
      <w:r w:rsidR="009B147A">
        <w:t xml:space="preserve"> more</w:t>
      </w:r>
      <w:r w:rsidR="006B6E8B">
        <w:t xml:space="preserve"> off-line input.</w:t>
      </w:r>
    </w:p>
    <w:p w14:paraId="21A8B55A" w14:textId="06E4D4AC" w:rsidR="00236B1C" w:rsidRDefault="00A0364B" w:rsidP="00A0364B">
      <w:pPr>
        <w:numPr>
          <w:ilvl w:val="1"/>
          <w:numId w:val="1"/>
        </w:numPr>
      </w:pPr>
      <w:r w:rsidRPr="00A0364B">
        <w:rPr>
          <w:b/>
          <w:bCs/>
        </w:rPr>
        <w:t xml:space="preserve">Review </w:t>
      </w:r>
      <w:r w:rsidR="0007739A" w:rsidRPr="00A0364B">
        <w:rPr>
          <w:b/>
          <w:bCs/>
        </w:rPr>
        <w:t>Document 11-21/829</w:t>
      </w:r>
      <w:r w:rsidRPr="00A0364B">
        <w:rPr>
          <w:b/>
          <w:bCs/>
        </w:rPr>
        <w:t>r4</w:t>
      </w:r>
      <w:r w:rsidR="0007739A" w:rsidRPr="00A0364B">
        <w:t xml:space="preserve"> – </w:t>
      </w:r>
      <w:r w:rsidR="00D915EA">
        <w:t xml:space="preserve">Mark </w:t>
      </w:r>
      <w:r w:rsidR="00D915EA" w:rsidRPr="00A0364B">
        <w:t xml:space="preserve">RISON </w:t>
      </w:r>
      <w:r w:rsidR="0007739A" w:rsidRPr="00A0364B">
        <w:t>(Samsung)</w:t>
      </w:r>
    </w:p>
    <w:p w14:paraId="470E5309" w14:textId="4765B420" w:rsidR="00236B1C" w:rsidRDefault="00A0364B" w:rsidP="0096338D">
      <w:pPr>
        <w:numPr>
          <w:ilvl w:val="2"/>
          <w:numId w:val="1"/>
        </w:numPr>
      </w:pPr>
      <w:hyperlink r:id="rId16" w:history="1">
        <w:r w:rsidRPr="00216C01">
          <w:rPr>
            <w:rStyle w:val="Hyperlink"/>
          </w:rPr>
          <w:t>https://mentor.ieee.org/802.11/dcn/21/11-21-0829-04-000m-resolutions-for-some-comments-on-11me-d0-0-cc35.docx</w:t>
        </w:r>
      </w:hyperlink>
    </w:p>
    <w:p w14:paraId="137E5AA7" w14:textId="23857F0F" w:rsidR="00A0364B" w:rsidRPr="00D322C7" w:rsidRDefault="00A0364B" w:rsidP="0096338D">
      <w:pPr>
        <w:numPr>
          <w:ilvl w:val="2"/>
          <w:numId w:val="1"/>
        </w:numPr>
        <w:rPr>
          <w:highlight w:val="green"/>
        </w:rPr>
      </w:pPr>
      <w:r w:rsidRPr="00D322C7">
        <w:rPr>
          <w:highlight w:val="green"/>
        </w:rPr>
        <w:t>CID 294 (ED1)</w:t>
      </w:r>
    </w:p>
    <w:p w14:paraId="53682A01" w14:textId="6FDDA592" w:rsidR="00A0364B" w:rsidRDefault="00A0364B" w:rsidP="00A0364B">
      <w:pPr>
        <w:numPr>
          <w:ilvl w:val="3"/>
          <w:numId w:val="1"/>
        </w:numPr>
      </w:pPr>
      <w:r>
        <w:t>Review comment</w:t>
      </w:r>
    </w:p>
    <w:p w14:paraId="2525C282" w14:textId="1120B618" w:rsidR="006B6E8B" w:rsidRDefault="006B6E8B" w:rsidP="00A0364B">
      <w:pPr>
        <w:numPr>
          <w:ilvl w:val="3"/>
          <w:numId w:val="1"/>
        </w:numPr>
      </w:pPr>
      <w:r>
        <w:t xml:space="preserve"> Proposed Resolution: </w:t>
      </w:r>
      <w:r w:rsidR="00B040CF" w:rsidRPr="00B040CF">
        <w:t xml:space="preserve">CID 294 (ED1): Revised.  Incorporate the changes in 11-21/0829r4 </w:t>
      </w:r>
      <w:r w:rsidR="00B01D83">
        <w:t>&lt;</w:t>
      </w:r>
      <w:hyperlink r:id="rId17" w:history="1">
        <w:r w:rsidR="00B01D83" w:rsidRPr="00216C01">
          <w:rPr>
            <w:rStyle w:val="Hyperlink"/>
          </w:rPr>
          <w:t>https://mentor.ieee.org/802.11/dcn/21/11-21-0829-04-000m-resolutions-for-some-comments-on-11me-d0-0-cc35.docx</w:t>
        </w:r>
      </w:hyperlink>
      <w:r w:rsidR="00B01D83">
        <w:t xml:space="preserve">&gt; </w:t>
      </w:r>
      <w:r w:rsidR="00B040CF" w:rsidRPr="00B040CF">
        <w:t>for CID 294.</w:t>
      </w:r>
    </w:p>
    <w:p w14:paraId="387904BF" w14:textId="76FB7898" w:rsidR="00B040CF" w:rsidRDefault="00B040CF" w:rsidP="00A0364B">
      <w:pPr>
        <w:numPr>
          <w:ilvl w:val="3"/>
          <w:numId w:val="1"/>
        </w:numPr>
      </w:pPr>
      <w:r>
        <w:t xml:space="preserve"> No objection – Mark ready for Motion</w:t>
      </w:r>
    </w:p>
    <w:p w14:paraId="284E4978" w14:textId="18094773" w:rsidR="00D322C7" w:rsidRPr="00440553" w:rsidRDefault="00D322C7" w:rsidP="00D322C7">
      <w:pPr>
        <w:numPr>
          <w:ilvl w:val="2"/>
          <w:numId w:val="1"/>
        </w:numPr>
        <w:rPr>
          <w:highlight w:val="green"/>
        </w:rPr>
      </w:pPr>
      <w:r w:rsidRPr="00440553">
        <w:rPr>
          <w:highlight w:val="green"/>
        </w:rPr>
        <w:t xml:space="preserve">CID </w:t>
      </w:r>
      <w:r w:rsidR="00971BA6" w:rsidRPr="00440553">
        <w:rPr>
          <w:highlight w:val="green"/>
        </w:rPr>
        <w:t>171 (SEC)</w:t>
      </w:r>
    </w:p>
    <w:p w14:paraId="3706BE9A" w14:textId="5A32CCE0" w:rsidR="00971BA6" w:rsidRDefault="00971BA6" w:rsidP="00971BA6">
      <w:pPr>
        <w:numPr>
          <w:ilvl w:val="3"/>
          <w:numId w:val="1"/>
        </w:numPr>
      </w:pPr>
      <w:r>
        <w:t xml:space="preserve"> Review comment history</w:t>
      </w:r>
    </w:p>
    <w:p w14:paraId="5DA33B9D" w14:textId="324A60C7" w:rsidR="00971BA6" w:rsidRDefault="00971BA6" w:rsidP="00971BA6">
      <w:pPr>
        <w:numPr>
          <w:ilvl w:val="3"/>
          <w:numId w:val="1"/>
        </w:numPr>
      </w:pPr>
      <w:r>
        <w:t xml:space="preserve"> </w:t>
      </w:r>
      <w:r w:rsidR="009B147A">
        <w:t>Review context on page</w:t>
      </w:r>
      <w:r w:rsidR="002236CD">
        <w:t xml:space="preserve"> 1093.61</w:t>
      </w:r>
      <w:r w:rsidR="00B01D83">
        <w:t xml:space="preserve"> – Table 9-152.</w:t>
      </w:r>
    </w:p>
    <w:p w14:paraId="76272293" w14:textId="2C134E51" w:rsidR="009F72F5" w:rsidRPr="009F72F5" w:rsidRDefault="00B01D83" w:rsidP="009F72F5">
      <w:pPr>
        <w:pStyle w:val="ListParagraph"/>
        <w:numPr>
          <w:ilvl w:val="3"/>
          <w:numId w:val="1"/>
        </w:numPr>
      </w:pPr>
      <w:r>
        <w:t xml:space="preserve"> Proposed Resolution</w:t>
      </w:r>
      <w:r w:rsidR="009F72F5">
        <w:t xml:space="preserve">: </w:t>
      </w:r>
      <w:r w:rsidR="00440553" w:rsidRPr="00440553">
        <w:t xml:space="preserve">CID 171 (SEC): Revised.  Incorporate the changes in 11-21/0829r4 </w:t>
      </w:r>
      <w:r w:rsidR="009106C0">
        <w:t>&lt;</w:t>
      </w:r>
      <w:hyperlink r:id="rId18" w:history="1">
        <w:r w:rsidR="009106C0" w:rsidRPr="00216C01">
          <w:rPr>
            <w:rStyle w:val="Hyperlink"/>
          </w:rPr>
          <w:t>https://mentor.ieee.org/802.11/dcn/21/11-21-0829-04-000m-resolutions-for-some-comments-on-11me-d0-0-cc35.docx</w:t>
        </w:r>
      </w:hyperlink>
      <w:r w:rsidR="009106C0">
        <w:t xml:space="preserve">&gt; </w:t>
      </w:r>
      <w:r w:rsidR="009106C0">
        <w:t xml:space="preserve"> </w:t>
      </w:r>
      <w:r w:rsidR="00440553" w:rsidRPr="00440553">
        <w:t>for CID 171</w:t>
      </w:r>
      <w:r w:rsidR="00440553">
        <w:t>.</w:t>
      </w:r>
    </w:p>
    <w:p w14:paraId="6DD58C40" w14:textId="610A010A" w:rsidR="009F72F5" w:rsidRPr="009F72F5" w:rsidRDefault="00440553" w:rsidP="009F72F5">
      <w:pPr>
        <w:pStyle w:val="ListParagraph"/>
        <w:numPr>
          <w:ilvl w:val="3"/>
          <w:numId w:val="1"/>
        </w:numPr>
      </w:pPr>
      <w:r>
        <w:t xml:space="preserve"> No objection – Mark Ready for Motion</w:t>
      </w:r>
    </w:p>
    <w:p w14:paraId="6C9A8752" w14:textId="3F4E0228" w:rsidR="002236CD" w:rsidRPr="00CC7CC9" w:rsidRDefault="00440553" w:rsidP="00440553">
      <w:pPr>
        <w:numPr>
          <w:ilvl w:val="2"/>
          <w:numId w:val="1"/>
        </w:numPr>
        <w:rPr>
          <w:highlight w:val="green"/>
        </w:rPr>
      </w:pPr>
      <w:r w:rsidRPr="00CC7CC9">
        <w:rPr>
          <w:highlight w:val="green"/>
        </w:rPr>
        <w:t xml:space="preserve">CID </w:t>
      </w:r>
      <w:r w:rsidR="00802A13" w:rsidRPr="00CC7CC9">
        <w:rPr>
          <w:highlight w:val="green"/>
        </w:rPr>
        <w:t>454 (</w:t>
      </w:r>
      <w:r w:rsidR="0031014E" w:rsidRPr="00CC7CC9">
        <w:rPr>
          <w:highlight w:val="green"/>
        </w:rPr>
        <w:t>MAC)</w:t>
      </w:r>
    </w:p>
    <w:p w14:paraId="2EB57F1D" w14:textId="2455E46B" w:rsidR="0031014E" w:rsidRDefault="0031014E" w:rsidP="0031014E">
      <w:pPr>
        <w:numPr>
          <w:ilvl w:val="3"/>
          <w:numId w:val="1"/>
        </w:numPr>
      </w:pPr>
      <w:r>
        <w:t xml:space="preserve"> Review comment</w:t>
      </w:r>
    </w:p>
    <w:p w14:paraId="5DDDC730" w14:textId="77777777" w:rsidR="00757DD8" w:rsidRDefault="0031014E" w:rsidP="00757DD8">
      <w:pPr>
        <w:numPr>
          <w:ilvl w:val="3"/>
          <w:numId w:val="1"/>
        </w:numPr>
      </w:pPr>
      <w:r>
        <w:t xml:space="preserve"> Proposed Resolution: </w:t>
      </w:r>
      <w:r w:rsidR="00757DD8">
        <w:t>CID 454 (MAC): REVISED (MAC: 2021-09-27 14:53:52Z): Delete “mesh” at:</w:t>
      </w:r>
    </w:p>
    <w:p w14:paraId="55F35219" w14:textId="77777777" w:rsidR="00757DD8" w:rsidRDefault="00757DD8" w:rsidP="00CC7CC9">
      <w:pPr>
        <w:ind w:left="2880"/>
      </w:pPr>
      <w:r>
        <w:t>2370.11, in “the most recently received mesh beacon from the peer”</w:t>
      </w:r>
    </w:p>
    <w:p w14:paraId="72A16D69" w14:textId="77777777" w:rsidR="00757DD8" w:rsidRDefault="00757DD8" w:rsidP="00CC7CC9">
      <w:pPr>
        <w:ind w:left="2880"/>
      </w:pPr>
      <w:r>
        <w:t>2372.3, in “its mesh Beacon frame” and in “a mesh Beacon frame”</w:t>
      </w:r>
    </w:p>
    <w:p w14:paraId="35EF374D" w14:textId="77777777" w:rsidR="00757DD8" w:rsidRDefault="00757DD8" w:rsidP="00CC7CC9">
      <w:pPr>
        <w:ind w:left="2880"/>
      </w:pPr>
      <w:r>
        <w:t>2373.26, in “the STA’s most recent mesh Beacon frame”</w:t>
      </w:r>
    </w:p>
    <w:p w14:paraId="28356AFB" w14:textId="3409A1AB" w:rsidR="0031014E" w:rsidRDefault="00757DD8" w:rsidP="00CC7CC9">
      <w:pPr>
        <w:ind w:left="2880"/>
      </w:pPr>
      <w:r>
        <w:t>At 2416.49, change “The Mesh Beacon frame shall not include a QMF Policy element.” to “A mesh STA shall not include a QMF Policy element in a Beacon frame.”</w:t>
      </w:r>
    </w:p>
    <w:p w14:paraId="353668AB" w14:textId="659C969C" w:rsidR="00CC7CC9" w:rsidRDefault="00CC7CC9" w:rsidP="00CC7CC9">
      <w:pPr>
        <w:numPr>
          <w:ilvl w:val="3"/>
          <w:numId w:val="1"/>
        </w:numPr>
      </w:pPr>
      <w:r>
        <w:t xml:space="preserve"> No objection – Mark Ready for Motion</w:t>
      </w:r>
    </w:p>
    <w:p w14:paraId="6EED66D8" w14:textId="20DFB2F1" w:rsidR="00CC7CC9" w:rsidRPr="008648BF" w:rsidRDefault="00CC7CC9" w:rsidP="00CC7CC9">
      <w:pPr>
        <w:numPr>
          <w:ilvl w:val="2"/>
          <w:numId w:val="1"/>
        </w:numPr>
        <w:rPr>
          <w:highlight w:val="green"/>
        </w:rPr>
      </w:pPr>
      <w:r w:rsidRPr="008648BF">
        <w:rPr>
          <w:highlight w:val="green"/>
        </w:rPr>
        <w:t>CID 162 (MAC)</w:t>
      </w:r>
    </w:p>
    <w:p w14:paraId="730783C4" w14:textId="77777777" w:rsidR="009106C0" w:rsidRDefault="00721FE9" w:rsidP="009106C0">
      <w:pPr>
        <w:numPr>
          <w:ilvl w:val="3"/>
          <w:numId w:val="1"/>
        </w:numPr>
      </w:pPr>
      <w:r>
        <w:t xml:space="preserve"> Review comment</w:t>
      </w:r>
    </w:p>
    <w:p w14:paraId="6CDDE375" w14:textId="12020572" w:rsidR="009106C0" w:rsidRDefault="009106C0" w:rsidP="009106C0">
      <w:pPr>
        <w:numPr>
          <w:ilvl w:val="3"/>
          <w:numId w:val="1"/>
        </w:numPr>
      </w:pPr>
      <w:r>
        <w:t xml:space="preserve"> Proposed Resolution: </w:t>
      </w:r>
      <w:r w:rsidR="008648BF" w:rsidRPr="008648BF">
        <w:t>REVISED (MAC: 2021-09-27 14:55:41Z):</w:t>
      </w:r>
      <w:r>
        <w:t xml:space="preserve">Make the changes shown under “Proposed changes” for CID 162 in </w:t>
      </w:r>
      <w:r>
        <w:t>11-21</w:t>
      </w:r>
      <w:r w:rsidR="00CB360A">
        <w:t xml:space="preserve">/0829r4 </w:t>
      </w:r>
      <w:r>
        <w:t>&lt;</w:t>
      </w:r>
      <w:hyperlink r:id="rId19" w:history="1">
        <w:r w:rsidRPr="00216C01">
          <w:rPr>
            <w:rStyle w:val="Hyperlink"/>
          </w:rPr>
          <w:t>https://mentor.ieee.org/802.11/dcn/21/11-21-0829-04-000m-resolutions-for-some-comments-on-11me-d0-0-cc35.docx</w:t>
        </w:r>
      </w:hyperlink>
      <w:r>
        <w:t>&gt; which explicitly show the locations where the additional text suggested by the commenter is inserted.</w:t>
      </w:r>
    </w:p>
    <w:p w14:paraId="646ABE4F" w14:textId="1CA72CAA" w:rsidR="00721FE9" w:rsidRDefault="008648BF" w:rsidP="00721FE9">
      <w:pPr>
        <w:numPr>
          <w:ilvl w:val="3"/>
          <w:numId w:val="1"/>
        </w:numPr>
      </w:pPr>
      <w:r>
        <w:t xml:space="preserve"> No Objection – Mark Ready for Motion</w:t>
      </w:r>
    </w:p>
    <w:p w14:paraId="54692DE1" w14:textId="1B7FA781" w:rsidR="008648BF" w:rsidRPr="00DC7129" w:rsidRDefault="008648BF" w:rsidP="008648BF">
      <w:pPr>
        <w:numPr>
          <w:ilvl w:val="2"/>
          <w:numId w:val="1"/>
        </w:numPr>
        <w:rPr>
          <w:highlight w:val="green"/>
        </w:rPr>
      </w:pPr>
      <w:r w:rsidRPr="00DC7129">
        <w:rPr>
          <w:highlight w:val="green"/>
        </w:rPr>
        <w:t xml:space="preserve">CID </w:t>
      </w:r>
      <w:r w:rsidR="00452B70" w:rsidRPr="00DC7129">
        <w:rPr>
          <w:highlight w:val="green"/>
        </w:rPr>
        <w:t>469 (</w:t>
      </w:r>
      <w:r w:rsidR="00A20560" w:rsidRPr="00DC7129">
        <w:rPr>
          <w:highlight w:val="green"/>
        </w:rPr>
        <w:t>GEN)</w:t>
      </w:r>
    </w:p>
    <w:p w14:paraId="0FE057EA" w14:textId="77777777" w:rsidR="00555CFA" w:rsidRDefault="00A20560" w:rsidP="00555CFA">
      <w:pPr>
        <w:numPr>
          <w:ilvl w:val="3"/>
          <w:numId w:val="1"/>
        </w:numPr>
      </w:pPr>
      <w:r>
        <w:t xml:space="preserve"> Review Comment</w:t>
      </w:r>
    </w:p>
    <w:p w14:paraId="002C9EFD" w14:textId="2C9969C0" w:rsidR="00555CFA" w:rsidRDefault="00555CFA" w:rsidP="00555CFA">
      <w:pPr>
        <w:numPr>
          <w:ilvl w:val="3"/>
          <w:numId w:val="1"/>
        </w:numPr>
      </w:pPr>
      <w:r>
        <w:t xml:space="preserve"> </w:t>
      </w:r>
      <w:r w:rsidR="003E7E3B">
        <w:t xml:space="preserve">Proposed Resolution: </w:t>
      </w:r>
      <w:r w:rsidR="006D3375" w:rsidRPr="006D3375">
        <w:t>REVISED (GEN: 2021-09-27 15:03:49Z)</w:t>
      </w:r>
      <w:r w:rsidR="006D3375">
        <w:t xml:space="preserve"> </w:t>
      </w:r>
      <w:r>
        <w:t xml:space="preserve">In </w:t>
      </w:r>
      <w:r w:rsidRPr="00C12EC1">
        <w:t>6.3.3.3.2 Semantics of the service primitive</w:t>
      </w:r>
      <w:r>
        <w:t xml:space="preserve"> copy the Reduced </w:t>
      </w:r>
      <w:proofErr w:type="spellStart"/>
      <w:r>
        <w:t>Neighbor</w:t>
      </w:r>
      <w:proofErr w:type="spellEnd"/>
      <w:r>
        <w:t xml:space="preserve"> Report row from the </w:t>
      </w:r>
      <w:proofErr w:type="spellStart"/>
      <w:r w:rsidRPr="00C12EC1">
        <w:t>BSSDescriptionFromFD</w:t>
      </w:r>
      <w:proofErr w:type="spellEnd"/>
      <w:r>
        <w:t xml:space="preserve"> table to the end of the </w:t>
      </w:r>
      <w:proofErr w:type="spellStart"/>
      <w:r>
        <w:t>BSSDescription</w:t>
      </w:r>
      <w:proofErr w:type="spellEnd"/>
      <w:r>
        <w:t xml:space="preserve"> table, changing “FILS Discovery” to “Beacon or Probe Response”.</w:t>
      </w:r>
    </w:p>
    <w:p w14:paraId="42BF55CA" w14:textId="77777777" w:rsidR="001F1159" w:rsidRDefault="00EB3B79" w:rsidP="00A20560">
      <w:pPr>
        <w:numPr>
          <w:ilvl w:val="3"/>
          <w:numId w:val="1"/>
        </w:numPr>
      </w:pPr>
      <w:r>
        <w:lastRenderedPageBreak/>
        <w:t xml:space="preserve"> Check with Editor if there were changes made from 11ax or not </w:t>
      </w:r>
    </w:p>
    <w:p w14:paraId="193DB0B3" w14:textId="4F1A65C7" w:rsidR="00EB3B79" w:rsidRDefault="00EB3B79" w:rsidP="001F1159">
      <w:pPr>
        <w:numPr>
          <w:ilvl w:val="4"/>
          <w:numId w:val="1"/>
        </w:numPr>
      </w:pPr>
      <w:r>
        <w:t>Ans</w:t>
      </w:r>
      <w:r w:rsidR="00DC7129">
        <w:t>wer</w:t>
      </w:r>
      <w:r>
        <w:t>: not.</w:t>
      </w:r>
    </w:p>
    <w:p w14:paraId="2CDADAAB" w14:textId="1440E92A" w:rsidR="00A20560" w:rsidRDefault="00EB3B79" w:rsidP="00A20560">
      <w:pPr>
        <w:numPr>
          <w:ilvl w:val="3"/>
          <w:numId w:val="1"/>
        </w:numPr>
      </w:pPr>
      <w:r>
        <w:t xml:space="preserve"> No Objection – Mark ready for motion</w:t>
      </w:r>
    </w:p>
    <w:p w14:paraId="63D500CE" w14:textId="40BA53DE" w:rsidR="00CC7CC9" w:rsidRPr="0029523B" w:rsidRDefault="00DC7129" w:rsidP="00DC7129">
      <w:pPr>
        <w:numPr>
          <w:ilvl w:val="2"/>
          <w:numId w:val="1"/>
        </w:numPr>
        <w:rPr>
          <w:highlight w:val="yellow"/>
        </w:rPr>
      </w:pPr>
      <w:r w:rsidRPr="0029523B">
        <w:rPr>
          <w:highlight w:val="yellow"/>
        </w:rPr>
        <w:t>CID 422 (GEN)</w:t>
      </w:r>
    </w:p>
    <w:p w14:paraId="47304DE1" w14:textId="7D1F3E18" w:rsidR="00DC7129" w:rsidRDefault="00DC7129" w:rsidP="00DC7129">
      <w:pPr>
        <w:numPr>
          <w:ilvl w:val="3"/>
          <w:numId w:val="1"/>
        </w:numPr>
      </w:pPr>
      <w:r>
        <w:t xml:space="preserve"> Review comment</w:t>
      </w:r>
    </w:p>
    <w:p w14:paraId="7FDA9DE6" w14:textId="77777777" w:rsidR="001605A9" w:rsidRDefault="00DC7129" w:rsidP="001605A9">
      <w:pPr>
        <w:numPr>
          <w:ilvl w:val="3"/>
          <w:numId w:val="1"/>
        </w:numPr>
      </w:pPr>
      <w:r>
        <w:t xml:space="preserve"> </w:t>
      </w:r>
      <w:r w:rsidR="009707B9">
        <w:t>Question on if RA/TA are fields or values.</w:t>
      </w:r>
    </w:p>
    <w:p w14:paraId="05B33A4E" w14:textId="5D0CDF48" w:rsidR="001605A9" w:rsidRDefault="001605A9" w:rsidP="001605A9">
      <w:pPr>
        <w:numPr>
          <w:ilvl w:val="3"/>
          <w:numId w:val="1"/>
        </w:numPr>
      </w:pPr>
      <w:r>
        <w:t xml:space="preserve"> </w:t>
      </w:r>
      <w:r w:rsidR="005019D8">
        <w:t xml:space="preserve">Discussion on proposed changes, but </w:t>
      </w:r>
      <w:r w:rsidR="004B1916">
        <w:t>question as to if this is the right direction or not.</w:t>
      </w:r>
    </w:p>
    <w:p w14:paraId="51DEB169" w14:textId="08D86D7B" w:rsidR="004B1916" w:rsidRDefault="004B1916" w:rsidP="001605A9">
      <w:pPr>
        <w:numPr>
          <w:ilvl w:val="3"/>
          <w:numId w:val="1"/>
        </w:numPr>
      </w:pPr>
      <w:r>
        <w:t xml:space="preserve"> </w:t>
      </w:r>
      <w:r w:rsidR="00A1217F">
        <w:t>The DA Field</w:t>
      </w:r>
      <w:r w:rsidR="00CE47D6">
        <w:t xml:space="preserve"> (9.2.4.3.5) </w:t>
      </w:r>
      <w:r w:rsidR="00A1217F">
        <w:t xml:space="preserve">– may be </w:t>
      </w:r>
      <w:r w:rsidR="00CE47D6">
        <w:t>mislabelled</w:t>
      </w:r>
      <w:r w:rsidR="00A1217F">
        <w:t xml:space="preserve"> </w:t>
      </w:r>
      <w:r w:rsidR="00CE47D6">
        <w:t xml:space="preserve">and should be value rather than field.  </w:t>
      </w:r>
    </w:p>
    <w:p w14:paraId="71ECCCFD" w14:textId="5EE2E4DB" w:rsidR="00305F7A" w:rsidRDefault="00305F7A" w:rsidP="001605A9">
      <w:pPr>
        <w:numPr>
          <w:ilvl w:val="3"/>
          <w:numId w:val="1"/>
        </w:numPr>
      </w:pPr>
      <w:r>
        <w:t xml:space="preserve"> Calling it DA address is redundant, and </w:t>
      </w:r>
      <w:r w:rsidR="00C059C1">
        <w:t>calling</w:t>
      </w:r>
      <w:r>
        <w:t xml:space="preserve"> it a DA </w:t>
      </w:r>
    </w:p>
    <w:p w14:paraId="25733837" w14:textId="3003C955" w:rsidR="00AF2673" w:rsidRDefault="00AF2673" w:rsidP="001605A9">
      <w:pPr>
        <w:numPr>
          <w:ilvl w:val="3"/>
          <w:numId w:val="1"/>
        </w:numPr>
      </w:pPr>
      <w:r>
        <w:t xml:space="preserve"> Changing for example changing </w:t>
      </w:r>
      <w:r w:rsidR="002C0011">
        <w:t>“</w:t>
      </w:r>
      <w:r>
        <w:t>RA and DA values/fields</w:t>
      </w:r>
      <w:r w:rsidR="002C0011">
        <w:t xml:space="preserve"> are not equal”</w:t>
      </w:r>
      <w:r>
        <w:t xml:space="preserve"> to “RA and DA are not equal”</w:t>
      </w:r>
    </w:p>
    <w:p w14:paraId="1C4F92CE" w14:textId="2A6D72AC" w:rsidR="002C0011" w:rsidRDefault="002C0011" w:rsidP="001605A9">
      <w:pPr>
        <w:numPr>
          <w:ilvl w:val="3"/>
          <w:numId w:val="1"/>
        </w:numPr>
      </w:pPr>
      <w:r>
        <w:t xml:space="preserve"> Reducing the </w:t>
      </w:r>
      <w:r w:rsidR="00C059C1">
        <w:t xml:space="preserve">suffix </w:t>
      </w:r>
      <w:r>
        <w:t>qualifier may be a better direction.</w:t>
      </w:r>
    </w:p>
    <w:p w14:paraId="4ACFF1C7" w14:textId="1728DE9A" w:rsidR="002C0011" w:rsidRDefault="002C0011" w:rsidP="001605A9">
      <w:pPr>
        <w:numPr>
          <w:ilvl w:val="3"/>
          <w:numId w:val="1"/>
        </w:numPr>
      </w:pPr>
      <w:r>
        <w:t xml:space="preserve"> </w:t>
      </w:r>
      <w:r w:rsidR="00C059C1">
        <w:t>Also need to determine how to refer to the SSID</w:t>
      </w:r>
      <w:r w:rsidR="00FF00FB">
        <w:t>.</w:t>
      </w:r>
    </w:p>
    <w:p w14:paraId="15F06BED" w14:textId="4C1D72F5" w:rsidR="00FF00FB" w:rsidRDefault="00FF00FB" w:rsidP="001605A9">
      <w:pPr>
        <w:numPr>
          <w:ilvl w:val="3"/>
          <w:numId w:val="1"/>
        </w:numPr>
      </w:pPr>
      <w:r>
        <w:t xml:space="preserve"> </w:t>
      </w:r>
      <w:r w:rsidR="0029523B">
        <w:t>More work will need to be done.</w:t>
      </w:r>
    </w:p>
    <w:p w14:paraId="20D00077" w14:textId="5BE9815C" w:rsidR="0029523B" w:rsidRPr="00C87A83" w:rsidRDefault="0029523B" w:rsidP="0029523B">
      <w:pPr>
        <w:numPr>
          <w:ilvl w:val="2"/>
          <w:numId w:val="1"/>
        </w:numPr>
        <w:rPr>
          <w:highlight w:val="cyan"/>
        </w:rPr>
      </w:pPr>
      <w:r w:rsidRPr="00C87A83">
        <w:rPr>
          <w:highlight w:val="cyan"/>
        </w:rPr>
        <w:t xml:space="preserve">CID </w:t>
      </w:r>
      <w:r w:rsidR="00924BBF" w:rsidRPr="00C87A83">
        <w:rPr>
          <w:highlight w:val="cyan"/>
        </w:rPr>
        <w:t>469 (GEN)</w:t>
      </w:r>
    </w:p>
    <w:p w14:paraId="28148030" w14:textId="6A44EE69" w:rsidR="00924BBF" w:rsidRDefault="00924BBF" w:rsidP="00924BBF">
      <w:pPr>
        <w:numPr>
          <w:ilvl w:val="3"/>
          <w:numId w:val="1"/>
        </w:numPr>
      </w:pPr>
      <w:r>
        <w:t xml:space="preserve"> The latest draft did add some items to the ESS description set with the roll-in of 11ax and 11ay.</w:t>
      </w:r>
    </w:p>
    <w:p w14:paraId="717B14F9" w14:textId="7DA3E404" w:rsidR="00924BBF" w:rsidRDefault="00924BBF" w:rsidP="00924BBF">
      <w:pPr>
        <w:numPr>
          <w:ilvl w:val="3"/>
          <w:numId w:val="1"/>
        </w:numPr>
      </w:pPr>
      <w:r>
        <w:t xml:space="preserve"> </w:t>
      </w:r>
      <w:r w:rsidR="006C0A77">
        <w:t xml:space="preserve">Need to </w:t>
      </w:r>
      <w:r w:rsidR="008A6589">
        <w:t>identify exactly where to add to the table.</w:t>
      </w:r>
    </w:p>
    <w:p w14:paraId="136F6D6F" w14:textId="2AC74527" w:rsidR="008A6589" w:rsidRDefault="008A6589" w:rsidP="00924BBF">
      <w:pPr>
        <w:numPr>
          <w:ilvl w:val="3"/>
          <w:numId w:val="1"/>
        </w:numPr>
      </w:pPr>
      <w:r>
        <w:t xml:space="preserve"> Not sure that it matters, but question on if it is added to end of</w:t>
      </w:r>
      <w:r w:rsidR="00107450">
        <w:t xml:space="preserve"> Table as described to end of D0.0</w:t>
      </w:r>
    </w:p>
    <w:p w14:paraId="045966EE" w14:textId="2430400B" w:rsidR="00924BBF" w:rsidRDefault="00086609" w:rsidP="00086609">
      <w:pPr>
        <w:numPr>
          <w:ilvl w:val="3"/>
          <w:numId w:val="1"/>
        </w:numPr>
      </w:pPr>
      <w:r>
        <w:t xml:space="preserve"> Add “</w:t>
      </w:r>
      <w:r>
        <w:t>The Change to be added to end of Table as described in D0.0</w:t>
      </w:r>
      <w:r>
        <w:t>” in the database for this CID.</w:t>
      </w:r>
    </w:p>
    <w:p w14:paraId="6A15A53C" w14:textId="6DA12F6E" w:rsidR="00086609" w:rsidRPr="001C4F65" w:rsidRDefault="00086609" w:rsidP="00086609">
      <w:pPr>
        <w:numPr>
          <w:ilvl w:val="2"/>
          <w:numId w:val="1"/>
        </w:numPr>
        <w:rPr>
          <w:highlight w:val="green"/>
        </w:rPr>
      </w:pPr>
      <w:r w:rsidRPr="001C4F65">
        <w:rPr>
          <w:highlight w:val="green"/>
        </w:rPr>
        <w:t>CID 350 (GEN)</w:t>
      </w:r>
    </w:p>
    <w:p w14:paraId="5BA584D2" w14:textId="6CA9EFFA" w:rsidR="00086609" w:rsidRDefault="00086609" w:rsidP="00086609">
      <w:pPr>
        <w:numPr>
          <w:ilvl w:val="3"/>
          <w:numId w:val="1"/>
        </w:numPr>
      </w:pPr>
      <w:r>
        <w:t xml:space="preserve"> Review Comment</w:t>
      </w:r>
    </w:p>
    <w:p w14:paraId="4E683A83" w14:textId="18161C69" w:rsidR="00086609" w:rsidRDefault="00086609" w:rsidP="00086609">
      <w:pPr>
        <w:numPr>
          <w:ilvl w:val="3"/>
          <w:numId w:val="1"/>
        </w:numPr>
      </w:pPr>
      <w:r>
        <w:t xml:space="preserve"> </w:t>
      </w:r>
      <w:r w:rsidR="007B51F8">
        <w:t>Review proposed changes</w:t>
      </w:r>
    </w:p>
    <w:p w14:paraId="234C963A" w14:textId="4C048224" w:rsidR="007B51F8" w:rsidRDefault="007B51F8" w:rsidP="00086609">
      <w:pPr>
        <w:numPr>
          <w:ilvl w:val="3"/>
          <w:numId w:val="1"/>
        </w:numPr>
      </w:pPr>
      <w:r>
        <w:t xml:space="preserve"> </w:t>
      </w:r>
      <w:r w:rsidR="002114FF">
        <w:t xml:space="preserve">Question on if the definition </w:t>
      </w:r>
      <w:r w:rsidR="0062225E">
        <w:t>of service identifies is defined in 802.1AC or not.</w:t>
      </w:r>
      <w:r w:rsidR="00C81405">
        <w:t xml:space="preserve"> –</w:t>
      </w:r>
    </w:p>
    <w:p w14:paraId="53848643" w14:textId="042157F9" w:rsidR="0062225E" w:rsidRDefault="0062225E" w:rsidP="00086609">
      <w:pPr>
        <w:numPr>
          <w:ilvl w:val="3"/>
          <w:numId w:val="1"/>
        </w:numPr>
      </w:pPr>
      <w:r>
        <w:t xml:space="preserve"> </w:t>
      </w:r>
      <w:r w:rsidR="00A11C4B">
        <w:t xml:space="preserve">Definition for </w:t>
      </w:r>
      <w:r w:rsidR="00E04E7B">
        <w:t>“station vector” needs to be defined in 3.</w:t>
      </w:r>
      <w:r w:rsidR="007A3031">
        <w:t>1</w:t>
      </w:r>
      <w:r w:rsidR="00E04E7B">
        <w:t>.</w:t>
      </w:r>
    </w:p>
    <w:p w14:paraId="50679E24" w14:textId="41DF51A4" w:rsidR="00E04E7B" w:rsidRDefault="00E67158" w:rsidP="00086609">
      <w:pPr>
        <w:numPr>
          <w:ilvl w:val="3"/>
          <w:numId w:val="1"/>
        </w:numPr>
      </w:pPr>
      <w:r>
        <w:t xml:space="preserve"> </w:t>
      </w:r>
      <w:r w:rsidRPr="00A11C4B">
        <w:rPr>
          <w:highlight w:val="yellow"/>
        </w:rPr>
        <w:t>ACTION ITEM</w:t>
      </w:r>
      <w:r w:rsidR="00A11C4B" w:rsidRPr="00A11C4B">
        <w:rPr>
          <w:highlight w:val="yellow"/>
        </w:rPr>
        <w:t xml:space="preserve"> #2</w:t>
      </w:r>
      <w:r w:rsidRPr="00A11C4B">
        <w:rPr>
          <w:highlight w:val="yellow"/>
        </w:rPr>
        <w:t>:</w:t>
      </w:r>
      <w:r>
        <w:t xml:space="preserve"> Editor – Check if the definition of “station vector”</w:t>
      </w:r>
      <w:r w:rsidR="007A3031">
        <w:t xml:space="preserve"> needs to be in 3.1 or 3.2.</w:t>
      </w:r>
    </w:p>
    <w:p w14:paraId="2307A0CC" w14:textId="6C358253" w:rsidR="009707B9" w:rsidRDefault="007A3031" w:rsidP="00DC7129">
      <w:pPr>
        <w:numPr>
          <w:ilvl w:val="3"/>
          <w:numId w:val="1"/>
        </w:numPr>
      </w:pPr>
      <w:r>
        <w:t xml:space="preserve"> The Bulleted option seems to be easiest to read.</w:t>
      </w:r>
    </w:p>
    <w:p w14:paraId="5BD598D2" w14:textId="1D8C627F" w:rsidR="007A3031" w:rsidRDefault="007A3031" w:rsidP="00DC7129">
      <w:pPr>
        <w:numPr>
          <w:ilvl w:val="3"/>
          <w:numId w:val="1"/>
        </w:numPr>
      </w:pPr>
      <w:r>
        <w:t xml:space="preserve"> </w:t>
      </w:r>
      <w:r w:rsidR="000C62E0">
        <w:t>The current format seems to be option 1 – more flat text.</w:t>
      </w:r>
    </w:p>
    <w:p w14:paraId="2DAB5803" w14:textId="092EB7B8" w:rsidR="000C62E0" w:rsidRDefault="000C62E0" w:rsidP="00DC7129">
      <w:pPr>
        <w:numPr>
          <w:ilvl w:val="3"/>
          <w:numId w:val="1"/>
        </w:numPr>
      </w:pPr>
      <w:r>
        <w:t xml:space="preserve"> </w:t>
      </w:r>
      <w:r w:rsidR="000F2550">
        <w:t>Editor indicated that Option 1 is more inline with what we have now.</w:t>
      </w:r>
    </w:p>
    <w:p w14:paraId="604ACFEE" w14:textId="25876DE9" w:rsidR="000F2550" w:rsidRDefault="00A631D3" w:rsidP="00DC7129">
      <w:pPr>
        <w:numPr>
          <w:ilvl w:val="3"/>
          <w:numId w:val="1"/>
        </w:numPr>
      </w:pPr>
      <w:r>
        <w:t xml:space="preserve"> Proposed resolution: </w:t>
      </w:r>
      <w:r w:rsidR="008633F3" w:rsidRPr="008633F3">
        <w:t xml:space="preserve">CID 350 (GEN): Make the changes shown under “Proposed changes” for CID 350 in &lt;this document&gt;, taking the first of the options separated by “OR”, which clarify the relationship between the so-called station vector and sets of </w:t>
      </w:r>
      <w:proofErr w:type="spellStart"/>
      <w:r w:rsidR="008633F3" w:rsidRPr="008633F3">
        <w:t>service_access_point_identifiers</w:t>
      </w:r>
      <w:proofErr w:type="spellEnd"/>
      <w:r w:rsidR="008633F3" w:rsidRPr="008633F3">
        <w:t>, clarify the optionality/</w:t>
      </w:r>
      <w:proofErr w:type="spellStart"/>
      <w:r w:rsidR="008633F3" w:rsidRPr="008633F3">
        <w:t>nullness</w:t>
      </w:r>
      <w:proofErr w:type="spellEnd"/>
      <w:r w:rsidR="008633F3" w:rsidRPr="008633F3">
        <w:t xml:space="preserve"> of MA-UNITDATA parameters and make various editorial improvements.</w:t>
      </w:r>
    </w:p>
    <w:p w14:paraId="0FA83AF7" w14:textId="31A9D529" w:rsidR="00CC7CC9" w:rsidRDefault="00FB048F" w:rsidP="00757DD8">
      <w:pPr>
        <w:numPr>
          <w:ilvl w:val="3"/>
          <w:numId w:val="1"/>
        </w:numPr>
      </w:pPr>
      <w:r>
        <w:t>No objection – Mark Ready for Motion</w:t>
      </w:r>
    </w:p>
    <w:p w14:paraId="5B6363DA" w14:textId="419AAA77" w:rsidR="00FB048F" w:rsidRPr="00D16105" w:rsidRDefault="00FB048F" w:rsidP="00FB048F">
      <w:pPr>
        <w:numPr>
          <w:ilvl w:val="2"/>
          <w:numId w:val="1"/>
        </w:numPr>
        <w:rPr>
          <w:highlight w:val="green"/>
        </w:rPr>
      </w:pPr>
      <w:r w:rsidRPr="00D16105">
        <w:rPr>
          <w:highlight w:val="green"/>
        </w:rPr>
        <w:t>CID 546 (GEN)</w:t>
      </w:r>
    </w:p>
    <w:p w14:paraId="658A7AF5" w14:textId="02978946" w:rsidR="00FB048F" w:rsidRDefault="00FB048F" w:rsidP="00FB048F">
      <w:pPr>
        <w:numPr>
          <w:ilvl w:val="3"/>
          <w:numId w:val="1"/>
        </w:numPr>
      </w:pPr>
      <w:r>
        <w:t>Review comment</w:t>
      </w:r>
    </w:p>
    <w:p w14:paraId="52303A41" w14:textId="77777777" w:rsidR="00830117" w:rsidRDefault="004B11B3" w:rsidP="00830117">
      <w:pPr>
        <w:numPr>
          <w:ilvl w:val="3"/>
          <w:numId w:val="1"/>
        </w:numPr>
      </w:pPr>
      <w:r>
        <w:t>Proposed</w:t>
      </w:r>
      <w:r w:rsidR="00FB048F">
        <w:t xml:space="preserve"> change has one </w:t>
      </w:r>
      <w:r>
        <w:t>error.</w:t>
      </w:r>
    </w:p>
    <w:p w14:paraId="117D439D" w14:textId="77777777" w:rsidR="00E709A3" w:rsidRDefault="00E709A3" w:rsidP="00E709A3">
      <w:pPr>
        <w:numPr>
          <w:ilvl w:val="3"/>
          <w:numId w:val="1"/>
        </w:numPr>
      </w:pPr>
      <w:r>
        <w:t>Proposed Resolution:  Change “shall be capable of” to “shall support” and “Shall be capable of” to “Shall support” in the locations shown in the table shown under “Discussion” for CID 546 in in 11-21/0829r4 &lt;</w:t>
      </w:r>
      <w:hyperlink r:id="rId20" w:history="1">
        <w:r w:rsidRPr="00216C01">
          <w:rPr>
            <w:rStyle w:val="Hyperlink"/>
          </w:rPr>
          <w:t>https://mentor.ieee.org/802.11/dcn/21/11-21-0829-04-000m-resolutions-for-some-comments-on-11me-d0-0-cc35.docx</w:t>
        </w:r>
      </w:hyperlink>
      <w:r>
        <w:t>&gt;.</w:t>
      </w:r>
    </w:p>
    <w:p w14:paraId="0D97A3B9" w14:textId="77777777" w:rsidR="00E709A3" w:rsidRDefault="00E709A3" w:rsidP="00E709A3">
      <w:pPr>
        <w:ind w:left="2880"/>
      </w:pPr>
      <w:r>
        <w:t>At 2169.20 delete “</w:t>
      </w:r>
      <w:r w:rsidRPr="001F0CF5">
        <w:t>supporting</w:t>
      </w:r>
      <w:r>
        <w:t>” (leaving, after the changes above, “</w:t>
      </w:r>
      <w:r w:rsidRPr="001F0CF5">
        <w:t xml:space="preserve">A STA that supports FMS shall </w:t>
      </w:r>
      <w:r>
        <w:t>support</w:t>
      </w:r>
      <w:r w:rsidRPr="001F0CF5">
        <w:t xml:space="preserve"> a delivery interval of 1 for any stream.</w:t>
      </w:r>
      <w:r>
        <w:t>”).</w:t>
      </w:r>
    </w:p>
    <w:p w14:paraId="13B49322" w14:textId="66A5A1E3" w:rsidR="00E709A3" w:rsidRDefault="00E709A3" w:rsidP="00E709A3">
      <w:pPr>
        <w:ind w:left="2880"/>
      </w:pPr>
      <w:r>
        <w:lastRenderedPageBreak/>
        <w:t>Note to the commenter: this is the proposed changes (modulo case-sensitivity), with one page number typo fixed</w:t>
      </w:r>
    </w:p>
    <w:p w14:paraId="405C44C1" w14:textId="77777777" w:rsidR="00974C35" w:rsidRDefault="004E4476" w:rsidP="00974C35">
      <w:pPr>
        <w:numPr>
          <w:ilvl w:val="3"/>
          <w:numId w:val="1"/>
        </w:numPr>
      </w:pPr>
      <w:r>
        <w:t>No objection – Mark Ready for Motion</w:t>
      </w:r>
    </w:p>
    <w:p w14:paraId="14DEEB1D" w14:textId="1345E15A" w:rsidR="00830117" w:rsidRPr="00830117" w:rsidRDefault="00D16105" w:rsidP="00873A75">
      <w:pPr>
        <w:numPr>
          <w:ilvl w:val="1"/>
          <w:numId w:val="1"/>
        </w:numPr>
      </w:pPr>
      <w:r w:rsidRPr="00D53244">
        <w:rPr>
          <w:b/>
          <w:bCs/>
        </w:rPr>
        <w:t xml:space="preserve">Review </w:t>
      </w:r>
      <w:r w:rsidR="00830117" w:rsidRPr="00D53244">
        <w:rPr>
          <w:b/>
          <w:bCs/>
        </w:rPr>
        <w:t>Document 11-21/965</w:t>
      </w:r>
      <w:r w:rsidR="00D53244">
        <w:t>r</w:t>
      </w:r>
      <w:r w:rsidR="00E30626">
        <w:t>7</w:t>
      </w:r>
      <w:r w:rsidR="00830117" w:rsidRPr="00974C35">
        <w:t xml:space="preserve"> – Hart (Cisco) – PHY CIDs</w:t>
      </w:r>
    </w:p>
    <w:p w14:paraId="0ACB526F" w14:textId="15E48AB9" w:rsidR="00CC7CC9" w:rsidRDefault="00E709A3" w:rsidP="00873A75">
      <w:pPr>
        <w:numPr>
          <w:ilvl w:val="2"/>
          <w:numId w:val="1"/>
        </w:numPr>
      </w:pPr>
      <w:hyperlink r:id="rId21" w:history="1">
        <w:r w:rsidRPr="00216C01">
          <w:rPr>
            <w:rStyle w:val="Hyperlink"/>
          </w:rPr>
          <w:t>https://mentor.ieee.org/802.11/dcn/21/11-21-0965-07-000m-cc35-phy-cids-19-18-14-15-527.docx</w:t>
        </w:r>
      </w:hyperlink>
    </w:p>
    <w:p w14:paraId="778A1C32" w14:textId="743C0232" w:rsidR="00E709A3" w:rsidRPr="00A90A04" w:rsidRDefault="00E709A3" w:rsidP="00873A75">
      <w:pPr>
        <w:numPr>
          <w:ilvl w:val="2"/>
          <w:numId w:val="1"/>
        </w:numPr>
        <w:rPr>
          <w:highlight w:val="green"/>
        </w:rPr>
      </w:pPr>
      <w:r w:rsidRPr="00A90A04">
        <w:rPr>
          <w:highlight w:val="green"/>
        </w:rPr>
        <w:t>CID 16 (MAC)</w:t>
      </w:r>
    </w:p>
    <w:p w14:paraId="3D2D2F86" w14:textId="487A4D5F" w:rsidR="00E709A3" w:rsidRDefault="00873A75" w:rsidP="00873A75">
      <w:pPr>
        <w:numPr>
          <w:ilvl w:val="3"/>
          <w:numId w:val="1"/>
        </w:numPr>
      </w:pPr>
      <w:r>
        <w:t xml:space="preserve"> </w:t>
      </w:r>
      <w:r w:rsidR="00E709A3">
        <w:t>Review Comment</w:t>
      </w:r>
    </w:p>
    <w:p w14:paraId="5B0D4BB1" w14:textId="16F71EB7" w:rsidR="00E709A3" w:rsidRDefault="00873A75" w:rsidP="00873A75">
      <w:pPr>
        <w:numPr>
          <w:ilvl w:val="3"/>
          <w:numId w:val="1"/>
        </w:numPr>
      </w:pPr>
      <w:r>
        <w:t xml:space="preserve"> </w:t>
      </w:r>
      <w:r w:rsidR="001864A7" w:rsidRPr="001864A7">
        <w:t>Agreed with the general direction proposed</w:t>
      </w:r>
    </w:p>
    <w:p w14:paraId="1092D364" w14:textId="216206DC" w:rsidR="001864A7" w:rsidRDefault="00873A75" w:rsidP="00873A75">
      <w:pPr>
        <w:numPr>
          <w:ilvl w:val="3"/>
          <w:numId w:val="1"/>
        </w:numPr>
      </w:pPr>
      <w:r>
        <w:t xml:space="preserve"> </w:t>
      </w:r>
      <w:r w:rsidR="001864A7" w:rsidRPr="001864A7">
        <w:t>Minor corrections to avoid "signal extension" terminology</w:t>
      </w:r>
    </w:p>
    <w:p w14:paraId="696EB721" w14:textId="48ADD820" w:rsidR="00EA4C5D" w:rsidRDefault="00873A75" w:rsidP="00873A75">
      <w:pPr>
        <w:numPr>
          <w:ilvl w:val="3"/>
          <w:numId w:val="1"/>
        </w:numPr>
      </w:pPr>
      <w:r>
        <w:t xml:space="preserve"> </w:t>
      </w:r>
      <w:r w:rsidR="001864A7" w:rsidRPr="001864A7">
        <w:t>The NOTE is confusing, with our change to make "frame" only a MAC concept.</w:t>
      </w:r>
    </w:p>
    <w:p w14:paraId="4435D43F" w14:textId="504911ED" w:rsidR="00CA09B2" w:rsidRDefault="00873A75" w:rsidP="00873A75">
      <w:pPr>
        <w:numPr>
          <w:ilvl w:val="3"/>
          <w:numId w:val="1"/>
        </w:numPr>
      </w:pPr>
      <w:r>
        <w:t xml:space="preserve"> </w:t>
      </w:r>
      <w:r w:rsidR="00EA4C5D" w:rsidRPr="00EA4C5D">
        <w:t>The term "interframe" is still a PHY concept, but "frame" is becoming not a PHY concept.  We need to be clear.</w:t>
      </w:r>
    </w:p>
    <w:p w14:paraId="2668BB2D" w14:textId="1E4183D2" w:rsidR="00EA4C5D" w:rsidRDefault="00873A75" w:rsidP="00873A75">
      <w:pPr>
        <w:numPr>
          <w:ilvl w:val="3"/>
          <w:numId w:val="1"/>
        </w:numPr>
      </w:pPr>
      <w:r>
        <w:t xml:space="preserve"> </w:t>
      </w:r>
      <w:r w:rsidR="00EA4C5D">
        <w:t>Need to keep the *if terms.</w:t>
      </w:r>
    </w:p>
    <w:p w14:paraId="49A82EC6" w14:textId="0137808D" w:rsidR="00EA4C5D" w:rsidRDefault="00873A75" w:rsidP="00873A75">
      <w:pPr>
        <w:numPr>
          <w:ilvl w:val="3"/>
          <w:numId w:val="1"/>
        </w:numPr>
      </w:pPr>
      <w:r>
        <w:t xml:space="preserve"> </w:t>
      </w:r>
      <w:r w:rsidR="00BB7496">
        <w:t>Fix line number change above Fig 10-5.</w:t>
      </w:r>
    </w:p>
    <w:p w14:paraId="494B5081" w14:textId="6580148C" w:rsidR="005F147F" w:rsidRDefault="005F147F" w:rsidP="00873A75">
      <w:pPr>
        <w:numPr>
          <w:ilvl w:val="3"/>
          <w:numId w:val="1"/>
        </w:numPr>
      </w:pPr>
      <w:r>
        <w:t xml:space="preserve"> </w:t>
      </w:r>
      <w:r w:rsidR="008A66B6">
        <w:t>Updated the NOTE to explain the PHY Frame vs PPDU usage changes.</w:t>
      </w:r>
    </w:p>
    <w:p w14:paraId="71B75969" w14:textId="26998375" w:rsidR="006B60D4" w:rsidRDefault="00B5576C" w:rsidP="00B5576C">
      <w:pPr>
        <w:numPr>
          <w:ilvl w:val="3"/>
          <w:numId w:val="1"/>
        </w:numPr>
      </w:pPr>
      <w:r>
        <w:t xml:space="preserve"> </w:t>
      </w:r>
      <w:r w:rsidR="00BB7496">
        <w:t xml:space="preserve"> Proposed Resolution: </w:t>
      </w:r>
      <w:r w:rsidR="00B93ABE" w:rsidRPr="00B93ABE">
        <w:t xml:space="preserve">REVISED (MAC: 2021-09-27 15:44:55Z): Incorporate the changes in  </w:t>
      </w:r>
      <w:r w:rsidR="00933C27">
        <w:t>11-21/965r8 &lt;</w:t>
      </w:r>
      <w:hyperlink r:id="rId22" w:history="1">
        <w:r w:rsidR="00933C27" w:rsidRPr="00216C01">
          <w:rPr>
            <w:rStyle w:val="Hyperlink"/>
          </w:rPr>
          <w:t>https://mentor.ieee.org/802.11/dcn/21/11-21-0965-08-000m-cc35-phy-cids-19-18-14-15-527.docx</w:t>
        </w:r>
      </w:hyperlink>
      <w:r w:rsidR="00933C27">
        <w:t>&gt;</w:t>
      </w:r>
      <w:r w:rsidR="00B93ABE" w:rsidRPr="00B93ABE">
        <w:t>, for CID 16, which makes changes in the direction suggested by the commenter but avoids usage of signal extension.</w:t>
      </w:r>
    </w:p>
    <w:p w14:paraId="2905F9A4" w14:textId="400D600E" w:rsidR="00BB7496" w:rsidRDefault="00BB7496" w:rsidP="00873A75">
      <w:pPr>
        <w:numPr>
          <w:ilvl w:val="3"/>
          <w:numId w:val="1"/>
        </w:numPr>
      </w:pPr>
      <w:r>
        <w:t xml:space="preserve">No objection </w:t>
      </w:r>
      <w:r w:rsidR="00282DC9">
        <w:t xml:space="preserve">- </w:t>
      </w:r>
      <w:r>
        <w:t>Mark Ready for Motion</w:t>
      </w:r>
    </w:p>
    <w:p w14:paraId="0A4E474C" w14:textId="252DC8D4" w:rsidR="00D53244" w:rsidRDefault="00BC1E67" w:rsidP="00BC1E67">
      <w:pPr>
        <w:numPr>
          <w:ilvl w:val="1"/>
          <w:numId w:val="1"/>
        </w:numPr>
      </w:pPr>
      <w:r w:rsidRPr="00B67C36">
        <w:rPr>
          <w:b/>
          <w:bCs/>
        </w:rPr>
        <w:t>Review doc 11-21</w:t>
      </w:r>
      <w:r w:rsidR="00D53244" w:rsidRPr="00B67C36">
        <w:rPr>
          <w:b/>
          <w:bCs/>
        </w:rPr>
        <w:t>/1569r0</w:t>
      </w:r>
      <w:r w:rsidR="00D53244">
        <w:t xml:space="preserve"> </w:t>
      </w:r>
      <w:r w:rsidR="00397732">
        <w:t xml:space="preserve">- </w:t>
      </w:r>
      <w:r w:rsidR="00D53244">
        <w:t>EVM Issues</w:t>
      </w:r>
      <w:r w:rsidR="005B71FD">
        <w:t xml:space="preserve"> – CID 13</w:t>
      </w:r>
      <w:r w:rsidR="00D53244">
        <w:t xml:space="preserve"> – Brian HART (Cisco)</w:t>
      </w:r>
    </w:p>
    <w:p w14:paraId="35EC6EC0" w14:textId="2C5B6454" w:rsidR="00E30626" w:rsidRDefault="00933C27" w:rsidP="00E30626">
      <w:pPr>
        <w:numPr>
          <w:ilvl w:val="2"/>
          <w:numId w:val="1"/>
        </w:numPr>
      </w:pPr>
      <w:r>
        <w:t xml:space="preserve">Document not posted yet – Chair authorized him to proceed in </w:t>
      </w:r>
      <w:r w:rsidR="00AB02E7">
        <w:t>deference to the limited time left.</w:t>
      </w:r>
    </w:p>
    <w:p w14:paraId="4924C242" w14:textId="6C5BC51F" w:rsidR="00BE7685" w:rsidRDefault="00BE7685" w:rsidP="00BE7685">
      <w:pPr>
        <w:numPr>
          <w:ilvl w:val="3"/>
          <w:numId w:val="1"/>
        </w:numPr>
      </w:pPr>
      <w:r>
        <w:t xml:space="preserve">Post telecon: </w:t>
      </w:r>
      <w:hyperlink r:id="rId23" w:history="1">
        <w:r w:rsidR="00A34446" w:rsidRPr="002C512C">
          <w:rPr>
            <w:rStyle w:val="Hyperlink"/>
          </w:rPr>
          <w:t>https://mentor.ieee.org/802.11/dcn/21/11-21-1569-00-000m-evm-issues.pptx</w:t>
        </w:r>
      </w:hyperlink>
      <w:r w:rsidR="00A34446">
        <w:t xml:space="preserve"> </w:t>
      </w:r>
    </w:p>
    <w:p w14:paraId="5589EC07" w14:textId="6C947C79" w:rsidR="00637B7C" w:rsidRPr="00A90A04" w:rsidRDefault="00637B7C" w:rsidP="00637B7C">
      <w:pPr>
        <w:numPr>
          <w:ilvl w:val="2"/>
          <w:numId w:val="1"/>
        </w:numPr>
        <w:rPr>
          <w:highlight w:val="yellow"/>
        </w:rPr>
      </w:pPr>
      <w:r w:rsidRPr="00A90A04">
        <w:rPr>
          <w:highlight w:val="yellow"/>
        </w:rPr>
        <w:t>CID 13 (PHY)</w:t>
      </w:r>
    </w:p>
    <w:p w14:paraId="3F769A00" w14:textId="0850E072" w:rsidR="00AB02E7" w:rsidRDefault="00637B7C" w:rsidP="00637B7C">
      <w:pPr>
        <w:numPr>
          <w:ilvl w:val="3"/>
          <w:numId w:val="1"/>
        </w:numPr>
      </w:pPr>
      <w:r>
        <w:t xml:space="preserve"> </w:t>
      </w:r>
      <w:r w:rsidR="00AB02E7">
        <w:t>Review submission</w:t>
      </w:r>
    </w:p>
    <w:p w14:paraId="79786886" w14:textId="749EB9F5" w:rsidR="00AB02E7" w:rsidRDefault="00637B7C" w:rsidP="00637B7C">
      <w:pPr>
        <w:numPr>
          <w:ilvl w:val="3"/>
          <w:numId w:val="1"/>
        </w:numPr>
      </w:pPr>
      <w:r>
        <w:t xml:space="preserve"> </w:t>
      </w:r>
      <w:r w:rsidR="00CE39C5">
        <w:t>Note that a similar</w:t>
      </w:r>
      <w:r w:rsidR="00B67C36">
        <w:t xml:space="preserve">/related </w:t>
      </w:r>
      <w:r w:rsidR="00CE39C5">
        <w:t>submission was posted to 11be</w:t>
      </w:r>
      <w:r w:rsidR="0049601F">
        <w:t xml:space="preserve"> (</w:t>
      </w:r>
      <w:r w:rsidR="00DA3454">
        <w:t>11-21/618r3)</w:t>
      </w:r>
      <w:r w:rsidR="00DA3454">
        <w:br/>
      </w:r>
      <w:hyperlink r:id="rId24" w:history="1">
        <w:r w:rsidR="00DA3454" w:rsidRPr="00216C01">
          <w:rPr>
            <w:rStyle w:val="Hyperlink"/>
          </w:rPr>
          <w:t>https://mentor.ieee.org/802.11/dcn/21/11-21-0618-03-00be-evm-and-sfo-sto.pptx</w:t>
        </w:r>
      </w:hyperlink>
    </w:p>
    <w:p w14:paraId="2EE583C5" w14:textId="177813DD" w:rsidR="00DA3454" w:rsidRDefault="00637B7C" w:rsidP="00637B7C">
      <w:pPr>
        <w:numPr>
          <w:ilvl w:val="3"/>
          <w:numId w:val="1"/>
        </w:numPr>
      </w:pPr>
      <w:r>
        <w:t xml:space="preserve"> </w:t>
      </w:r>
      <w:r w:rsidR="00680819">
        <w:t>Slide 9 – summary on direction</w:t>
      </w:r>
      <w:r w:rsidR="00CD54FF">
        <w:t>/discussion history</w:t>
      </w:r>
      <w:r w:rsidR="00680819">
        <w:t xml:space="preserve"> that may be considered.</w:t>
      </w:r>
    </w:p>
    <w:p w14:paraId="10894164" w14:textId="68411729" w:rsidR="00680819" w:rsidRDefault="00BB62B8" w:rsidP="00BB62B8">
      <w:pPr>
        <w:numPr>
          <w:ilvl w:val="3"/>
          <w:numId w:val="1"/>
        </w:numPr>
      </w:pPr>
      <w:r>
        <w:t xml:space="preserve"> Changes </w:t>
      </w:r>
      <w:r w:rsidR="009F1AD9">
        <w:t xml:space="preserve">proposed </w:t>
      </w:r>
      <w:r>
        <w:t>are documented in 11-21/1570r0</w:t>
      </w:r>
    </w:p>
    <w:p w14:paraId="24227EE6" w14:textId="457D220C" w:rsidR="009F1AD9" w:rsidRDefault="009F1AD9" w:rsidP="009F1AD9">
      <w:pPr>
        <w:numPr>
          <w:ilvl w:val="4"/>
          <w:numId w:val="1"/>
        </w:numPr>
      </w:pPr>
      <w:hyperlink r:id="rId25" w:history="1">
        <w:r w:rsidRPr="00216C01">
          <w:rPr>
            <w:rStyle w:val="Hyperlink"/>
          </w:rPr>
          <w:t>https://mentor.ieee.org/802.11/dcn/21/11-21-1570-00-000m-cid13.docx</w:t>
        </w:r>
      </w:hyperlink>
      <w:r>
        <w:t xml:space="preserve"> </w:t>
      </w:r>
    </w:p>
    <w:p w14:paraId="6C8FF136" w14:textId="2D020A4B" w:rsidR="009F1AD9" w:rsidRDefault="00604888" w:rsidP="00604888">
      <w:pPr>
        <w:numPr>
          <w:ilvl w:val="3"/>
          <w:numId w:val="1"/>
        </w:numPr>
      </w:pPr>
      <w:r>
        <w:t xml:space="preserve"> </w:t>
      </w:r>
      <w:r w:rsidR="009F1AD9">
        <w:t>Mor</w:t>
      </w:r>
      <w:r>
        <w:t>e work will be needed here.</w:t>
      </w:r>
    </w:p>
    <w:p w14:paraId="716EE319" w14:textId="4221FD5F" w:rsidR="00E30626" w:rsidRPr="005B71FD" w:rsidRDefault="00604888" w:rsidP="00604888">
      <w:pPr>
        <w:numPr>
          <w:ilvl w:val="1"/>
          <w:numId w:val="1"/>
        </w:numPr>
        <w:rPr>
          <w:b/>
          <w:bCs/>
        </w:rPr>
      </w:pPr>
      <w:r w:rsidRPr="005B71FD">
        <w:rPr>
          <w:b/>
          <w:bCs/>
        </w:rPr>
        <w:t>Adjourned 12:00 ET</w:t>
      </w:r>
    </w:p>
    <w:p w14:paraId="601C54B8" w14:textId="77777777" w:rsidR="00CA09B2" w:rsidRDefault="00CA09B2"/>
    <w:p w14:paraId="39EAFCE6" w14:textId="77777777" w:rsidR="00CA09B2" w:rsidRDefault="00CA09B2"/>
    <w:p w14:paraId="06F4C62B" w14:textId="77777777" w:rsidR="00CA09B2" w:rsidRDefault="00CA09B2">
      <w:pPr>
        <w:rPr>
          <w:b/>
          <w:sz w:val="24"/>
        </w:rPr>
      </w:pPr>
      <w:r>
        <w:br w:type="page"/>
      </w:r>
      <w:r>
        <w:rPr>
          <w:b/>
          <w:sz w:val="24"/>
        </w:rPr>
        <w:lastRenderedPageBreak/>
        <w:t>References:</w:t>
      </w:r>
    </w:p>
    <w:p w14:paraId="77632574" w14:textId="11885228" w:rsidR="00CA09B2" w:rsidRDefault="005B71FD">
      <w:r>
        <w:t>Sept 27:</w:t>
      </w:r>
    </w:p>
    <w:p w14:paraId="35C47809" w14:textId="03D04E7A" w:rsidR="005B71FD" w:rsidRDefault="005B71FD">
      <w:hyperlink r:id="rId26" w:history="1">
        <w:r w:rsidRPr="00216C01">
          <w:rPr>
            <w:rStyle w:val="Hyperlink"/>
          </w:rPr>
          <w:t>https://mentor.ieee.org/802.11/dcn/21/11-21-1572-00-000m-sep-nov-teleconference-agendas.docx</w:t>
        </w:r>
      </w:hyperlink>
    </w:p>
    <w:p w14:paraId="695F52EB" w14:textId="315ECCB1" w:rsidR="005B71FD" w:rsidRDefault="005B71FD">
      <w:pPr>
        <w:rPr>
          <w:rStyle w:val="Hyperlink"/>
        </w:rPr>
      </w:pPr>
      <w:hyperlink r:id="rId27" w:history="1">
        <w:r w:rsidRPr="00F67A82">
          <w:rPr>
            <w:rStyle w:val="Hyperlink"/>
          </w:rPr>
          <w:t>https://mentor.ieee.org/802.11/dcn/21/11-21-0935-01-0000-2nd-vice-chair-report-july-2021.pptx</w:t>
        </w:r>
      </w:hyperlink>
    </w:p>
    <w:p w14:paraId="1CDF606B" w14:textId="322C6AC5" w:rsidR="005B71FD" w:rsidRDefault="005B71FD">
      <w:hyperlink r:id="rId28" w:history="1">
        <w:r w:rsidRPr="00216C01">
          <w:rPr>
            <w:rStyle w:val="Hyperlink"/>
          </w:rPr>
          <w:t>https://mentor.ieee.org/802.11/dcn/21/11-21-1383-01-000m-proposed-comment-resolution-for-gen-cids.docx</w:t>
        </w:r>
      </w:hyperlink>
    </w:p>
    <w:p w14:paraId="6D08DD6F" w14:textId="5C38F111" w:rsidR="005B71FD" w:rsidRDefault="005B71FD">
      <w:pPr>
        <w:rPr>
          <w:rStyle w:val="Hyperlink"/>
        </w:rPr>
      </w:pPr>
      <w:hyperlink r:id="rId29" w:history="1">
        <w:r w:rsidRPr="0075515C">
          <w:rPr>
            <w:rStyle w:val="Hyperlink"/>
          </w:rPr>
          <w:t>https://mentor.ieee.org/802.11/dcn/18/11-18-0611-29-000m-revmd-wg-ballot-comments.xls</w:t>
        </w:r>
      </w:hyperlink>
    </w:p>
    <w:p w14:paraId="0F84EFDF" w14:textId="32DF9587" w:rsidR="005B71FD" w:rsidRDefault="005B71FD">
      <w:pPr>
        <w:rPr>
          <w:rStyle w:val="Hyperlink"/>
        </w:rPr>
      </w:pPr>
      <w:hyperlink r:id="rId30" w:history="1">
        <w:r w:rsidRPr="006D59A3">
          <w:rPr>
            <w:rStyle w:val="Hyperlink"/>
          </w:rPr>
          <w:t>https://mentor.ieee.org/802.11/dcn/19/11-19-2156-29-000m-revmd-sponsor-ballot-comments.xls</w:t>
        </w:r>
      </w:hyperlink>
    </w:p>
    <w:p w14:paraId="467829E5" w14:textId="36A42C21" w:rsidR="00041151" w:rsidRDefault="00041151">
      <w:hyperlink r:id="rId31" w:history="1">
        <w:r w:rsidRPr="00216C01">
          <w:rPr>
            <w:rStyle w:val="Hyperlink"/>
          </w:rPr>
          <w:t>https://mentor.ieee.org/802.11/dcn/21/11-21-1128-01-000m-on-frattacks-and-related-matters.docx</w:t>
        </w:r>
      </w:hyperlink>
    </w:p>
    <w:p w14:paraId="533DC13C" w14:textId="0E6E02B8" w:rsidR="00E97375" w:rsidRDefault="00E97375">
      <w:hyperlink r:id="rId32" w:history="1">
        <w:r w:rsidRPr="00216C01">
          <w:rPr>
            <w:rStyle w:val="Hyperlink"/>
          </w:rPr>
          <w:t>https://mentor.ieee.org/802.11/dcn/21/11-21-0829-04-000m-resolutions-for-some-comments-on-11me-d0-0-cc35.docx</w:t>
        </w:r>
      </w:hyperlink>
    </w:p>
    <w:p w14:paraId="2D6B09D6" w14:textId="1CE27167" w:rsidR="00E97375" w:rsidRDefault="00E85098">
      <w:hyperlink r:id="rId33" w:history="1">
        <w:r w:rsidRPr="00216C01">
          <w:rPr>
            <w:rStyle w:val="Hyperlink"/>
          </w:rPr>
          <w:t>https://mentor.ieee.org/802.11/dcn/21/11-21-0965-07-000m-cc35-phy-cids-19-18-14-15-527.docx</w:t>
        </w:r>
      </w:hyperlink>
    </w:p>
    <w:p w14:paraId="36252C4C" w14:textId="292EB8EE" w:rsidR="00E85098" w:rsidRDefault="00E85098">
      <w:hyperlink r:id="rId34" w:history="1">
        <w:r w:rsidRPr="00216C01">
          <w:rPr>
            <w:rStyle w:val="Hyperlink"/>
          </w:rPr>
          <w:t>https://mentor.ieee.org/802.11/dcn/21/11-21-0965-08-000m-cc35-phy-cids-19-18-14-15-527.docx</w:t>
        </w:r>
      </w:hyperlink>
    </w:p>
    <w:p w14:paraId="0079514A" w14:textId="435C8B59" w:rsidR="00A34446" w:rsidRDefault="00A34446">
      <w:hyperlink r:id="rId35" w:history="1">
        <w:r w:rsidRPr="002C512C">
          <w:rPr>
            <w:rStyle w:val="Hyperlink"/>
          </w:rPr>
          <w:t>https://mentor.ieee.org/802.11/dcn/21/11-21-1569-00-000m-evm-issues.pptx</w:t>
        </w:r>
      </w:hyperlink>
    </w:p>
    <w:p w14:paraId="505AB397" w14:textId="21719628" w:rsidR="00A34446" w:rsidRDefault="00A34446">
      <w:hyperlink r:id="rId36" w:history="1">
        <w:r w:rsidRPr="00216C01">
          <w:rPr>
            <w:rStyle w:val="Hyperlink"/>
          </w:rPr>
          <w:t>https://mentor.ieee.org/802.11/dcn/21/11-21-0618-03-00be-evm-and-sfo-sto.pptx</w:t>
        </w:r>
      </w:hyperlink>
    </w:p>
    <w:p w14:paraId="1D9A339B" w14:textId="3C6101AB" w:rsidR="00A34446" w:rsidRDefault="00A34446">
      <w:hyperlink r:id="rId37" w:history="1">
        <w:r w:rsidRPr="00216C01">
          <w:rPr>
            <w:rStyle w:val="Hyperlink"/>
          </w:rPr>
          <w:t>https://mentor.ieee.org/802.11/dcn/21/11-21-1570-00-000m-cid13.docx</w:t>
        </w:r>
      </w:hyperlink>
    </w:p>
    <w:p w14:paraId="7089C1AE" w14:textId="77777777" w:rsidR="00A34446" w:rsidRDefault="00A34446"/>
    <w:sectPr w:rsidR="00A34446">
      <w:headerReference w:type="default" r:id="rId38"/>
      <w:footerReference w:type="default" r:id="rId3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3E5F3" w14:textId="77777777" w:rsidR="004B150F" w:rsidRDefault="004B150F">
      <w:r>
        <w:separator/>
      </w:r>
    </w:p>
  </w:endnote>
  <w:endnote w:type="continuationSeparator" w:id="0">
    <w:p w14:paraId="2C5E0893" w14:textId="77777777" w:rsidR="004B150F" w:rsidRDefault="004B1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52370" w14:textId="16ABE9AA" w:rsidR="0029020B" w:rsidRDefault="0029020B">
    <w:pPr>
      <w:pStyle w:val="Footer"/>
      <w:tabs>
        <w:tab w:val="clear" w:pos="6480"/>
        <w:tab w:val="center" w:pos="4680"/>
        <w:tab w:val="right" w:pos="9360"/>
      </w:tabs>
    </w:pPr>
    <w:fldSimple w:instr=" SUBJECT  \* MERGEFORMAT ">
      <w:r w:rsidR="00E53864">
        <w:t>Minutes</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E53864">
        <w:t>Jon Rosdahl, Qualcomm</w:t>
      </w:r>
    </w:fldSimple>
  </w:p>
  <w:p w14:paraId="240D611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573DC" w14:textId="77777777" w:rsidR="004B150F" w:rsidRDefault="004B150F">
      <w:r>
        <w:separator/>
      </w:r>
    </w:p>
  </w:footnote>
  <w:footnote w:type="continuationSeparator" w:id="0">
    <w:p w14:paraId="5B996FFA" w14:textId="77777777" w:rsidR="004B150F" w:rsidRDefault="004B1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1604D" w14:textId="19D197D6" w:rsidR="0029020B" w:rsidRDefault="0029020B">
    <w:pPr>
      <w:pStyle w:val="Header"/>
      <w:tabs>
        <w:tab w:val="clear" w:pos="6480"/>
        <w:tab w:val="center" w:pos="4680"/>
        <w:tab w:val="right" w:pos="9360"/>
      </w:tabs>
    </w:pPr>
    <w:fldSimple w:instr=" KEYWORDS  \* MERGEFORMAT ">
      <w:r w:rsidR="00E53864">
        <w:t>September 2021</w:t>
      </w:r>
    </w:fldSimple>
    <w:r>
      <w:tab/>
    </w:r>
    <w:r>
      <w:tab/>
    </w:r>
    <w:fldSimple w:instr=" TITLE  \* MERGEFORMAT ">
      <w:r w:rsidR="00E53864">
        <w:t>doc.: IEEE 802.11-21/1590r0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 w15:restartNumberingAfterBreak="0">
    <w:nsid w:val="17140ADE"/>
    <w:multiLevelType w:val="hybridMultilevel"/>
    <w:tmpl w:val="0B3AEF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start w:val="1"/>
      <w:numFmt w:val="bullet"/>
      <w:lvlText w:val="•"/>
      <w:lvlJc w:val="left"/>
      <w:pPr>
        <w:tabs>
          <w:tab w:val="num" w:pos="2880"/>
        </w:tabs>
        <w:ind w:left="2880" w:hanging="360"/>
      </w:pPr>
      <w:rPr>
        <w:rFonts w:ascii="Arial" w:hAnsi="Arial" w:hint="default"/>
      </w:rPr>
    </w:lvl>
    <w:lvl w:ilvl="4" w:tplc="A34ADAF0">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4CC14CE9"/>
    <w:multiLevelType w:val="hybridMultilevel"/>
    <w:tmpl w:val="72EC2A7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7095490D"/>
    <w:multiLevelType w:val="hybridMultilevel"/>
    <w:tmpl w:val="6FD82D88"/>
    <w:lvl w:ilvl="0" w:tplc="F1609102">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15:restartNumberingAfterBreak="0">
    <w:nsid w:val="7587010D"/>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4"/>
  </w:num>
  <w:num w:numId="2">
    <w:abstractNumId w:val="5"/>
  </w:num>
  <w:num w:numId="3">
    <w:abstractNumId w:val="2"/>
  </w:num>
  <w:num w:numId="4">
    <w:abstractNumId w:val="3"/>
  </w:num>
  <w:num w:numId="5">
    <w:abstractNumId w:val="0"/>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98"/>
    <w:rsid w:val="00006B68"/>
    <w:rsid w:val="00023D96"/>
    <w:rsid w:val="00041151"/>
    <w:rsid w:val="00047B06"/>
    <w:rsid w:val="00063462"/>
    <w:rsid w:val="0007739A"/>
    <w:rsid w:val="00086609"/>
    <w:rsid w:val="000C62E0"/>
    <w:rsid w:val="000F2550"/>
    <w:rsid w:val="000F3ACA"/>
    <w:rsid w:val="00101BB6"/>
    <w:rsid w:val="00107450"/>
    <w:rsid w:val="00143BDB"/>
    <w:rsid w:val="001605A9"/>
    <w:rsid w:val="00171ED6"/>
    <w:rsid w:val="001864A7"/>
    <w:rsid w:val="001A2384"/>
    <w:rsid w:val="001C4F65"/>
    <w:rsid w:val="001D119C"/>
    <w:rsid w:val="001D723B"/>
    <w:rsid w:val="001F1159"/>
    <w:rsid w:val="002114FF"/>
    <w:rsid w:val="0021276F"/>
    <w:rsid w:val="002236CD"/>
    <w:rsid w:val="00236B1C"/>
    <w:rsid w:val="00282DC9"/>
    <w:rsid w:val="00285BE8"/>
    <w:rsid w:val="0029020B"/>
    <w:rsid w:val="0029523B"/>
    <w:rsid w:val="00296C6C"/>
    <w:rsid w:val="002A3180"/>
    <w:rsid w:val="002A3FDE"/>
    <w:rsid w:val="002C0011"/>
    <w:rsid w:val="002D039E"/>
    <w:rsid w:val="002D44BE"/>
    <w:rsid w:val="00305F7A"/>
    <w:rsid w:val="0031014E"/>
    <w:rsid w:val="003134D9"/>
    <w:rsid w:val="00325D3E"/>
    <w:rsid w:val="0032709A"/>
    <w:rsid w:val="0036665E"/>
    <w:rsid w:val="003916A4"/>
    <w:rsid w:val="00397732"/>
    <w:rsid w:val="003B0DFE"/>
    <w:rsid w:val="003C15DB"/>
    <w:rsid w:val="003E39E7"/>
    <w:rsid w:val="003E7E3B"/>
    <w:rsid w:val="00440553"/>
    <w:rsid w:val="00442037"/>
    <w:rsid w:val="00450507"/>
    <w:rsid w:val="00452B70"/>
    <w:rsid w:val="00452EB0"/>
    <w:rsid w:val="0049601F"/>
    <w:rsid w:val="004A7C6B"/>
    <w:rsid w:val="004B064B"/>
    <w:rsid w:val="004B11B3"/>
    <w:rsid w:val="004B150F"/>
    <w:rsid w:val="004B1916"/>
    <w:rsid w:val="004B6943"/>
    <w:rsid w:val="004E4476"/>
    <w:rsid w:val="004F571A"/>
    <w:rsid w:val="005019D8"/>
    <w:rsid w:val="00514EB2"/>
    <w:rsid w:val="00527400"/>
    <w:rsid w:val="0055001F"/>
    <w:rsid w:val="00553CE3"/>
    <w:rsid w:val="00555CFA"/>
    <w:rsid w:val="005B71FD"/>
    <w:rsid w:val="005E27CF"/>
    <w:rsid w:val="005F147F"/>
    <w:rsid w:val="005F6CED"/>
    <w:rsid w:val="005F7DB5"/>
    <w:rsid w:val="00604888"/>
    <w:rsid w:val="006220D9"/>
    <w:rsid w:val="0062225E"/>
    <w:rsid w:val="0062440B"/>
    <w:rsid w:val="00637B7C"/>
    <w:rsid w:val="00672830"/>
    <w:rsid w:val="00680819"/>
    <w:rsid w:val="006B60D4"/>
    <w:rsid w:val="006B6E8B"/>
    <w:rsid w:val="006C0727"/>
    <w:rsid w:val="006C09C1"/>
    <w:rsid w:val="006C0A77"/>
    <w:rsid w:val="006D3375"/>
    <w:rsid w:val="006E0261"/>
    <w:rsid w:val="006E145F"/>
    <w:rsid w:val="006F66F4"/>
    <w:rsid w:val="00721FE9"/>
    <w:rsid w:val="00744F16"/>
    <w:rsid w:val="00757896"/>
    <w:rsid w:val="00757DD8"/>
    <w:rsid w:val="00761E06"/>
    <w:rsid w:val="00770572"/>
    <w:rsid w:val="007A271D"/>
    <w:rsid w:val="007A3031"/>
    <w:rsid w:val="007B51F8"/>
    <w:rsid w:val="007C04E3"/>
    <w:rsid w:val="00802A13"/>
    <w:rsid w:val="00813E12"/>
    <w:rsid w:val="00830117"/>
    <w:rsid w:val="008633F3"/>
    <w:rsid w:val="008648BF"/>
    <w:rsid w:val="00871F0E"/>
    <w:rsid w:val="00873A75"/>
    <w:rsid w:val="008A6589"/>
    <w:rsid w:val="008A66B6"/>
    <w:rsid w:val="008A6D8E"/>
    <w:rsid w:val="008C4CE7"/>
    <w:rsid w:val="009106C0"/>
    <w:rsid w:val="00924BBF"/>
    <w:rsid w:val="009303E0"/>
    <w:rsid w:val="009308EF"/>
    <w:rsid w:val="00933C27"/>
    <w:rsid w:val="00940BA8"/>
    <w:rsid w:val="00951564"/>
    <w:rsid w:val="0095511C"/>
    <w:rsid w:val="0096338D"/>
    <w:rsid w:val="009707B9"/>
    <w:rsid w:val="00971BA6"/>
    <w:rsid w:val="00972CC5"/>
    <w:rsid w:val="00974C35"/>
    <w:rsid w:val="009A1FA8"/>
    <w:rsid w:val="009B147A"/>
    <w:rsid w:val="009D06B6"/>
    <w:rsid w:val="009F1AD9"/>
    <w:rsid w:val="009F2FBC"/>
    <w:rsid w:val="009F5965"/>
    <w:rsid w:val="009F72F5"/>
    <w:rsid w:val="00A0364B"/>
    <w:rsid w:val="00A11C4B"/>
    <w:rsid w:val="00A1217F"/>
    <w:rsid w:val="00A20560"/>
    <w:rsid w:val="00A32E34"/>
    <w:rsid w:val="00A34446"/>
    <w:rsid w:val="00A56A7F"/>
    <w:rsid w:val="00A631D3"/>
    <w:rsid w:val="00A73125"/>
    <w:rsid w:val="00A90A04"/>
    <w:rsid w:val="00A924F3"/>
    <w:rsid w:val="00AA427C"/>
    <w:rsid w:val="00AB02E7"/>
    <w:rsid w:val="00AF2673"/>
    <w:rsid w:val="00B01D83"/>
    <w:rsid w:val="00B040CF"/>
    <w:rsid w:val="00B41F9D"/>
    <w:rsid w:val="00B42BFE"/>
    <w:rsid w:val="00B445F1"/>
    <w:rsid w:val="00B5576C"/>
    <w:rsid w:val="00B67C36"/>
    <w:rsid w:val="00B852DF"/>
    <w:rsid w:val="00B93ABE"/>
    <w:rsid w:val="00B94F1A"/>
    <w:rsid w:val="00BB62B8"/>
    <w:rsid w:val="00BB7496"/>
    <w:rsid w:val="00BC1E67"/>
    <w:rsid w:val="00BC53D3"/>
    <w:rsid w:val="00BE307C"/>
    <w:rsid w:val="00BE68C2"/>
    <w:rsid w:val="00BE7685"/>
    <w:rsid w:val="00C059C1"/>
    <w:rsid w:val="00C14EE6"/>
    <w:rsid w:val="00C67898"/>
    <w:rsid w:val="00C81405"/>
    <w:rsid w:val="00C87A83"/>
    <w:rsid w:val="00CA09B2"/>
    <w:rsid w:val="00CB360A"/>
    <w:rsid w:val="00CC7CC9"/>
    <w:rsid w:val="00CD54FF"/>
    <w:rsid w:val="00CE39C5"/>
    <w:rsid w:val="00CE47D6"/>
    <w:rsid w:val="00D16105"/>
    <w:rsid w:val="00D322C7"/>
    <w:rsid w:val="00D53244"/>
    <w:rsid w:val="00D63A29"/>
    <w:rsid w:val="00D915EA"/>
    <w:rsid w:val="00DA3454"/>
    <w:rsid w:val="00DA4CBC"/>
    <w:rsid w:val="00DC5A7B"/>
    <w:rsid w:val="00DC7129"/>
    <w:rsid w:val="00DF53FD"/>
    <w:rsid w:val="00DF6CF5"/>
    <w:rsid w:val="00E04E7B"/>
    <w:rsid w:val="00E30626"/>
    <w:rsid w:val="00E501D5"/>
    <w:rsid w:val="00E53864"/>
    <w:rsid w:val="00E67158"/>
    <w:rsid w:val="00E709A3"/>
    <w:rsid w:val="00E85098"/>
    <w:rsid w:val="00E97375"/>
    <w:rsid w:val="00EA0E5D"/>
    <w:rsid w:val="00EA4C5D"/>
    <w:rsid w:val="00EB16CF"/>
    <w:rsid w:val="00EB3B79"/>
    <w:rsid w:val="00EC2F6E"/>
    <w:rsid w:val="00ED1CE0"/>
    <w:rsid w:val="00EE1CA9"/>
    <w:rsid w:val="00EF34A6"/>
    <w:rsid w:val="00F30E64"/>
    <w:rsid w:val="00F67A82"/>
    <w:rsid w:val="00F70576"/>
    <w:rsid w:val="00F86A0F"/>
    <w:rsid w:val="00FA0BFE"/>
    <w:rsid w:val="00FA7D4B"/>
    <w:rsid w:val="00FB048F"/>
    <w:rsid w:val="00FF0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307B46"/>
  <w15:chartTrackingRefBased/>
  <w15:docId w15:val="{11A2A071-256F-4E8D-B5C3-4E68E1BF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D4"/>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1"/>
    <w:qFormat/>
    <w:rsid w:val="007C04E3"/>
    <w:pPr>
      <w:ind w:left="720"/>
      <w:contextualSpacing/>
    </w:pPr>
  </w:style>
  <w:style w:type="character" w:styleId="UnresolvedMention">
    <w:name w:val="Unresolved Mention"/>
    <w:basedOn w:val="DefaultParagraphFont"/>
    <w:uiPriority w:val="99"/>
    <w:semiHidden/>
    <w:unhideWhenUsed/>
    <w:rsid w:val="00047B06"/>
    <w:rPr>
      <w:color w:val="605E5C"/>
      <w:shd w:val="clear" w:color="auto" w:fill="E1DFDD"/>
    </w:rPr>
  </w:style>
  <w:style w:type="character" w:customStyle="1" w:styleId="il">
    <w:name w:val="il"/>
    <w:basedOn w:val="DefaultParagraphFont"/>
    <w:rsid w:val="007A271D"/>
  </w:style>
  <w:style w:type="paragraph" w:customStyle="1" w:styleId="m-4890597653018465012gmail-msolistparagraph">
    <w:name w:val="m_-4890597653018465012gmail-msolistparagraph"/>
    <w:basedOn w:val="Normal"/>
    <w:rsid w:val="007A271D"/>
    <w:pPr>
      <w:spacing w:before="100" w:beforeAutospacing="1" w:after="100" w:afterAutospacing="1"/>
    </w:pPr>
    <w:rPr>
      <w:sz w:val="24"/>
      <w:szCs w:val="24"/>
      <w:lang w:eastAsia="en-GB"/>
    </w:rPr>
  </w:style>
  <w:style w:type="paragraph" w:customStyle="1" w:styleId="gmail-msolistparagraph">
    <w:name w:val="gmail-msolistparagraph"/>
    <w:basedOn w:val="Normal"/>
    <w:rsid w:val="007A271D"/>
    <w:pPr>
      <w:spacing w:before="100" w:beforeAutospacing="1" w:after="100" w:afterAutospacing="1"/>
    </w:pPr>
    <w:rPr>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572-00-000m-sep-nov-teleconference-agendas.docx" TargetMode="External"/><Relationship Id="rId13" Type="http://schemas.openxmlformats.org/officeDocument/2006/relationships/hyperlink" Target="https://mentor.ieee.org/802.11/dcn/18/11-18-0611-29-000m-revmd-wg-ballot-comments.xls" TargetMode="External"/><Relationship Id="rId18" Type="http://schemas.openxmlformats.org/officeDocument/2006/relationships/hyperlink" Target="https://mentor.ieee.org/802.11/dcn/21/11-21-0829-04-000m-resolutions-for-some-comments-on-11me-d0-0-cc35.docx" TargetMode="External"/><Relationship Id="rId26" Type="http://schemas.openxmlformats.org/officeDocument/2006/relationships/hyperlink" Target="https://mentor.ieee.org/802.11/dcn/21/11-21-1572-00-000m-sep-nov-teleconference-agendas.docx"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mentor.ieee.org/802.11/dcn/21/11-21-0965-07-000m-cc35-phy-cids-19-18-14-15-527.docx" TargetMode="External"/><Relationship Id="rId34" Type="http://schemas.openxmlformats.org/officeDocument/2006/relationships/hyperlink" Target="https://mentor.ieee.org/802.11/dcn/21/11-21-0965-08-000m-cc35-phy-cids-19-18-14-15-527.docx" TargetMode="External"/><Relationship Id="rId7" Type="http://schemas.openxmlformats.org/officeDocument/2006/relationships/endnotes" Target="endnotes.xml"/><Relationship Id="rId12" Type="http://schemas.openxmlformats.org/officeDocument/2006/relationships/hyperlink" Target="https://mentor.ieee.org/802.11/dcn/21/11-21-1383-01-000m-proposed-comment-resolution-for-gen-cids.docx" TargetMode="External"/><Relationship Id="rId17" Type="http://schemas.openxmlformats.org/officeDocument/2006/relationships/hyperlink" Target="https://mentor.ieee.org/802.11/dcn/21/11-21-0829-04-000m-resolutions-for-some-comments-on-11me-d0-0-cc35.docx" TargetMode="External"/><Relationship Id="rId25" Type="http://schemas.openxmlformats.org/officeDocument/2006/relationships/hyperlink" Target="https://mentor.ieee.org/802.11/dcn/21/11-21-1570-00-000m-cid13.docx" TargetMode="External"/><Relationship Id="rId33" Type="http://schemas.openxmlformats.org/officeDocument/2006/relationships/hyperlink" Target="https://mentor.ieee.org/802.11/dcn/21/11-21-0965-07-000m-cc35-phy-cids-19-18-14-15-527.docx"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1/dcn/21/11-21-0829-04-000m-resolutions-for-some-comments-on-11me-d0-0-cc35.docx" TargetMode="External"/><Relationship Id="rId20" Type="http://schemas.openxmlformats.org/officeDocument/2006/relationships/hyperlink" Target="https://mentor.ieee.org/802.11/dcn/21/11-21-0829-04-000m-resolutions-for-some-comments-on-11me-d0-0-cc35.docx" TargetMode="External"/><Relationship Id="rId29" Type="http://schemas.openxmlformats.org/officeDocument/2006/relationships/hyperlink" Target="https://mentor.ieee.org/802.11/dcn/18/11-18-0611-29-000m-revmd-wg-ballot-comments.xl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935-01-0000-2nd-vice-chair-report-july-2021.pptx" TargetMode="External"/><Relationship Id="rId24" Type="http://schemas.openxmlformats.org/officeDocument/2006/relationships/hyperlink" Target="https://mentor.ieee.org/802.11/dcn/21/11-21-0618-03-00be-evm-and-sfo-sto.pptx" TargetMode="External"/><Relationship Id="rId32" Type="http://schemas.openxmlformats.org/officeDocument/2006/relationships/hyperlink" Target="https://mentor.ieee.org/802.11/dcn/21/11-21-0829-04-000m-resolutions-for-some-comments-on-11me-d0-0-cc35.docx" TargetMode="External"/><Relationship Id="rId37" Type="http://schemas.openxmlformats.org/officeDocument/2006/relationships/hyperlink" Target="https://mentor.ieee.org/802.11/dcn/21/11-21-1570-00-000m-cid13.docx"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1/dcn/21/11-21-1128-01-000m-on-frattacks-and-related-matters.docx" TargetMode="External"/><Relationship Id="rId23" Type="http://schemas.openxmlformats.org/officeDocument/2006/relationships/hyperlink" Target="https://mentor.ieee.org/802.11/dcn/21/11-21-1569-00-000m-evm-issues.pptx" TargetMode="External"/><Relationship Id="rId28" Type="http://schemas.openxmlformats.org/officeDocument/2006/relationships/hyperlink" Target="https://mentor.ieee.org/802.11/dcn/21/11-21-1383-01-000m-proposed-comment-resolution-for-gen-cids.docx" TargetMode="External"/><Relationship Id="rId36" Type="http://schemas.openxmlformats.org/officeDocument/2006/relationships/hyperlink" Target="https://mentor.ieee.org/802.11/dcn/21/11-21-0618-03-00be-evm-and-sfo-sto.pptx" TargetMode="External"/><Relationship Id="rId10" Type="http://schemas.openxmlformats.org/officeDocument/2006/relationships/hyperlink" Target="mailto:patcom@ieee.org" TargetMode="External"/><Relationship Id="rId19" Type="http://schemas.openxmlformats.org/officeDocument/2006/relationships/hyperlink" Target="https://mentor.ieee.org/802.11/dcn/21/11-21-0829-04-000m-resolutions-for-some-comments-on-11me-d0-0-cc35.docx" TargetMode="External"/><Relationship Id="rId31" Type="http://schemas.openxmlformats.org/officeDocument/2006/relationships/hyperlink" Target="https://mentor.ieee.org/802.11/dcn/21/11-21-1128-01-000m-on-frattacks-and-related-matters.doc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4" Type="http://schemas.openxmlformats.org/officeDocument/2006/relationships/hyperlink" Target="https://mentor.ieee.org/802.11/dcn/19/11-19-2156-29-000m-revmd-sponsor-ballot-comments.xls" TargetMode="External"/><Relationship Id="rId22" Type="http://schemas.openxmlformats.org/officeDocument/2006/relationships/hyperlink" Target="https://mentor.ieee.org/802.11/dcn/21/11-21-0965-08-000m-cc35-phy-cids-19-18-14-15-527.docx" TargetMode="External"/><Relationship Id="rId27" Type="http://schemas.openxmlformats.org/officeDocument/2006/relationships/hyperlink" Target="https://mentor.ieee.org/802.11/dcn/21/11-21-0935-01-0000-2nd-vice-chair-report-july-2021.pptx" TargetMode="External"/><Relationship Id="rId30" Type="http://schemas.openxmlformats.org/officeDocument/2006/relationships/hyperlink" Target="https://mentor.ieee.org/802.11/dcn/19/11-19-2156-29-000m-revmd-sponsor-ballot-comments.xls" TargetMode="External"/><Relationship Id="rId35" Type="http://schemas.openxmlformats.org/officeDocument/2006/relationships/hyperlink" Target="https://mentor.ieee.org/802.11/dcn/21/11-21-1569-00-000m-evm-issue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9574080-BAC8-4868-87D4-8103C0A1E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490</TotalTime>
  <Pages>8</Pages>
  <Words>2643</Words>
  <Characters>15069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doc.: IEEE 802.11-21/1590r0</vt:lpstr>
    </vt:vector>
  </TitlesOfParts>
  <Company>Qualcomm Technologies, Inc.</Company>
  <LinksUpToDate>false</LinksUpToDate>
  <CharactersWithSpaces>17677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802.11-21/1590r0</dc:title>
  <dc:subject>Minutes</dc:subject>
  <dc:creator>Jon Rosdahl</dc:creator>
  <cp:keywords>September 2021</cp:keywords>
  <dc:description>Jon Rosdahl, Qualcomm</dc:description>
  <cp:lastModifiedBy>Jon Rosdahl</cp:lastModifiedBy>
  <cp:revision>191</cp:revision>
  <cp:lastPrinted>1601-01-01T00:00:00Z</cp:lastPrinted>
  <dcterms:created xsi:type="dcterms:W3CDTF">2021-09-27T13:52:00Z</dcterms:created>
  <dcterms:modified xsi:type="dcterms:W3CDTF">2021-09-27T22:12:00Z</dcterms:modified>
</cp:coreProperties>
</file>