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05F" w14:textId="77777777" w:rsidR="008B2F9A" w:rsidRPr="007328A9" w:rsidRDefault="008B2F9A" w:rsidP="008B2F9A">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B2F9A" w:rsidRPr="007328A9" w14:paraId="6AF811CE" w14:textId="77777777" w:rsidTr="002D669D">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348"/>
              <w:gridCol w:w="2250"/>
              <w:gridCol w:w="895"/>
              <w:gridCol w:w="3065"/>
            </w:tblGrid>
            <w:tr w:rsidR="008B2F9A" w:rsidRPr="007328A9" w14:paraId="6141ED82" w14:textId="77777777" w:rsidTr="002D669D">
              <w:trPr>
                <w:trHeight w:val="485"/>
                <w:jc w:val="center"/>
              </w:trPr>
              <w:tc>
                <w:tcPr>
                  <w:tcW w:w="9495" w:type="dxa"/>
                  <w:gridSpan w:val="5"/>
                  <w:vAlign w:val="center"/>
                </w:tcPr>
                <w:p w14:paraId="13C0A9E2" w14:textId="157EB244" w:rsidR="008B2F9A" w:rsidRPr="007328A9" w:rsidRDefault="008B2F9A" w:rsidP="002D669D">
                  <w:pPr>
                    <w:spacing w:after="240"/>
                    <w:ind w:left="720" w:right="720"/>
                    <w:jc w:val="center"/>
                    <w:rPr>
                      <w:b/>
                      <w:sz w:val="28"/>
                    </w:rPr>
                  </w:pPr>
                  <w:r w:rsidRPr="008B2F9A">
                    <w:rPr>
                      <w:b/>
                      <w:sz w:val="28"/>
                      <w:lang w:eastAsia="ko-KR"/>
                    </w:rPr>
                    <w:t>CC36 CR on Clause 9.4.2.295c</w:t>
                  </w:r>
                </w:p>
              </w:tc>
            </w:tr>
            <w:tr w:rsidR="008B2F9A" w:rsidRPr="007328A9" w14:paraId="22CE5E4F" w14:textId="77777777" w:rsidTr="002D669D">
              <w:trPr>
                <w:trHeight w:val="359"/>
                <w:jc w:val="center"/>
              </w:trPr>
              <w:tc>
                <w:tcPr>
                  <w:tcW w:w="9495" w:type="dxa"/>
                  <w:gridSpan w:val="5"/>
                  <w:vAlign w:val="center"/>
                </w:tcPr>
                <w:p w14:paraId="39418D16" w14:textId="060AF7DC" w:rsidR="008B2F9A" w:rsidRPr="007328A9" w:rsidRDefault="008B2F9A" w:rsidP="002D669D">
                  <w:pPr>
                    <w:spacing w:after="240"/>
                    <w:ind w:right="720"/>
                    <w:jc w:val="center"/>
                    <w:rPr>
                      <w:sz w:val="20"/>
                    </w:rPr>
                  </w:pPr>
                  <w:r w:rsidRPr="007328A9">
                    <w:rPr>
                      <w:b/>
                      <w:sz w:val="20"/>
                    </w:rPr>
                    <w:t>Date:</w:t>
                  </w:r>
                  <w:r w:rsidRPr="007328A9">
                    <w:rPr>
                      <w:sz w:val="20"/>
                    </w:rPr>
                    <w:t xml:space="preserve">  2021</w:t>
                  </w:r>
                  <w:r w:rsidRPr="007328A9">
                    <w:rPr>
                      <w:sz w:val="20"/>
                      <w:lang w:eastAsia="ko-KR"/>
                    </w:rPr>
                    <w:t>-0</w:t>
                  </w:r>
                  <w:r>
                    <w:rPr>
                      <w:sz w:val="20"/>
                      <w:lang w:eastAsia="ko-KR"/>
                    </w:rPr>
                    <w:t>9</w:t>
                  </w:r>
                  <w:r w:rsidRPr="007328A9">
                    <w:rPr>
                      <w:sz w:val="20"/>
                      <w:lang w:eastAsia="ko-KR"/>
                    </w:rPr>
                    <w:t>-</w:t>
                  </w:r>
                  <w:r>
                    <w:rPr>
                      <w:sz w:val="20"/>
                      <w:lang w:eastAsia="ko-KR"/>
                    </w:rPr>
                    <w:t>2</w:t>
                  </w:r>
                  <w:r w:rsidR="00B70487">
                    <w:rPr>
                      <w:sz w:val="20"/>
                      <w:lang w:eastAsia="ko-KR"/>
                    </w:rPr>
                    <w:t>2</w:t>
                  </w:r>
                </w:p>
              </w:tc>
            </w:tr>
            <w:tr w:rsidR="008B2F9A" w:rsidRPr="007328A9" w14:paraId="6BDE5DE0" w14:textId="77777777" w:rsidTr="002D669D">
              <w:trPr>
                <w:cantSplit/>
                <w:jc w:val="center"/>
              </w:trPr>
              <w:tc>
                <w:tcPr>
                  <w:tcW w:w="9495" w:type="dxa"/>
                  <w:gridSpan w:val="5"/>
                  <w:vAlign w:val="center"/>
                </w:tcPr>
                <w:p w14:paraId="6204C3F4" w14:textId="77777777" w:rsidR="008B2F9A" w:rsidRPr="007328A9" w:rsidRDefault="008B2F9A" w:rsidP="002D669D">
                  <w:pPr>
                    <w:rPr>
                      <w:b/>
                      <w:sz w:val="20"/>
                    </w:rPr>
                  </w:pPr>
                  <w:r w:rsidRPr="007328A9">
                    <w:rPr>
                      <w:b/>
                      <w:sz w:val="20"/>
                    </w:rPr>
                    <w:t>Author(s):</w:t>
                  </w:r>
                </w:p>
              </w:tc>
            </w:tr>
            <w:tr w:rsidR="008B2F9A" w:rsidRPr="007328A9" w14:paraId="10FBAF2B" w14:textId="77777777" w:rsidTr="008B2F9A">
              <w:trPr>
                <w:jc w:val="center"/>
              </w:trPr>
              <w:tc>
                <w:tcPr>
                  <w:tcW w:w="1937" w:type="dxa"/>
                  <w:vAlign w:val="center"/>
                </w:tcPr>
                <w:p w14:paraId="4CC44C57" w14:textId="77777777" w:rsidR="008B2F9A" w:rsidRPr="007328A9" w:rsidRDefault="008B2F9A" w:rsidP="002D669D">
                  <w:pPr>
                    <w:rPr>
                      <w:b/>
                      <w:sz w:val="20"/>
                    </w:rPr>
                  </w:pPr>
                  <w:r w:rsidRPr="007328A9">
                    <w:rPr>
                      <w:b/>
                      <w:sz w:val="20"/>
                    </w:rPr>
                    <w:t>Name</w:t>
                  </w:r>
                </w:p>
              </w:tc>
              <w:tc>
                <w:tcPr>
                  <w:tcW w:w="1348" w:type="dxa"/>
                  <w:vAlign w:val="center"/>
                </w:tcPr>
                <w:p w14:paraId="21B18A16" w14:textId="77777777" w:rsidR="008B2F9A" w:rsidRPr="007328A9" w:rsidRDefault="008B2F9A" w:rsidP="002D669D">
                  <w:pPr>
                    <w:rPr>
                      <w:b/>
                      <w:sz w:val="20"/>
                    </w:rPr>
                  </w:pPr>
                  <w:r w:rsidRPr="007328A9">
                    <w:rPr>
                      <w:b/>
                      <w:sz w:val="20"/>
                    </w:rPr>
                    <w:t>Affiliation</w:t>
                  </w:r>
                </w:p>
              </w:tc>
              <w:tc>
                <w:tcPr>
                  <w:tcW w:w="2250" w:type="dxa"/>
                  <w:vAlign w:val="center"/>
                </w:tcPr>
                <w:p w14:paraId="330B37B9" w14:textId="77777777" w:rsidR="008B2F9A" w:rsidRPr="007328A9" w:rsidRDefault="008B2F9A" w:rsidP="002D669D">
                  <w:pPr>
                    <w:rPr>
                      <w:b/>
                      <w:sz w:val="20"/>
                    </w:rPr>
                  </w:pPr>
                  <w:r w:rsidRPr="007328A9">
                    <w:rPr>
                      <w:b/>
                      <w:sz w:val="20"/>
                    </w:rPr>
                    <w:t>Address</w:t>
                  </w:r>
                </w:p>
              </w:tc>
              <w:tc>
                <w:tcPr>
                  <w:tcW w:w="895" w:type="dxa"/>
                  <w:vAlign w:val="center"/>
                </w:tcPr>
                <w:p w14:paraId="506583DB" w14:textId="77777777" w:rsidR="008B2F9A" w:rsidRPr="007328A9" w:rsidRDefault="008B2F9A" w:rsidP="002D669D">
                  <w:pPr>
                    <w:rPr>
                      <w:b/>
                      <w:sz w:val="20"/>
                    </w:rPr>
                  </w:pPr>
                  <w:r w:rsidRPr="007328A9">
                    <w:rPr>
                      <w:b/>
                      <w:sz w:val="20"/>
                    </w:rPr>
                    <w:t>Phone</w:t>
                  </w:r>
                </w:p>
              </w:tc>
              <w:tc>
                <w:tcPr>
                  <w:tcW w:w="3065" w:type="dxa"/>
                  <w:vAlign w:val="center"/>
                </w:tcPr>
                <w:p w14:paraId="6180459E" w14:textId="77777777" w:rsidR="008B2F9A" w:rsidRPr="007328A9" w:rsidRDefault="008B2F9A" w:rsidP="002D669D">
                  <w:pPr>
                    <w:rPr>
                      <w:b/>
                      <w:sz w:val="20"/>
                    </w:rPr>
                  </w:pPr>
                  <w:r w:rsidRPr="007328A9">
                    <w:rPr>
                      <w:b/>
                      <w:sz w:val="20"/>
                    </w:rPr>
                    <w:t>email</w:t>
                  </w:r>
                </w:p>
              </w:tc>
            </w:tr>
            <w:tr w:rsidR="008B2F9A" w:rsidRPr="007328A9" w14:paraId="144E4AA0" w14:textId="77777777" w:rsidTr="008B2F9A">
              <w:trPr>
                <w:trHeight w:val="359"/>
                <w:jc w:val="center"/>
              </w:trPr>
              <w:tc>
                <w:tcPr>
                  <w:tcW w:w="1937" w:type="dxa"/>
                  <w:vAlign w:val="center"/>
                </w:tcPr>
                <w:p w14:paraId="227BC643" w14:textId="77777777" w:rsidR="008B2F9A" w:rsidRPr="007328A9" w:rsidRDefault="008B2F9A" w:rsidP="002D669D">
                  <w:pPr>
                    <w:rPr>
                      <w:szCs w:val="18"/>
                      <w:lang w:eastAsia="ko-KR"/>
                    </w:rPr>
                  </w:pPr>
                  <w:r w:rsidRPr="007328A9">
                    <w:rPr>
                      <w:szCs w:val="18"/>
                      <w:lang w:eastAsia="ko-KR"/>
                    </w:rPr>
                    <w:t>Kanke Wu</w:t>
                  </w:r>
                </w:p>
              </w:tc>
              <w:tc>
                <w:tcPr>
                  <w:tcW w:w="1348" w:type="dxa"/>
                  <w:vMerge w:val="restart"/>
                  <w:vAlign w:val="center"/>
                </w:tcPr>
                <w:p w14:paraId="0171B051" w14:textId="77777777" w:rsidR="008B2F9A" w:rsidRPr="007328A9" w:rsidRDefault="008B2F9A" w:rsidP="002D669D">
                  <w:pPr>
                    <w:rPr>
                      <w:szCs w:val="18"/>
                      <w:lang w:eastAsia="ko-KR"/>
                    </w:rPr>
                  </w:pPr>
                  <w:r w:rsidRPr="007328A9">
                    <w:rPr>
                      <w:sz w:val="20"/>
                    </w:rPr>
                    <w:t>Qualcomm, Inc.</w:t>
                  </w:r>
                </w:p>
              </w:tc>
              <w:tc>
                <w:tcPr>
                  <w:tcW w:w="2250" w:type="dxa"/>
                  <w:vMerge w:val="restart"/>
                  <w:vAlign w:val="center"/>
                </w:tcPr>
                <w:p w14:paraId="0185BAD8" w14:textId="77777777" w:rsidR="008B2F9A" w:rsidRPr="007328A9" w:rsidRDefault="008B2F9A" w:rsidP="002D669D">
                  <w:pPr>
                    <w:rPr>
                      <w:szCs w:val="18"/>
                      <w:lang w:eastAsia="ko-KR"/>
                    </w:rPr>
                  </w:pPr>
                  <w:r w:rsidRPr="007328A9">
                    <w:t xml:space="preserve">5775 </w:t>
                  </w:r>
                  <w:proofErr w:type="spellStart"/>
                  <w:r w:rsidRPr="007328A9">
                    <w:t>Morehouse</w:t>
                  </w:r>
                  <w:proofErr w:type="spellEnd"/>
                  <w:r w:rsidRPr="007328A9">
                    <w:t xml:space="preserve"> </w:t>
                  </w:r>
                  <w:proofErr w:type="spellStart"/>
                  <w:r w:rsidRPr="007328A9">
                    <w:t>Dr.</w:t>
                  </w:r>
                  <w:proofErr w:type="spellEnd"/>
                  <w:r w:rsidRPr="007328A9">
                    <w:br/>
                    <w:t>San Diego, CA 92121</w:t>
                  </w:r>
                </w:p>
              </w:tc>
              <w:tc>
                <w:tcPr>
                  <w:tcW w:w="895" w:type="dxa"/>
                  <w:vMerge w:val="restart"/>
                  <w:vAlign w:val="center"/>
                </w:tcPr>
                <w:p w14:paraId="025D926B" w14:textId="77777777" w:rsidR="008B2F9A" w:rsidRPr="007328A9" w:rsidRDefault="008B2F9A" w:rsidP="002D669D">
                  <w:pPr>
                    <w:rPr>
                      <w:szCs w:val="18"/>
                      <w:lang w:eastAsia="ko-KR"/>
                    </w:rPr>
                  </w:pPr>
                </w:p>
              </w:tc>
              <w:tc>
                <w:tcPr>
                  <w:tcW w:w="3065" w:type="dxa"/>
                  <w:vAlign w:val="center"/>
                </w:tcPr>
                <w:p w14:paraId="5AC6B659" w14:textId="77777777" w:rsidR="008B2F9A" w:rsidRPr="007328A9" w:rsidRDefault="008B2F9A" w:rsidP="002D669D">
                  <w:pPr>
                    <w:rPr>
                      <w:szCs w:val="18"/>
                      <w:lang w:eastAsia="ko-KR"/>
                    </w:rPr>
                  </w:pPr>
                  <w:r w:rsidRPr="007328A9">
                    <w:rPr>
                      <w:szCs w:val="18"/>
                      <w:lang w:eastAsia="ko-KR"/>
                    </w:rPr>
                    <w:t>kankew@qti.qualcomm.com</w:t>
                  </w:r>
                </w:p>
              </w:tc>
            </w:tr>
            <w:tr w:rsidR="008B2F9A" w:rsidRPr="007328A9" w14:paraId="43D492DD" w14:textId="77777777" w:rsidTr="008B2F9A">
              <w:trPr>
                <w:trHeight w:val="359"/>
                <w:jc w:val="center"/>
              </w:trPr>
              <w:tc>
                <w:tcPr>
                  <w:tcW w:w="1937" w:type="dxa"/>
                  <w:vAlign w:val="center"/>
                </w:tcPr>
                <w:p w14:paraId="1A9191C7" w14:textId="4C5B16A6" w:rsidR="008B2F9A" w:rsidRPr="007328A9" w:rsidRDefault="005667AA" w:rsidP="002D669D">
                  <w:pPr>
                    <w:rPr>
                      <w:szCs w:val="18"/>
                      <w:lang w:eastAsia="ko-KR"/>
                    </w:rPr>
                  </w:pPr>
                  <w:r w:rsidRPr="005667AA">
                    <w:rPr>
                      <w:szCs w:val="18"/>
                      <w:lang w:eastAsia="ko-KR"/>
                    </w:rPr>
                    <w:t>Stephen Shellhammer</w:t>
                  </w:r>
                </w:p>
              </w:tc>
              <w:tc>
                <w:tcPr>
                  <w:tcW w:w="1348" w:type="dxa"/>
                  <w:vMerge/>
                  <w:vAlign w:val="center"/>
                </w:tcPr>
                <w:p w14:paraId="5D9234DD" w14:textId="77777777" w:rsidR="008B2F9A" w:rsidRPr="007328A9" w:rsidRDefault="008B2F9A" w:rsidP="002D669D">
                  <w:pPr>
                    <w:rPr>
                      <w:szCs w:val="18"/>
                      <w:lang w:eastAsia="ko-KR"/>
                    </w:rPr>
                  </w:pPr>
                </w:p>
              </w:tc>
              <w:tc>
                <w:tcPr>
                  <w:tcW w:w="2250" w:type="dxa"/>
                  <w:vMerge/>
                  <w:vAlign w:val="center"/>
                </w:tcPr>
                <w:p w14:paraId="4D02FD9E" w14:textId="77777777" w:rsidR="008B2F9A" w:rsidRPr="007328A9" w:rsidRDefault="008B2F9A" w:rsidP="002D669D">
                  <w:pPr>
                    <w:rPr>
                      <w:szCs w:val="18"/>
                      <w:lang w:eastAsia="ko-KR"/>
                    </w:rPr>
                  </w:pPr>
                </w:p>
              </w:tc>
              <w:tc>
                <w:tcPr>
                  <w:tcW w:w="895" w:type="dxa"/>
                  <w:vMerge/>
                  <w:vAlign w:val="center"/>
                </w:tcPr>
                <w:p w14:paraId="06C86F7E" w14:textId="77777777" w:rsidR="008B2F9A" w:rsidRPr="007328A9" w:rsidRDefault="008B2F9A" w:rsidP="002D669D">
                  <w:pPr>
                    <w:rPr>
                      <w:szCs w:val="18"/>
                      <w:lang w:eastAsia="ko-KR"/>
                    </w:rPr>
                  </w:pPr>
                </w:p>
              </w:tc>
              <w:tc>
                <w:tcPr>
                  <w:tcW w:w="3065" w:type="dxa"/>
                  <w:vAlign w:val="center"/>
                </w:tcPr>
                <w:p w14:paraId="5269E720" w14:textId="77777777" w:rsidR="008B2F9A" w:rsidRPr="007328A9" w:rsidRDefault="008B2F9A" w:rsidP="002D669D">
                  <w:pPr>
                    <w:rPr>
                      <w:szCs w:val="18"/>
                      <w:lang w:eastAsia="ko-KR"/>
                    </w:rPr>
                  </w:pPr>
                </w:p>
              </w:tc>
            </w:tr>
            <w:tr w:rsidR="00E95431" w:rsidRPr="007328A9" w14:paraId="4AD464D5" w14:textId="77777777" w:rsidTr="008B2F9A">
              <w:trPr>
                <w:trHeight w:val="359"/>
                <w:jc w:val="center"/>
              </w:trPr>
              <w:tc>
                <w:tcPr>
                  <w:tcW w:w="1937" w:type="dxa"/>
                  <w:vAlign w:val="center"/>
                </w:tcPr>
                <w:p w14:paraId="12E4F4B1" w14:textId="4FBEB411" w:rsidR="00E95431" w:rsidRPr="005667AA" w:rsidRDefault="00E95431" w:rsidP="002D669D">
                  <w:pPr>
                    <w:rPr>
                      <w:szCs w:val="18"/>
                      <w:lang w:eastAsia="ko-KR"/>
                    </w:rPr>
                  </w:pPr>
                  <w:r>
                    <w:rPr>
                      <w:szCs w:val="18"/>
                      <w:lang w:eastAsia="ko-KR"/>
                    </w:rPr>
                    <w:t>Bin Tian</w:t>
                  </w:r>
                </w:p>
              </w:tc>
              <w:tc>
                <w:tcPr>
                  <w:tcW w:w="1348" w:type="dxa"/>
                  <w:vAlign w:val="center"/>
                </w:tcPr>
                <w:p w14:paraId="748BF826" w14:textId="77777777" w:rsidR="00E95431" w:rsidRPr="007328A9" w:rsidRDefault="00E95431" w:rsidP="002D669D">
                  <w:pPr>
                    <w:rPr>
                      <w:szCs w:val="18"/>
                      <w:lang w:eastAsia="ko-KR"/>
                    </w:rPr>
                  </w:pPr>
                </w:p>
              </w:tc>
              <w:tc>
                <w:tcPr>
                  <w:tcW w:w="2250" w:type="dxa"/>
                  <w:vAlign w:val="center"/>
                </w:tcPr>
                <w:p w14:paraId="38BBBF71" w14:textId="77777777" w:rsidR="00E95431" w:rsidRPr="007328A9" w:rsidRDefault="00E95431" w:rsidP="002D669D">
                  <w:pPr>
                    <w:rPr>
                      <w:szCs w:val="18"/>
                      <w:lang w:eastAsia="ko-KR"/>
                    </w:rPr>
                  </w:pPr>
                </w:p>
              </w:tc>
              <w:tc>
                <w:tcPr>
                  <w:tcW w:w="895" w:type="dxa"/>
                  <w:vAlign w:val="center"/>
                </w:tcPr>
                <w:p w14:paraId="15AC32C9" w14:textId="77777777" w:rsidR="00E95431" w:rsidRPr="007328A9" w:rsidRDefault="00E95431" w:rsidP="002D669D">
                  <w:pPr>
                    <w:rPr>
                      <w:szCs w:val="18"/>
                      <w:lang w:eastAsia="ko-KR"/>
                    </w:rPr>
                  </w:pPr>
                </w:p>
              </w:tc>
              <w:tc>
                <w:tcPr>
                  <w:tcW w:w="3065" w:type="dxa"/>
                  <w:vAlign w:val="center"/>
                </w:tcPr>
                <w:p w14:paraId="0A250F9B" w14:textId="77777777" w:rsidR="00E95431" w:rsidRPr="007328A9" w:rsidRDefault="00E95431" w:rsidP="002D669D">
                  <w:pPr>
                    <w:rPr>
                      <w:szCs w:val="18"/>
                      <w:lang w:eastAsia="ko-KR"/>
                    </w:rPr>
                  </w:pPr>
                </w:p>
              </w:tc>
            </w:tr>
            <w:tr w:rsidR="00DB74EF" w:rsidRPr="007328A9" w14:paraId="03321804" w14:textId="77777777" w:rsidTr="008B2F9A">
              <w:trPr>
                <w:trHeight w:val="359"/>
                <w:jc w:val="center"/>
              </w:trPr>
              <w:tc>
                <w:tcPr>
                  <w:tcW w:w="1937" w:type="dxa"/>
                  <w:vAlign w:val="center"/>
                </w:tcPr>
                <w:p w14:paraId="076019BC" w14:textId="1E3CD07B" w:rsidR="00DB74EF" w:rsidRDefault="00E73070" w:rsidP="002D669D">
                  <w:pPr>
                    <w:rPr>
                      <w:szCs w:val="18"/>
                      <w:lang w:eastAsia="ko-KR"/>
                    </w:rPr>
                  </w:pPr>
                  <w:r>
                    <w:rPr>
                      <w:szCs w:val="18"/>
                      <w:lang w:eastAsia="ko-KR"/>
                    </w:rPr>
                    <w:t xml:space="preserve">Youhan </w:t>
                  </w:r>
                  <w:r w:rsidR="003B04F6">
                    <w:rPr>
                      <w:szCs w:val="18"/>
                      <w:lang w:eastAsia="ko-KR"/>
                    </w:rPr>
                    <w:t>K</w:t>
                  </w:r>
                  <w:r>
                    <w:rPr>
                      <w:szCs w:val="18"/>
                      <w:lang w:eastAsia="ko-KR"/>
                    </w:rPr>
                    <w:t>im</w:t>
                  </w:r>
                </w:p>
              </w:tc>
              <w:tc>
                <w:tcPr>
                  <w:tcW w:w="1348" w:type="dxa"/>
                  <w:vAlign w:val="center"/>
                </w:tcPr>
                <w:p w14:paraId="0CC7EEDB" w14:textId="77777777" w:rsidR="00DB74EF" w:rsidRPr="007328A9" w:rsidRDefault="00DB74EF" w:rsidP="002D669D">
                  <w:pPr>
                    <w:rPr>
                      <w:szCs w:val="18"/>
                      <w:lang w:eastAsia="ko-KR"/>
                    </w:rPr>
                  </w:pPr>
                </w:p>
              </w:tc>
              <w:tc>
                <w:tcPr>
                  <w:tcW w:w="2250" w:type="dxa"/>
                  <w:vAlign w:val="center"/>
                </w:tcPr>
                <w:p w14:paraId="6D230BD1" w14:textId="77777777" w:rsidR="00DB74EF" w:rsidRPr="007328A9" w:rsidRDefault="00DB74EF" w:rsidP="002D669D">
                  <w:pPr>
                    <w:rPr>
                      <w:szCs w:val="18"/>
                      <w:lang w:eastAsia="ko-KR"/>
                    </w:rPr>
                  </w:pPr>
                </w:p>
              </w:tc>
              <w:tc>
                <w:tcPr>
                  <w:tcW w:w="895" w:type="dxa"/>
                  <w:vAlign w:val="center"/>
                </w:tcPr>
                <w:p w14:paraId="74893CF8" w14:textId="77777777" w:rsidR="00DB74EF" w:rsidRPr="007328A9" w:rsidRDefault="00DB74EF" w:rsidP="002D669D">
                  <w:pPr>
                    <w:rPr>
                      <w:szCs w:val="18"/>
                      <w:lang w:eastAsia="ko-KR"/>
                    </w:rPr>
                  </w:pPr>
                </w:p>
              </w:tc>
              <w:tc>
                <w:tcPr>
                  <w:tcW w:w="3065" w:type="dxa"/>
                  <w:vAlign w:val="center"/>
                </w:tcPr>
                <w:p w14:paraId="4FF4F399" w14:textId="77777777" w:rsidR="00DB74EF" w:rsidRPr="007328A9" w:rsidRDefault="00DB74EF" w:rsidP="002D669D">
                  <w:pPr>
                    <w:rPr>
                      <w:szCs w:val="18"/>
                      <w:lang w:eastAsia="ko-KR"/>
                    </w:rPr>
                  </w:pPr>
                </w:p>
              </w:tc>
            </w:tr>
          </w:tbl>
          <w:p w14:paraId="4D12F2C3" w14:textId="77777777" w:rsidR="008B2F9A" w:rsidRPr="007328A9" w:rsidRDefault="008B2F9A" w:rsidP="002D669D">
            <w:pPr>
              <w:spacing w:after="240"/>
              <w:ind w:left="720" w:right="720"/>
              <w:jc w:val="center"/>
              <w:rPr>
                <w:b/>
                <w:sz w:val="28"/>
              </w:rPr>
            </w:pPr>
          </w:p>
        </w:tc>
      </w:tr>
    </w:tbl>
    <w:p w14:paraId="49D00C6A" w14:textId="77777777" w:rsidR="008B2F9A" w:rsidRPr="007328A9" w:rsidRDefault="008B2F9A" w:rsidP="008B2F9A">
      <w:pPr>
        <w:spacing w:after="120"/>
        <w:jc w:val="center"/>
        <w:rPr>
          <w:b/>
          <w:sz w:val="22"/>
        </w:rPr>
      </w:pPr>
    </w:p>
    <w:p w14:paraId="4D790CA8" w14:textId="77777777" w:rsidR="008B2F9A" w:rsidRPr="007328A9" w:rsidRDefault="008B2F9A" w:rsidP="008B2F9A">
      <w:pPr>
        <w:spacing w:after="120"/>
        <w:jc w:val="center"/>
        <w:rPr>
          <w:b/>
          <w:sz w:val="22"/>
        </w:rPr>
      </w:pPr>
    </w:p>
    <w:p w14:paraId="37E7742E" w14:textId="77777777" w:rsidR="008B2F9A" w:rsidRPr="007328A9" w:rsidRDefault="008B2F9A" w:rsidP="008B2F9A">
      <w:pPr>
        <w:spacing w:after="120"/>
        <w:jc w:val="center"/>
        <w:rPr>
          <w:b/>
          <w:sz w:val="28"/>
        </w:rPr>
      </w:pPr>
      <w:r w:rsidRPr="007328A9">
        <w:rPr>
          <w:b/>
          <w:sz w:val="28"/>
        </w:rPr>
        <w:t>Abstract</w:t>
      </w:r>
    </w:p>
    <w:p w14:paraId="2F6A5DB5" w14:textId="33C2D94F" w:rsidR="008B2F9A" w:rsidRPr="007328A9" w:rsidRDefault="008B2F9A" w:rsidP="008B2F9A">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w:t>
      </w:r>
      <w:r w:rsidR="00E95431">
        <w:rPr>
          <w:sz w:val="20"/>
          <w:lang w:eastAsia="ko-KR"/>
        </w:rPr>
        <w:t>0</w:t>
      </w:r>
      <w:r w:rsidR="008D13BC">
        <w:rPr>
          <w:sz w:val="20"/>
          <w:lang w:eastAsia="ko-KR"/>
        </w:rPr>
        <w:t>. Changes are based on D1.2</w:t>
      </w:r>
      <w:r w:rsidRPr="007328A9">
        <w:rPr>
          <w:sz w:val="20"/>
          <w:lang w:eastAsia="ko-KR"/>
        </w:rPr>
        <w:t>:</w:t>
      </w:r>
    </w:p>
    <w:p w14:paraId="775A93F3" w14:textId="77777777" w:rsidR="00CA69A0" w:rsidRDefault="00C16061" w:rsidP="008B2F9A">
      <w:r>
        <w:t xml:space="preserve">4819, 6367, 4968, 4509, 4512, 4510, 4969, 7905, 5547, </w:t>
      </w:r>
      <w:r w:rsidR="003A4A30">
        <w:t xml:space="preserve">7042, </w:t>
      </w:r>
    </w:p>
    <w:p w14:paraId="14C330C0" w14:textId="77777777" w:rsidR="00D16939" w:rsidRDefault="003A4A30" w:rsidP="008B2F9A">
      <w:r>
        <w:t xml:space="preserve">7043, 5444, 5711, 4513, 4514, 6607, 5709, 4515, 5445, 5710, </w:t>
      </w:r>
    </w:p>
    <w:p w14:paraId="3206A0D8" w14:textId="6AEE7CD0" w:rsidR="008B2F9A" w:rsidRPr="007328A9" w:rsidRDefault="00CA69A0" w:rsidP="008B2F9A">
      <w:r>
        <w:t>7047, 4349, 7044, 7045, 7046</w:t>
      </w:r>
      <w:r w:rsidR="006B3560">
        <w:t>,</w:t>
      </w:r>
      <w:r>
        <w:t xml:space="preserve"> 5712</w:t>
      </w:r>
    </w:p>
    <w:p w14:paraId="435543B4" w14:textId="77777777" w:rsidR="008B2F9A" w:rsidRPr="007328A9" w:rsidRDefault="008B2F9A" w:rsidP="008B2F9A"/>
    <w:p w14:paraId="391323F0" w14:textId="77777777" w:rsidR="008B2F9A" w:rsidRPr="007328A9" w:rsidRDefault="008B2F9A" w:rsidP="008B2F9A"/>
    <w:p w14:paraId="2E5675F8" w14:textId="77777777" w:rsidR="008B2F9A" w:rsidRPr="007328A9" w:rsidRDefault="008B2F9A" w:rsidP="008B2F9A"/>
    <w:p w14:paraId="45F88562" w14:textId="77777777" w:rsidR="008B2F9A" w:rsidRPr="007328A9" w:rsidRDefault="008B2F9A" w:rsidP="008B2F9A">
      <w:pPr>
        <w:rPr>
          <w:b/>
          <w:sz w:val="22"/>
        </w:rPr>
      </w:pPr>
      <w:r w:rsidRPr="007328A9">
        <w:rPr>
          <w:b/>
          <w:sz w:val="22"/>
        </w:rPr>
        <w:t>Revision History:</w:t>
      </w:r>
    </w:p>
    <w:p w14:paraId="6A21D5B8" w14:textId="77777777" w:rsidR="008B2F9A" w:rsidRPr="007328A9" w:rsidRDefault="008B2F9A" w:rsidP="008B2F9A"/>
    <w:p w14:paraId="2F10DADF" w14:textId="77777777" w:rsidR="008B2F9A" w:rsidRPr="007328A9" w:rsidRDefault="008B2F9A" w:rsidP="008B2F9A">
      <w:r w:rsidRPr="007328A9">
        <w:t>R0: Initial version.</w:t>
      </w:r>
    </w:p>
    <w:p w14:paraId="34A96D7C" w14:textId="77777777" w:rsidR="008B2F9A" w:rsidRPr="007328A9" w:rsidRDefault="008B2F9A" w:rsidP="008B2F9A">
      <w:pPr>
        <w:rPr>
          <w:lang w:eastAsia="ko-KR"/>
        </w:rPr>
      </w:pPr>
    </w:p>
    <w:p w14:paraId="62DA0B08" w14:textId="77777777" w:rsidR="008B2F9A" w:rsidRPr="007328A9" w:rsidRDefault="008B2F9A" w:rsidP="008B2F9A"/>
    <w:p w14:paraId="61E61BB4" w14:textId="77777777" w:rsidR="008B2F9A" w:rsidRPr="007328A9" w:rsidRDefault="008B2F9A" w:rsidP="008B2F9A">
      <w:r w:rsidRPr="007328A9">
        <w:br w:type="page"/>
      </w:r>
    </w:p>
    <w:p w14:paraId="53C1B483" w14:textId="03A8A8A5" w:rsidR="008B2F9A" w:rsidRDefault="008B2F9A" w:rsidP="008B2F9A">
      <w:pPr>
        <w:pStyle w:val="Heading1"/>
      </w:pPr>
      <w:r>
        <w:lastRenderedPageBreak/>
        <w:t xml:space="preserve">CID </w:t>
      </w:r>
      <w:r w:rsidR="00B70487">
        <w:t>4819</w:t>
      </w:r>
    </w:p>
    <w:p w14:paraId="4936E38D" w14:textId="77777777" w:rsidR="008B2F9A" w:rsidRPr="00BD24F9" w:rsidRDefault="008B2F9A" w:rsidP="008B2F9A"/>
    <w:tbl>
      <w:tblPr>
        <w:tblStyle w:val="TableGrid"/>
        <w:tblW w:w="9833" w:type="dxa"/>
        <w:tblLook w:val="04A0" w:firstRow="1" w:lastRow="0" w:firstColumn="1" w:lastColumn="0" w:noHBand="0" w:noVBand="1"/>
      </w:tblPr>
      <w:tblGrid>
        <w:gridCol w:w="663"/>
        <w:gridCol w:w="1151"/>
        <w:gridCol w:w="1161"/>
        <w:gridCol w:w="1795"/>
        <w:gridCol w:w="3365"/>
        <w:gridCol w:w="1698"/>
      </w:tblGrid>
      <w:tr w:rsidR="008B2F9A" w:rsidRPr="009522BD" w14:paraId="3FC19A33" w14:textId="77777777" w:rsidTr="00F56ED7">
        <w:trPr>
          <w:trHeight w:val="258"/>
        </w:trPr>
        <w:tc>
          <w:tcPr>
            <w:tcW w:w="663" w:type="dxa"/>
            <w:hideMark/>
          </w:tcPr>
          <w:p w14:paraId="59C4698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10F03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7DCC3E7"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95" w:type="dxa"/>
            <w:hideMark/>
          </w:tcPr>
          <w:p w14:paraId="5B543EC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65" w:type="dxa"/>
            <w:hideMark/>
          </w:tcPr>
          <w:p w14:paraId="49F9F5B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98" w:type="dxa"/>
          </w:tcPr>
          <w:p w14:paraId="1553827C"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9C2E8B" w14:paraId="250C9F20" w14:textId="77777777" w:rsidTr="00F56ED7">
        <w:trPr>
          <w:trHeight w:val="258"/>
        </w:trPr>
        <w:tc>
          <w:tcPr>
            <w:tcW w:w="663" w:type="dxa"/>
          </w:tcPr>
          <w:p w14:paraId="0145777D" w14:textId="71E51549"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4819</w:t>
            </w:r>
          </w:p>
        </w:tc>
        <w:tc>
          <w:tcPr>
            <w:tcW w:w="1151" w:type="dxa"/>
          </w:tcPr>
          <w:p w14:paraId="6105AB88" w14:textId="718D769A"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9.4.2.295c</w:t>
            </w:r>
          </w:p>
        </w:tc>
        <w:tc>
          <w:tcPr>
            <w:tcW w:w="1161" w:type="dxa"/>
          </w:tcPr>
          <w:p w14:paraId="3192784B" w14:textId="16863B9C"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136.15</w:t>
            </w:r>
          </w:p>
        </w:tc>
        <w:tc>
          <w:tcPr>
            <w:tcW w:w="1795" w:type="dxa"/>
          </w:tcPr>
          <w:p w14:paraId="5B1DAC29" w14:textId="71F976EA"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"9.4.2.295cEHT"-&gt; "9.4.2.295c EHT"</w:t>
            </w:r>
          </w:p>
        </w:tc>
        <w:tc>
          <w:tcPr>
            <w:tcW w:w="3365" w:type="dxa"/>
          </w:tcPr>
          <w:p w14:paraId="1C6295B6" w14:textId="1B805F85"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As in comment.</w:t>
            </w:r>
          </w:p>
        </w:tc>
        <w:tc>
          <w:tcPr>
            <w:tcW w:w="1698" w:type="dxa"/>
          </w:tcPr>
          <w:p w14:paraId="1EBC59A0" w14:textId="77777777" w:rsidR="008B2F9A" w:rsidRDefault="008B2F9A" w:rsidP="002D669D">
            <w:pPr>
              <w:rPr>
                <w:rFonts w:ascii="Arial" w:eastAsia="Times New Roman" w:hAnsi="Arial" w:cs="Arial"/>
                <w:sz w:val="20"/>
                <w:lang w:val="en-US" w:eastAsia="ko-KR"/>
              </w:rPr>
            </w:pPr>
            <w:r>
              <w:rPr>
                <w:rFonts w:ascii="Arial" w:eastAsia="Times New Roman" w:hAnsi="Arial" w:cs="Arial"/>
                <w:sz w:val="20"/>
                <w:lang w:val="en-US" w:eastAsia="ko-KR"/>
              </w:rPr>
              <w:t>ACCEPTED.</w:t>
            </w:r>
          </w:p>
          <w:p w14:paraId="00E9720B" w14:textId="77777777" w:rsidR="00672FD1" w:rsidRDefault="00672FD1" w:rsidP="002D669D">
            <w:pPr>
              <w:rPr>
                <w:rFonts w:ascii="Arial" w:eastAsia="Times New Roman" w:hAnsi="Arial" w:cs="Arial"/>
                <w:sz w:val="20"/>
                <w:lang w:val="en-US" w:eastAsia="ko-KR"/>
              </w:rPr>
            </w:pPr>
          </w:p>
          <w:p w14:paraId="0D16216A" w14:textId="779794EB" w:rsidR="00672FD1" w:rsidRPr="009C2E8B" w:rsidRDefault="00672FD1" w:rsidP="002D669D">
            <w:pPr>
              <w:rPr>
                <w:rFonts w:ascii="Arial" w:eastAsia="Times New Roman" w:hAnsi="Arial" w:cs="Arial"/>
                <w:sz w:val="20"/>
                <w:lang w:val="en-US" w:eastAsia="ko-KR"/>
              </w:rPr>
            </w:pPr>
            <w:r>
              <w:rPr>
                <w:rFonts w:ascii="Arial" w:eastAsia="Times New Roman" w:hAnsi="Arial" w:cs="Arial"/>
                <w:sz w:val="20"/>
                <w:lang w:val="en-US" w:eastAsia="ko-KR"/>
              </w:rPr>
              <w:t xml:space="preserve">Note: </w:t>
            </w:r>
            <w:r w:rsidR="00AB305B">
              <w:rPr>
                <w:rFonts w:ascii="Arial" w:eastAsia="Times New Roman" w:hAnsi="Arial" w:cs="Arial"/>
                <w:sz w:val="20"/>
                <w:lang w:val="en-US" w:eastAsia="ko-KR"/>
              </w:rPr>
              <w:t xml:space="preserve">located </w:t>
            </w:r>
            <w:r w:rsidR="003E1E88">
              <w:rPr>
                <w:rFonts w:ascii="Arial" w:eastAsia="Times New Roman" w:hAnsi="Arial" w:cs="Arial"/>
                <w:sz w:val="20"/>
                <w:lang w:val="en-US" w:eastAsia="ko-KR"/>
              </w:rPr>
              <w:t>at</w:t>
            </w:r>
            <w:r w:rsidR="00AB305B">
              <w:rPr>
                <w:rFonts w:ascii="Arial" w:eastAsia="Times New Roman" w:hAnsi="Arial" w:cs="Arial"/>
                <w:sz w:val="20"/>
                <w:lang w:val="en-US" w:eastAsia="ko-KR"/>
              </w:rPr>
              <w:t xml:space="preserve"> P177L52 in D1.2</w:t>
            </w:r>
          </w:p>
        </w:tc>
      </w:tr>
    </w:tbl>
    <w:p w14:paraId="7AE3F096" w14:textId="5E913EF7" w:rsidR="008B2F9A" w:rsidRDefault="008B2F9A" w:rsidP="008B2F9A">
      <w:pPr>
        <w:pStyle w:val="Heading1"/>
      </w:pPr>
      <w:r>
        <w:t xml:space="preserve">CID </w:t>
      </w:r>
      <w:r w:rsidR="00F56ED7">
        <w:t>6367</w:t>
      </w:r>
    </w:p>
    <w:p w14:paraId="1591B749"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83"/>
        <w:gridCol w:w="1595"/>
        <w:gridCol w:w="1715"/>
      </w:tblGrid>
      <w:tr w:rsidR="008B2F9A" w:rsidRPr="009522BD" w14:paraId="695F53AD" w14:textId="77777777" w:rsidTr="000927B4">
        <w:trPr>
          <w:trHeight w:val="258"/>
        </w:trPr>
        <w:tc>
          <w:tcPr>
            <w:tcW w:w="662" w:type="dxa"/>
            <w:hideMark/>
          </w:tcPr>
          <w:p w14:paraId="12312AB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033F5A2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71AD09"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01" w:type="dxa"/>
            <w:hideMark/>
          </w:tcPr>
          <w:p w14:paraId="1407EE3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0F4A8A7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39AE28C8"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8EA94BC" w14:textId="77777777" w:rsidTr="000927B4">
        <w:trPr>
          <w:trHeight w:val="258"/>
        </w:trPr>
        <w:tc>
          <w:tcPr>
            <w:tcW w:w="662" w:type="dxa"/>
          </w:tcPr>
          <w:p w14:paraId="0919F795" w14:textId="0D94B66F" w:rsidR="008B2F9A" w:rsidRDefault="00F56ED7" w:rsidP="002D669D">
            <w:pPr>
              <w:rPr>
                <w:rFonts w:ascii="Arial" w:eastAsia="Times New Roman" w:hAnsi="Arial" w:cs="Arial"/>
                <w:bCs/>
                <w:sz w:val="20"/>
                <w:lang w:val="en-US" w:eastAsia="ko-KR"/>
              </w:rPr>
            </w:pPr>
            <w:r>
              <w:rPr>
                <w:rFonts w:ascii="Arial" w:eastAsia="Times New Roman" w:hAnsi="Arial" w:cs="Arial"/>
                <w:bCs/>
                <w:sz w:val="20"/>
                <w:lang w:val="en-US" w:eastAsia="ko-KR"/>
              </w:rPr>
              <w:t>6367</w:t>
            </w:r>
          </w:p>
        </w:tc>
        <w:tc>
          <w:tcPr>
            <w:tcW w:w="1151" w:type="dxa"/>
          </w:tcPr>
          <w:p w14:paraId="443BB98A" w14:textId="6397FF6F"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4249B5A1" w14:textId="619195C9" w:rsidR="008B2F9A" w:rsidRPr="004C3B9A" w:rsidRDefault="00822CBA" w:rsidP="002D669D">
            <w:pPr>
              <w:rPr>
                <w:rFonts w:ascii="Arial" w:hAnsi="Arial" w:cs="Arial"/>
                <w:sz w:val="20"/>
                <w:lang w:val="en-US" w:eastAsia="ko-KR"/>
              </w:rPr>
            </w:pPr>
            <w:r>
              <w:rPr>
                <w:rFonts w:ascii="Arial" w:hAnsi="Arial" w:cs="Arial"/>
                <w:sz w:val="20"/>
                <w:lang w:val="en-US" w:eastAsia="ko-KR"/>
              </w:rPr>
              <w:t>137.55</w:t>
            </w:r>
          </w:p>
        </w:tc>
        <w:tc>
          <w:tcPr>
            <w:tcW w:w="3501" w:type="dxa"/>
          </w:tcPr>
          <w:p w14:paraId="2C3ED2A8" w14:textId="77777777" w:rsidR="00FE5054" w:rsidRPr="00FE5054" w:rsidRDefault="00FE5054" w:rsidP="00FE5054">
            <w:pPr>
              <w:rPr>
                <w:rFonts w:ascii="Arial" w:hAnsi="Arial" w:cs="Arial"/>
                <w:sz w:val="20"/>
              </w:rPr>
            </w:pPr>
            <w:r w:rsidRPr="00FE5054">
              <w:rPr>
                <w:rFonts w:ascii="Arial" w:hAnsi="Arial" w:cs="Arial"/>
                <w:sz w:val="20"/>
              </w:rPr>
              <w:t xml:space="preserve">Change colon at the end of </w:t>
            </w:r>
            <w:proofErr w:type="spellStart"/>
            <w:r w:rsidRPr="00FE5054">
              <w:rPr>
                <w:rFonts w:ascii="Arial" w:hAnsi="Arial" w:cs="Arial"/>
                <w:sz w:val="20"/>
              </w:rPr>
              <w:t>sentense</w:t>
            </w:r>
            <w:proofErr w:type="spellEnd"/>
            <w:r w:rsidRPr="00FE5054">
              <w:rPr>
                <w:rFonts w:ascii="Arial" w:hAnsi="Arial" w:cs="Arial"/>
                <w:sz w:val="20"/>
              </w:rPr>
              <w:t xml:space="preserve"> to period.</w:t>
            </w:r>
          </w:p>
          <w:p w14:paraId="20C9BACE" w14:textId="01244230" w:rsidR="008B2F9A" w:rsidRDefault="00FE5054" w:rsidP="00FE5054">
            <w:pPr>
              <w:rPr>
                <w:rFonts w:ascii="Arial" w:hAnsi="Arial" w:cs="Arial"/>
                <w:sz w:val="20"/>
              </w:rPr>
            </w:pPr>
            <w:r w:rsidRPr="00FE5054">
              <w:rPr>
                <w:rFonts w:ascii="Arial" w:hAnsi="Arial" w:cs="Arial"/>
                <w:sz w:val="20"/>
              </w:rPr>
              <w:t>"The format of the EHT PHY Capabilities Information field is defined in Figure 9-788ev (EHT PHY Capabilities Information field format)."</w:t>
            </w:r>
          </w:p>
        </w:tc>
        <w:tc>
          <w:tcPr>
            <w:tcW w:w="1620" w:type="dxa"/>
          </w:tcPr>
          <w:p w14:paraId="76103817" w14:textId="0D76F5A6" w:rsidR="008B2F9A" w:rsidRDefault="00FE5054" w:rsidP="002D669D">
            <w:pPr>
              <w:rPr>
                <w:rFonts w:ascii="Arial" w:hAnsi="Arial" w:cs="Arial"/>
                <w:sz w:val="20"/>
              </w:rPr>
            </w:pPr>
            <w:r w:rsidRPr="00FE5054">
              <w:rPr>
                <w:rFonts w:ascii="Arial" w:hAnsi="Arial" w:cs="Arial"/>
                <w:sz w:val="20"/>
              </w:rPr>
              <w:t>as in comment</w:t>
            </w:r>
          </w:p>
        </w:tc>
        <w:tc>
          <w:tcPr>
            <w:tcW w:w="1738" w:type="dxa"/>
          </w:tcPr>
          <w:p w14:paraId="29CEF3C4" w14:textId="77777777" w:rsidR="008B2F9A" w:rsidRDefault="00FE5054" w:rsidP="002D669D">
            <w:pPr>
              <w:rPr>
                <w:rFonts w:ascii="Arial" w:hAnsi="Arial" w:cs="Arial"/>
                <w:sz w:val="20"/>
              </w:rPr>
            </w:pPr>
            <w:r>
              <w:rPr>
                <w:rFonts w:ascii="Arial" w:hAnsi="Arial" w:cs="Arial"/>
                <w:sz w:val="20"/>
              </w:rPr>
              <w:t>ACCEPTED</w:t>
            </w:r>
          </w:p>
          <w:p w14:paraId="24A59B5D" w14:textId="77777777" w:rsidR="003E1E88" w:rsidRDefault="003E1E88" w:rsidP="002D669D">
            <w:pPr>
              <w:rPr>
                <w:rFonts w:ascii="Arial" w:hAnsi="Arial" w:cs="Arial"/>
                <w:sz w:val="20"/>
              </w:rPr>
            </w:pPr>
          </w:p>
          <w:p w14:paraId="15C9C72C" w14:textId="2FD8FD31" w:rsidR="003E1E88" w:rsidRPr="001E0FDC" w:rsidRDefault="003E1E88" w:rsidP="002D669D">
            <w:pPr>
              <w:rPr>
                <w:rFonts w:ascii="Arial" w:hAnsi="Arial" w:cs="Arial"/>
                <w:sz w:val="20"/>
              </w:rPr>
            </w:pPr>
            <w:r>
              <w:rPr>
                <w:rFonts w:ascii="Arial" w:eastAsia="Times New Roman" w:hAnsi="Arial" w:cs="Arial"/>
                <w:sz w:val="20"/>
                <w:lang w:val="en-US" w:eastAsia="ko-KR"/>
              </w:rPr>
              <w:t>Note: located at P17</w:t>
            </w:r>
            <w:r w:rsidR="00C06C32">
              <w:rPr>
                <w:rFonts w:ascii="Arial" w:eastAsia="Times New Roman" w:hAnsi="Arial" w:cs="Arial"/>
                <w:sz w:val="20"/>
                <w:lang w:val="en-US" w:eastAsia="ko-KR"/>
              </w:rPr>
              <w:t>9</w:t>
            </w:r>
            <w:r>
              <w:rPr>
                <w:rFonts w:ascii="Arial" w:eastAsia="Times New Roman" w:hAnsi="Arial" w:cs="Arial"/>
                <w:sz w:val="20"/>
                <w:lang w:val="en-US" w:eastAsia="ko-KR"/>
              </w:rPr>
              <w:t>L</w:t>
            </w:r>
            <w:r w:rsidR="00C06C32">
              <w:rPr>
                <w:rFonts w:ascii="Arial" w:eastAsia="Times New Roman" w:hAnsi="Arial" w:cs="Arial"/>
                <w:sz w:val="20"/>
                <w:lang w:val="en-US" w:eastAsia="ko-KR"/>
              </w:rPr>
              <w:t>48</w:t>
            </w:r>
            <w:r>
              <w:rPr>
                <w:rFonts w:ascii="Arial" w:eastAsia="Times New Roman" w:hAnsi="Arial" w:cs="Arial"/>
                <w:sz w:val="20"/>
                <w:lang w:val="en-US" w:eastAsia="ko-KR"/>
              </w:rPr>
              <w:t xml:space="preserve"> in D1.2</w:t>
            </w:r>
          </w:p>
        </w:tc>
      </w:tr>
    </w:tbl>
    <w:p w14:paraId="54F76747" w14:textId="5DD207DB" w:rsidR="008B2F9A" w:rsidRDefault="008B2F9A" w:rsidP="008B2F9A">
      <w:pPr>
        <w:pStyle w:val="Heading1"/>
      </w:pPr>
      <w:r>
        <w:t xml:space="preserve">CID </w:t>
      </w:r>
      <w:r w:rsidR="000927B4">
        <w:t>4968</w:t>
      </w:r>
    </w:p>
    <w:p w14:paraId="3241FB37"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35"/>
        <w:gridCol w:w="1620"/>
        <w:gridCol w:w="1738"/>
      </w:tblGrid>
      <w:tr w:rsidR="008B2F9A" w:rsidRPr="009522BD" w14:paraId="4A51C5A0" w14:textId="77777777" w:rsidTr="00E04C7D">
        <w:trPr>
          <w:trHeight w:val="258"/>
        </w:trPr>
        <w:tc>
          <w:tcPr>
            <w:tcW w:w="662" w:type="dxa"/>
            <w:hideMark/>
          </w:tcPr>
          <w:p w14:paraId="284F407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36862F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A9090D"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335" w:type="dxa"/>
            <w:hideMark/>
          </w:tcPr>
          <w:p w14:paraId="2DCD0C7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2E641B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518A865F"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B672AED" w14:textId="77777777" w:rsidTr="00E04C7D">
        <w:trPr>
          <w:trHeight w:val="258"/>
        </w:trPr>
        <w:tc>
          <w:tcPr>
            <w:tcW w:w="662" w:type="dxa"/>
          </w:tcPr>
          <w:p w14:paraId="3E17602B" w14:textId="0021C675" w:rsidR="008B2F9A" w:rsidRDefault="000927B4" w:rsidP="002D669D">
            <w:pPr>
              <w:rPr>
                <w:rFonts w:ascii="Arial" w:eastAsia="Times New Roman" w:hAnsi="Arial" w:cs="Arial"/>
                <w:bCs/>
                <w:sz w:val="20"/>
                <w:lang w:val="en-US" w:eastAsia="ko-KR"/>
              </w:rPr>
            </w:pPr>
            <w:r>
              <w:rPr>
                <w:rFonts w:ascii="Arial" w:eastAsia="Times New Roman" w:hAnsi="Arial" w:cs="Arial"/>
                <w:bCs/>
                <w:sz w:val="20"/>
                <w:lang w:val="en-US" w:eastAsia="ko-KR"/>
              </w:rPr>
              <w:t>4968</w:t>
            </w:r>
          </w:p>
        </w:tc>
        <w:tc>
          <w:tcPr>
            <w:tcW w:w="1317" w:type="dxa"/>
          </w:tcPr>
          <w:p w14:paraId="21D131AE" w14:textId="68B233AD"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716BB4CD" w14:textId="6D4809DC"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138.49</w:t>
            </w:r>
          </w:p>
        </w:tc>
        <w:tc>
          <w:tcPr>
            <w:tcW w:w="3335" w:type="dxa"/>
          </w:tcPr>
          <w:p w14:paraId="4C041F72" w14:textId="4238CD6E" w:rsidR="008B2F9A" w:rsidRDefault="00105A57" w:rsidP="002D669D">
            <w:pPr>
              <w:rPr>
                <w:rFonts w:ascii="Arial" w:hAnsi="Arial" w:cs="Arial"/>
                <w:sz w:val="20"/>
              </w:rPr>
            </w:pPr>
            <w:r w:rsidRPr="00105A57">
              <w:rPr>
                <w:rFonts w:ascii="Arial" w:hAnsi="Arial" w:cs="Arial"/>
                <w:sz w:val="20"/>
              </w:rPr>
              <w:t>In Figure 9-788ev, Use a capital letter in the Support of MCS 15 subfield.</w:t>
            </w:r>
          </w:p>
        </w:tc>
        <w:tc>
          <w:tcPr>
            <w:tcW w:w="1620" w:type="dxa"/>
          </w:tcPr>
          <w:p w14:paraId="553745BC" w14:textId="378DC69C" w:rsidR="008B2F9A" w:rsidRDefault="00E04C7D" w:rsidP="002D669D">
            <w:pPr>
              <w:rPr>
                <w:rFonts w:ascii="Arial" w:hAnsi="Arial" w:cs="Arial"/>
                <w:sz w:val="20"/>
              </w:rPr>
            </w:pPr>
            <w:r w:rsidRPr="00E04C7D">
              <w:rPr>
                <w:rFonts w:ascii="Arial" w:hAnsi="Arial" w:cs="Arial"/>
                <w:sz w:val="20"/>
              </w:rPr>
              <w:t>Change "of" to "Of".</w:t>
            </w:r>
          </w:p>
        </w:tc>
        <w:tc>
          <w:tcPr>
            <w:tcW w:w="1738" w:type="dxa"/>
          </w:tcPr>
          <w:p w14:paraId="21758987" w14:textId="77777777" w:rsidR="008B2F9A" w:rsidRDefault="00E04C7D" w:rsidP="002D669D">
            <w:pPr>
              <w:rPr>
                <w:rFonts w:ascii="Arial" w:hAnsi="Arial" w:cs="Arial"/>
                <w:sz w:val="20"/>
              </w:rPr>
            </w:pPr>
            <w:r>
              <w:rPr>
                <w:rFonts w:ascii="Arial" w:hAnsi="Arial" w:cs="Arial"/>
                <w:sz w:val="20"/>
              </w:rPr>
              <w:t>ACCEPTED</w:t>
            </w:r>
          </w:p>
          <w:p w14:paraId="1BFB4570" w14:textId="77777777" w:rsidR="008443CD" w:rsidRDefault="008443CD" w:rsidP="002D669D">
            <w:pPr>
              <w:rPr>
                <w:rFonts w:ascii="Arial" w:hAnsi="Arial" w:cs="Arial"/>
                <w:sz w:val="20"/>
              </w:rPr>
            </w:pPr>
          </w:p>
          <w:p w14:paraId="239738B5" w14:textId="54C1764B" w:rsidR="008443CD" w:rsidRPr="001E0FDC" w:rsidRDefault="008443CD" w:rsidP="002D669D">
            <w:pPr>
              <w:rPr>
                <w:rFonts w:ascii="Arial" w:hAnsi="Arial" w:cs="Arial"/>
                <w:sz w:val="20"/>
              </w:rPr>
            </w:pPr>
            <w:r>
              <w:rPr>
                <w:rFonts w:ascii="Arial" w:eastAsia="Times New Roman" w:hAnsi="Arial" w:cs="Arial"/>
                <w:sz w:val="20"/>
                <w:lang w:val="en-US" w:eastAsia="ko-KR"/>
              </w:rPr>
              <w:t>Note: located at P180L</w:t>
            </w:r>
            <w:r w:rsidR="00E47C69">
              <w:rPr>
                <w:rFonts w:ascii="Arial" w:eastAsia="Times New Roman" w:hAnsi="Arial" w:cs="Arial"/>
                <w:sz w:val="20"/>
                <w:lang w:val="en-US" w:eastAsia="ko-KR"/>
              </w:rPr>
              <w:t>49</w:t>
            </w:r>
            <w:r>
              <w:rPr>
                <w:rFonts w:ascii="Arial" w:eastAsia="Times New Roman" w:hAnsi="Arial" w:cs="Arial"/>
                <w:sz w:val="20"/>
                <w:lang w:val="en-US" w:eastAsia="ko-KR"/>
              </w:rPr>
              <w:t xml:space="preserve"> in D1.2</w:t>
            </w:r>
          </w:p>
        </w:tc>
      </w:tr>
    </w:tbl>
    <w:p w14:paraId="07C54487" w14:textId="77777777" w:rsidR="009E5AD7" w:rsidRDefault="009E5AD7" w:rsidP="00065C48"/>
    <w:p w14:paraId="0BF6132F" w14:textId="233E0516" w:rsidR="008B2F9A" w:rsidRDefault="008B2F9A" w:rsidP="008B2F9A">
      <w:pPr>
        <w:pStyle w:val="Heading1"/>
      </w:pPr>
      <w:r>
        <w:t xml:space="preserve">CID </w:t>
      </w:r>
      <w:r w:rsidR="00E90951">
        <w:t>4509</w:t>
      </w:r>
    </w:p>
    <w:p w14:paraId="7A4AB774" w14:textId="77777777" w:rsidR="008B2F9A" w:rsidRPr="00BD24F9" w:rsidRDefault="008B2F9A" w:rsidP="008B2F9A"/>
    <w:tbl>
      <w:tblPr>
        <w:tblStyle w:val="TableGrid"/>
        <w:tblW w:w="9895" w:type="dxa"/>
        <w:tblLook w:val="04A0" w:firstRow="1" w:lastRow="0" w:firstColumn="1" w:lastColumn="0" w:noHBand="0" w:noVBand="1"/>
      </w:tblPr>
      <w:tblGrid>
        <w:gridCol w:w="662"/>
        <w:gridCol w:w="1317"/>
        <w:gridCol w:w="1161"/>
        <w:gridCol w:w="3425"/>
        <w:gridCol w:w="3330"/>
      </w:tblGrid>
      <w:tr w:rsidR="00D73C8A" w:rsidRPr="009522BD" w14:paraId="22AEF881" w14:textId="77777777" w:rsidTr="00D73C8A">
        <w:trPr>
          <w:trHeight w:val="258"/>
        </w:trPr>
        <w:tc>
          <w:tcPr>
            <w:tcW w:w="662" w:type="dxa"/>
            <w:hideMark/>
          </w:tcPr>
          <w:p w14:paraId="1F6CE4FD"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F997D87"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E715FB0" w14:textId="77777777" w:rsidR="00D73C8A" w:rsidRPr="009522BD" w:rsidRDefault="00D73C8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425" w:type="dxa"/>
            <w:hideMark/>
          </w:tcPr>
          <w:p w14:paraId="4E70ACE4"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53A58B62"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73C8A" w:rsidRPr="001E0FDC" w14:paraId="6CB3E84E" w14:textId="77777777" w:rsidTr="00D73C8A">
        <w:trPr>
          <w:trHeight w:val="258"/>
        </w:trPr>
        <w:tc>
          <w:tcPr>
            <w:tcW w:w="662" w:type="dxa"/>
          </w:tcPr>
          <w:p w14:paraId="2D8023F0" w14:textId="253D639E" w:rsidR="00D73C8A" w:rsidRDefault="00D73C8A" w:rsidP="002D669D">
            <w:pPr>
              <w:rPr>
                <w:rFonts w:ascii="Arial" w:eastAsia="Times New Roman" w:hAnsi="Arial" w:cs="Arial"/>
                <w:bCs/>
                <w:sz w:val="20"/>
                <w:lang w:val="en-US" w:eastAsia="ko-KR"/>
              </w:rPr>
            </w:pPr>
            <w:r>
              <w:rPr>
                <w:rFonts w:ascii="Arial" w:eastAsia="Times New Roman" w:hAnsi="Arial" w:cs="Arial"/>
                <w:bCs/>
                <w:sz w:val="20"/>
                <w:lang w:val="en-US" w:eastAsia="ko-KR"/>
              </w:rPr>
              <w:t>4509</w:t>
            </w:r>
          </w:p>
        </w:tc>
        <w:tc>
          <w:tcPr>
            <w:tcW w:w="1317" w:type="dxa"/>
          </w:tcPr>
          <w:p w14:paraId="27EF7512" w14:textId="55A23385"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9.4.2.295c.3</w:t>
            </w:r>
          </w:p>
        </w:tc>
        <w:tc>
          <w:tcPr>
            <w:tcW w:w="1161" w:type="dxa"/>
          </w:tcPr>
          <w:p w14:paraId="286B06F0" w14:textId="7C9CA08A"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139.06</w:t>
            </w:r>
          </w:p>
        </w:tc>
        <w:tc>
          <w:tcPr>
            <w:tcW w:w="3425" w:type="dxa"/>
          </w:tcPr>
          <w:p w14:paraId="2CF5DF09" w14:textId="0069F6DD" w:rsidR="00D73C8A" w:rsidRDefault="00D73C8A" w:rsidP="002D669D">
            <w:pPr>
              <w:rPr>
                <w:rFonts w:ascii="Arial" w:hAnsi="Arial" w:cs="Arial"/>
                <w:sz w:val="20"/>
              </w:rPr>
            </w:pPr>
            <w:r w:rsidRPr="007D4C89">
              <w:rPr>
                <w:rFonts w:ascii="Arial" w:hAnsi="Arial" w:cs="Arial"/>
                <w:sz w:val="20"/>
              </w:rPr>
              <w:t xml:space="preserve">Add the </w:t>
            </w:r>
            <w:proofErr w:type="spellStart"/>
            <w:r w:rsidRPr="007D4C89">
              <w:rPr>
                <w:rFonts w:ascii="Arial" w:hAnsi="Arial" w:cs="Arial"/>
                <w:sz w:val="20"/>
              </w:rPr>
              <w:t>claification</w:t>
            </w:r>
            <w:proofErr w:type="spellEnd"/>
            <w:r w:rsidRPr="007D4C89">
              <w:rPr>
                <w:rFonts w:ascii="Arial" w:hAnsi="Arial" w:cs="Arial"/>
                <w:sz w:val="20"/>
              </w:rPr>
              <w:t xml:space="preserve"> of BW support capabilities for &lt;320MHz which are the same as in the HE PHY </w:t>
            </w:r>
            <w:proofErr w:type="spellStart"/>
            <w:r w:rsidRPr="007D4C89">
              <w:rPr>
                <w:rFonts w:ascii="Arial" w:hAnsi="Arial" w:cs="Arial"/>
                <w:sz w:val="20"/>
              </w:rPr>
              <w:t>capbilities</w:t>
            </w:r>
            <w:proofErr w:type="spellEnd"/>
          </w:p>
        </w:tc>
        <w:tc>
          <w:tcPr>
            <w:tcW w:w="3330" w:type="dxa"/>
          </w:tcPr>
          <w:p w14:paraId="6F7A186F" w14:textId="3F8EAF38" w:rsidR="00D73C8A" w:rsidRDefault="00D73C8A" w:rsidP="002D669D">
            <w:pPr>
              <w:rPr>
                <w:rFonts w:ascii="Arial" w:hAnsi="Arial" w:cs="Arial"/>
                <w:sz w:val="20"/>
              </w:rPr>
            </w:pPr>
            <w:r w:rsidRPr="007D4C89">
              <w:rPr>
                <w:rFonts w:ascii="Arial" w:hAnsi="Arial" w:cs="Arial"/>
                <w:sz w:val="20"/>
              </w:rPr>
              <w:t>as in the comment.</w:t>
            </w:r>
          </w:p>
        </w:tc>
      </w:tr>
    </w:tbl>
    <w:p w14:paraId="4CE3D998"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4CFA5655" w14:textId="77777777" w:rsidTr="002D669D">
        <w:tc>
          <w:tcPr>
            <w:tcW w:w="9350" w:type="dxa"/>
          </w:tcPr>
          <w:p w14:paraId="3CB37E20" w14:textId="7A01DBFE" w:rsidR="008B2F9A" w:rsidRDefault="00B850B7" w:rsidP="002D669D">
            <w:pPr>
              <w:jc w:val="both"/>
              <w:rPr>
                <w:sz w:val="22"/>
                <w:szCs w:val="22"/>
              </w:rPr>
            </w:pPr>
            <w:r>
              <w:rPr>
                <w:noProof/>
              </w:rPr>
              <w:drawing>
                <wp:inline distT="0" distB="0" distL="0" distR="0" wp14:anchorId="3461AADE" wp14:editId="21E4C969">
                  <wp:extent cx="5943600" cy="1472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72565"/>
                          </a:xfrm>
                          <a:prstGeom prst="rect">
                            <a:avLst/>
                          </a:prstGeom>
                        </pic:spPr>
                      </pic:pic>
                    </a:graphicData>
                  </a:graphic>
                </wp:inline>
              </w:drawing>
            </w:r>
          </w:p>
        </w:tc>
      </w:tr>
    </w:tbl>
    <w:p w14:paraId="1D091E41" w14:textId="76366777" w:rsidR="007C1EC7" w:rsidRDefault="007C1EC7" w:rsidP="00F8275B"/>
    <w:p w14:paraId="0F664F2A" w14:textId="62F7BC85" w:rsidR="00F76143" w:rsidRDefault="00F76143" w:rsidP="00D86D2B"/>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330"/>
      </w:tblGrid>
      <w:tr w:rsidR="00F76143" w14:paraId="6FB1BED2" w14:textId="77777777" w:rsidTr="00F76143">
        <w:tc>
          <w:tcPr>
            <w:tcW w:w="9350" w:type="dxa"/>
            <w:tcBorders>
              <w:top w:val="single" w:sz="12" w:space="0" w:color="FF0000"/>
              <w:left w:val="single" w:sz="12" w:space="0" w:color="FF0000"/>
              <w:bottom w:val="single" w:sz="12" w:space="0" w:color="FF0000"/>
              <w:right w:val="single" w:sz="12" w:space="0" w:color="FF0000"/>
            </w:tcBorders>
          </w:tcPr>
          <w:p w14:paraId="1AAB05D3" w14:textId="77777777" w:rsidR="00F76143" w:rsidRPr="002C1E52" w:rsidRDefault="00F76143" w:rsidP="00F76143">
            <w:pPr>
              <w:rPr>
                <w:b/>
                <w:bCs/>
                <w:sz w:val="20"/>
                <w:u w:val="single"/>
              </w:rPr>
            </w:pPr>
            <w:r w:rsidRPr="002C1E52">
              <w:rPr>
                <w:b/>
                <w:bCs/>
                <w:sz w:val="20"/>
                <w:u w:val="single"/>
              </w:rPr>
              <w:lastRenderedPageBreak/>
              <w:t>Proposed Resolution: CID 4509</w:t>
            </w:r>
          </w:p>
          <w:p w14:paraId="2E0B326A" w14:textId="77777777" w:rsidR="00F76143" w:rsidRPr="003A54FC" w:rsidRDefault="00F76143" w:rsidP="00F76143">
            <w:pPr>
              <w:rPr>
                <w:b/>
                <w:bCs/>
                <w:sz w:val="20"/>
              </w:rPr>
            </w:pPr>
            <w:r w:rsidRPr="003A54FC">
              <w:rPr>
                <w:b/>
                <w:bCs/>
                <w:sz w:val="20"/>
              </w:rPr>
              <w:t>REVISED</w:t>
            </w:r>
          </w:p>
          <w:p w14:paraId="7E99E046" w14:textId="0EB5832A" w:rsidR="00F76143" w:rsidRPr="002C1E52" w:rsidRDefault="002C1E52" w:rsidP="00F76143">
            <w:pPr>
              <w:rPr>
                <w:sz w:val="20"/>
              </w:rPr>
            </w:pPr>
            <w:r w:rsidRPr="002C1E52">
              <w:rPr>
                <w:sz w:val="20"/>
              </w:rPr>
              <w:t xml:space="preserve">Agree with the commenter that it should be clarified that the BW capabilities for &lt;320 MHz is conveyed by the Capabilities element of the previous PHY generations.  </w:t>
            </w:r>
            <w:r w:rsidR="00957414" w:rsidRPr="002C1E52">
              <w:rPr>
                <w:sz w:val="20"/>
              </w:rPr>
              <w:t xml:space="preserve">The proposed text update below adds a normative text in Clause 35 </w:t>
            </w:r>
            <w:r w:rsidR="00976F49" w:rsidRPr="002C1E52">
              <w:rPr>
                <w:sz w:val="20"/>
              </w:rPr>
              <w:t xml:space="preserve">which </w:t>
            </w:r>
            <w:r w:rsidRPr="002C1E52">
              <w:rPr>
                <w:sz w:val="20"/>
              </w:rPr>
              <w:t>clarifies this.</w:t>
            </w:r>
          </w:p>
          <w:p w14:paraId="647591D6" w14:textId="0D68A5B2" w:rsidR="002C1E52" w:rsidRPr="002C1E52" w:rsidRDefault="002C1E52" w:rsidP="00F76143">
            <w:pPr>
              <w:rPr>
                <w:sz w:val="20"/>
              </w:rPr>
            </w:pPr>
          </w:p>
          <w:p w14:paraId="02A9672C" w14:textId="3FD00923" w:rsidR="002C1E52" w:rsidRPr="003A54FC" w:rsidRDefault="002C1E52" w:rsidP="00F76143">
            <w:pPr>
              <w:rPr>
                <w:b/>
                <w:bCs/>
                <w:sz w:val="20"/>
              </w:rPr>
            </w:pPr>
            <w:r w:rsidRPr="003A54FC">
              <w:rPr>
                <w:b/>
                <w:bCs/>
                <w:sz w:val="20"/>
              </w:rPr>
              <w:t xml:space="preserve">Instruction to </w:t>
            </w:r>
            <w:proofErr w:type="spellStart"/>
            <w:r w:rsidRPr="003A54FC">
              <w:rPr>
                <w:b/>
                <w:bCs/>
                <w:sz w:val="20"/>
              </w:rPr>
              <w:t>TGbe</w:t>
            </w:r>
            <w:proofErr w:type="spellEnd"/>
            <w:r w:rsidRPr="003A54FC">
              <w:rPr>
                <w:b/>
                <w:bCs/>
                <w:sz w:val="20"/>
              </w:rPr>
              <w:t xml:space="preserve"> Editor:</w:t>
            </w:r>
          </w:p>
          <w:p w14:paraId="53AD9F6F" w14:textId="3F1088CE" w:rsidR="002C1E52" w:rsidRPr="002C1E52" w:rsidRDefault="002C1E52" w:rsidP="002C1E52">
            <w:pPr>
              <w:rPr>
                <w:sz w:val="20"/>
                <w:lang w:val="en-US"/>
              </w:rPr>
            </w:pPr>
            <w:r w:rsidRPr="002C1E52">
              <w:rPr>
                <w:sz w:val="20"/>
                <w:lang w:val="en-US"/>
              </w:rPr>
              <w:t xml:space="preserve">Implement the proposed text updates for CID </w:t>
            </w:r>
            <w:r>
              <w:rPr>
                <w:sz w:val="20"/>
                <w:lang w:val="en-US"/>
              </w:rPr>
              <w:t>4509</w:t>
            </w:r>
            <w:r w:rsidRPr="002C1E52">
              <w:rPr>
                <w:sz w:val="20"/>
                <w:lang w:val="en-US"/>
              </w:rPr>
              <w:t xml:space="preserve"> in </w:t>
            </w:r>
            <w:hyperlink r:id="rId9" w:history="1">
              <w:r w:rsidRPr="008A074A">
                <w:rPr>
                  <w:rStyle w:val="Hyperlink"/>
                  <w:sz w:val="20"/>
                  <w:lang w:val="en-US"/>
                </w:rPr>
                <w:t>https://mentor.ieee.org/802.11/dcn/21/11-21-15</w:t>
              </w:r>
              <w:r w:rsidRPr="008A074A">
                <w:rPr>
                  <w:rStyle w:val="Hyperlink"/>
                  <w:sz w:val="20"/>
                </w:rPr>
                <w:t>79</w:t>
              </w:r>
              <w:r w:rsidRPr="008A074A">
                <w:rPr>
                  <w:rStyle w:val="Hyperlink"/>
                  <w:sz w:val="20"/>
                  <w:lang w:val="en-US"/>
                </w:rPr>
                <w:t>-00-00b</w:t>
              </w:r>
              <w:r w:rsidRPr="008A074A">
                <w:rPr>
                  <w:rStyle w:val="Hyperlink"/>
                  <w:sz w:val="20"/>
                </w:rPr>
                <w:t>e</w:t>
              </w:r>
              <w:r w:rsidRPr="008A074A">
                <w:rPr>
                  <w:rStyle w:val="Hyperlink"/>
                  <w:sz w:val="20"/>
                  <w:lang w:val="en-US"/>
                </w:rPr>
                <w:t>-c</w:t>
              </w:r>
              <w:r w:rsidRPr="008A074A">
                <w:rPr>
                  <w:rStyle w:val="Hyperlink"/>
                  <w:sz w:val="20"/>
                </w:rPr>
                <w:t>c36-cr-on-clause-9-4-2-295c</w:t>
              </w:r>
              <w:r w:rsidRPr="008A074A">
                <w:rPr>
                  <w:rStyle w:val="Hyperlink"/>
                  <w:sz w:val="20"/>
                  <w:lang w:val="en-US"/>
                </w:rPr>
                <w:t>.docx</w:t>
              </w:r>
            </w:hyperlink>
          </w:p>
          <w:p w14:paraId="703DE07A" w14:textId="04DA6EFE" w:rsidR="00F76143" w:rsidRDefault="00F76143" w:rsidP="00F76143">
            <w:pPr>
              <w:rPr>
                <w:sz w:val="20"/>
                <w:lang w:val="en-US"/>
              </w:rPr>
            </w:pPr>
          </w:p>
          <w:p w14:paraId="4AE0BC99" w14:textId="77777777" w:rsidR="003A54FC" w:rsidRPr="002C1E52" w:rsidRDefault="003A54FC" w:rsidP="00F76143">
            <w:pPr>
              <w:rPr>
                <w:sz w:val="20"/>
                <w:lang w:val="en-US"/>
              </w:rPr>
            </w:pPr>
          </w:p>
          <w:p w14:paraId="10D99CB0" w14:textId="77777777" w:rsidR="00F76143" w:rsidRPr="002C1E52" w:rsidRDefault="00F76143" w:rsidP="00F76143">
            <w:pPr>
              <w:rPr>
                <w:b/>
                <w:bCs/>
                <w:sz w:val="20"/>
                <w:u w:val="single"/>
              </w:rPr>
            </w:pPr>
            <w:r w:rsidRPr="002C1E52">
              <w:rPr>
                <w:b/>
                <w:bCs/>
                <w:sz w:val="20"/>
                <w:u w:val="single"/>
              </w:rPr>
              <w:t>Proposed Text Update: CID 4509</w:t>
            </w:r>
          </w:p>
          <w:p w14:paraId="0CAC513C" w14:textId="77777777" w:rsidR="00F76143" w:rsidRPr="002C1E52" w:rsidRDefault="00F76143" w:rsidP="00F76143">
            <w:pPr>
              <w:rPr>
                <w:sz w:val="20"/>
              </w:rPr>
            </w:pPr>
          </w:p>
          <w:p w14:paraId="49B52012" w14:textId="77777777" w:rsidR="00F76143" w:rsidRPr="002C1E52" w:rsidRDefault="00F76143" w:rsidP="00F76143">
            <w:pPr>
              <w:rPr>
                <w:rFonts w:ascii="Arial" w:hAnsi="Arial" w:cs="Arial"/>
                <w:b/>
                <w:bCs/>
                <w:sz w:val="20"/>
              </w:rPr>
            </w:pPr>
            <w:r w:rsidRPr="002C1E52">
              <w:rPr>
                <w:rFonts w:ascii="Arial" w:hAnsi="Arial" w:cs="Arial"/>
                <w:b/>
                <w:bCs/>
                <w:sz w:val="20"/>
              </w:rPr>
              <w:t>35.13 EHT BSS operation</w:t>
            </w:r>
          </w:p>
          <w:p w14:paraId="449C31FF" w14:textId="77777777" w:rsidR="00F76143" w:rsidRPr="002C1E52" w:rsidRDefault="00F76143" w:rsidP="00F76143">
            <w:pPr>
              <w:rPr>
                <w:sz w:val="20"/>
              </w:rPr>
            </w:pPr>
          </w:p>
          <w:p w14:paraId="3736ED36" w14:textId="257E2B06" w:rsidR="00F76143" w:rsidRPr="002C1E52" w:rsidRDefault="00F76143" w:rsidP="00F76143">
            <w:pPr>
              <w:rPr>
                <w:i/>
                <w:iCs/>
                <w:sz w:val="20"/>
              </w:rPr>
            </w:pPr>
            <w:r w:rsidRPr="002C1E52">
              <w:rPr>
                <w:i/>
                <w:iCs/>
                <w:sz w:val="20"/>
                <w:highlight w:val="yellow"/>
              </w:rPr>
              <w:t xml:space="preserve">Instruction to </w:t>
            </w:r>
            <w:proofErr w:type="spellStart"/>
            <w:r w:rsidRPr="002C1E52">
              <w:rPr>
                <w:i/>
                <w:iCs/>
                <w:sz w:val="20"/>
                <w:highlight w:val="yellow"/>
              </w:rPr>
              <w:t>TGbe</w:t>
            </w:r>
            <w:proofErr w:type="spellEnd"/>
            <w:r w:rsidRPr="002C1E52">
              <w:rPr>
                <w:i/>
                <w:iCs/>
                <w:sz w:val="20"/>
                <w:highlight w:val="yellow"/>
              </w:rPr>
              <w:t xml:space="preserve"> Editor:  Add the following paragraph</w:t>
            </w:r>
            <w:r w:rsidR="006333AA" w:rsidRPr="002C1E52">
              <w:rPr>
                <w:i/>
                <w:iCs/>
                <w:sz w:val="20"/>
                <w:highlight w:val="yellow"/>
              </w:rPr>
              <w:t>s</w:t>
            </w:r>
            <w:r w:rsidRPr="002C1E52">
              <w:rPr>
                <w:i/>
                <w:iCs/>
                <w:sz w:val="20"/>
                <w:highlight w:val="yellow"/>
              </w:rPr>
              <w:t xml:space="preserve"> at 1.2 P</w:t>
            </w:r>
            <w:r w:rsidR="006333AA" w:rsidRPr="002C1E52">
              <w:rPr>
                <w:i/>
                <w:iCs/>
                <w:sz w:val="20"/>
                <w:highlight w:val="yellow"/>
              </w:rPr>
              <w:t>402</w:t>
            </w:r>
            <w:r w:rsidRPr="002C1E52">
              <w:rPr>
                <w:i/>
                <w:iCs/>
                <w:sz w:val="20"/>
                <w:highlight w:val="yellow"/>
              </w:rPr>
              <w:t>L</w:t>
            </w:r>
            <w:r w:rsidR="006333AA" w:rsidRPr="002C1E52">
              <w:rPr>
                <w:i/>
                <w:iCs/>
                <w:sz w:val="20"/>
                <w:highlight w:val="yellow"/>
              </w:rPr>
              <w:t>54</w:t>
            </w:r>
            <w:r w:rsidRPr="002C1E52">
              <w:rPr>
                <w:i/>
                <w:iCs/>
                <w:sz w:val="20"/>
                <w:highlight w:val="yellow"/>
              </w:rPr>
              <w:t>:</w:t>
            </w:r>
          </w:p>
          <w:p w14:paraId="513707D5" w14:textId="77777777" w:rsidR="00F76143" w:rsidRPr="002C1E52" w:rsidRDefault="00F76143" w:rsidP="00F76143">
            <w:pPr>
              <w:rPr>
                <w:sz w:val="20"/>
              </w:rPr>
            </w:pPr>
          </w:p>
          <w:p w14:paraId="2EF094C8" w14:textId="5FAE3AE9" w:rsidR="006333AA" w:rsidRPr="002C1E52" w:rsidRDefault="009605FB" w:rsidP="006333AA">
            <w:pPr>
              <w:rPr>
                <w:sz w:val="20"/>
              </w:rPr>
            </w:pPr>
            <w:r w:rsidRPr="002C1E52">
              <w:rPr>
                <w:sz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35-X1 to indicate the channel widths it is capable of supporting</w:t>
            </w:r>
            <w:r w:rsidR="000C634A">
              <w:rPr>
                <w:sz w:val="20"/>
              </w:rPr>
              <w:t>.</w:t>
            </w:r>
          </w:p>
          <w:p w14:paraId="5E888A81" w14:textId="506D88E1" w:rsidR="006333AA" w:rsidRPr="002C1E52" w:rsidRDefault="006333AA" w:rsidP="006333AA">
            <w:pPr>
              <w:rPr>
                <w:sz w:val="20"/>
              </w:rPr>
            </w:pPr>
          </w:p>
          <w:p w14:paraId="3F6EA990" w14:textId="77777777" w:rsidR="00F76143" w:rsidRPr="002C1E52" w:rsidRDefault="00F76143" w:rsidP="00F76143">
            <w:pPr>
              <w:rPr>
                <w:sz w:val="20"/>
              </w:rPr>
            </w:pPr>
          </w:p>
          <w:p w14:paraId="136BE0CB" w14:textId="0B87DD84" w:rsidR="00F76143" w:rsidRPr="002C1E52" w:rsidRDefault="009605FB" w:rsidP="009605FB">
            <w:pPr>
              <w:jc w:val="center"/>
              <w:rPr>
                <w:rFonts w:ascii="Arial" w:hAnsi="Arial" w:cs="Arial"/>
                <w:b/>
                <w:bCs/>
                <w:sz w:val="20"/>
              </w:rPr>
            </w:pPr>
            <w:r w:rsidRPr="002C1E52">
              <w:rPr>
                <w:rFonts w:ascii="Arial" w:hAnsi="Arial" w:cs="Arial"/>
                <w:b/>
                <w:bCs/>
                <w:sz w:val="20"/>
              </w:rPr>
              <w:t xml:space="preserve">Table 35-X1 – Indication of </w:t>
            </w:r>
            <w:r w:rsidR="00957414" w:rsidRPr="002C1E52">
              <w:rPr>
                <w:rFonts w:ascii="Arial" w:hAnsi="Arial" w:cs="Arial"/>
                <w:b/>
                <w:bCs/>
                <w:sz w:val="20"/>
              </w:rPr>
              <w:t>s</w:t>
            </w:r>
            <w:r w:rsidRPr="002C1E52">
              <w:rPr>
                <w:rFonts w:ascii="Arial" w:hAnsi="Arial" w:cs="Arial"/>
                <w:b/>
                <w:bCs/>
                <w:sz w:val="20"/>
              </w:rPr>
              <w:t xml:space="preserve">upported </w:t>
            </w:r>
            <w:r w:rsidR="00957414" w:rsidRPr="002C1E52">
              <w:rPr>
                <w:rFonts w:ascii="Arial" w:hAnsi="Arial" w:cs="Arial"/>
                <w:b/>
                <w:bCs/>
                <w:sz w:val="20"/>
              </w:rPr>
              <w:t>c</w:t>
            </w:r>
            <w:r w:rsidRPr="002C1E52">
              <w:rPr>
                <w:rFonts w:ascii="Arial" w:hAnsi="Arial" w:cs="Arial"/>
                <w:b/>
                <w:bCs/>
                <w:sz w:val="20"/>
              </w:rPr>
              <w:t xml:space="preserve">hannel </w:t>
            </w:r>
            <w:r w:rsidR="00957414" w:rsidRPr="002C1E52">
              <w:rPr>
                <w:rFonts w:ascii="Arial" w:hAnsi="Arial" w:cs="Arial"/>
                <w:b/>
                <w:bCs/>
                <w:sz w:val="20"/>
              </w:rPr>
              <w:t>w</w:t>
            </w:r>
            <w:r w:rsidRPr="002C1E52">
              <w:rPr>
                <w:rFonts w:ascii="Arial" w:hAnsi="Arial" w:cs="Arial"/>
                <w:b/>
                <w:bCs/>
                <w:sz w:val="20"/>
              </w:rPr>
              <w:t>idths</w:t>
            </w:r>
            <w:r w:rsidR="00957414" w:rsidRPr="002C1E52">
              <w:rPr>
                <w:rFonts w:ascii="Arial" w:hAnsi="Arial" w:cs="Arial"/>
                <w:b/>
                <w:bCs/>
                <w:sz w:val="20"/>
              </w:rPr>
              <w:t xml:space="preserve"> by an EHT STA</w:t>
            </w:r>
          </w:p>
          <w:tbl>
            <w:tblPr>
              <w:tblStyle w:val="TableGrid"/>
              <w:tblW w:w="0" w:type="auto"/>
              <w:tblLook w:val="04A0" w:firstRow="1" w:lastRow="0" w:firstColumn="1" w:lastColumn="0" w:noHBand="0" w:noVBand="1"/>
            </w:tblPr>
            <w:tblGrid>
              <w:gridCol w:w="1281"/>
              <w:gridCol w:w="1535"/>
              <w:gridCol w:w="1567"/>
              <w:gridCol w:w="1567"/>
              <w:gridCol w:w="1648"/>
              <w:gridCol w:w="1486"/>
            </w:tblGrid>
            <w:tr w:rsidR="00224699" w:rsidRPr="002C1E52" w14:paraId="2B5BCE3E" w14:textId="77777777" w:rsidTr="009605FB">
              <w:tc>
                <w:tcPr>
                  <w:tcW w:w="1281" w:type="dxa"/>
                  <w:tcBorders>
                    <w:top w:val="single" w:sz="12" w:space="0" w:color="auto"/>
                    <w:left w:val="single" w:sz="12" w:space="0" w:color="auto"/>
                    <w:bottom w:val="single" w:sz="12" w:space="0" w:color="auto"/>
                  </w:tcBorders>
                </w:tcPr>
                <w:p w14:paraId="1FCE95AA" w14:textId="7C202DFA" w:rsidR="00224699" w:rsidRPr="002C1E52" w:rsidRDefault="00224699" w:rsidP="003A54FC">
                  <w:pPr>
                    <w:jc w:val="center"/>
                    <w:rPr>
                      <w:sz w:val="20"/>
                    </w:rPr>
                  </w:pPr>
                  <w:r w:rsidRPr="002C1E52">
                    <w:rPr>
                      <w:sz w:val="20"/>
                    </w:rPr>
                    <w:t>Operating Band</w:t>
                  </w:r>
                </w:p>
              </w:tc>
              <w:tc>
                <w:tcPr>
                  <w:tcW w:w="1535" w:type="dxa"/>
                  <w:tcBorders>
                    <w:top w:val="single" w:sz="12" w:space="0" w:color="auto"/>
                    <w:bottom w:val="single" w:sz="12" w:space="0" w:color="auto"/>
                    <w:right w:val="single" w:sz="12" w:space="0" w:color="auto"/>
                  </w:tcBorders>
                </w:tcPr>
                <w:p w14:paraId="6F7D3D2C" w14:textId="59639AAF" w:rsidR="00224699" w:rsidRPr="002C1E52" w:rsidRDefault="00224699" w:rsidP="003A54FC">
                  <w:pPr>
                    <w:jc w:val="center"/>
                    <w:rPr>
                      <w:sz w:val="20"/>
                    </w:rPr>
                  </w:pPr>
                  <w:r w:rsidRPr="002C1E52">
                    <w:rPr>
                      <w:sz w:val="20"/>
                    </w:rPr>
                    <w:t>Maximum supported channel width</w:t>
                  </w:r>
                </w:p>
              </w:tc>
              <w:tc>
                <w:tcPr>
                  <w:tcW w:w="1567" w:type="dxa"/>
                  <w:tcBorders>
                    <w:top w:val="single" w:sz="12" w:space="0" w:color="auto"/>
                    <w:left w:val="single" w:sz="12" w:space="0" w:color="auto"/>
                    <w:bottom w:val="single" w:sz="12" w:space="0" w:color="auto"/>
                  </w:tcBorders>
                </w:tcPr>
                <w:p w14:paraId="32A0B7D2" w14:textId="285560D4" w:rsidR="00224699" w:rsidRPr="002C1E52" w:rsidRDefault="00224699" w:rsidP="000E6D15">
                  <w:pPr>
                    <w:jc w:val="center"/>
                    <w:rPr>
                      <w:sz w:val="20"/>
                    </w:rPr>
                  </w:pPr>
                  <w:r w:rsidRPr="002C1E52">
                    <w:rPr>
                      <w:sz w:val="20"/>
                    </w:rPr>
                    <w:t>Supported Channel Width Set subfield in the HT Capabilities element</w:t>
                  </w:r>
                </w:p>
              </w:tc>
              <w:tc>
                <w:tcPr>
                  <w:tcW w:w="1567" w:type="dxa"/>
                  <w:tcBorders>
                    <w:top w:val="single" w:sz="12" w:space="0" w:color="auto"/>
                    <w:bottom w:val="single" w:sz="12" w:space="0" w:color="auto"/>
                  </w:tcBorders>
                </w:tcPr>
                <w:p w14:paraId="5AB8D06C" w14:textId="62E6D7CE" w:rsidR="00224699" w:rsidRPr="002C1E52" w:rsidRDefault="00224699" w:rsidP="000E6D15">
                  <w:pPr>
                    <w:jc w:val="center"/>
                    <w:rPr>
                      <w:sz w:val="20"/>
                    </w:rPr>
                  </w:pPr>
                  <w:r w:rsidRPr="002C1E52">
                    <w:rPr>
                      <w:sz w:val="20"/>
                    </w:rPr>
                    <w:t>Supported Channel Width Set and the Extended NSS BW Support subfields in the VHT Capabilities element</w:t>
                  </w:r>
                  <w:r w:rsidRPr="002C1E52">
                    <w:rPr>
                      <w:sz w:val="20"/>
                    </w:rPr>
                    <w:br/>
                    <w:t xml:space="preserve">(See </w:t>
                  </w:r>
                  <w:r w:rsidR="00D46D99" w:rsidRPr="002C1E52">
                    <w:rPr>
                      <w:sz w:val="20"/>
                    </w:rPr>
                    <w:t>Table 9-311</w:t>
                  </w:r>
                  <w:r w:rsidRPr="002C1E52">
                    <w:rPr>
                      <w:sz w:val="20"/>
                    </w:rPr>
                    <w:t>)</w:t>
                  </w:r>
                </w:p>
              </w:tc>
              <w:tc>
                <w:tcPr>
                  <w:tcW w:w="1648" w:type="dxa"/>
                  <w:tcBorders>
                    <w:top w:val="single" w:sz="12" w:space="0" w:color="auto"/>
                    <w:bottom w:val="single" w:sz="12" w:space="0" w:color="auto"/>
                  </w:tcBorders>
                </w:tcPr>
                <w:p w14:paraId="7F20B6F7" w14:textId="50E86DEE" w:rsidR="00224699" w:rsidRPr="002C1E52" w:rsidRDefault="00224699" w:rsidP="000E6D15">
                  <w:pPr>
                    <w:jc w:val="center"/>
                    <w:rPr>
                      <w:sz w:val="20"/>
                    </w:rPr>
                  </w:pPr>
                  <w:r w:rsidRPr="002C1E52">
                    <w:rPr>
                      <w:sz w:val="20"/>
                    </w:rPr>
                    <w:t>Supported Channel Width Set subfield in the HE Capabilities element</w:t>
                  </w:r>
                </w:p>
              </w:tc>
              <w:tc>
                <w:tcPr>
                  <w:tcW w:w="1486" w:type="dxa"/>
                  <w:tcBorders>
                    <w:top w:val="single" w:sz="12" w:space="0" w:color="auto"/>
                    <w:bottom w:val="single" w:sz="12" w:space="0" w:color="auto"/>
                    <w:right w:val="single" w:sz="12" w:space="0" w:color="auto"/>
                  </w:tcBorders>
                </w:tcPr>
                <w:p w14:paraId="25182BFA" w14:textId="7A5A835C" w:rsidR="00224699" w:rsidRPr="002C1E52" w:rsidRDefault="00224699" w:rsidP="000E6D15">
                  <w:pPr>
                    <w:jc w:val="center"/>
                    <w:rPr>
                      <w:sz w:val="20"/>
                    </w:rPr>
                  </w:pPr>
                  <w:r w:rsidRPr="002C1E52">
                    <w:rPr>
                      <w:sz w:val="20"/>
                    </w:rPr>
                    <w:t>Support For 320 MHz in 6 GHz subfield in the EHT Capabilities element</w:t>
                  </w:r>
                </w:p>
              </w:tc>
            </w:tr>
            <w:tr w:rsidR="00224699" w:rsidRPr="002C1E52" w14:paraId="5E794B10" w14:textId="77777777" w:rsidTr="009605FB">
              <w:tc>
                <w:tcPr>
                  <w:tcW w:w="1281" w:type="dxa"/>
                  <w:tcBorders>
                    <w:top w:val="single" w:sz="12" w:space="0" w:color="auto"/>
                    <w:left w:val="single" w:sz="12" w:space="0" w:color="auto"/>
                  </w:tcBorders>
                </w:tcPr>
                <w:p w14:paraId="4E1A9FD6" w14:textId="2E030BDD" w:rsidR="00224699" w:rsidRPr="002C1E52" w:rsidRDefault="00224699" w:rsidP="003A54FC">
                  <w:pPr>
                    <w:jc w:val="center"/>
                    <w:rPr>
                      <w:sz w:val="20"/>
                    </w:rPr>
                  </w:pPr>
                  <w:r w:rsidRPr="002C1E52">
                    <w:rPr>
                      <w:sz w:val="20"/>
                    </w:rPr>
                    <w:t>2.4 GHz</w:t>
                  </w:r>
                </w:p>
              </w:tc>
              <w:tc>
                <w:tcPr>
                  <w:tcW w:w="1535" w:type="dxa"/>
                  <w:tcBorders>
                    <w:top w:val="single" w:sz="12" w:space="0" w:color="auto"/>
                    <w:right w:val="single" w:sz="12" w:space="0" w:color="auto"/>
                  </w:tcBorders>
                </w:tcPr>
                <w:p w14:paraId="7C03F1BE" w14:textId="58552401" w:rsidR="00224699" w:rsidRPr="002C1E52" w:rsidRDefault="00224699" w:rsidP="003A54FC">
                  <w:pPr>
                    <w:jc w:val="center"/>
                    <w:rPr>
                      <w:sz w:val="20"/>
                    </w:rPr>
                  </w:pPr>
                  <w:r w:rsidRPr="002C1E52">
                    <w:rPr>
                      <w:sz w:val="20"/>
                    </w:rPr>
                    <w:t>20 MHz</w:t>
                  </w:r>
                </w:p>
              </w:tc>
              <w:tc>
                <w:tcPr>
                  <w:tcW w:w="1567" w:type="dxa"/>
                  <w:tcBorders>
                    <w:top w:val="single" w:sz="12" w:space="0" w:color="auto"/>
                    <w:left w:val="single" w:sz="12" w:space="0" w:color="auto"/>
                  </w:tcBorders>
                </w:tcPr>
                <w:p w14:paraId="3E5E0254" w14:textId="652E9EBE" w:rsidR="00224699" w:rsidRPr="002C1E52" w:rsidRDefault="00224699" w:rsidP="000E6D15">
                  <w:pPr>
                    <w:jc w:val="center"/>
                    <w:rPr>
                      <w:sz w:val="20"/>
                    </w:rPr>
                  </w:pPr>
                  <w:r w:rsidRPr="002C1E52">
                    <w:rPr>
                      <w:sz w:val="20"/>
                    </w:rPr>
                    <w:t>0</w:t>
                  </w:r>
                </w:p>
              </w:tc>
              <w:tc>
                <w:tcPr>
                  <w:tcW w:w="1567" w:type="dxa"/>
                  <w:tcBorders>
                    <w:top w:val="single" w:sz="12" w:space="0" w:color="auto"/>
                  </w:tcBorders>
                </w:tcPr>
                <w:p w14:paraId="378C378B" w14:textId="21C1100B" w:rsidR="00224699" w:rsidRPr="002C1E52" w:rsidRDefault="00224699" w:rsidP="000E6D15">
                  <w:pPr>
                    <w:jc w:val="center"/>
                    <w:rPr>
                      <w:sz w:val="20"/>
                    </w:rPr>
                  </w:pPr>
                  <w:r w:rsidRPr="002C1E52">
                    <w:rPr>
                      <w:sz w:val="20"/>
                    </w:rPr>
                    <w:t>N/A</w:t>
                  </w:r>
                </w:p>
              </w:tc>
              <w:tc>
                <w:tcPr>
                  <w:tcW w:w="1648" w:type="dxa"/>
                  <w:tcBorders>
                    <w:top w:val="single" w:sz="12" w:space="0" w:color="auto"/>
                  </w:tcBorders>
                </w:tcPr>
                <w:p w14:paraId="193B9FF9" w14:textId="601963D5" w:rsidR="00224699" w:rsidRPr="002C1E52" w:rsidRDefault="00224699" w:rsidP="000E6D15">
                  <w:pPr>
                    <w:jc w:val="center"/>
                    <w:rPr>
                      <w:sz w:val="20"/>
                    </w:rPr>
                  </w:pPr>
                  <w:r w:rsidRPr="002C1E52">
                    <w:rPr>
                      <w:sz w:val="20"/>
                    </w:rPr>
                    <w:t>Set B0 to 0</w:t>
                  </w:r>
                </w:p>
              </w:tc>
              <w:tc>
                <w:tcPr>
                  <w:tcW w:w="1486" w:type="dxa"/>
                  <w:tcBorders>
                    <w:top w:val="single" w:sz="12" w:space="0" w:color="auto"/>
                    <w:right w:val="single" w:sz="12" w:space="0" w:color="auto"/>
                  </w:tcBorders>
                </w:tcPr>
                <w:p w14:paraId="1F74CA15" w14:textId="4917DBB0" w:rsidR="00224699" w:rsidRPr="002C1E52" w:rsidRDefault="00224699" w:rsidP="000E6D15">
                  <w:pPr>
                    <w:jc w:val="center"/>
                    <w:rPr>
                      <w:sz w:val="20"/>
                    </w:rPr>
                  </w:pPr>
                  <w:r w:rsidRPr="002C1E52">
                    <w:rPr>
                      <w:sz w:val="20"/>
                    </w:rPr>
                    <w:t>0</w:t>
                  </w:r>
                </w:p>
              </w:tc>
            </w:tr>
            <w:tr w:rsidR="00224699" w:rsidRPr="002C1E52" w14:paraId="0D933F31" w14:textId="77777777" w:rsidTr="009605FB">
              <w:tc>
                <w:tcPr>
                  <w:tcW w:w="1281" w:type="dxa"/>
                  <w:tcBorders>
                    <w:left w:val="single" w:sz="12" w:space="0" w:color="auto"/>
                  </w:tcBorders>
                </w:tcPr>
                <w:p w14:paraId="3F10CDC7" w14:textId="0581993D" w:rsidR="00224699" w:rsidRPr="002C1E52" w:rsidRDefault="00224699" w:rsidP="003A54FC">
                  <w:pPr>
                    <w:jc w:val="center"/>
                    <w:rPr>
                      <w:sz w:val="20"/>
                    </w:rPr>
                  </w:pPr>
                  <w:r w:rsidRPr="002C1E52">
                    <w:rPr>
                      <w:sz w:val="20"/>
                    </w:rPr>
                    <w:t>2.4 GHz</w:t>
                  </w:r>
                </w:p>
              </w:tc>
              <w:tc>
                <w:tcPr>
                  <w:tcW w:w="1535" w:type="dxa"/>
                  <w:tcBorders>
                    <w:right w:val="single" w:sz="12" w:space="0" w:color="auto"/>
                  </w:tcBorders>
                </w:tcPr>
                <w:p w14:paraId="6E4190EE" w14:textId="02EC5EEF" w:rsidR="00224699" w:rsidRPr="002C1E52" w:rsidRDefault="00224699" w:rsidP="003A54FC">
                  <w:pPr>
                    <w:jc w:val="center"/>
                    <w:rPr>
                      <w:sz w:val="20"/>
                    </w:rPr>
                  </w:pPr>
                  <w:r w:rsidRPr="002C1E52">
                    <w:rPr>
                      <w:sz w:val="20"/>
                    </w:rPr>
                    <w:t>40 MHz</w:t>
                  </w:r>
                </w:p>
              </w:tc>
              <w:tc>
                <w:tcPr>
                  <w:tcW w:w="1567" w:type="dxa"/>
                  <w:tcBorders>
                    <w:left w:val="single" w:sz="12" w:space="0" w:color="auto"/>
                  </w:tcBorders>
                </w:tcPr>
                <w:p w14:paraId="6461FEC8" w14:textId="7E086A62" w:rsidR="00224699" w:rsidRPr="002C1E52" w:rsidRDefault="00224699" w:rsidP="000E6D15">
                  <w:pPr>
                    <w:jc w:val="center"/>
                    <w:rPr>
                      <w:sz w:val="20"/>
                    </w:rPr>
                  </w:pPr>
                  <w:r w:rsidRPr="002C1E52">
                    <w:rPr>
                      <w:sz w:val="20"/>
                    </w:rPr>
                    <w:t>1</w:t>
                  </w:r>
                </w:p>
              </w:tc>
              <w:tc>
                <w:tcPr>
                  <w:tcW w:w="1567" w:type="dxa"/>
                </w:tcPr>
                <w:p w14:paraId="1E783678" w14:textId="28F2818D" w:rsidR="00224699" w:rsidRPr="002C1E52" w:rsidRDefault="00224699" w:rsidP="000E6D15">
                  <w:pPr>
                    <w:jc w:val="center"/>
                    <w:rPr>
                      <w:sz w:val="20"/>
                    </w:rPr>
                  </w:pPr>
                  <w:r w:rsidRPr="002C1E52">
                    <w:rPr>
                      <w:sz w:val="20"/>
                    </w:rPr>
                    <w:t>N/A</w:t>
                  </w:r>
                </w:p>
              </w:tc>
              <w:tc>
                <w:tcPr>
                  <w:tcW w:w="1648" w:type="dxa"/>
                </w:tcPr>
                <w:p w14:paraId="04CE5E15" w14:textId="18AFA068" w:rsidR="00224699" w:rsidRPr="002C1E52" w:rsidRDefault="00224699" w:rsidP="000E6D15">
                  <w:pPr>
                    <w:jc w:val="center"/>
                    <w:rPr>
                      <w:sz w:val="20"/>
                    </w:rPr>
                  </w:pPr>
                  <w:r w:rsidRPr="002C1E52">
                    <w:rPr>
                      <w:sz w:val="20"/>
                    </w:rPr>
                    <w:t>Set B0 to 1</w:t>
                  </w:r>
                </w:p>
              </w:tc>
              <w:tc>
                <w:tcPr>
                  <w:tcW w:w="1486" w:type="dxa"/>
                  <w:tcBorders>
                    <w:right w:val="single" w:sz="12" w:space="0" w:color="auto"/>
                  </w:tcBorders>
                </w:tcPr>
                <w:p w14:paraId="7BFBFFDA" w14:textId="3D6A8B5D" w:rsidR="00224699" w:rsidRPr="002C1E52" w:rsidRDefault="00224699" w:rsidP="000E6D15">
                  <w:pPr>
                    <w:jc w:val="center"/>
                    <w:rPr>
                      <w:sz w:val="20"/>
                    </w:rPr>
                  </w:pPr>
                  <w:r w:rsidRPr="002C1E52">
                    <w:rPr>
                      <w:sz w:val="20"/>
                    </w:rPr>
                    <w:t>0</w:t>
                  </w:r>
                </w:p>
              </w:tc>
            </w:tr>
            <w:tr w:rsidR="00224699" w:rsidRPr="002C1E52" w14:paraId="187230DB" w14:textId="77777777" w:rsidTr="009605FB">
              <w:tc>
                <w:tcPr>
                  <w:tcW w:w="1281" w:type="dxa"/>
                  <w:tcBorders>
                    <w:left w:val="single" w:sz="12" w:space="0" w:color="auto"/>
                  </w:tcBorders>
                </w:tcPr>
                <w:p w14:paraId="2D316033" w14:textId="77DD6A6C"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4EBEAFA" w14:textId="3E1CDC78" w:rsidR="00224699" w:rsidRPr="002C1E52" w:rsidRDefault="00224699" w:rsidP="003A54FC">
                  <w:pPr>
                    <w:jc w:val="center"/>
                    <w:rPr>
                      <w:sz w:val="20"/>
                    </w:rPr>
                  </w:pPr>
                  <w:r w:rsidRPr="002C1E52">
                    <w:rPr>
                      <w:sz w:val="20"/>
                    </w:rPr>
                    <w:t>20 MHz</w:t>
                  </w:r>
                  <w:r w:rsidR="003A54FC">
                    <w:rPr>
                      <w:sz w:val="20"/>
                    </w:rPr>
                    <w:br/>
                  </w:r>
                  <w:r w:rsidRPr="002C1E52">
                    <w:rPr>
                      <w:sz w:val="20"/>
                    </w:rPr>
                    <w:t>(See NOTE)</w:t>
                  </w:r>
                </w:p>
              </w:tc>
              <w:tc>
                <w:tcPr>
                  <w:tcW w:w="1567" w:type="dxa"/>
                  <w:tcBorders>
                    <w:left w:val="single" w:sz="12" w:space="0" w:color="auto"/>
                  </w:tcBorders>
                </w:tcPr>
                <w:p w14:paraId="49A27128" w14:textId="3B635EFA" w:rsidR="00224699" w:rsidRPr="002C1E52" w:rsidRDefault="00224699" w:rsidP="000E6D15">
                  <w:pPr>
                    <w:jc w:val="center"/>
                    <w:rPr>
                      <w:sz w:val="20"/>
                    </w:rPr>
                  </w:pPr>
                  <w:r w:rsidRPr="002C1E52">
                    <w:rPr>
                      <w:sz w:val="20"/>
                    </w:rPr>
                    <w:t>0</w:t>
                  </w:r>
                </w:p>
              </w:tc>
              <w:tc>
                <w:tcPr>
                  <w:tcW w:w="1567" w:type="dxa"/>
                </w:tcPr>
                <w:p w14:paraId="77DBDA6D" w14:textId="3ED7D21E" w:rsidR="00224699" w:rsidRPr="002C1E52" w:rsidRDefault="00224699" w:rsidP="000E6D15">
                  <w:pPr>
                    <w:jc w:val="center"/>
                    <w:rPr>
                      <w:sz w:val="20"/>
                    </w:rPr>
                  </w:pPr>
                  <w:r w:rsidRPr="002C1E52">
                    <w:rPr>
                      <w:sz w:val="20"/>
                    </w:rPr>
                    <w:t>Set to indicate support for up to 80 MHz</w:t>
                  </w:r>
                </w:p>
              </w:tc>
              <w:tc>
                <w:tcPr>
                  <w:tcW w:w="1648" w:type="dxa"/>
                </w:tcPr>
                <w:p w14:paraId="48579211" w14:textId="66F7ACCC" w:rsidR="00224699" w:rsidRPr="002C1E52" w:rsidRDefault="00224699" w:rsidP="000E6D15">
                  <w:pPr>
                    <w:jc w:val="center"/>
                    <w:rPr>
                      <w:sz w:val="20"/>
                    </w:rPr>
                  </w:pPr>
                  <w:r w:rsidRPr="002C1E52">
                    <w:rPr>
                      <w:sz w:val="20"/>
                    </w:rPr>
                    <w:t>Set B1 to 0</w:t>
                  </w:r>
                </w:p>
              </w:tc>
              <w:tc>
                <w:tcPr>
                  <w:tcW w:w="1486" w:type="dxa"/>
                  <w:tcBorders>
                    <w:right w:val="single" w:sz="12" w:space="0" w:color="auto"/>
                  </w:tcBorders>
                </w:tcPr>
                <w:p w14:paraId="628B636D" w14:textId="46AD059F" w:rsidR="00224699" w:rsidRPr="002C1E52" w:rsidRDefault="00224699" w:rsidP="000E6D15">
                  <w:pPr>
                    <w:jc w:val="center"/>
                    <w:rPr>
                      <w:sz w:val="20"/>
                    </w:rPr>
                  </w:pPr>
                  <w:r w:rsidRPr="002C1E52">
                    <w:rPr>
                      <w:sz w:val="20"/>
                    </w:rPr>
                    <w:t>0</w:t>
                  </w:r>
                </w:p>
              </w:tc>
            </w:tr>
            <w:tr w:rsidR="00224699" w:rsidRPr="002C1E52" w14:paraId="5AA81EA7" w14:textId="77777777" w:rsidTr="009605FB">
              <w:tc>
                <w:tcPr>
                  <w:tcW w:w="1281" w:type="dxa"/>
                  <w:tcBorders>
                    <w:left w:val="single" w:sz="12" w:space="0" w:color="auto"/>
                  </w:tcBorders>
                </w:tcPr>
                <w:p w14:paraId="07C91429" w14:textId="79FE1C48"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FC8F661" w14:textId="748055FB"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0BA0E99E" w14:textId="7A6F6B80" w:rsidR="00224699" w:rsidRPr="002C1E52" w:rsidRDefault="00224699" w:rsidP="000E6D15">
                  <w:pPr>
                    <w:jc w:val="center"/>
                    <w:rPr>
                      <w:sz w:val="20"/>
                    </w:rPr>
                  </w:pPr>
                  <w:r w:rsidRPr="002C1E52">
                    <w:rPr>
                      <w:sz w:val="20"/>
                    </w:rPr>
                    <w:t>1</w:t>
                  </w:r>
                </w:p>
              </w:tc>
              <w:tc>
                <w:tcPr>
                  <w:tcW w:w="1567" w:type="dxa"/>
                </w:tcPr>
                <w:p w14:paraId="372F07F9" w14:textId="4B10316C" w:rsidR="00224699" w:rsidRPr="002C1E52" w:rsidRDefault="00224699" w:rsidP="000E6D15">
                  <w:pPr>
                    <w:jc w:val="center"/>
                    <w:rPr>
                      <w:sz w:val="20"/>
                    </w:rPr>
                  </w:pPr>
                  <w:r w:rsidRPr="002C1E52">
                    <w:rPr>
                      <w:sz w:val="20"/>
                    </w:rPr>
                    <w:t>Set to indicate support for up to 80 MHz</w:t>
                  </w:r>
                </w:p>
              </w:tc>
              <w:tc>
                <w:tcPr>
                  <w:tcW w:w="1648" w:type="dxa"/>
                </w:tcPr>
                <w:p w14:paraId="2251B06E" w14:textId="75E2C20F"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32EA1EB0" w14:textId="6E7FAA35" w:rsidR="00224699" w:rsidRPr="002C1E52" w:rsidRDefault="00224699" w:rsidP="000E6D15">
                  <w:pPr>
                    <w:jc w:val="center"/>
                    <w:rPr>
                      <w:sz w:val="20"/>
                    </w:rPr>
                  </w:pPr>
                  <w:r w:rsidRPr="002C1E52">
                    <w:rPr>
                      <w:sz w:val="20"/>
                    </w:rPr>
                    <w:t>0</w:t>
                  </w:r>
                </w:p>
              </w:tc>
            </w:tr>
            <w:tr w:rsidR="00224699" w:rsidRPr="002C1E52" w14:paraId="4BFB27AE" w14:textId="77777777" w:rsidTr="009605FB">
              <w:tc>
                <w:tcPr>
                  <w:tcW w:w="1281" w:type="dxa"/>
                  <w:tcBorders>
                    <w:left w:val="single" w:sz="12" w:space="0" w:color="auto"/>
                  </w:tcBorders>
                </w:tcPr>
                <w:p w14:paraId="07D28AD7" w14:textId="586DF72A"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33251F6A" w14:textId="41113AD6"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32330006" w14:textId="4D0B0633" w:rsidR="00224699" w:rsidRPr="002C1E52" w:rsidRDefault="00224699" w:rsidP="000E6D15">
                  <w:pPr>
                    <w:jc w:val="center"/>
                    <w:rPr>
                      <w:sz w:val="20"/>
                    </w:rPr>
                  </w:pPr>
                  <w:r w:rsidRPr="002C1E52">
                    <w:rPr>
                      <w:sz w:val="20"/>
                    </w:rPr>
                    <w:t>1</w:t>
                  </w:r>
                </w:p>
              </w:tc>
              <w:tc>
                <w:tcPr>
                  <w:tcW w:w="1567" w:type="dxa"/>
                </w:tcPr>
                <w:p w14:paraId="6994A9D6" w14:textId="7BE3BBD5" w:rsidR="00224699" w:rsidRPr="002C1E52" w:rsidRDefault="00224699" w:rsidP="000E6D15">
                  <w:pPr>
                    <w:jc w:val="center"/>
                    <w:rPr>
                      <w:sz w:val="20"/>
                    </w:rPr>
                  </w:pPr>
                  <w:r w:rsidRPr="002C1E52">
                    <w:rPr>
                      <w:sz w:val="20"/>
                    </w:rPr>
                    <w:t>Set to indicate support for up to 160 or 80+80 MHz</w:t>
                  </w:r>
                </w:p>
              </w:tc>
              <w:tc>
                <w:tcPr>
                  <w:tcW w:w="1648" w:type="dxa"/>
                </w:tcPr>
                <w:p w14:paraId="074477C6" w14:textId="67E99D73"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68B39229" w14:textId="3B6373FF" w:rsidR="00224699" w:rsidRPr="002C1E52" w:rsidRDefault="00224699" w:rsidP="000E6D15">
                  <w:pPr>
                    <w:jc w:val="center"/>
                    <w:rPr>
                      <w:sz w:val="20"/>
                    </w:rPr>
                  </w:pPr>
                  <w:r w:rsidRPr="002C1E52">
                    <w:rPr>
                      <w:sz w:val="20"/>
                    </w:rPr>
                    <w:t>0</w:t>
                  </w:r>
                </w:p>
              </w:tc>
            </w:tr>
            <w:tr w:rsidR="00224699" w:rsidRPr="002C1E52" w14:paraId="56537175" w14:textId="77777777" w:rsidTr="009605FB">
              <w:tc>
                <w:tcPr>
                  <w:tcW w:w="1281" w:type="dxa"/>
                  <w:tcBorders>
                    <w:left w:val="single" w:sz="12" w:space="0" w:color="auto"/>
                  </w:tcBorders>
                </w:tcPr>
                <w:p w14:paraId="3017A0C1" w14:textId="41BD53E3"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157ECE47" w14:textId="39222910"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3CBC3C2E" w14:textId="51468FE7" w:rsidR="00224699" w:rsidRPr="002C1E52" w:rsidRDefault="00224699" w:rsidP="000E6D15">
                  <w:pPr>
                    <w:jc w:val="center"/>
                    <w:rPr>
                      <w:sz w:val="20"/>
                    </w:rPr>
                  </w:pPr>
                  <w:r w:rsidRPr="002C1E52">
                    <w:rPr>
                      <w:sz w:val="20"/>
                    </w:rPr>
                    <w:t>N/A</w:t>
                  </w:r>
                </w:p>
              </w:tc>
              <w:tc>
                <w:tcPr>
                  <w:tcW w:w="1567" w:type="dxa"/>
                </w:tcPr>
                <w:p w14:paraId="1C5D8801" w14:textId="5463E020" w:rsidR="00224699" w:rsidRPr="002C1E52" w:rsidRDefault="00224699" w:rsidP="000E6D15">
                  <w:pPr>
                    <w:jc w:val="center"/>
                    <w:rPr>
                      <w:sz w:val="20"/>
                    </w:rPr>
                  </w:pPr>
                  <w:r w:rsidRPr="002C1E52">
                    <w:rPr>
                      <w:sz w:val="20"/>
                    </w:rPr>
                    <w:t>N/A</w:t>
                  </w:r>
                </w:p>
              </w:tc>
              <w:tc>
                <w:tcPr>
                  <w:tcW w:w="1648" w:type="dxa"/>
                </w:tcPr>
                <w:p w14:paraId="4B37594B" w14:textId="2156E49D"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25695E4D" w14:textId="68BD5418" w:rsidR="00224699" w:rsidRPr="002C1E52" w:rsidRDefault="00224699" w:rsidP="000E6D15">
                  <w:pPr>
                    <w:jc w:val="center"/>
                    <w:rPr>
                      <w:sz w:val="20"/>
                    </w:rPr>
                  </w:pPr>
                  <w:r w:rsidRPr="002C1E52">
                    <w:rPr>
                      <w:sz w:val="20"/>
                    </w:rPr>
                    <w:t>0</w:t>
                  </w:r>
                </w:p>
              </w:tc>
            </w:tr>
            <w:tr w:rsidR="00224699" w:rsidRPr="002C1E52" w14:paraId="11A5234D" w14:textId="77777777" w:rsidTr="009605FB">
              <w:tc>
                <w:tcPr>
                  <w:tcW w:w="1281" w:type="dxa"/>
                  <w:tcBorders>
                    <w:left w:val="single" w:sz="12" w:space="0" w:color="auto"/>
                  </w:tcBorders>
                </w:tcPr>
                <w:p w14:paraId="7FFAD71C" w14:textId="20779CD5"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551B3E3D" w14:textId="0CCFF50C"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112F87C0" w14:textId="5472BD61" w:rsidR="00224699" w:rsidRPr="002C1E52" w:rsidRDefault="00224699" w:rsidP="000E6D15">
                  <w:pPr>
                    <w:jc w:val="center"/>
                    <w:rPr>
                      <w:sz w:val="20"/>
                    </w:rPr>
                  </w:pPr>
                  <w:r w:rsidRPr="002C1E52">
                    <w:rPr>
                      <w:sz w:val="20"/>
                    </w:rPr>
                    <w:t>N/A</w:t>
                  </w:r>
                </w:p>
              </w:tc>
              <w:tc>
                <w:tcPr>
                  <w:tcW w:w="1567" w:type="dxa"/>
                </w:tcPr>
                <w:p w14:paraId="67777F34" w14:textId="311BABF6" w:rsidR="00224699" w:rsidRPr="002C1E52" w:rsidRDefault="00224699" w:rsidP="000E6D15">
                  <w:pPr>
                    <w:jc w:val="center"/>
                    <w:rPr>
                      <w:sz w:val="20"/>
                    </w:rPr>
                  </w:pPr>
                  <w:r w:rsidRPr="002C1E52">
                    <w:rPr>
                      <w:sz w:val="20"/>
                    </w:rPr>
                    <w:t>N/A</w:t>
                  </w:r>
                </w:p>
              </w:tc>
              <w:tc>
                <w:tcPr>
                  <w:tcW w:w="1648" w:type="dxa"/>
                </w:tcPr>
                <w:p w14:paraId="6E57DF68" w14:textId="4797E795"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3C2279BD" w14:textId="65728DAD" w:rsidR="00224699" w:rsidRPr="002C1E52" w:rsidRDefault="00224699" w:rsidP="000E6D15">
                  <w:pPr>
                    <w:jc w:val="center"/>
                    <w:rPr>
                      <w:sz w:val="20"/>
                    </w:rPr>
                  </w:pPr>
                  <w:r w:rsidRPr="002C1E52">
                    <w:rPr>
                      <w:sz w:val="20"/>
                    </w:rPr>
                    <w:t>0</w:t>
                  </w:r>
                </w:p>
              </w:tc>
            </w:tr>
            <w:tr w:rsidR="00224699" w:rsidRPr="002C1E52" w14:paraId="7A342797" w14:textId="77777777" w:rsidTr="009605FB">
              <w:tc>
                <w:tcPr>
                  <w:tcW w:w="1281" w:type="dxa"/>
                  <w:tcBorders>
                    <w:left w:val="single" w:sz="12" w:space="0" w:color="auto"/>
                    <w:bottom w:val="single" w:sz="12" w:space="0" w:color="auto"/>
                  </w:tcBorders>
                </w:tcPr>
                <w:p w14:paraId="0B4AA310" w14:textId="2695805C" w:rsidR="00224699" w:rsidRPr="002C1E52" w:rsidRDefault="00224699" w:rsidP="003A54FC">
                  <w:pPr>
                    <w:jc w:val="center"/>
                    <w:rPr>
                      <w:sz w:val="20"/>
                    </w:rPr>
                  </w:pPr>
                  <w:r w:rsidRPr="002C1E52">
                    <w:rPr>
                      <w:sz w:val="20"/>
                    </w:rPr>
                    <w:t>6 GHz</w:t>
                  </w:r>
                </w:p>
              </w:tc>
              <w:tc>
                <w:tcPr>
                  <w:tcW w:w="1535" w:type="dxa"/>
                  <w:tcBorders>
                    <w:bottom w:val="single" w:sz="12" w:space="0" w:color="auto"/>
                    <w:right w:val="single" w:sz="12" w:space="0" w:color="auto"/>
                  </w:tcBorders>
                </w:tcPr>
                <w:p w14:paraId="495E6113" w14:textId="0FD874E3" w:rsidR="00224699" w:rsidRPr="002C1E52" w:rsidRDefault="00224699" w:rsidP="003A54FC">
                  <w:pPr>
                    <w:jc w:val="center"/>
                    <w:rPr>
                      <w:sz w:val="20"/>
                    </w:rPr>
                  </w:pPr>
                  <w:r w:rsidRPr="002C1E52">
                    <w:rPr>
                      <w:sz w:val="20"/>
                    </w:rPr>
                    <w:t>320 MHz</w:t>
                  </w:r>
                </w:p>
              </w:tc>
              <w:tc>
                <w:tcPr>
                  <w:tcW w:w="1567" w:type="dxa"/>
                  <w:tcBorders>
                    <w:left w:val="single" w:sz="12" w:space="0" w:color="auto"/>
                    <w:bottom w:val="single" w:sz="12" w:space="0" w:color="auto"/>
                  </w:tcBorders>
                </w:tcPr>
                <w:p w14:paraId="44BEE716" w14:textId="4FCFAD9A" w:rsidR="00224699" w:rsidRPr="002C1E52" w:rsidRDefault="00224699" w:rsidP="000E6D15">
                  <w:pPr>
                    <w:jc w:val="center"/>
                    <w:rPr>
                      <w:sz w:val="20"/>
                    </w:rPr>
                  </w:pPr>
                  <w:r w:rsidRPr="002C1E52">
                    <w:rPr>
                      <w:sz w:val="20"/>
                    </w:rPr>
                    <w:t>N/A</w:t>
                  </w:r>
                </w:p>
              </w:tc>
              <w:tc>
                <w:tcPr>
                  <w:tcW w:w="1567" w:type="dxa"/>
                  <w:tcBorders>
                    <w:bottom w:val="single" w:sz="12" w:space="0" w:color="auto"/>
                  </w:tcBorders>
                </w:tcPr>
                <w:p w14:paraId="6AB41C98" w14:textId="784061A8" w:rsidR="00224699" w:rsidRPr="002C1E52" w:rsidRDefault="00224699" w:rsidP="000E6D15">
                  <w:pPr>
                    <w:jc w:val="center"/>
                    <w:rPr>
                      <w:sz w:val="20"/>
                    </w:rPr>
                  </w:pPr>
                  <w:r w:rsidRPr="002C1E52">
                    <w:rPr>
                      <w:sz w:val="20"/>
                    </w:rPr>
                    <w:t>N/A</w:t>
                  </w:r>
                </w:p>
              </w:tc>
              <w:tc>
                <w:tcPr>
                  <w:tcW w:w="1648" w:type="dxa"/>
                  <w:tcBorders>
                    <w:bottom w:val="single" w:sz="12" w:space="0" w:color="auto"/>
                  </w:tcBorders>
                </w:tcPr>
                <w:p w14:paraId="1AB9D8C0" w14:textId="621DEECB"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bottom w:val="single" w:sz="12" w:space="0" w:color="auto"/>
                    <w:right w:val="single" w:sz="12" w:space="0" w:color="auto"/>
                  </w:tcBorders>
                </w:tcPr>
                <w:p w14:paraId="66BCF5F2" w14:textId="64AC6928" w:rsidR="00224699" w:rsidRPr="002C1E52" w:rsidRDefault="00224699" w:rsidP="000E6D15">
                  <w:pPr>
                    <w:jc w:val="center"/>
                    <w:rPr>
                      <w:sz w:val="20"/>
                    </w:rPr>
                  </w:pPr>
                  <w:r w:rsidRPr="002C1E52">
                    <w:rPr>
                      <w:sz w:val="20"/>
                    </w:rPr>
                    <w:t>1</w:t>
                  </w:r>
                </w:p>
              </w:tc>
            </w:tr>
            <w:tr w:rsidR="00224699" w:rsidRPr="002C1E52" w14:paraId="5E07C0F1" w14:textId="77777777" w:rsidTr="009605FB">
              <w:tc>
                <w:tcPr>
                  <w:tcW w:w="9084" w:type="dxa"/>
                  <w:gridSpan w:val="6"/>
                  <w:tcBorders>
                    <w:left w:val="single" w:sz="12" w:space="0" w:color="auto"/>
                    <w:bottom w:val="single" w:sz="12" w:space="0" w:color="auto"/>
                    <w:right w:val="single" w:sz="12" w:space="0" w:color="auto"/>
                  </w:tcBorders>
                </w:tcPr>
                <w:p w14:paraId="51A5BB1A" w14:textId="283A1FA0" w:rsidR="00D46D99" w:rsidRPr="002C1E52" w:rsidRDefault="00224699" w:rsidP="00224699">
                  <w:pPr>
                    <w:jc w:val="both"/>
                    <w:rPr>
                      <w:sz w:val="20"/>
                    </w:rPr>
                  </w:pPr>
                  <w:r w:rsidRPr="002C1E52">
                    <w:rPr>
                      <w:sz w:val="20"/>
                    </w:rPr>
                    <w:t xml:space="preserve">NOTE – </w:t>
                  </w:r>
                  <w:r w:rsidR="00D46D99" w:rsidRPr="002C1E52">
                    <w:rPr>
                      <w:sz w:val="20"/>
                    </w:rPr>
                    <w:t>This corresponds to the 20 MHz-only non-AP EHT STA.</w:t>
                  </w:r>
                  <w:r w:rsidR="003A54FC">
                    <w:rPr>
                      <w:sz w:val="20"/>
                    </w:rPr>
                    <w:t xml:space="preserve">  An EHT AP does not use this setting.</w:t>
                  </w:r>
                </w:p>
              </w:tc>
            </w:tr>
          </w:tbl>
          <w:p w14:paraId="1D4B3035" w14:textId="77777777" w:rsidR="000E6D15" w:rsidRPr="002C1E52" w:rsidRDefault="000E6D15" w:rsidP="00F76143">
            <w:pPr>
              <w:rPr>
                <w:sz w:val="20"/>
              </w:rPr>
            </w:pPr>
          </w:p>
          <w:p w14:paraId="093274A6" w14:textId="77777777" w:rsidR="00F76143" w:rsidRDefault="00F76143" w:rsidP="00957414"/>
        </w:tc>
      </w:tr>
    </w:tbl>
    <w:p w14:paraId="55083858" w14:textId="77777777" w:rsidR="00F76143" w:rsidRDefault="00F76143" w:rsidP="00D86D2B"/>
    <w:p w14:paraId="74220877" w14:textId="5E899BC7" w:rsidR="00D86D2B" w:rsidRDefault="00D86D2B" w:rsidP="00D86D2B"/>
    <w:p w14:paraId="2093C3B7" w14:textId="5FC80D35" w:rsidR="00F76143" w:rsidRDefault="00F76143" w:rsidP="00D86D2B">
      <w:pPr>
        <w:rPr>
          <w:rStyle w:val="fontstyle01"/>
          <w:rFonts w:hint="eastAsia"/>
        </w:rPr>
      </w:pPr>
    </w:p>
    <w:p w14:paraId="18AFA045" w14:textId="77777777" w:rsidR="00F76143" w:rsidRDefault="00F76143" w:rsidP="00D86D2B"/>
    <w:p w14:paraId="3ACEEA5F" w14:textId="13862A15" w:rsidR="008B2F9A" w:rsidRPr="00BD24F9" w:rsidRDefault="008B2F9A" w:rsidP="008B2F9A">
      <w:pPr>
        <w:pStyle w:val="Heading1"/>
      </w:pPr>
      <w:r>
        <w:t xml:space="preserve">CID </w:t>
      </w:r>
      <w:r w:rsidR="00287A69">
        <w:t>4512</w:t>
      </w:r>
    </w:p>
    <w:tbl>
      <w:tblPr>
        <w:tblStyle w:val="TableGrid"/>
        <w:tblW w:w="9833" w:type="dxa"/>
        <w:tblLayout w:type="fixed"/>
        <w:tblLook w:val="04A0" w:firstRow="1" w:lastRow="0" w:firstColumn="1" w:lastColumn="0" w:noHBand="0" w:noVBand="1"/>
      </w:tblPr>
      <w:tblGrid>
        <w:gridCol w:w="662"/>
        <w:gridCol w:w="1317"/>
        <w:gridCol w:w="1166"/>
        <w:gridCol w:w="1710"/>
        <w:gridCol w:w="1710"/>
        <w:gridCol w:w="3268"/>
      </w:tblGrid>
      <w:tr w:rsidR="009E4047" w:rsidRPr="009522BD" w14:paraId="774DE760" w14:textId="77777777" w:rsidTr="009E4047">
        <w:trPr>
          <w:trHeight w:val="258"/>
        </w:trPr>
        <w:tc>
          <w:tcPr>
            <w:tcW w:w="662" w:type="dxa"/>
            <w:hideMark/>
          </w:tcPr>
          <w:p w14:paraId="2F02232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00AF3C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6" w:type="dxa"/>
            <w:hideMark/>
          </w:tcPr>
          <w:p w14:paraId="3F35ADCB"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10" w:type="dxa"/>
            <w:hideMark/>
          </w:tcPr>
          <w:p w14:paraId="0959229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3B8F98F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268" w:type="dxa"/>
          </w:tcPr>
          <w:p w14:paraId="0EEB6352"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E4047" w:rsidRPr="001E0FDC" w14:paraId="3F29CD85" w14:textId="77777777" w:rsidTr="009E4047">
        <w:trPr>
          <w:trHeight w:val="258"/>
        </w:trPr>
        <w:tc>
          <w:tcPr>
            <w:tcW w:w="662" w:type="dxa"/>
          </w:tcPr>
          <w:p w14:paraId="02B23CA0" w14:textId="7C0DB472" w:rsidR="008B2F9A" w:rsidRDefault="00287A69" w:rsidP="002D669D">
            <w:pPr>
              <w:rPr>
                <w:rFonts w:ascii="Arial" w:eastAsia="Times New Roman" w:hAnsi="Arial" w:cs="Arial"/>
                <w:bCs/>
                <w:sz w:val="20"/>
                <w:lang w:val="en-US" w:eastAsia="ko-KR"/>
              </w:rPr>
            </w:pPr>
            <w:r>
              <w:rPr>
                <w:rFonts w:ascii="Arial" w:eastAsia="Times New Roman" w:hAnsi="Arial" w:cs="Arial"/>
                <w:bCs/>
                <w:sz w:val="20"/>
                <w:lang w:val="en-US" w:eastAsia="ko-KR"/>
              </w:rPr>
              <w:t>4512</w:t>
            </w:r>
          </w:p>
        </w:tc>
        <w:tc>
          <w:tcPr>
            <w:tcW w:w="1317" w:type="dxa"/>
          </w:tcPr>
          <w:p w14:paraId="0ACC6539" w14:textId="60A0CEAE" w:rsidR="008B2F9A" w:rsidRPr="004C3B9A" w:rsidRDefault="00287A69" w:rsidP="002D669D">
            <w:pPr>
              <w:rPr>
                <w:rFonts w:ascii="Arial" w:hAnsi="Arial" w:cs="Arial"/>
                <w:sz w:val="20"/>
                <w:lang w:val="en-US" w:eastAsia="ko-KR"/>
              </w:rPr>
            </w:pPr>
            <w:r w:rsidRPr="007D4C89">
              <w:rPr>
                <w:rFonts w:ascii="Arial" w:hAnsi="Arial" w:cs="Arial"/>
                <w:sz w:val="20"/>
                <w:lang w:val="en-US" w:eastAsia="ko-KR"/>
              </w:rPr>
              <w:t>9.4.2.295c.3</w:t>
            </w:r>
          </w:p>
        </w:tc>
        <w:tc>
          <w:tcPr>
            <w:tcW w:w="1166" w:type="dxa"/>
          </w:tcPr>
          <w:p w14:paraId="5E53FDCB" w14:textId="783B2EB6" w:rsidR="008B2F9A" w:rsidRDefault="00287A69" w:rsidP="002D669D">
            <w:pPr>
              <w:rPr>
                <w:rFonts w:ascii="Arial" w:hAnsi="Arial" w:cs="Arial"/>
                <w:sz w:val="20"/>
                <w:lang w:val="en-US" w:eastAsia="ko-KR"/>
              </w:rPr>
            </w:pPr>
            <w:r>
              <w:rPr>
                <w:rFonts w:ascii="Arial" w:hAnsi="Arial" w:cs="Arial"/>
                <w:sz w:val="20"/>
                <w:lang w:val="en-US" w:eastAsia="ko-KR"/>
              </w:rPr>
              <w:t>139.</w:t>
            </w:r>
            <w:r w:rsidR="00EB2D6D">
              <w:rPr>
                <w:rFonts w:ascii="Arial" w:hAnsi="Arial" w:cs="Arial"/>
                <w:sz w:val="20"/>
                <w:lang w:val="en-US" w:eastAsia="ko-KR"/>
              </w:rPr>
              <w:t>1</w:t>
            </w:r>
            <w:r>
              <w:rPr>
                <w:rFonts w:ascii="Arial" w:hAnsi="Arial" w:cs="Arial"/>
                <w:sz w:val="20"/>
                <w:lang w:val="en-US" w:eastAsia="ko-KR"/>
              </w:rPr>
              <w:t>6</w:t>
            </w:r>
          </w:p>
          <w:p w14:paraId="573C4D85" w14:textId="77777777" w:rsidR="008B2F9A" w:rsidRPr="00B47E92" w:rsidRDefault="008B2F9A" w:rsidP="002D669D">
            <w:pPr>
              <w:tabs>
                <w:tab w:val="left" w:pos="600"/>
              </w:tabs>
              <w:rPr>
                <w:rFonts w:ascii="Arial" w:hAnsi="Arial" w:cs="Arial"/>
                <w:sz w:val="20"/>
                <w:lang w:val="en-US" w:eastAsia="ko-KR"/>
              </w:rPr>
            </w:pPr>
            <w:r>
              <w:rPr>
                <w:rFonts w:ascii="Arial" w:hAnsi="Arial" w:cs="Arial"/>
                <w:sz w:val="20"/>
                <w:lang w:val="en-US" w:eastAsia="ko-KR"/>
              </w:rPr>
              <w:tab/>
            </w:r>
          </w:p>
        </w:tc>
        <w:tc>
          <w:tcPr>
            <w:tcW w:w="1710" w:type="dxa"/>
          </w:tcPr>
          <w:p w14:paraId="1C5F6B8F" w14:textId="7888A392" w:rsidR="008B2F9A" w:rsidRDefault="00395949" w:rsidP="002D669D">
            <w:pPr>
              <w:rPr>
                <w:rFonts w:ascii="Arial" w:hAnsi="Arial" w:cs="Arial"/>
                <w:sz w:val="20"/>
              </w:rPr>
            </w:pPr>
            <w:r w:rsidRPr="00395949">
              <w:rPr>
                <w:rFonts w:ascii="Arial" w:hAnsi="Arial" w:cs="Arial"/>
                <w:sz w:val="20"/>
              </w:rPr>
              <w:t xml:space="preserve">Lack information how to set NDP with 4xLTF+3.2us GI subfield for MU </w:t>
            </w:r>
            <w:proofErr w:type="spellStart"/>
            <w:r w:rsidRPr="00395949">
              <w:rPr>
                <w:rFonts w:ascii="Arial" w:hAnsi="Arial" w:cs="Arial"/>
                <w:sz w:val="20"/>
              </w:rPr>
              <w:t>Beamformee</w:t>
            </w:r>
            <w:proofErr w:type="spellEnd"/>
          </w:p>
        </w:tc>
        <w:tc>
          <w:tcPr>
            <w:tcW w:w="1710" w:type="dxa"/>
          </w:tcPr>
          <w:p w14:paraId="16008548" w14:textId="6356F11A" w:rsidR="008B2F9A" w:rsidRDefault="00395949" w:rsidP="002D669D">
            <w:pPr>
              <w:rPr>
                <w:rFonts w:ascii="Arial" w:hAnsi="Arial" w:cs="Arial"/>
                <w:sz w:val="20"/>
              </w:rPr>
            </w:pPr>
            <w:r w:rsidRPr="00395949">
              <w:rPr>
                <w:rFonts w:ascii="Arial" w:hAnsi="Arial" w:cs="Arial"/>
                <w:sz w:val="20"/>
              </w:rPr>
              <w:t>as in the comment.</w:t>
            </w:r>
          </w:p>
        </w:tc>
        <w:tc>
          <w:tcPr>
            <w:tcW w:w="3268" w:type="dxa"/>
          </w:tcPr>
          <w:p w14:paraId="444B0CD2" w14:textId="2A6D052B" w:rsidR="008B2F9A" w:rsidRDefault="004B391F" w:rsidP="002D669D">
            <w:pPr>
              <w:rPr>
                <w:rFonts w:ascii="Arial" w:hAnsi="Arial" w:cs="Arial"/>
                <w:sz w:val="20"/>
              </w:rPr>
            </w:pPr>
            <w:r>
              <w:rPr>
                <w:rFonts w:ascii="Arial" w:hAnsi="Arial" w:cs="Arial"/>
                <w:sz w:val="20"/>
              </w:rPr>
              <w:t>Revised.</w:t>
            </w:r>
          </w:p>
          <w:p w14:paraId="59D57C20" w14:textId="77777777" w:rsidR="004B391F" w:rsidRDefault="004B391F" w:rsidP="002D669D">
            <w:pPr>
              <w:rPr>
                <w:rFonts w:ascii="Arial" w:hAnsi="Arial" w:cs="Arial"/>
                <w:sz w:val="20"/>
              </w:rPr>
            </w:pPr>
          </w:p>
          <w:p w14:paraId="32143071" w14:textId="77777777" w:rsidR="00A13C8A" w:rsidRDefault="004F0A0D" w:rsidP="002D669D">
            <w:pPr>
              <w:rPr>
                <w:rFonts w:ascii="Arial" w:hAnsi="Arial" w:cs="Arial"/>
                <w:sz w:val="20"/>
              </w:rPr>
            </w:pPr>
            <w:r>
              <w:rPr>
                <w:rFonts w:ascii="Arial" w:hAnsi="Arial" w:cs="Arial"/>
                <w:sz w:val="20"/>
              </w:rPr>
              <w:t xml:space="preserve">In </w:t>
            </w:r>
            <w:r w:rsidR="00FB64C0">
              <w:rPr>
                <w:rFonts w:ascii="Arial" w:hAnsi="Arial" w:cs="Arial"/>
                <w:sz w:val="20"/>
              </w:rPr>
              <w:t xml:space="preserve">D1.0, P289L12: </w:t>
            </w:r>
            <w:r w:rsidR="00FB64C0" w:rsidRPr="00FB64C0">
              <w:rPr>
                <w:rFonts w:ascii="Arial" w:hAnsi="Arial" w:cs="Arial"/>
                <w:sz w:val="20"/>
              </w:rPr>
              <w:t xml:space="preserve">"A non-AP EHT STA shall support operation as an MU </w:t>
            </w:r>
            <w:proofErr w:type="spellStart"/>
            <w:r w:rsidR="00FB64C0" w:rsidRPr="00FB64C0">
              <w:rPr>
                <w:rFonts w:ascii="Arial" w:hAnsi="Arial" w:cs="Arial"/>
                <w:sz w:val="20"/>
              </w:rPr>
              <w:t>beamformee</w:t>
            </w:r>
            <w:proofErr w:type="spellEnd"/>
            <w:r w:rsidR="00FB64C0" w:rsidRPr="00FB64C0">
              <w:rPr>
                <w:rFonts w:ascii="Arial" w:hAnsi="Arial" w:cs="Arial"/>
                <w:sz w:val="20"/>
              </w:rPr>
              <w:t xml:space="preserve">. An EHT AP does not support operation as an MU </w:t>
            </w:r>
            <w:proofErr w:type="spellStart"/>
            <w:r w:rsidR="00FB64C0" w:rsidRPr="00FB64C0">
              <w:rPr>
                <w:rFonts w:ascii="Arial" w:hAnsi="Arial" w:cs="Arial"/>
                <w:sz w:val="20"/>
              </w:rPr>
              <w:t>beamformee</w:t>
            </w:r>
            <w:proofErr w:type="spellEnd"/>
            <w:r w:rsidR="00FB64C0" w:rsidRPr="00FB64C0">
              <w:rPr>
                <w:rFonts w:ascii="Arial" w:hAnsi="Arial" w:cs="Arial"/>
                <w:sz w:val="20"/>
              </w:rPr>
              <w:t>."</w:t>
            </w:r>
          </w:p>
          <w:p w14:paraId="7630F011" w14:textId="77777777" w:rsidR="003B69CF" w:rsidRDefault="003B69CF" w:rsidP="002D669D">
            <w:pPr>
              <w:rPr>
                <w:rFonts w:ascii="Arial" w:hAnsi="Arial" w:cs="Arial"/>
                <w:sz w:val="20"/>
              </w:rPr>
            </w:pPr>
            <w:r>
              <w:rPr>
                <w:rFonts w:ascii="Arial" w:hAnsi="Arial" w:cs="Arial"/>
                <w:sz w:val="20"/>
              </w:rPr>
              <w:t>P288L60: “</w:t>
            </w:r>
            <w:r w:rsidRPr="003B69CF">
              <w:rPr>
                <w:rFonts w:ascii="Arial" w:hAnsi="Arial" w:cs="Arial"/>
                <w:sz w:val="20"/>
              </w:rPr>
              <w:t xml:space="preserve">"A non-AP EHT STA shall set the SU </w:t>
            </w:r>
            <w:proofErr w:type="spellStart"/>
            <w:r w:rsidRPr="003B69CF">
              <w:rPr>
                <w:rFonts w:ascii="Arial" w:hAnsi="Arial" w:cs="Arial"/>
                <w:sz w:val="20"/>
              </w:rPr>
              <w:t>Beamformee</w:t>
            </w:r>
            <w:proofErr w:type="spellEnd"/>
            <w:r w:rsidRPr="003B69CF">
              <w:rPr>
                <w:rFonts w:ascii="Arial" w:hAnsi="Arial" w:cs="Arial"/>
                <w:sz w:val="20"/>
              </w:rPr>
              <w:t xml:space="preserve"> subfield to 1. An EHT AP may set the SU </w:t>
            </w:r>
            <w:proofErr w:type="spellStart"/>
            <w:r w:rsidRPr="003B69CF">
              <w:rPr>
                <w:rFonts w:ascii="Arial" w:hAnsi="Arial" w:cs="Arial"/>
                <w:sz w:val="20"/>
              </w:rPr>
              <w:t>Beamformee</w:t>
            </w:r>
            <w:proofErr w:type="spellEnd"/>
            <w:r w:rsidRPr="003B69CF">
              <w:rPr>
                <w:rFonts w:ascii="Arial" w:hAnsi="Arial" w:cs="Arial"/>
                <w:sz w:val="20"/>
              </w:rPr>
              <w:t xml:space="preserve"> subfield to 1</w:t>
            </w:r>
            <w:r>
              <w:rPr>
                <w:rFonts w:ascii="Arial" w:hAnsi="Arial" w:cs="Arial"/>
                <w:sz w:val="20"/>
              </w:rPr>
              <w:t>.”</w:t>
            </w:r>
          </w:p>
          <w:p w14:paraId="4B6980DE" w14:textId="77777777" w:rsidR="003B69CF" w:rsidRDefault="003B69CF" w:rsidP="002D669D">
            <w:pPr>
              <w:rPr>
                <w:rFonts w:ascii="Arial" w:hAnsi="Arial" w:cs="Arial"/>
                <w:sz w:val="20"/>
              </w:rPr>
            </w:pPr>
            <w:r>
              <w:rPr>
                <w:rFonts w:ascii="Arial" w:hAnsi="Arial" w:cs="Arial"/>
                <w:sz w:val="20"/>
              </w:rPr>
              <w:t xml:space="preserve">All MU </w:t>
            </w:r>
            <w:proofErr w:type="spellStart"/>
            <w:r>
              <w:rPr>
                <w:rFonts w:ascii="Arial" w:hAnsi="Arial" w:cs="Arial"/>
                <w:sz w:val="20"/>
              </w:rPr>
              <w:t>beamformee</w:t>
            </w:r>
            <w:proofErr w:type="spellEnd"/>
            <w:r>
              <w:rPr>
                <w:rFonts w:ascii="Arial" w:hAnsi="Arial" w:cs="Arial"/>
                <w:sz w:val="20"/>
              </w:rPr>
              <w:t xml:space="preserve"> are non-AP STAs in EHT and have already set SU </w:t>
            </w:r>
            <w:proofErr w:type="spellStart"/>
            <w:r>
              <w:rPr>
                <w:rFonts w:ascii="Arial" w:hAnsi="Arial" w:cs="Arial"/>
                <w:sz w:val="20"/>
              </w:rPr>
              <w:t>Beamformee</w:t>
            </w:r>
            <w:proofErr w:type="spellEnd"/>
            <w:r>
              <w:rPr>
                <w:rFonts w:ascii="Arial" w:hAnsi="Arial" w:cs="Arial"/>
                <w:sz w:val="20"/>
              </w:rPr>
              <w:t xml:space="preserve"> subfield to 1. </w:t>
            </w:r>
            <w:r w:rsidR="009E4047">
              <w:rPr>
                <w:rFonts w:ascii="Arial" w:hAnsi="Arial" w:cs="Arial"/>
                <w:sz w:val="20"/>
              </w:rPr>
              <w:t xml:space="preserve">The current Encoding description already cover all MU </w:t>
            </w:r>
            <w:proofErr w:type="spellStart"/>
            <w:r w:rsidR="009E4047">
              <w:rPr>
                <w:rFonts w:ascii="Arial" w:hAnsi="Arial" w:cs="Arial"/>
                <w:sz w:val="20"/>
              </w:rPr>
              <w:t>beamformee</w:t>
            </w:r>
            <w:proofErr w:type="spellEnd"/>
            <w:r w:rsidR="009E4047">
              <w:rPr>
                <w:rFonts w:ascii="Arial" w:hAnsi="Arial" w:cs="Arial"/>
                <w:sz w:val="20"/>
              </w:rPr>
              <w:t>.</w:t>
            </w:r>
          </w:p>
          <w:p w14:paraId="12122E3C" w14:textId="77777777" w:rsidR="009E4047" w:rsidRDefault="009E4047" w:rsidP="002D669D">
            <w:pPr>
              <w:rPr>
                <w:rFonts w:ascii="Arial" w:hAnsi="Arial" w:cs="Arial"/>
                <w:sz w:val="20"/>
              </w:rPr>
            </w:pPr>
            <w:r>
              <w:rPr>
                <w:rFonts w:ascii="Arial" w:hAnsi="Arial" w:cs="Arial"/>
                <w:sz w:val="20"/>
              </w:rPr>
              <w:t xml:space="preserve">For completeness, add a </w:t>
            </w:r>
            <w:r w:rsidR="001B7CC2">
              <w:rPr>
                <w:rFonts w:ascii="Arial" w:hAnsi="Arial" w:cs="Arial"/>
                <w:sz w:val="20"/>
              </w:rPr>
              <w:t xml:space="preserve">clarification that the field is reserved if SU </w:t>
            </w:r>
            <w:proofErr w:type="spellStart"/>
            <w:r w:rsidR="001B7CC2">
              <w:rPr>
                <w:rFonts w:ascii="Arial" w:hAnsi="Arial" w:cs="Arial"/>
                <w:sz w:val="20"/>
              </w:rPr>
              <w:t>Beamformee</w:t>
            </w:r>
            <w:proofErr w:type="spellEnd"/>
            <w:r w:rsidR="001B7CC2">
              <w:rPr>
                <w:rFonts w:ascii="Arial" w:hAnsi="Arial" w:cs="Arial"/>
                <w:sz w:val="20"/>
              </w:rPr>
              <w:t xml:space="preserve"> is 0.</w:t>
            </w:r>
          </w:p>
          <w:p w14:paraId="17D4019B" w14:textId="77777777" w:rsidR="001B7CC2" w:rsidRDefault="001B7CC2" w:rsidP="002D669D">
            <w:pPr>
              <w:rPr>
                <w:rFonts w:ascii="Arial" w:hAnsi="Arial" w:cs="Arial"/>
                <w:sz w:val="20"/>
              </w:rPr>
            </w:pPr>
          </w:p>
          <w:p w14:paraId="507AF323" w14:textId="77777777" w:rsidR="001B7CC2" w:rsidRDefault="001B7CC2" w:rsidP="002D669D">
            <w:pPr>
              <w:rPr>
                <w:rFonts w:ascii="Arial" w:hAnsi="Arial" w:cs="Arial"/>
                <w:sz w:val="20"/>
              </w:rPr>
            </w:pPr>
            <w:r w:rsidRPr="00C91D96">
              <w:rPr>
                <w:rFonts w:ascii="Arial" w:hAnsi="Arial" w:cs="Arial"/>
                <w:sz w:val="20"/>
                <w:highlight w:val="yellow"/>
              </w:rPr>
              <w:t>Instruction for the editor:</w:t>
            </w:r>
          </w:p>
          <w:p w14:paraId="63457D72" w14:textId="571758EA" w:rsidR="001B7CC2" w:rsidRDefault="001B7CC2" w:rsidP="002D669D">
            <w:pPr>
              <w:rPr>
                <w:rFonts w:ascii="Arial" w:hAnsi="Arial" w:cs="Arial"/>
                <w:sz w:val="20"/>
              </w:rPr>
            </w:pPr>
            <w:r>
              <w:rPr>
                <w:rFonts w:ascii="Arial" w:hAnsi="Arial" w:cs="Arial"/>
                <w:sz w:val="20"/>
              </w:rPr>
              <w:t>Insert the following sentence at P1</w:t>
            </w:r>
            <w:r w:rsidR="00F519FD">
              <w:rPr>
                <w:rFonts w:ascii="Arial" w:hAnsi="Arial" w:cs="Arial"/>
                <w:sz w:val="20"/>
              </w:rPr>
              <w:t>81</w:t>
            </w:r>
            <w:r w:rsidR="00C91D96">
              <w:rPr>
                <w:rFonts w:ascii="Arial" w:hAnsi="Arial" w:cs="Arial"/>
                <w:sz w:val="20"/>
              </w:rPr>
              <w:t>L</w:t>
            </w:r>
            <w:r w:rsidR="005E7933">
              <w:rPr>
                <w:rFonts w:ascii="Arial" w:hAnsi="Arial" w:cs="Arial"/>
                <w:sz w:val="20"/>
              </w:rPr>
              <w:t xml:space="preserve">20 in D1.2 </w:t>
            </w:r>
            <w:r w:rsidR="00C91D96">
              <w:rPr>
                <w:rFonts w:ascii="Arial" w:hAnsi="Arial" w:cs="Arial"/>
                <w:sz w:val="20"/>
              </w:rPr>
              <w:t>under “Encoding” column for “NDP With 4x EHT-LTF And 3.2 us GI” subfield:</w:t>
            </w:r>
          </w:p>
          <w:p w14:paraId="63188817" w14:textId="708F588B" w:rsidR="00C91D96" w:rsidRPr="001E0FDC" w:rsidRDefault="00C91D96" w:rsidP="002D669D">
            <w:pPr>
              <w:rPr>
                <w:rFonts w:ascii="Arial" w:hAnsi="Arial" w:cs="Arial"/>
                <w:sz w:val="20"/>
              </w:rPr>
            </w:pPr>
            <w:r>
              <w:rPr>
                <w:rFonts w:ascii="Arial" w:hAnsi="Arial" w:cs="Arial"/>
                <w:sz w:val="20"/>
              </w:rPr>
              <w:t xml:space="preserve">“Reserved if the SU </w:t>
            </w:r>
            <w:proofErr w:type="spellStart"/>
            <w:r>
              <w:rPr>
                <w:rFonts w:ascii="Arial" w:hAnsi="Arial" w:cs="Arial"/>
                <w:sz w:val="20"/>
              </w:rPr>
              <w:t>Beamformee</w:t>
            </w:r>
            <w:proofErr w:type="spellEnd"/>
            <w:r>
              <w:rPr>
                <w:rFonts w:ascii="Arial" w:hAnsi="Arial" w:cs="Arial"/>
                <w:sz w:val="20"/>
              </w:rPr>
              <w:t xml:space="preserve"> field is 0.”</w:t>
            </w:r>
          </w:p>
        </w:tc>
      </w:tr>
    </w:tbl>
    <w:p w14:paraId="41BE4820" w14:textId="77777777" w:rsidR="008B2F9A" w:rsidRPr="00B47E92"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A4CD5AC" w14:textId="77777777" w:rsidTr="002D669D">
        <w:tc>
          <w:tcPr>
            <w:tcW w:w="9350" w:type="dxa"/>
          </w:tcPr>
          <w:p w14:paraId="087CE43E" w14:textId="11F7B13D" w:rsidR="008B2F9A" w:rsidRDefault="004B391F" w:rsidP="002D669D">
            <w:pPr>
              <w:jc w:val="both"/>
              <w:rPr>
                <w:sz w:val="22"/>
                <w:szCs w:val="22"/>
              </w:rPr>
            </w:pPr>
            <w:r>
              <w:rPr>
                <w:noProof/>
              </w:rPr>
              <w:drawing>
                <wp:inline distT="0" distB="0" distL="0" distR="0" wp14:anchorId="665719B2" wp14:editId="3681A5C5">
                  <wp:extent cx="5943600" cy="1072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72515"/>
                          </a:xfrm>
                          <a:prstGeom prst="rect">
                            <a:avLst/>
                          </a:prstGeom>
                        </pic:spPr>
                      </pic:pic>
                    </a:graphicData>
                  </a:graphic>
                </wp:inline>
              </w:drawing>
            </w:r>
          </w:p>
        </w:tc>
      </w:tr>
    </w:tbl>
    <w:p w14:paraId="30ADF556" w14:textId="19C13169" w:rsidR="008B2F9A" w:rsidRDefault="008B2F9A" w:rsidP="008B2F9A">
      <w:pPr>
        <w:pStyle w:val="Heading1"/>
      </w:pPr>
      <w:r>
        <w:t xml:space="preserve">CID </w:t>
      </w:r>
      <w:r w:rsidR="00395949">
        <w:t>4510, 4969, 7905</w:t>
      </w:r>
    </w:p>
    <w:p w14:paraId="1CA9B385"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2052"/>
        <w:gridCol w:w="2261"/>
        <w:gridCol w:w="2380"/>
      </w:tblGrid>
      <w:tr w:rsidR="008B2F9A" w:rsidRPr="009522BD" w14:paraId="2565E1D8" w14:textId="77777777" w:rsidTr="002D669D">
        <w:trPr>
          <w:trHeight w:val="258"/>
        </w:trPr>
        <w:tc>
          <w:tcPr>
            <w:tcW w:w="662" w:type="dxa"/>
            <w:hideMark/>
          </w:tcPr>
          <w:p w14:paraId="3558AF8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652F9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8452D6B"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70EC51D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350B80A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552D299"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3CCE0118" w14:textId="77777777" w:rsidTr="002D669D">
        <w:trPr>
          <w:trHeight w:val="258"/>
        </w:trPr>
        <w:tc>
          <w:tcPr>
            <w:tcW w:w="662" w:type="dxa"/>
          </w:tcPr>
          <w:p w14:paraId="5095E007" w14:textId="1F0FBE2D" w:rsidR="008B2F9A" w:rsidRDefault="00395949"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4510</w:t>
            </w:r>
          </w:p>
        </w:tc>
        <w:tc>
          <w:tcPr>
            <w:tcW w:w="872" w:type="dxa"/>
          </w:tcPr>
          <w:p w14:paraId="20C04E1A" w14:textId="5EA40CF6"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9.4.2.295c.3</w:t>
            </w:r>
          </w:p>
        </w:tc>
        <w:tc>
          <w:tcPr>
            <w:tcW w:w="1161" w:type="dxa"/>
          </w:tcPr>
          <w:p w14:paraId="0C8101F5" w14:textId="423CC6F9"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139.11</w:t>
            </w:r>
          </w:p>
        </w:tc>
        <w:tc>
          <w:tcPr>
            <w:tcW w:w="2160" w:type="dxa"/>
          </w:tcPr>
          <w:p w14:paraId="4C34C48F" w14:textId="2183BB27" w:rsidR="008B2F9A" w:rsidRDefault="00EC416C" w:rsidP="002D669D">
            <w:pPr>
              <w:rPr>
                <w:rFonts w:ascii="Arial" w:hAnsi="Arial" w:cs="Arial"/>
                <w:sz w:val="20"/>
              </w:rPr>
            </w:pPr>
            <w:r w:rsidRPr="00EC416C">
              <w:rPr>
                <w:rFonts w:ascii="Arial" w:hAnsi="Arial" w:cs="Arial"/>
                <w:sz w:val="20"/>
              </w:rPr>
              <w:t>Change "by a 20MHz-only non-AP STA" to a 20Mhz operating non-AP STA</w:t>
            </w:r>
          </w:p>
        </w:tc>
        <w:tc>
          <w:tcPr>
            <w:tcW w:w="2430" w:type="dxa"/>
          </w:tcPr>
          <w:p w14:paraId="1F657067" w14:textId="49638668" w:rsidR="008B2F9A" w:rsidRDefault="00EC416C" w:rsidP="002D669D">
            <w:pPr>
              <w:rPr>
                <w:rFonts w:ascii="Arial" w:hAnsi="Arial" w:cs="Arial"/>
                <w:sz w:val="20"/>
              </w:rPr>
            </w:pPr>
            <w:r w:rsidRPr="00EC416C">
              <w:rPr>
                <w:rFonts w:ascii="Arial" w:hAnsi="Arial" w:cs="Arial"/>
                <w:sz w:val="20"/>
              </w:rPr>
              <w:t>as in the comment.</w:t>
            </w:r>
          </w:p>
        </w:tc>
        <w:tc>
          <w:tcPr>
            <w:tcW w:w="2548" w:type="dxa"/>
          </w:tcPr>
          <w:p w14:paraId="1EF2DA9B" w14:textId="29D7D9DE" w:rsidR="008B2F9A" w:rsidRDefault="00BB78A3" w:rsidP="002D669D">
            <w:pPr>
              <w:rPr>
                <w:rFonts w:ascii="Arial" w:hAnsi="Arial" w:cs="Arial"/>
                <w:sz w:val="20"/>
              </w:rPr>
            </w:pPr>
            <w:r>
              <w:rPr>
                <w:rFonts w:ascii="Arial" w:hAnsi="Arial" w:cs="Arial"/>
                <w:sz w:val="20"/>
              </w:rPr>
              <w:t>REVISED.</w:t>
            </w:r>
          </w:p>
          <w:p w14:paraId="6E146A53" w14:textId="77777777" w:rsidR="00BB78A3" w:rsidRDefault="00BB78A3" w:rsidP="002D669D">
            <w:pPr>
              <w:rPr>
                <w:rFonts w:ascii="Arial" w:hAnsi="Arial" w:cs="Arial"/>
                <w:sz w:val="20"/>
              </w:rPr>
            </w:pPr>
          </w:p>
          <w:p w14:paraId="794ADFB5" w14:textId="77777777" w:rsidR="00BB78A3" w:rsidRDefault="00BB78A3" w:rsidP="002D669D">
            <w:pPr>
              <w:rPr>
                <w:rFonts w:ascii="Arial" w:hAnsi="Arial" w:cs="Arial"/>
                <w:sz w:val="20"/>
              </w:rPr>
            </w:pPr>
            <w:r>
              <w:rPr>
                <w:rFonts w:ascii="Arial" w:hAnsi="Arial" w:cs="Arial"/>
                <w:sz w:val="20"/>
              </w:rPr>
              <w:t xml:space="preserve">Agree with the commenter. </w:t>
            </w:r>
          </w:p>
          <w:p w14:paraId="48750A7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525A9CBD" w14:textId="77777777" w:rsidR="00AD6E93" w:rsidRDefault="00E11B35" w:rsidP="00E11B35">
            <w:pPr>
              <w:rPr>
                <w:rFonts w:ascii="Arial" w:hAnsi="Arial" w:cs="Arial"/>
                <w:sz w:val="20"/>
              </w:rPr>
            </w:pPr>
            <w:r>
              <w:rPr>
                <w:rFonts w:ascii="Arial" w:hAnsi="Arial" w:cs="Arial"/>
                <w:sz w:val="20"/>
              </w:rPr>
              <w:t>Please make the changes indicated in 11/21-1579r0.</w:t>
            </w:r>
          </w:p>
          <w:p w14:paraId="1195D9B7" w14:textId="7CBBA957" w:rsidR="00AD6E93" w:rsidRPr="001E0FDC" w:rsidRDefault="00AD6E93" w:rsidP="00E11B35">
            <w:pPr>
              <w:rPr>
                <w:rFonts w:ascii="Arial" w:hAnsi="Arial" w:cs="Arial"/>
                <w:sz w:val="20"/>
              </w:rPr>
            </w:pPr>
            <w:r>
              <w:rPr>
                <w:rFonts w:ascii="Arial" w:hAnsi="Arial" w:cs="Arial"/>
                <w:sz w:val="20"/>
              </w:rPr>
              <w:t xml:space="preserve">(Note to Editor: This is the same editing instruction for CIDs 4510, 4969, 7905) </w:t>
            </w:r>
          </w:p>
        </w:tc>
      </w:tr>
      <w:tr w:rsidR="00EC416C" w:rsidRPr="001E0FDC" w14:paraId="4E06560D" w14:textId="77777777" w:rsidTr="002D669D">
        <w:trPr>
          <w:trHeight w:val="258"/>
        </w:trPr>
        <w:tc>
          <w:tcPr>
            <w:tcW w:w="662" w:type="dxa"/>
          </w:tcPr>
          <w:p w14:paraId="1F8B583D" w14:textId="3AA2A20B" w:rsidR="00EC416C" w:rsidRDefault="00EC416C" w:rsidP="002D669D">
            <w:pPr>
              <w:rPr>
                <w:rFonts w:ascii="Arial" w:eastAsia="Times New Roman" w:hAnsi="Arial" w:cs="Arial"/>
                <w:bCs/>
                <w:sz w:val="20"/>
                <w:lang w:val="en-US" w:eastAsia="ko-KR"/>
              </w:rPr>
            </w:pPr>
            <w:r>
              <w:rPr>
                <w:rFonts w:ascii="Arial" w:eastAsia="Times New Roman" w:hAnsi="Arial" w:cs="Arial"/>
                <w:bCs/>
                <w:sz w:val="20"/>
                <w:lang w:val="en-US" w:eastAsia="ko-KR"/>
              </w:rPr>
              <w:t>4969</w:t>
            </w:r>
          </w:p>
        </w:tc>
        <w:tc>
          <w:tcPr>
            <w:tcW w:w="872" w:type="dxa"/>
          </w:tcPr>
          <w:p w14:paraId="3FC4E5E4" w14:textId="06E98F93"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9.4.2.295c.3</w:t>
            </w:r>
          </w:p>
        </w:tc>
        <w:tc>
          <w:tcPr>
            <w:tcW w:w="1161" w:type="dxa"/>
          </w:tcPr>
          <w:p w14:paraId="7FB42B79" w14:textId="7273AE55"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139.11</w:t>
            </w:r>
          </w:p>
        </w:tc>
        <w:tc>
          <w:tcPr>
            <w:tcW w:w="2160" w:type="dxa"/>
          </w:tcPr>
          <w:p w14:paraId="3DF4C462" w14:textId="2F365E2C" w:rsidR="00EC416C" w:rsidRPr="00EC416C" w:rsidRDefault="007E2E18" w:rsidP="002D669D">
            <w:pPr>
              <w:rPr>
                <w:rFonts w:ascii="Arial" w:hAnsi="Arial" w:cs="Arial"/>
                <w:sz w:val="20"/>
              </w:rPr>
            </w:pPr>
            <w:r w:rsidRPr="007E2E18">
              <w:rPr>
                <w:rFonts w:ascii="Arial" w:hAnsi="Arial" w:cs="Arial"/>
                <w:sz w:val="20"/>
              </w:rPr>
              <w:t>20 MHz operating non-AP STAs include non-AP STAs that reduce their operating channel width to 20 MHz as well as 20MHz-only non-AP STAs.</w:t>
            </w:r>
          </w:p>
        </w:tc>
        <w:tc>
          <w:tcPr>
            <w:tcW w:w="2430" w:type="dxa"/>
          </w:tcPr>
          <w:p w14:paraId="721EAE27" w14:textId="36CD9432" w:rsidR="00EC416C" w:rsidRPr="00EC416C" w:rsidRDefault="007E2E18" w:rsidP="002D669D">
            <w:pPr>
              <w:rPr>
                <w:rFonts w:ascii="Arial" w:hAnsi="Arial" w:cs="Arial"/>
                <w:sz w:val="20"/>
              </w:rPr>
            </w:pPr>
            <w:r w:rsidRPr="007E2E18">
              <w:rPr>
                <w:rFonts w:ascii="Arial" w:hAnsi="Arial" w:cs="Arial"/>
                <w:sz w:val="20"/>
              </w:rPr>
              <w:t>Change "20 MHz-only non-AP STA" to "20 MHz operating non-AP STA" in the second and third columns.</w:t>
            </w:r>
          </w:p>
        </w:tc>
        <w:tc>
          <w:tcPr>
            <w:tcW w:w="2548" w:type="dxa"/>
          </w:tcPr>
          <w:p w14:paraId="702382A0" w14:textId="77777777" w:rsidR="00E11B35" w:rsidRDefault="00E11B35" w:rsidP="00E11B35">
            <w:pPr>
              <w:rPr>
                <w:rFonts w:ascii="Arial" w:hAnsi="Arial" w:cs="Arial"/>
                <w:sz w:val="20"/>
              </w:rPr>
            </w:pPr>
            <w:r>
              <w:rPr>
                <w:rFonts w:ascii="Arial" w:hAnsi="Arial" w:cs="Arial"/>
                <w:sz w:val="20"/>
              </w:rPr>
              <w:t>REVISED.</w:t>
            </w:r>
          </w:p>
          <w:p w14:paraId="1D571FB9" w14:textId="77777777" w:rsidR="00E11B35" w:rsidRDefault="00E11B35" w:rsidP="00E11B35">
            <w:pPr>
              <w:rPr>
                <w:rFonts w:ascii="Arial" w:hAnsi="Arial" w:cs="Arial"/>
                <w:sz w:val="20"/>
              </w:rPr>
            </w:pPr>
          </w:p>
          <w:p w14:paraId="3268CFC1" w14:textId="77777777" w:rsidR="00E11B35" w:rsidRDefault="00E11B35" w:rsidP="00E11B35">
            <w:pPr>
              <w:rPr>
                <w:rFonts w:ascii="Arial" w:hAnsi="Arial" w:cs="Arial"/>
                <w:sz w:val="20"/>
              </w:rPr>
            </w:pPr>
            <w:r>
              <w:rPr>
                <w:rFonts w:ascii="Arial" w:hAnsi="Arial" w:cs="Arial"/>
                <w:sz w:val="20"/>
              </w:rPr>
              <w:t xml:space="preserve">Agree with the commenter. </w:t>
            </w:r>
          </w:p>
          <w:p w14:paraId="79F6E6E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6E8D52F3" w14:textId="77777777" w:rsidR="00EC416C" w:rsidRDefault="00E11B35" w:rsidP="00E11B35">
            <w:pPr>
              <w:rPr>
                <w:rFonts w:ascii="Arial" w:hAnsi="Arial" w:cs="Arial"/>
                <w:sz w:val="20"/>
              </w:rPr>
            </w:pPr>
            <w:r>
              <w:rPr>
                <w:rFonts w:ascii="Arial" w:hAnsi="Arial" w:cs="Arial"/>
                <w:sz w:val="20"/>
              </w:rPr>
              <w:t>Please make the changes indicated in 11/21-1579r0.</w:t>
            </w:r>
          </w:p>
          <w:p w14:paraId="1E0C041C" w14:textId="3EB4160F" w:rsidR="00AD6E93" w:rsidRDefault="00AD6E93" w:rsidP="00E11B35">
            <w:pPr>
              <w:rPr>
                <w:rFonts w:ascii="Arial" w:hAnsi="Arial" w:cs="Arial"/>
                <w:sz w:val="20"/>
              </w:rPr>
            </w:pPr>
            <w:r>
              <w:rPr>
                <w:rFonts w:ascii="Arial" w:hAnsi="Arial" w:cs="Arial"/>
                <w:sz w:val="20"/>
              </w:rPr>
              <w:t>(Note to Editor: This is the same editing instruction for CIDs 4510, 4969, 7905)</w:t>
            </w:r>
          </w:p>
        </w:tc>
      </w:tr>
      <w:tr w:rsidR="007E2E18" w:rsidRPr="001E0FDC" w14:paraId="5CBE97D7" w14:textId="77777777" w:rsidTr="002D669D">
        <w:trPr>
          <w:trHeight w:val="258"/>
        </w:trPr>
        <w:tc>
          <w:tcPr>
            <w:tcW w:w="662" w:type="dxa"/>
          </w:tcPr>
          <w:p w14:paraId="18363F78" w14:textId="6151CA0D" w:rsidR="007E2E18" w:rsidRDefault="007E2E18" w:rsidP="002D669D">
            <w:pPr>
              <w:rPr>
                <w:rFonts w:ascii="Arial" w:eastAsia="Times New Roman" w:hAnsi="Arial" w:cs="Arial"/>
                <w:bCs/>
                <w:sz w:val="20"/>
                <w:lang w:val="en-US" w:eastAsia="ko-KR"/>
              </w:rPr>
            </w:pPr>
            <w:r>
              <w:rPr>
                <w:rFonts w:ascii="Arial" w:eastAsia="Times New Roman" w:hAnsi="Arial" w:cs="Arial"/>
                <w:bCs/>
                <w:sz w:val="20"/>
                <w:lang w:val="en-US" w:eastAsia="ko-KR"/>
              </w:rPr>
              <w:t>7905</w:t>
            </w:r>
          </w:p>
        </w:tc>
        <w:tc>
          <w:tcPr>
            <w:tcW w:w="872" w:type="dxa"/>
          </w:tcPr>
          <w:p w14:paraId="742D92E4" w14:textId="62669B27"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9.4.2.295c.3</w:t>
            </w:r>
          </w:p>
        </w:tc>
        <w:tc>
          <w:tcPr>
            <w:tcW w:w="1161" w:type="dxa"/>
          </w:tcPr>
          <w:p w14:paraId="13692CCB" w14:textId="3BC5C5CB"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139.11</w:t>
            </w:r>
          </w:p>
        </w:tc>
        <w:tc>
          <w:tcPr>
            <w:tcW w:w="2160" w:type="dxa"/>
          </w:tcPr>
          <w:p w14:paraId="663BCC79" w14:textId="77777777" w:rsidR="00566CB8" w:rsidRPr="00566CB8" w:rsidRDefault="00566CB8" w:rsidP="00566CB8">
            <w:pPr>
              <w:rPr>
                <w:rFonts w:ascii="Arial" w:hAnsi="Arial" w:cs="Arial"/>
                <w:sz w:val="20"/>
              </w:rPr>
            </w:pPr>
            <w:r w:rsidRPr="00566CB8">
              <w:rPr>
                <w:rFonts w:ascii="Arial" w:hAnsi="Arial" w:cs="Arial"/>
                <w:sz w:val="20"/>
              </w:rPr>
              <w:t>P368L15 states</w:t>
            </w:r>
          </w:p>
          <w:p w14:paraId="1F2035B2" w14:textId="77777777" w:rsidR="00566CB8" w:rsidRPr="00566CB8" w:rsidRDefault="00566CB8" w:rsidP="00566CB8">
            <w:pPr>
              <w:rPr>
                <w:rFonts w:ascii="Arial" w:hAnsi="Arial" w:cs="Arial"/>
                <w:sz w:val="20"/>
              </w:rPr>
            </w:pPr>
            <w:r w:rsidRPr="00566CB8">
              <w:rPr>
                <w:rFonts w:ascii="Arial" w:hAnsi="Arial" w:cs="Arial"/>
                <w:sz w:val="20"/>
              </w:rPr>
              <w:t>"A 20 MHz operating non-AP EHT STA may support 242-tone RU when participating in EHT DL transmission with PPDU bandwidth larger than 20 MHz and smaller than 320 MHz".</w:t>
            </w:r>
          </w:p>
          <w:p w14:paraId="31B8AB2E" w14:textId="77777777" w:rsidR="00566CB8" w:rsidRPr="00566CB8" w:rsidRDefault="00566CB8" w:rsidP="00566CB8">
            <w:pPr>
              <w:rPr>
                <w:rFonts w:ascii="Arial" w:hAnsi="Arial" w:cs="Arial"/>
                <w:sz w:val="20"/>
              </w:rPr>
            </w:pPr>
          </w:p>
          <w:p w14:paraId="44E813E1" w14:textId="148BE26C" w:rsidR="007E2E18" w:rsidRPr="007E2E18" w:rsidRDefault="00566CB8" w:rsidP="00566CB8">
            <w:pPr>
              <w:rPr>
                <w:rFonts w:ascii="Arial" w:hAnsi="Arial" w:cs="Arial"/>
                <w:sz w:val="20"/>
              </w:rPr>
            </w:pPr>
            <w:r w:rsidRPr="00566CB8">
              <w:rPr>
                <w:rFonts w:ascii="Arial" w:hAnsi="Arial" w:cs="Arial"/>
                <w:sz w:val="20"/>
              </w:rPr>
              <w:t>Hence, "Support For 242-tone RU In BW Wider Than 20 MHz" capability is applicable to all non-AP STAs, not just 20 MHz-only non-AP STAs.</w:t>
            </w:r>
          </w:p>
        </w:tc>
        <w:tc>
          <w:tcPr>
            <w:tcW w:w="2430" w:type="dxa"/>
          </w:tcPr>
          <w:p w14:paraId="49C0CBD9" w14:textId="77777777" w:rsidR="00566CB8" w:rsidRPr="00566CB8" w:rsidRDefault="00566CB8" w:rsidP="00566CB8">
            <w:pPr>
              <w:rPr>
                <w:rFonts w:ascii="Arial" w:hAnsi="Arial" w:cs="Arial"/>
                <w:sz w:val="20"/>
              </w:rPr>
            </w:pPr>
            <w:r w:rsidRPr="00566CB8">
              <w:rPr>
                <w:rFonts w:ascii="Arial" w:hAnsi="Arial" w:cs="Arial"/>
                <w:sz w:val="20"/>
              </w:rPr>
              <w:t>At P139L11 (2nd column), change</w:t>
            </w:r>
          </w:p>
          <w:p w14:paraId="04591056" w14:textId="77777777" w:rsidR="00566CB8" w:rsidRPr="00566CB8" w:rsidRDefault="00566CB8" w:rsidP="00566CB8">
            <w:pPr>
              <w:rPr>
                <w:rFonts w:ascii="Arial" w:hAnsi="Arial" w:cs="Arial"/>
                <w:sz w:val="20"/>
              </w:rPr>
            </w:pPr>
            <w:r w:rsidRPr="00566CB8">
              <w:rPr>
                <w:rFonts w:ascii="Arial" w:hAnsi="Arial" w:cs="Arial"/>
                <w:sz w:val="20"/>
              </w:rPr>
              <w:t>"by a 20 MHz-only non-AP STA"</w:t>
            </w:r>
          </w:p>
          <w:p w14:paraId="67D4782D" w14:textId="77777777" w:rsidR="00566CB8" w:rsidRPr="00566CB8" w:rsidRDefault="00566CB8" w:rsidP="00566CB8">
            <w:pPr>
              <w:rPr>
                <w:rFonts w:ascii="Arial" w:hAnsi="Arial" w:cs="Arial"/>
                <w:sz w:val="20"/>
              </w:rPr>
            </w:pPr>
            <w:r w:rsidRPr="00566CB8">
              <w:rPr>
                <w:rFonts w:ascii="Arial" w:hAnsi="Arial" w:cs="Arial"/>
                <w:sz w:val="20"/>
              </w:rPr>
              <w:t>to</w:t>
            </w:r>
          </w:p>
          <w:p w14:paraId="5D133462" w14:textId="77777777" w:rsidR="00566CB8" w:rsidRPr="00566CB8" w:rsidRDefault="00566CB8" w:rsidP="00566CB8">
            <w:pPr>
              <w:rPr>
                <w:rFonts w:ascii="Arial" w:hAnsi="Arial" w:cs="Arial"/>
                <w:sz w:val="20"/>
              </w:rPr>
            </w:pPr>
            <w:r w:rsidRPr="00566CB8">
              <w:rPr>
                <w:rFonts w:ascii="Arial" w:hAnsi="Arial" w:cs="Arial"/>
                <w:sz w:val="20"/>
              </w:rPr>
              <w:t>"by a non-AP STA"</w:t>
            </w:r>
          </w:p>
          <w:p w14:paraId="44CD6BDE" w14:textId="77777777" w:rsidR="00566CB8" w:rsidRPr="00566CB8" w:rsidRDefault="00566CB8" w:rsidP="00566CB8">
            <w:pPr>
              <w:rPr>
                <w:rFonts w:ascii="Arial" w:hAnsi="Arial" w:cs="Arial"/>
                <w:sz w:val="20"/>
              </w:rPr>
            </w:pPr>
          </w:p>
          <w:p w14:paraId="17AFFC71" w14:textId="77777777" w:rsidR="00566CB8" w:rsidRPr="00566CB8" w:rsidRDefault="00566CB8" w:rsidP="00566CB8">
            <w:pPr>
              <w:rPr>
                <w:rFonts w:ascii="Arial" w:hAnsi="Arial" w:cs="Arial"/>
                <w:sz w:val="20"/>
              </w:rPr>
            </w:pPr>
            <w:r w:rsidRPr="00566CB8">
              <w:rPr>
                <w:rFonts w:ascii="Arial" w:hAnsi="Arial" w:cs="Arial"/>
                <w:sz w:val="20"/>
              </w:rPr>
              <w:t>At P139L11 (3rd column), delete the NOTE</w:t>
            </w:r>
          </w:p>
          <w:p w14:paraId="557437E4" w14:textId="77777777" w:rsidR="00566CB8" w:rsidRPr="00566CB8" w:rsidRDefault="00566CB8" w:rsidP="00566CB8">
            <w:pPr>
              <w:rPr>
                <w:rFonts w:ascii="Arial" w:hAnsi="Arial" w:cs="Arial"/>
                <w:sz w:val="20"/>
              </w:rPr>
            </w:pPr>
            <w:r w:rsidRPr="00566CB8">
              <w:rPr>
                <w:rFonts w:ascii="Arial" w:hAnsi="Arial" w:cs="Arial"/>
                <w:sz w:val="20"/>
              </w:rPr>
              <w:t>"NOTE--Set to 1 for all STAs other than 20 MHz-only non-AP STAs."</w:t>
            </w:r>
          </w:p>
          <w:p w14:paraId="6691128C" w14:textId="77777777" w:rsidR="00566CB8" w:rsidRPr="00566CB8" w:rsidRDefault="00566CB8" w:rsidP="00566CB8">
            <w:pPr>
              <w:rPr>
                <w:rFonts w:ascii="Arial" w:hAnsi="Arial" w:cs="Arial"/>
                <w:sz w:val="20"/>
              </w:rPr>
            </w:pPr>
          </w:p>
          <w:p w14:paraId="66817433" w14:textId="77777777" w:rsidR="00566CB8" w:rsidRPr="00566CB8" w:rsidRDefault="00566CB8" w:rsidP="00566CB8">
            <w:pPr>
              <w:rPr>
                <w:rFonts w:ascii="Arial" w:hAnsi="Arial" w:cs="Arial"/>
                <w:sz w:val="20"/>
              </w:rPr>
            </w:pPr>
            <w:r w:rsidRPr="00566CB8">
              <w:rPr>
                <w:rFonts w:ascii="Arial" w:hAnsi="Arial" w:cs="Arial"/>
                <w:sz w:val="20"/>
              </w:rPr>
              <w:t>At 139L13 (3rd column), add</w:t>
            </w:r>
          </w:p>
          <w:p w14:paraId="164F780E" w14:textId="0F53C596" w:rsidR="007E2E18" w:rsidRPr="007E2E18" w:rsidRDefault="00566CB8" w:rsidP="00566CB8">
            <w:pPr>
              <w:rPr>
                <w:rFonts w:ascii="Arial" w:hAnsi="Arial" w:cs="Arial"/>
                <w:sz w:val="20"/>
              </w:rPr>
            </w:pPr>
            <w:r w:rsidRPr="00566CB8">
              <w:rPr>
                <w:rFonts w:ascii="Arial" w:hAnsi="Arial" w:cs="Arial"/>
                <w:sz w:val="20"/>
              </w:rPr>
              <w:t>"Reserved for an AP"</w:t>
            </w:r>
          </w:p>
        </w:tc>
        <w:tc>
          <w:tcPr>
            <w:tcW w:w="2548" w:type="dxa"/>
          </w:tcPr>
          <w:p w14:paraId="09E762E8" w14:textId="77777777" w:rsidR="007E2E18" w:rsidRDefault="00CC5BA7" w:rsidP="002D669D">
            <w:pPr>
              <w:rPr>
                <w:rFonts w:ascii="Arial" w:hAnsi="Arial" w:cs="Arial"/>
                <w:sz w:val="20"/>
              </w:rPr>
            </w:pPr>
            <w:r>
              <w:rPr>
                <w:rFonts w:ascii="Arial" w:hAnsi="Arial" w:cs="Arial"/>
                <w:sz w:val="20"/>
              </w:rPr>
              <w:t>REVISED.</w:t>
            </w:r>
          </w:p>
          <w:p w14:paraId="401505C5" w14:textId="77777777" w:rsidR="00CC5BA7" w:rsidRDefault="00CC5BA7" w:rsidP="002D669D">
            <w:pPr>
              <w:rPr>
                <w:rFonts w:ascii="Arial" w:hAnsi="Arial" w:cs="Arial"/>
                <w:sz w:val="20"/>
              </w:rPr>
            </w:pPr>
          </w:p>
          <w:p w14:paraId="3A030634" w14:textId="77777777" w:rsidR="00CC5BA7" w:rsidRDefault="00CC5BA7" w:rsidP="002D669D">
            <w:pPr>
              <w:rPr>
                <w:rFonts w:ascii="Arial" w:hAnsi="Arial" w:cs="Arial"/>
                <w:sz w:val="20"/>
              </w:rPr>
            </w:pPr>
            <w:r>
              <w:rPr>
                <w:rFonts w:ascii="Arial" w:hAnsi="Arial" w:cs="Arial"/>
                <w:sz w:val="20"/>
              </w:rPr>
              <w:t>The field is intende</w:t>
            </w:r>
            <w:r w:rsidR="001D30AC">
              <w:rPr>
                <w:rFonts w:ascii="Arial" w:hAnsi="Arial" w:cs="Arial"/>
                <w:sz w:val="20"/>
              </w:rPr>
              <w:t>d to indicate support for 242-tone RU in BW wider than 20 MHz for 20 MHz operating STAs.</w:t>
            </w:r>
          </w:p>
          <w:p w14:paraId="1A115623" w14:textId="77777777" w:rsidR="00162C58" w:rsidRDefault="00162C58" w:rsidP="002D669D">
            <w:pPr>
              <w:rPr>
                <w:rFonts w:ascii="Arial" w:hAnsi="Arial" w:cs="Arial"/>
                <w:sz w:val="20"/>
              </w:rPr>
            </w:pPr>
            <w:r>
              <w:rPr>
                <w:rFonts w:ascii="Arial" w:hAnsi="Arial" w:cs="Arial"/>
                <w:sz w:val="20"/>
              </w:rPr>
              <w:t>Agree with the commenter to add information that the field is reserved for all other cases.</w:t>
            </w:r>
          </w:p>
          <w:p w14:paraId="0AC1C0E7" w14:textId="77777777" w:rsidR="00162C58" w:rsidRDefault="00162C58" w:rsidP="002D669D">
            <w:pPr>
              <w:rPr>
                <w:rFonts w:ascii="Arial" w:hAnsi="Arial" w:cs="Arial"/>
                <w:sz w:val="20"/>
              </w:rPr>
            </w:pPr>
          </w:p>
          <w:p w14:paraId="3E852347" w14:textId="51BCA29D" w:rsidR="00162C58" w:rsidRDefault="00162C58" w:rsidP="00162C58">
            <w:pPr>
              <w:rPr>
                <w:rFonts w:ascii="Arial" w:hAnsi="Arial" w:cs="Arial"/>
                <w:sz w:val="20"/>
              </w:rPr>
            </w:pPr>
            <w:r w:rsidRPr="00C91D96">
              <w:rPr>
                <w:rFonts w:ascii="Arial" w:hAnsi="Arial" w:cs="Arial"/>
                <w:sz w:val="20"/>
                <w:highlight w:val="yellow"/>
              </w:rPr>
              <w:t>Instruction for the editor:</w:t>
            </w:r>
          </w:p>
          <w:p w14:paraId="472C80B6" w14:textId="77777777" w:rsidR="00162C58" w:rsidRDefault="00113F81" w:rsidP="002D669D">
            <w:pPr>
              <w:rPr>
                <w:rFonts w:ascii="Arial" w:hAnsi="Arial" w:cs="Arial"/>
                <w:sz w:val="20"/>
              </w:rPr>
            </w:pPr>
            <w:r>
              <w:rPr>
                <w:rFonts w:ascii="Arial" w:hAnsi="Arial" w:cs="Arial"/>
                <w:sz w:val="20"/>
              </w:rPr>
              <w:t>Please make the changes indicated in 11/21-1579r0.</w:t>
            </w:r>
          </w:p>
          <w:p w14:paraId="01BD7859" w14:textId="11529193" w:rsidR="00AD6E93" w:rsidRDefault="00AD6E93" w:rsidP="002D669D">
            <w:pPr>
              <w:rPr>
                <w:rFonts w:ascii="Arial" w:hAnsi="Arial" w:cs="Arial"/>
                <w:sz w:val="20"/>
              </w:rPr>
            </w:pPr>
            <w:r>
              <w:rPr>
                <w:rFonts w:ascii="Arial" w:hAnsi="Arial" w:cs="Arial"/>
                <w:sz w:val="20"/>
              </w:rPr>
              <w:t>(Note to Editor: This is the same editing instruction for CIDs 4510, 4969, 7905)</w:t>
            </w:r>
          </w:p>
        </w:tc>
      </w:tr>
    </w:tbl>
    <w:p w14:paraId="460CD7BA" w14:textId="77777777" w:rsidR="008B2F9A" w:rsidRDefault="008B2F9A" w:rsidP="008B2F9A">
      <w:pPr>
        <w:jc w:val="both"/>
        <w:rPr>
          <w:sz w:val="22"/>
          <w:szCs w:val="22"/>
        </w:rPr>
      </w:pPr>
      <w:r>
        <w:rPr>
          <w:b/>
          <w:sz w:val="28"/>
          <w:szCs w:val="22"/>
          <w:u w:val="single"/>
        </w:rPr>
        <w:t>Background</w:t>
      </w:r>
    </w:p>
    <w:p w14:paraId="75BCC486" w14:textId="2D12950A" w:rsidR="008B2F9A" w:rsidRPr="00BA57B7" w:rsidRDefault="008B2F9A" w:rsidP="008B2F9A">
      <w:pPr>
        <w:jc w:val="both"/>
        <w:rPr>
          <w:sz w:val="22"/>
          <w:szCs w:val="22"/>
        </w:rPr>
      </w:pPr>
    </w:p>
    <w:tbl>
      <w:tblPr>
        <w:tblStyle w:val="TableGrid"/>
        <w:tblW w:w="0" w:type="auto"/>
        <w:tblLook w:val="04A0" w:firstRow="1" w:lastRow="0" w:firstColumn="1" w:lastColumn="0" w:noHBand="0" w:noVBand="1"/>
      </w:tblPr>
      <w:tblGrid>
        <w:gridCol w:w="9350"/>
      </w:tblGrid>
      <w:tr w:rsidR="008B2F9A" w14:paraId="64F027A4" w14:textId="77777777" w:rsidTr="002D669D">
        <w:tc>
          <w:tcPr>
            <w:tcW w:w="9350" w:type="dxa"/>
          </w:tcPr>
          <w:p w14:paraId="65CC2D3B" w14:textId="6164836A" w:rsidR="008B2F9A" w:rsidRDefault="00D32723" w:rsidP="002D669D">
            <w:pPr>
              <w:jc w:val="both"/>
              <w:rPr>
                <w:sz w:val="22"/>
                <w:szCs w:val="22"/>
              </w:rPr>
            </w:pPr>
            <w:r>
              <w:rPr>
                <w:noProof/>
              </w:rPr>
              <w:drawing>
                <wp:inline distT="0" distB="0" distL="0" distR="0" wp14:anchorId="68127403" wp14:editId="26F9969F">
                  <wp:extent cx="5943600" cy="987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87425"/>
                          </a:xfrm>
                          <a:prstGeom prst="rect">
                            <a:avLst/>
                          </a:prstGeom>
                        </pic:spPr>
                      </pic:pic>
                    </a:graphicData>
                  </a:graphic>
                </wp:inline>
              </w:drawing>
            </w:r>
          </w:p>
        </w:tc>
      </w:tr>
    </w:tbl>
    <w:p w14:paraId="1F35C64B" w14:textId="2A298DE8" w:rsidR="00113F81" w:rsidRDefault="00113F81" w:rsidP="00113F81">
      <w:pPr>
        <w:rPr>
          <w:rFonts w:ascii="Arial" w:hAnsi="Arial" w:cs="Arial"/>
          <w:sz w:val="20"/>
        </w:rPr>
      </w:pPr>
      <w:r w:rsidRPr="00C91D96">
        <w:rPr>
          <w:rFonts w:ascii="Arial" w:hAnsi="Arial" w:cs="Arial"/>
          <w:sz w:val="20"/>
          <w:highlight w:val="yellow"/>
        </w:rPr>
        <w:lastRenderedPageBreak/>
        <w:t xml:space="preserve">Instruction for </w:t>
      </w:r>
      <w:r>
        <w:rPr>
          <w:rFonts w:ascii="Arial" w:hAnsi="Arial" w:cs="Arial"/>
          <w:sz w:val="20"/>
          <w:highlight w:val="yellow"/>
        </w:rPr>
        <w:t>CID 4510,4969,7905</w:t>
      </w:r>
      <w:r w:rsidRPr="00C91D96">
        <w:rPr>
          <w:rFonts w:ascii="Arial" w:hAnsi="Arial" w:cs="Arial"/>
          <w:sz w:val="20"/>
          <w:highlight w:val="yellow"/>
        </w:rPr>
        <w:t>:</w:t>
      </w:r>
      <w:r>
        <w:rPr>
          <w:rFonts w:ascii="Arial" w:hAnsi="Arial" w:cs="Arial"/>
          <w:sz w:val="20"/>
        </w:rPr>
        <w:t xml:space="preserve"> </w:t>
      </w:r>
      <w:r w:rsidR="005006DE">
        <w:rPr>
          <w:rFonts w:ascii="Arial" w:hAnsi="Arial" w:cs="Arial"/>
          <w:sz w:val="20"/>
        </w:rPr>
        <w:t>Please make the indicated changes in D1.</w:t>
      </w:r>
      <w:r>
        <w:rPr>
          <w:rFonts w:ascii="Arial" w:hAnsi="Arial" w:cs="Arial"/>
          <w:sz w:val="20"/>
        </w:rPr>
        <w:t>2 P181 L</w:t>
      </w:r>
      <w:r w:rsidR="005006DE">
        <w:rPr>
          <w:rFonts w:ascii="Arial" w:hAnsi="Arial" w:cs="Arial"/>
          <w:sz w:val="20"/>
        </w:rPr>
        <w:t>8-14</w:t>
      </w:r>
      <w:r>
        <w:rPr>
          <w:rFonts w:ascii="Arial" w:hAnsi="Arial" w:cs="Arial"/>
          <w:sz w:val="20"/>
        </w:rPr>
        <w:t>.</w:t>
      </w:r>
    </w:p>
    <w:p w14:paraId="3687718B" w14:textId="4A07789E" w:rsidR="006543AB" w:rsidRDefault="006543AB" w:rsidP="006543AB"/>
    <w:tbl>
      <w:tblPr>
        <w:tblW w:w="0" w:type="auto"/>
        <w:tblCellMar>
          <w:left w:w="0" w:type="dxa"/>
          <w:right w:w="0" w:type="dxa"/>
        </w:tblCellMar>
        <w:tblLook w:val="04A0" w:firstRow="1" w:lastRow="0" w:firstColumn="1" w:lastColumn="0" w:noHBand="0" w:noVBand="1"/>
      </w:tblPr>
      <w:tblGrid>
        <w:gridCol w:w="2576"/>
        <w:gridCol w:w="3704"/>
        <w:gridCol w:w="3060"/>
      </w:tblGrid>
      <w:tr w:rsidR="0058188E" w14:paraId="4AF7F845" w14:textId="77777777" w:rsidTr="0058188E">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F7995" w14:textId="77777777" w:rsidR="0058188E" w:rsidRDefault="0058188E">
            <w:pPr>
              <w:rPr>
                <w:rFonts w:eastAsiaTheme="minorEastAsia"/>
                <w:sz w:val="22"/>
                <w:lang w:val="en-US" w:eastAsia="zh-CN"/>
              </w:rPr>
            </w:pPr>
            <w:r>
              <w:t>Support For 242-tone RU In BW Wider Than 20 MHz</w:t>
            </w:r>
          </w:p>
        </w:tc>
        <w:tc>
          <w:tcPr>
            <w:tcW w:w="4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842D1" w14:textId="5B9DEAB0" w:rsidR="0058188E" w:rsidRDefault="0058188E">
            <w:r>
              <w:t>Indicates support for reception of a 242-tone RU in a PPDU with a bandwidth larger than 20 MHz</w:t>
            </w:r>
            <w:r w:rsidR="00655D22">
              <w:t xml:space="preserve"> when the STA is a 20 MHz Operating STA</w:t>
            </w:r>
            <w:r w:rsidR="00B70701">
              <w:t>.</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8D37B0" w14:textId="7C867CD2" w:rsidR="000C4EAB" w:rsidRDefault="000C4EAB">
            <w:r>
              <w:t>For a non-AP STA:</w:t>
            </w:r>
          </w:p>
          <w:p w14:paraId="7636E51F" w14:textId="3DB20597" w:rsidR="0058188E" w:rsidRPr="0058188E" w:rsidRDefault="0058188E">
            <w:r w:rsidRPr="0058188E">
              <w:t>Set to 0 if not supported.</w:t>
            </w:r>
          </w:p>
          <w:p w14:paraId="3300D09F" w14:textId="77777777" w:rsidR="0058188E" w:rsidRPr="0058188E" w:rsidRDefault="0058188E">
            <w:r w:rsidRPr="0058188E">
              <w:t>Set to 1 if supported.</w:t>
            </w:r>
          </w:p>
          <w:p w14:paraId="776EC87A" w14:textId="4E6F7235" w:rsidR="00B70701" w:rsidRDefault="00B70701"/>
          <w:p w14:paraId="247D4714" w14:textId="564E470C" w:rsidR="000C4EAB" w:rsidRDefault="000C4EAB">
            <w:r>
              <w:t>Reserved for an AP.</w:t>
            </w:r>
          </w:p>
          <w:p w14:paraId="41D95E00" w14:textId="5441485D" w:rsidR="0058188E" w:rsidRPr="0058188E" w:rsidRDefault="0058188E"/>
        </w:tc>
      </w:tr>
    </w:tbl>
    <w:p w14:paraId="1BAB2B61" w14:textId="77777777" w:rsidR="00887F33" w:rsidRDefault="00887F33" w:rsidP="006543AB"/>
    <w:p w14:paraId="6C2DBE67" w14:textId="671468F4" w:rsidR="008B2F9A" w:rsidRPr="00BD24F9" w:rsidRDefault="008B2F9A" w:rsidP="008B2F9A">
      <w:pPr>
        <w:pStyle w:val="Heading1"/>
      </w:pPr>
      <w:r>
        <w:t xml:space="preserve">CID </w:t>
      </w:r>
      <w:r w:rsidR="00DD0A29">
        <w:t>5547, 7042</w:t>
      </w:r>
      <w:r w:rsidR="00F53EEE">
        <w:t>, 7043</w:t>
      </w:r>
    </w:p>
    <w:tbl>
      <w:tblPr>
        <w:tblStyle w:val="TableGrid"/>
        <w:tblW w:w="9833" w:type="dxa"/>
        <w:tblLook w:val="04A0" w:firstRow="1" w:lastRow="0" w:firstColumn="1" w:lastColumn="0" w:noHBand="0" w:noVBand="1"/>
      </w:tblPr>
      <w:tblGrid>
        <w:gridCol w:w="661"/>
        <w:gridCol w:w="1317"/>
        <w:gridCol w:w="1161"/>
        <w:gridCol w:w="9"/>
        <w:gridCol w:w="1978"/>
        <w:gridCol w:w="2342"/>
        <w:gridCol w:w="2365"/>
      </w:tblGrid>
      <w:tr w:rsidR="008B2F9A" w:rsidRPr="009522BD" w14:paraId="14A86E1B" w14:textId="77777777" w:rsidTr="007A63A9">
        <w:trPr>
          <w:trHeight w:val="258"/>
        </w:trPr>
        <w:tc>
          <w:tcPr>
            <w:tcW w:w="661" w:type="dxa"/>
            <w:hideMark/>
          </w:tcPr>
          <w:p w14:paraId="31EE70F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370EE8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E7B845D"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85" w:type="dxa"/>
            <w:gridSpan w:val="2"/>
            <w:hideMark/>
          </w:tcPr>
          <w:p w14:paraId="2391BD0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3" w:type="dxa"/>
            <w:hideMark/>
          </w:tcPr>
          <w:p w14:paraId="290D75D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6" w:type="dxa"/>
          </w:tcPr>
          <w:p w14:paraId="046E406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22230133" w14:textId="77777777" w:rsidTr="007A63A9">
        <w:trPr>
          <w:trHeight w:val="258"/>
        </w:trPr>
        <w:tc>
          <w:tcPr>
            <w:tcW w:w="661" w:type="dxa"/>
          </w:tcPr>
          <w:p w14:paraId="1C94C360" w14:textId="313DAEE3" w:rsidR="008B2F9A" w:rsidRDefault="00DD0A29" w:rsidP="002D669D">
            <w:pPr>
              <w:rPr>
                <w:rFonts w:ascii="Arial" w:eastAsia="Times New Roman" w:hAnsi="Arial" w:cs="Arial"/>
                <w:bCs/>
                <w:sz w:val="20"/>
                <w:lang w:val="en-US" w:eastAsia="ko-KR"/>
              </w:rPr>
            </w:pPr>
            <w:r>
              <w:rPr>
                <w:rFonts w:ascii="Arial" w:eastAsia="Times New Roman" w:hAnsi="Arial" w:cs="Arial"/>
                <w:bCs/>
                <w:sz w:val="20"/>
                <w:lang w:val="en-US" w:eastAsia="ko-KR"/>
              </w:rPr>
              <w:t>5547</w:t>
            </w:r>
          </w:p>
        </w:tc>
        <w:tc>
          <w:tcPr>
            <w:tcW w:w="1317" w:type="dxa"/>
          </w:tcPr>
          <w:p w14:paraId="1217EAE2" w14:textId="16D13188" w:rsidR="008B2F9A" w:rsidRPr="004C3B9A" w:rsidRDefault="00DD0A29" w:rsidP="002D669D">
            <w:pPr>
              <w:rPr>
                <w:rFonts w:ascii="Arial" w:hAnsi="Arial" w:cs="Arial"/>
                <w:sz w:val="20"/>
                <w:lang w:val="en-US" w:eastAsia="ko-KR"/>
              </w:rPr>
            </w:pPr>
            <w:r w:rsidRPr="00DD0A29">
              <w:rPr>
                <w:rFonts w:ascii="Arial" w:hAnsi="Arial" w:cs="Arial"/>
                <w:sz w:val="20"/>
                <w:lang w:val="en-US" w:eastAsia="ko-KR"/>
              </w:rPr>
              <w:t>9.4.2.295c.3</w:t>
            </w:r>
          </w:p>
        </w:tc>
        <w:tc>
          <w:tcPr>
            <w:tcW w:w="1161" w:type="dxa"/>
          </w:tcPr>
          <w:p w14:paraId="3A9A8BA3" w14:textId="6E3A8A26" w:rsidR="008B2F9A" w:rsidRPr="004C3B9A" w:rsidRDefault="006B2C53" w:rsidP="002D669D">
            <w:pPr>
              <w:rPr>
                <w:rFonts w:ascii="Arial" w:hAnsi="Arial" w:cs="Arial"/>
                <w:sz w:val="20"/>
                <w:lang w:val="en-US" w:eastAsia="ko-KR"/>
              </w:rPr>
            </w:pPr>
            <w:r w:rsidRPr="006B2C53">
              <w:rPr>
                <w:rFonts w:ascii="Arial" w:hAnsi="Arial" w:cs="Arial"/>
                <w:sz w:val="20"/>
                <w:lang w:val="en-US" w:eastAsia="ko-KR"/>
              </w:rPr>
              <w:t>141.44</w:t>
            </w:r>
          </w:p>
        </w:tc>
        <w:tc>
          <w:tcPr>
            <w:tcW w:w="1985" w:type="dxa"/>
            <w:gridSpan w:val="2"/>
          </w:tcPr>
          <w:p w14:paraId="73E087FF" w14:textId="508AA863" w:rsidR="008B2F9A" w:rsidRDefault="006B2C53" w:rsidP="002D669D">
            <w:pPr>
              <w:rPr>
                <w:rFonts w:ascii="Arial" w:hAnsi="Arial" w:cs="Arial"/>
                <w:sz w:val="20"/>
              </w:rPr>
            </w:pPr>
            <w:r w:rsidRPr="006B2C53">
              <w:rPr>
                <w:rFonts w:ascii="Arial" w:hAnsi="Arial" w:cs="Arial"/>
                <w:sz w:val="20"/>
              </w:rPr>
              <w:t>There's no description for a non-AP STA</w:t>
            </w:r>
          </w:p>
        </w:tc>
        <w:tc>
          <w:tcPr>
            <w:tcW w:w="2343" w:type="dxa"/>
          </w:tcPr>
          <w:p w14:paraId="07389C97" w14:textId="77777777" w:rsidR="006B2C53" w:rsidRPr="006B2C53" w:rsidRDefault="006B2C53" w:rsidP="006B2C53">
            <w:pPr>
              <w:rPr>
                <w:rFonts w:ascii="Arial" w:hAnsi="Arial" w:cs="Arial"/>
                <w:sz w:val="20"/>
              </w:rPr>
            </w:pPr>
            <w:r w:rsidRPr="006B2C53">
              <w:rPr>
                <w:rFonts w:ascii="Arial" w:hAnsi="Arial" w:cs="Arial"/>
                <w:sz w:val="20"/>
              </w:rPr>
              <w:t>Add the text in the subfield of Triggered MU Beamforming Partial BW Feedback as follow:</w:t>
            </w:r>
          </w:p>
          <w:p w14:paraId="21DBFB8A" w14:textId="77777777" w:rsidR="006B2C53" w:rsidRPr="006B2C53" w:rsidRDefault="006B2C53" w:rsidP="006B2C53">
            <w:pPr>
              <w:rPr>
                <w:rFonts w:ascii="Arial" w:hAnsi="Arial" w:cs="Arial"/>
                <w:sz w:val="20"/>
              </w:rPr>
            </w:pPr>
          </w:p>
          <w:p w14:paraId="07CE296B" w14:textId="0F4D96D5" w:rsidR="008B2F9A" w:rsidRDefault="006B2C53" w:rsidP="006B2C53">
            <w:pPr>
              <w:rPr>
                <w:rFonts w:ascii="Arial" w:hAnsi="Arial" w:cs="Arial"/>
                <w:sz w:val="20"/>
              </w:rPr>
            </w:pPr>
            <w:r w:rsidRPr="006B2C53">
              <w:rPr>
                <w:rFonts w:ascii="Arial" w:hAnsi="Arial" w:cs="Arial"/>
                <w:sz w:val="20"/>
              </w:rPr>
              <w:t>For a non-AP STA, indicates support for the transmission of partial bandwidth MU feedback in an EHT TB sounding sequence.</w:t>
            </w:r>
          </w:p>
        </w:tc>
        <w:tc>
          <w:tcPr>
            <w:tcW w:w="2366" w:type="dxa"/>
          </w:tcPr>
          <w:p w14:paraId="0C107399" w14:textId="3B858623" w:rsidR="008B2F9A" w:rsidRDefault="00F2386B" w:rsidP="002D669D">
            <w:pPr>
              <w:rPr>
                <w:rFonts w:ascii="Arial" w:hAnsi="Arial" w:cs="Arial"/>
                <w:sz w:val="20"/>
              </w:rPr>
            </w:pPr>
            <w:r>
              <w:rPr>
                <w:rFonts w:ascii="Arial" w:hAnsi="Arial" w:cs="Arial"/>
                <w:sz w:val="20"/>
              </w:rPr>
              <w:t>REVISED.</w:t>
            </w:r>
          </w:p>
          <w:p w14:paraId="2AB804A2" w14:textId="77777777" w:rsidR="00F2386B" w:rsidRDefault="00F2386B" w:rsidP="002D669D">
            <w:pPr>
              <w:rPr>
                <w:rFonts w:ascii="Arial" w:hAnsi="Arial" w:cs="Arial"/>
                <w:sz w:val="20"/>
              </w:rPr>
            </w:pPr>
          </w:p>
          <w:p w14:paraId="6E9BE809" w14:textId="4EAADF69" w:rsidR="00E5667F" w:rsidRDefault="00E55AB7" w:rsidP="002D669D">
            <w:pPr>
              <w:rPr>
                <w:rFonts w:ascii="Arial" w:hAnsi="Arial" w:cs="Arial"/>
                <w:sz w:val="20"/>
              </w:rPr>
            </w:pPr>
            <w:r>
              <w:rPr>
                <w:rFonts w:ascii="Arial" w:hAnsi="Arial" w:cs="Arial"/>
                <w:sz w:val="20"/>
              </w:rPr>
              <w:t xml:space="preserve">Agree with the commenter that </w:t>
            </w:r>
            <w:r w:rsidR="005105A9">
              <w:rPr>
                <w:rFonts w:ascii="Arial" w:hAnsi="Arial" w:cs="Arial"/>
                <w:sz w:val="20"/>
              </w:rPr>
              <w:t xml:space="preserve">we need to add description for a non-AP STA. </w:t>
            </w:r>
            <w:r w:rsidR="007A63A9">
              <w:rPr>
                <w:rFonts w:ascii="Arial" w:hAnsi="Arial" w:cs="Arial"/>
                <w:sz w:val="20"/>
              </w:rPr>
              <w:t xml:space="preserve"> </w:t>
            </w:r>
          </w:p>
          <w:p w14:paraId="0C49A919" w14:textId="0D0E87D6" w:rsidR="007A63A9" w:rsidRDefault="007A63A9" w:rsidP="002D669D">
            <w:pPr>
              <w:rPr>
                <w:rFonts w:ascii="Arial" w:hAnsi="Arial" w:cs="Arial"/>
                <w:sz w:val="20"/>
              </w:rPr>
            </w:pPr>
            <w:r>
              <w:rPr>
                <w:rFonts w:ascii="Arial" w:hAnsi="Arial" w:cs="Arial"/>
                <w:sz w:val="20"/>
              </w:rPr>
              <w:t>The text in D1.2 already reflects this.</w:t>
            </w:r>
          </w:p>
          <w:p w14:paraId="1CA39D23" w14:textId="77777777" w:rsidR="00E5667F" w:rsidRDefault="00E5667F" w:rsidP="007A63A9">
            <w:pPr>
              <w:rPr>
                <w:rFonts w:ascii="Arial" w:hAnsi="Arial" w:cs="Arial"/>
                <w:sz w:val="20"/>
              </w:rPr>
            </w:pPr>
            <w:r w:rsidRPr="00C91D96">
              <w:rPr>
                <w:rFonts w:ascii="Arial" w:hAnsi="Arial" w:cs="Arial"/>
                <w:sz w:val="20"/>
                <w:highlight w:val="yellow"/>
              </w:rPr>
              <w:t>Instruction for the editor:</w:t>
            </w:r>
          </w:p>
          <w:p w14:paraId="0B179104" w14:textId="6E37C0E4" w:rsidR="007A63A9" w:rsidRPr="001E0FDC" w:rsidRDefault="007A63A9" w:rsidP="007A63A9">
            <w:pPr>
              <w:rPr>
                <w:rFonts w:ascii="Arial" w:hAnsi="Arial" w:cs="Arial"/>
                <w:sz w:val="20"/>
              </w:rPr>
            </w:pPr>
            <w:r>
              <w:rPr>
                <w:rFonts w:ascii="Arial" w:hAnsi="Arial" w:cs="Arial"/>
                <w:sz w:val="20"/>
              </w:rPr>
              <w:t>No further changes are needed at this point.</w:t>
            </w:r>
          </w:p>
        </w:tc>
      </w:tr>
      <w:tr w:rsidR="008B2F9A" w:rsidRPr="001E0FDC" w14:paraId="5A4B95D5" w14:textId="77777777" w:rsidTr="007A63A9">
        <w:trPr>
          <w:trHeight w:val="258"/>
        </w:trPr>
        <w:tc>
          <w:tcPr>
            <w:tcW w:w="661" w:type="dxa"/>
          </w:tcPr>
          <w:p w14:paraId="33F1C497" w14:textId="49F63366" w:rsidR="008B2F9A" w:rsidRDefault="008B2F9A" w:rsidP="002D669D">
            <w:pPr>
              <w:rPr>
                <w:rFonts w:ascii="Arial" w:eastAsia="Times New Roman" w:hAnsi="Arial" w:cs="Arial"/>
                <w:bCs/>
                <w:sz w:val="20"/>
                <w:lang w:val="en-US" w:eastAsia="ko-KR"/>
              </w:rPr>
            </w:pPr>
            <w:r>
              <w:rPr>
                <w:rFonts w:ascii="Arial" w:eastAsia="Times New Roman" w:hAnsi="Arial" w:cs="Arial"/>
                <w:bCs/>
                <w:sz w:val="20"/>
                <w:lang w:val="en-US" w:eastAsia="ko-KR"/>
              </w:rPr>
              <w:t>7</w:t>
            </w:r>
            <w:r w:rsidR="006B2C53">
              <w:rPr>
                <w:rFonts w:ascii="Arial" w:eastAsia="Times New Roman" w:hAnsi="Arial" w:cs="Arial"/>
                <w:bCs/>
                <w:sz w:val="20"/>
                <w:lang w:val="en-US" w:eastAsia="ko-KR"/>
              </w:rPr>
              <w:t>042</w:t>
            </w:r>
          </w:p>
        </w:tc>
        <w:tc>
          <w:tcPr>
            <w:tcW w:w="1317" w:type="dxa"/>
          </w:tcPr>
          <w:p w14:paraId="5D0F9E22" w14:textId="7FDAE773" w:rsidR="008B2F9A" w:rsidRDefault="00003858" w:rsidP="002D669D">
            <w:pPr>
              <w:rPr>
                <w:rFonts w:ascii="Arial" w:hAnsi="Arial" w:cs="Arial"/>
                <w:sz w:val="20"/>
                <w:lang w:val="en-US" w:eastAsia="ko-KR"/>
              </w:rPr>
            </w:pPr>
            <w:r w:rsidRPr="00003858">
              <w:rPr>
                <w:rFonts w:ascii="Arial" w:hAnsi="Arial" w:cs="Arial"/>
                <w:sz w:val="20"/>
                <w:lang w:val="en-US" w:eastAsia="ko-KR"/>
              </w:rPr>
              <w:t>9.4.2.295c.3</w:t>
            </w:r>
          </w:p>
        </w:tc>
        <w:tc>
          <w:tcPr>
            <w:tcW w:w="1161" w:type="dxa"/>
          </w:tcPr>
          <w:p w14:paraId="3B3270EB" w14:textId="725EB3F5" w:rsidR="008B2F9A" w:rsidRPr="00BA57B7" w:rsidRDefault="00003858" w:rsidP="002D669D">
            <w:pPr>
              <w:tabs>
                <w:tab w:val="left" w:pos="570"/>
              </w:tabs>
              <w:rPr>
                <w:rFonts w:ascii="Arial" w:hAnsi="Arial" w:cs="Arial"/>
                <w:sz w:val="20"/>
                <w:lang w:val="en-US" w:eastAsia="ko-KR"/>
              </w:rPr>
            </w:pPr>
            <w:r w:rsidRPr="00003858">
              <w:rPr>
                <w:rFonts w:ascii="Arial" w:hAnsi="Arial" w:cs="Arial"/>
                <w:sz w:val="20"/>
                <w:lang w:val="en-US" w:eastAsia="ko-KR"/>
              </w:rPr>
              <w:t>141.44</w:t>
            </w:r>
          </w:p>
        </w:tc>
        <w:tc>
          <w:tcPr>
            <w:tcW w:w="1985" w:type="dxa"/>
            <w:gridSpan w:val="2"/>
          </w:tcPr>
          <w:p w14:paraId="1922B6CC" w14:textId="0E97AAD7" w:rsidR="008B2F9A" w:rsidRPr="00BA57B7" w:rsidRDefault="00003858" w:rsidP="002D669D">
            <w:pPr>
              <w:rPr>
                <w:rFonts w:ascii="Arial" w:hAnsi="Arial" w:cs="Arial"/>
                <w:sz w:val="20"/>
              </w:rPr>
            </w:pPr>
            <w:r w:rsidRPr="00003858">
              <w:rPr>
                <w:rFonts w:ascii="Arial" w:hAnsi="Arial" w:cs="Arial"/>
                <w:sz w:val="20"/>
              </w:rPr>
              <w:t>"Triggered MU Beamforming Partial BW Feedback" is only specified for AP. Definition should include that it is reserved for non-AP STA</w:t>
            </w:r>
          </w:p>
        </w:tc>
        <w:tc>
          <w:tcPr>
            <w:tcW w:w="2343" w:type="dxa"/>
          </w:tcPr>
          <w:p w14:paraId="63CB7843" w14:textId="1E2BA568" w:rsidR="008B2F9A" w:rsidRPr="00BA57B7" w:rsidRDefault="005667AA" w:rsidP="002D669D">
            <w:pPr>
              <w:rPr>
                <w:rFonts w:ascii="Arial" w:hAnsi="Arial" w:cs="Arial"/>
                <w:sz w:val="20"/>
              </w:rPr>
            </w:pPr>
            <w:r w:rsidRPr="005667AA">
              <w:rPr>
                <w:rFonts w:ascii="Arial" w:hAnsi="Arial" w:cs="Arial"/>
                <w:sz w:val="20"/>
              </w:rPr>
              <w:t>Update definition of this subfield</w:t>
            </w:r>
          </w:p>
        </w:tc>
        <w:tc>
          <w:tcPr>
            <w:tcW w:w="2366" w:type="dxa"/>
          </w:tcPr>
          <w:p w14:paraId="307745BA" w14:textId="77777777" w:rsidR="008B2F9A" w:rsidRDefault="007068E1" w:rsidP="002D669D">
            <w:pPr>
              <w:rPr>
                <w:rFonts w:ascii="Arial" w:hAnsi="Arial" w:cs="Arial"/>
                <w:sz w:val="20"/>
              </w:rPr>
            </w:pPr>
            <w:r>
              <w:rPr>
                <w:rFonts w:ascii="Arial" w:hAnsi="Arial" w:cs="Arial"/>
                <w:sz w:val="20"/>
              </w:rPr>
              <w:t>REVISED.</w:t>
            </w:r>
          </w:p>
          <w:p w14:paraId="036A063C" w14:textId="27C2C396" w:rsidR="007068E1" w:rsidRDefault="007068E1" w:rsidP="002D669D">
            <w:pPr>
              <w:rPr>
                <w:rFonts w:ascii="Arial" w:hAnsi="Arial" w:cs="Arial"/>
                <w:sz w:val="20"/>
              </w:rPr>
            </w:pPr>
          </w:p>
          <w:p w14:paraId="73322BE9" w14:textId="5F6D3860" w:rsidR="007A63A9" w:rsidRDefault="007A63A9" w:rsidP="007A63A9">
            <w:pPr>
              <w:rPr>
                <w:rFonts w:ascii="Arial" w:hAnsi="Arial" w:cs="Arial"/>
                <w:sz w:val="20"/>
              </w:rPr>
            </w:pPr>
            <w:r>
              <w:rPr>
                <w:rFonts w:ascii="Arial" w:hAnsi="Arial" w:cs="Arial"/>
                <w:sz w:val="20"/>
              </w:rPr>
              <w:t>The</w:t>
            </w:r>
            <w:r w:rsidR="00B206EF">
              <w:rPr>
                <w:rFonts w:ascii="Arial" w:hAnsi="Arial" w:cs="Arial"/>
                <w:sz w:val="20"/>
              </w:rPr>
              <w:t xml:space="preserve"> latest</w:t>
            </w:r>
            <w:r>
              <w:rPr>
                <w:rFonts w:ascii="Arial" w:hAnsi="Arial" w:cs="Arial"/>
                <w:sz w:val="20"/>
              </w:rPr>
              <w:t xml:space="preserve"> text in D1.2</w:t>
            </w:r>
            <w:r w:rsidR="00B206EF">
              <w:rPr>
                <w:rFonts w:ascii="Arial" w:hAnsi="Arial" w:cs="Arial"/>
                <w:sz w:val="20"/>
              </w:rPr>
              <w:t xml:space="preserve"> </w:t>
            </w:r>
            <w:r w:rsidR="000509F8">
              <w:rPr>
                <w:rFonts w:ascii="Arial" w:hAnsi="Arial" w:cs="Arial"/>
                <w:sz w:val="20"/>
              </w:rPr>
              <w:t>updated the description for</w:t>
            </w:r>
            <w:r w:rsidR="00B206EF">
              <w:rPr>
                <w:rFonts w:ascii="Arial" w:hAnsi="Arial" w:cs="Arial"/>
                <w:sz w:val="20"/>
              </w:rPr>
              <w:t xml:space="preserve"> this field for both AP and non-AP</w:t>
            </w:r>
            <w:r w:rsidR="000509F8">
              <w:rPr>
                <w:rFonts w:ascii="Arial" w:hAnsi="Arial" w:cs="Arial"/>
                <w:sz w:val="20"/>
              </w:rPr>
              <w:t xml:space="preserve"> STA.</w:t>
            </w:r>
            <w:r>
              <w:rPr>
                <w:rFonts w:ascii="Arial" w:hAnsi="Arial" w:cs="Arial"/>
                <w:sz w:val="20"/>
              </w:rPr>
              <w:t xml:space="preserve"> </w:t>
            </w:r>
            <w:r w:rsidR="009D0C23">
              <w:rPr>
                <w:rFonts w:ascii="Arial" w:hAnsi="Arial" w:cs="Arial"/>
                <w:sz w:val="20"/>
              </w:rPr>
              <w:t>The comment is no longer applicable.</w:t>
            </w:r>
          </w:p>
          <w:p w14:paraId="66CB77B6" w14:textId="77777777" w:rsidR="007A63A9" w:rsidRDefault="007A63A9" w:rsidP="007A63A9">
            <w:pPr>
              <w:rPr>
                <w:rFonts w:ascii="Arial" w:hAnsi="Arial" w:cs="Arial"/>
                <w:sz w:val="20"/>
              </w:rPr>
            </w:pPr>
            <w:r w:rsidRPr="00C91D96">
              <w:rPr>
                <w:rFonts w:ascii="Arial" w:hAnsi="Arial" w:cs="Arial"/>
                <w:sz w:val="20"/>
                <w:highlight w:val="yellow"/>
              </w:rPr>
              <w:t>Instruction for the editor:</w:t>
            </w:r>
          </w:p>
          <w:p w14:paraId="0B411191" w14:textId="26BC7AE1" w:rsidR="007068E1" w:rsidRDefault="007A63A9" w:rsidP="007A63A9">
            <w:pPr>
              <w:rPr>
                <w:rFonts w:ascii="Arial" w:hAnsi="Arial" w:cs="Arial"/>
                <w:sz w:val="20"/>
              </w:rPr>
            </w:pPr>
            <w:r>
              <w:rPr>
                <w:rFonts w:ascii="Arial" w:hAnsi="Arial" w:cs="Arial"/>
                <w:sz w:val="20"/>
              </w:rPr>
              <w:t>No further changes are needed at this point.</w:t>
            </w:r>
          </w:p>
        </w:tc>
      </w:tr>
      <w:tr w:rsidR="009607F8" w:rsidRPr="001E0FDC" w14:paraId="73ED9245" w14:textId="77777777" w:rsidTr="007A63A9">
        <w:trPr>
          <w:trHeight w:val="258"/>
        </w:trPr>
        <w:tc>
          <w:tcPr>
            <w:tcW w:w="661" w:type="dxa"/>
          </w:tcPr>
          <w:p w14:paraId="29DCF183" w14:textId="77777777" w:rsidR="009607F8" w:rsidRDefault="009607F8" w:rsidP="00385A4E">
            <w:pPr>
              <w:rPr>
                <w:rFonts w:ascii="Arial" w:eastAsia="Times New Roman" w:hAnsi="Arial" w:cs="Arial"/>
                <w:bCs/>
                <w:sz w:val="20"/>
                <w:lang w:val="en-US" w:eastAsia="ko-KR"/>
              </w:rPr>
            </w:pPr>
            <w:r>
              <w:rPr>
                <w:rFonts w:ascii="Arial" w:eastAsia="Times New Roman" w:hAnsi="Arial" w:cs="Arial"/>
                <w:bCs/>
                <w:sz w:val="20"/>
                <w:lang w:val="en-US" w:eastAsia="ko-KR"/>
              </w:rPr>
              <w:t>7043</w:t>
            </w:r>
          </w:p>
        </w:tc>
        <w:tc>
          <w:tcPr>
            <w:tcW w:w="1314" w:type="dxa"/>
          </w:tcPr>
          <w:p w14:paraId="1C2A001D" w14:textId="77777777" w:rsidR="009607F8" w:rsidRPr="004C3B9A" w:rsidRDefault="009607F8" w:rsidP="00385A4E">
            <w:pPr>
              <w:rPr>
                <w:rFonts w:ascii="Arial" w:hAnsi="Arial" w:cs="Arial"/>
                <w:sz w:val="20"/>
                <w:lang w:val="en-US" w:eastAsia="ko-KR"/>
              </w:rPr>
            </w:pPr>
            <w:r w:rsidRPr="00A54FA9">
              <w:rPr>
                <w:rFonts w:ascii="Arial" w:hAnsi="Arial" w:cs="Arial"/>
                <w:sz w:val="20"/>
                <w:lang w:val="en-US" w:eastAsia="ko-KR"/>
              </w:rPr>
              <w:t>9.4.2.295c</w:t>
            </w:r>
          </w:p>
        </w:tc>
        <w:tc>
          <w:tcPr>
            <w:tcW w:w="1170" w:type="dxa"/>
            <w:gridSpan w:val="2"/>
          </w:tcPr>
          <w:p w14:paraId="125323FE" w14:textId="77777777" w:rsidR="009607F8" w:rsidRPr="004C3B9A" w:rsidRDefault="009607F8" w:rsidP="00385A4E">
            <w:pPr>
              <w:rPr>
                <w:rFonts w:ascii="Arial" w:hAnsi="Arial" w:cs="Arial"/>
                <w:sz w:val="20"/>
                <w:lang w:val="en-US" w:eastAsia="ko-KR"/>
              </w:rPr>
            </w:pPr>
            <w:r w:rsidRPr="008D0F32">
              <w:rPr>
                <w:rFonts w:ascii="Arial" w:hAnsi="Arial" w:cs="Arial"/>
                <w:sz w:val="20"/>
                <w:lang w:val="en-US" w:eastAsia="ko-KR"/>
              </w:rPr>
              <w:t>142.06</w:t>
            </w:r>
          </w:p>
        </w:tc>
        <w:tc>
          <w:tcPr>
            <w:tcW w:w="1979" w:type="dxa"/>
          </w:tcPr>
          <w:p w14:paraId="1A987761" w14:textId="77777777" w:rsidR="009607F8" w:rsidRDefault="009607F8" w:rsidP="00385A4E">
            <w:pPr>
              <w:rPr>
                <w:rFonts w:ascii="Arial" w:hAnsi="Arial" w:cs="Arial"/>
                <w:sz w:val="20"/>
              </w:rPr>
            </w:pPr>
            <w:r w:rsidRPr="008D0F32">
              <w:rPr>
                <w:rFonts w:ascii="Arial" w:hAnsi="Arial" w:cs="Arial"/>
                <w:sz w:val="20"/>
              </w:rPr>
              <w:t>"Triggered MU Beamforming Partial BW Feedback" is only specified for non-AP STA. Definition should include that it is reserved for AP</w:t>
            </w:r>
          </w:p>
        </w:tc>
        <w:tc>
          <w:tcPr>
            <w:tcW w:w="2343" w:type="dxa"/>
          </w:tcPr>
          <w:p w14:paraId="66288F3D" w14:textId="77777777" w:rsidR="009607F8" w:rsidRDefault="009607F8" w:rsidP="00385A4E">
            <w:pPr>
              <w:rPr>
                <w:rFonts w:ascii="Arial" w:hAnsi="Arial" w:cs="Arial"/>
                <w:sz w:val="20"/>
              </w:rPr>
            </w:pPr>
            <w:r w:rsidRPr="00EB1138">
              <w:rPr>
                <w:rFonts w:ascii="Arial" w:hAnsi="Arial" w:cs="Arial"/>
                <w:sz w:val="20"/>
              </w:rPr>
              <w:t>Update definition of this subfield</w:t>
            </w:r>
          </w:p>
        </w:tc>
        <w:tc>
          <w:tcPr>
            <w:tcW w:w="2366" w:type="dxa"/>
          </w:tcPr>
          <w:p w14:paraId="7A1EF202" w14:textId="77777777" w:rsidR="009D0C23" w:rsidRDefault="009D0C23" w:rsidP="009D0C23">
            <w:pPr>
              <w:rPr>
                <w:rFonts w:ascii="Arial" w:hAnsi="Arial" w:cs="Arial"/>
                <w:sz w:val="20"/>
              </w:rPr>
            </w:pPr>
            <w:r>
              <w:rPr>
                <w:rFonts w:ascii="Arial" w:hAnsi="Arial" w:cs="Arial"/>
                <w:sz w:val="20"/>
              </w:rPr>
              <w:t>REVISED.</w:t>
            </w:r>
          </w:p>
          <w:p w14:paraId="10372AA5" w14:textId="77777777" w:rsidR="009D0C23" w:rsidRDefault="009D0C23" w:rsidP="009D0C23">
            <w:pPr>
              <w:rPr>
                <w:rFonts w:ascii="Arial" w:hAnsi="Arial" w:cs="Arial"/>
                <w:sz w:val="20"/>
              </w:rPr>
            </w:pPr>
          </w:p>
          <w:p w14:paraId="2F6BAF6B" w14:textId="77777777" w:rsidR="009D0C23" w:rsidRDefault="009D0C23" w:rsidP="009D0C23">
            <w:pPr>
              <w:rPr>
                <w:rFonts w:ascii="Arial" w:hAnsi="Arial" w:cs="Arial"/>
                <w:sz w:val="20"/>
              </w:rPr>
            </w:pPr>
            <w:r>
              <w:rPr>
                <w:rFonts w:ascii="Arial" w:hAnsi="Arial" w:cs="Arial"/>
                <w:sz w:val="20"/>
              </w:rPr>
              <w:t>The latest text in D1.2 updated the description for this field for both AP and non-AP STA. The comment is no longer applicable.</w:t>
            </w:r>
          </w:p>
          <w:p w14:paraId="51356D8B" w14:textId="77777777" w:rsidR="009D0C23" w:rsidRDefault="009D0C23" w:rsidP="009D0C23">
            <w:pPr>
              <w:rPr>
                <w:rFonts w:ascii="Arial" w:hAnsi="Arial" w:cs="Arial"/>
                <w:sz w:val="20"/>
              </w:rPr>
            </w:pPr>
            <w:r w:rsidRPr="00C91D96">
              <w:rPr>
                <w:rFonts w:ascii="Arial" w:hAnsi="Arial" w:cs="Arial"/>
                <w:sz w:val="20"/>
                <w:highlight w:val="yellow"/>
              </w:rPr>
              <w:t>Instruction for the editor:</w:t>
            </w:r>
          </w:p>
          <w:p w14:paraId="0492199F" w14:textId="09B846E4" w:rsidR="009607F8" w:rsidRPr="001E0FDC" w:rsidRDefault="009D0C23" w:rsidP="009D0C23">
            <w:pPr>
              <w:rPr>
                <w:rFonts w:ascii="Arial" w:hAnsi="Arial" w:cs="Arial"/>
                <w:sz w:val="20"/>
              </w:rPr>
            </w:pPr>
            <w:r>
              <w:rPr>
                <w:rFonts w:ascii="Arial" w:hAnsi="Arial" w:cs="Arial"/>
                <w:sz w:val="20"/>
              </w:rPr>
              <w:t>No further changes are needed at this point.</w:t>
            </w:r>
          </w:p>
        </w:tc>
      </w:tr>
    </w:tbl>
    <w:p w14:paraId="7C115307" w14:textId="77777777" w:rsidR="009607F8" w:rsidRPr="00BD24F9" w:rsidRDefault="009607F8" w:rsidP="009607F8">
      <w:pPr>
        <w:rPr>
          <w:sz w:val="20"/>
        </w:rPr>
      </w:pPr>
    </w:p>
    <w:p w14:paraId="7C4ECB41" w14:textId="5E1C83F7" w:rsidR="008B2F9A" w:rsidRPr="00B34207" w:rsidRDefault="008B2F9A" w:rsidP="008B2F9A">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660FDDD9" w14:textId="77777777" w:rsidTr="002D669D">
        <w:tc>
          <w:tcPr>
            <w:tcW w:w="9350" w:type="dxa"/>
          </w:tcPr>
          <w:p w14:paraId="75D87CF6" w14:textId="79DEA0D1" w:rsidR="008B2F9A" w:rsidRDefault="008B2F9A" w:rsidP="002D669D">
            <w:pPr>
              <w:jc w:val="both"/>
              <w:rPr>
                <w:sz w:val="22"/>
                <w:szCs w:val="22"/>
              </w:rPr>
            </w:pPr>
            <w:r>
              <w:rPr>
                <w:sz w:val="22"/>
                <w:szCs w:val="22"/>
              </w:rPr>
              <w:t>D1.</w:t>
            </w:r>
            <w:r w:rsidR="009D0C23">
              <w:rPr>
                <w:sz w:val="22"/>
                <w:szCs w:val="22"/>
              </w:rPr>
              <w:t>2</w:t>
            </w:r>
            <w:r w:rsidR="005B64EC">
              <w:rPr>
                <w:sz w:val="22"/>
                <w:szCs w:val="22"/>
              </w:rPr>
              <w:t xml:space="preserve"> Page 183</w:t>
            </w:r>
          </w:p>
          <w:p w14:paraId="0D3EEF6B" w14:textId="73F1C413" w:rsidR="008B2F9A" w:rsidRDefault="005B64EC" w:rsidP="002D669D">
            <w:pPr>
              <w:jc w:val="both"/>
              <w:rPr>
                <w:sz w:val="22"/>
                <w:szCs w:val="22"/>
              </w:rPr>
            </w:pPr>
            <w:r>
              <w:rPr>
                <w:noProof/>
              </w:rPr>
              <w:lastRenderedPageBreak/>
              <w:drawing>
                <wp:inline distT="0" distB="0" distL="0" distR="0" wp14:anchorId="1CFBF9B3" wp14:editId="09A717FB">
                  <wp:extent cx="5943600" cy="118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81735"/>
                          </a:xfrm>
                          <a:prstGeom prst="rect">
                            <a:avLst/>
                          </a:prstGeom>
                        </pic:spPr>
                      </pic:pic>
                    </a:graphicData>
                  </a:graphic>
                </wp:inline>
              </w:drawing>
            </w:r>
          </w:p>
          <w:p w14:paraId="42738DB3" w14:textId="77777777" w:rsidR="008B2F9A" w:rsidRDefault="008B2F9A" w:rsidP="002D669D">
            <w:pPr>
              <w:jc w:val="both"/>
              <w:rPr>
                <w:sz w:val="22"/>
                <w:szCs w:val="22"/>
              </w:rPr>
            </w:pPr>
          </w:p>
        </w:tc>
      </w:tr>
    </w:tbl>
    <w:p w14:paraId="3D26A33E" w14:textId="77777777" w:rsidR="008B2F9A" w:rsidRDefault="008B2F9A" w:rsidP="008B2F9A"/>
    <w:p w14:paraId="0E514689" w14:textId="6DFBBF39" w:rsidR="008B2F9A" w:rsidRDefault="008B2F9A" w:rsidP="008B2F9A">
      <w:pPr>
        <w:pStyle w:val="Heading1"/>
      </w:pPr>
      <w:r>
        <w:t xml:space="preserve">CID </w:t>
      </w:r>
      <w:r w:rsidR="002F4C5E">
        <w:t>5444</w:t>
      </w:r>
    </w:p>
    <w:tbl>
      <w:tblPr>
        <w:tblStyle w:val="TableGrid"/>
        <w:tblW w:w="9833" w:type="dxa"/>
        <w:tblLook w:val="04A0" w:firstRow="1" w:lastRow="0" w:firstColumn="1" w:lastColumn="0" w:noHBand="0" w:noVBand="1"/>
      </w:tblPr>
      <w:tblGrid>
        <w:gridCol w:w="662"/>
        <w:gridCol w:w="1317"/>
        <w:gridCol w:w="1161"/>
        <w:gridCol w:w="2045"/>
        <w:gridCol w:w="2264"/>
        <w:gridCol w:w="2384"/>
      </w:tblGrid>
      <w:tr w:rsidR="008B2F9A" w:rsidRPr="009522BD" w14:paraId="3248967D" w14:textId="77777777" w:rsidTr="002D669D">
        <w:trPr>
          <w:trHeight w:val="258"/>
        </w:trPr>
        <w:tc>
          <w:tcPr>
            <w:tcW w:w="662" w:type="dxa"/>
            <w:hideMark/>
          </w:tcPr>
          <w:p w14:paraId="5F0BB46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F14F44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1EC940C"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2BF8700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4EF2E1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6C8D964"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2520E3B" w14:textId="77777777" w:rsidTr="002D669D">
        <w:trPr>
          <w:trHeight w:val="258"/>
        </w:trPr>
        <w:tc>
          <w:tcPr>
            <w:tcW w:w="662" w:type="dxa"/>
          </w:tcPr>
          <w:p w14:paraId="25C205FD" w14:textId="44F3A432" w:rsidR="008B2F9A" w:rsidRDefault="002F4C5E" w:rsidP="002D669D">
            <w:pPr>
              <w:rPr>
                <w:rFonts w:ascii="Arial" w:eastAsia="Times New Roman" w:hAnsi="Arial" w:cs="Arial"/>
                <w:bCs/>
                <w:sz w:val="20"/>
                <w:lang w:val="en-US" w:eastAsia="ko-KR"/>
              </w:rPr>
            </w:pPr>
            <w:r>
              <w:rPr>
                <w:rFonts w:ascii="Arial" w:eastAsia="Times New Roman" w:hAnsi="Arial" w:cs="Arial"/>
                <w:bCs/>
                <w:sz w:val="20"/>
                <w:lang w:val="en-US" w:eastAsia="ko-KR"/>
              </w:rPr>
              <w:t>5444</w:t>
            </w:r>
          </w:p>
        </w:tc>
        <w:tc>
          <w:tcPr>
            <w:tcW w:w="872" w:type="dxa"/>
          </w:tcPr>
          <w:p w14:paraId="1F6C86D1" w14:textId="2C7738CC"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9.4.2.295c.3</w:t>
            </w:r>
          </w:p>
        </w:tc>
        <w:tc>
          <w:tcPr>
            <w:tcW w:w="1161" w:type="dxa"/>
          </w:tcPr>
          <w:p w14:paraId="217CB37B" w14:textId="1306325F"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142.22</w:t>
            </w:r>
          </w:p>
        </w:tc>
        <w:tc>
          <w:tcPr>
            <w:tcW w:w="2160" w:type="dxa"/>
          </w:tcPr>
          <w:p w14:paraId="47FE27F6" w14:textId="261A31F0" w:rsidR="008B2F9A" w:rsidRDefault="00CE22A1" w:rsidP="002D669D">
            <w:pPr>
              <w:rPr>
                <w:rFonts w:ascii="Arial" w:hAnsi="Arial" w:cs="Arial"/>
                <w:sz w:val="20"/>
              </w:rPr>
            </w:pPr>
            <w:r w:rsidRPr="00CE22A1">
              <w:rPr>
                <w:rFonts w:ascii="Arial" w:hAnsi="Arial" w:cs="Arial"/>
                <w:sz w:val="20"/>
              </w:rPr>
              <w:t>Add EHT before PSR to differentiate from HE PSR-based SR support</w:t>
            </w:r>
          </w:p>
        </w:tc>
        <w:tc>
          <w:tcPr>
            <w:tcW w:w="2430" w:type="dxa"/>
          </w:tcPr>
          <w:p w14:paraId="7C4FDDA2" w14:textId="6E9D62D2" w:rsidR="008B2F9A" w:rsidRDefault="00CE22A1" w:rsidP="002D669D">
            <w:pPr>
              <w:rPr>
                <w:rFonts w:ascii="Arial" w:hAnsi="Arial" w:cs="Arial"/>
                <w:sz w:val="20"/>
              </w:rPr>
            </w:pPr>
            <w:r w:rsidRPr="00CE22A1">
              <w:rPr>
                <w:rFonts w:ascii="Arial" w:hAnsi="Arial" w:cs="Arial"/>
                <w:sz w:val="20"/>
              </w:rPr>
              <w:t>as in comment</w:t>
            </w:r>
          </w:p>
        </w:tc>
        <w:tc>
          <w:tcPr>
            <w:tcW w:w="2548" w:type="dxa"/>
          </w:tcPr>
          <w:p w14:paraId="2616DF1C" w14:textId="68111A77" w:rsidR="008B2F9A" w:rsidRDefault="00F6724F" w:rsidP="002D669D">
            <w:pPr>
              <w:rPr>
                <w:rFonts w:ascii="Arial" w:hAnsi="Arial" w:cs="Arial"/>
                <w:sz w:val="20"/>
              </w:rPr>
            </w:pPr>
            <w:r>
              <w:rPr>
                <w:rFonts w:ascii="Arial" w:hAnsi="Arial" w:cs="Arial"/>
                <w:sz w:val="20"/>
              </w:rPr>
              <w:t>REVISED.</w:t>
            </w:r>
          </w:p>
          <w:p w14:paraId="220F29BD" w14:textId="77777777" w:rsidR="00F6724F" w:rsidRDefault="00F6724F" w:rsidP="002D669D">
            <w:pPr>
              <w:rPr>
                <w:rFonts w:ascii="Arial" w:hAnsi="Arial" w:cs="Arial"/>
                <w:sz w:val="20"/>
              </w:rPr>
            </w:pPr>
          </w:p>
          <w:p w14:paraId="4A5D7A82" w14:textId="77777777" w:rsidR="00F6724F" w:rsidRDefault="00F6724F" w:rsidP="002D669D">
            <w:pPr>
              <w:rPr>
                <w:rFonts w:ascii="Arial" w:hAnsi="Arial" w:cs="Arial"/>
                <w:sz w:val="20"/>
              </w:rPr>
            </w:pPr>
            <w:r>
              <w:rPr>
                <w:rFonts w:ascii="Arial" w:hAnsi="Arial" w:cs="Arial"/>
                <w:sz w:val="20"/>
              </w:rPr>
              <w:t>Agree with the commenter.</w:t>
            </w:r>
          </w:p>
          <w:p w14:paraId="7F319B39" w14:textId="77777777" w:rsidR="00B44440" w:rsidRDefault="00B44440" w:rsidP="00B44440">
            <w:pPr>
              <w:rPr>
                <w:rFonts w:ascii="Arial" w:hAnsi="Arial" w:cs="Arial"/>
                <w:sz w:val="20"/>
              </w:rPr>
            </w:pPr>
            <w:r w:rsidRPr="00C91D96">
              <w:rPr>
                <w:rFonts w:ascii="Arial" w:hAnsi="Arial" w:cs="Arial"/>
                <w:sz w:val="20"/>
                <w:highlight w:val="yellow"/>
              </w:rPr>
              <w:t>Instruction for the editor:</w:t>
            </w:r>
          </w:p>
          <w:p w14:paraId="1EF684D1" w14:textId="2D1CDD48" w:rsidR="00B44440" w:rsidRPr="001E0FDC" w:rsidRDefault="00B44440" w:rsidP="00B44440">
            <w:pPr>
              <w:rPr>
                <w:rFonts w:ascii="Arial" w:hAnsi="Arial" w:cs="Arial"/>
                <w:sz w:val="20"/>
              </w:rPr>
            </w:pPr>
            <w:r>
              <w:rPr>
                <w:rFonts w:ascii="Arial" w:hAnsi="Arial" w:cs="Arial"/>
                <w:sz w:val="20"/>
              </w:rPr>
              <w:t>Please make the changes indicated in 11/21-1579r0.</w:t>
            </w:r>
          </w:p>
        </w:tc>
      </w:tr>
    </w:tbl>
    <w:p w14:paraId="50F8D223"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07BE518" w14:textId="77777777" w:rsidTr="002D669D">
        <w:tc>
          <w:tcPr>
            <w:tcW w:w="9350" w:type="dxa"/>
          </w:tcPr>
          <w:p w14:paraId="74A26759" w14:textId="2F31CAD3" w:rsidR="008B2F9A" w:rsidRDefault="008B2F9A" w:rsidP="002D669D">
            <w:pPr>
              <w:jc w:val="both"/>
              <w:rPr>
                <w:sz w:val="22"/>
                <w:szCs w:val="22"/>
              </w:rPr>
            </w:pPr>
          </w:p>
          <w:p w14:paraId="1563AAFC" w14:textId="637EE1A5" w:rsidR="008B2F9A" w:rsidRDefault="000A56FD" w:rsidP="002D669D">
            <w:pPr>
              <w:jc w:val="both"/>
              <w:rPr>
                <w:sz w:val="22"/>
                <w:szCs w:val="22"/>
              </w:rPr>
            </w:pPr>
            <w:r>
              <w:rPr>
                <w:noProof/>
              </w:rPr>
              <w:drawing>
                <wp:inline distT="0" distB="0" distL="0" distR="0" wp14:anchorId="15A37293" wp14:editId="3A6F4001">
                  <wp:extent cx="5943600" cy="469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69900"/>
                          </a:xfrm>
                          <a:prstGeom prst="rect">
                            <a:avLst/>
                          </a:prstGeom>
                        </pic:spPr>
                      </pic:pic>
                    </a:graphicData>
                  </a:graphic>
                </wp:inline>
              </w:drawing>
            </w:r>
          </w:p>
          <w:p w14:paraId="2BA33D85" w14:textId="77777777" w:rsidR="008B2F9A" w:rsidRDefault="008B2F9A" w:rsidP="002D669D">
            <w:pPr>
              <w:jc w:val="both"/>
              <w:rPr>
                <w:sz w:val="22"/>
                <w:szCs w:val="22"/>
              </w:rPr>
            </w:pPr>
          </w:p>
        </w:tc>
      </w:tr>
    </w:tbl>
    <w:p w14:paraId="2A83B81A" w14:textId="29261812" w:rsidR="00695B47" w:rsidRDefault="00695B47" w:rsidP="00695B47">
      <w:pPr>
        <w:rPr>
          <w:b/>
          <w:bCs/>
        </w:rPr>
      </w:pPr>
      <w:r w:rsidRPr="00CB5D0D">
        <w:rPr>
          <w:b/>
          <w:bCs/>
          <w:highlight w:val="yellow"/>
        </w:rPr>
        <w:t>Proposed changes</w:t>
      </w:r>
      <w:r>
        <w:rPr>
          <w:b/>
          <w:bCs/>
          <w:highlight w:val="yellow"/>
        </w:rPr>
        <w:t xml:space="preserve"> for CID 5444</w:t>
      </w:r>
      <w:r w:rsidRPr="00CB5D0D">
        <w:rPr>
          <w:b/>
          <w:bCs/>
          <w:highlight w:val="yellow"/>
        </w:rPr>
        <w:t>:</w:t>
      </w:r>
      <w:r>
        <w:rPr>
          <w:b/>
          <w:bCs/>
        </w:rPr>
        <w:t xml:space="preserve"> In D1.</w:t>
      </w:r>
      <w:r w:rsidR="009B0915">
        <w:rPr>
          <w:b/>
          <w:bCs/>
        </w:rPr>
        <w:t>2</w:t>
      </w:r>
      <w:r>
        <w:rPr>
          <w:b/>
          <w:bCs/>
        </w:rPr>
        <w:t>, P1</w:t>
      </w:r>
      <w:r w:rsidR="00274214">
        <w:rPr>
          <w:b/>
          <w:bCs/>
        </w:rPr>
        <w:t>84</w:t>
      </w:r>
      <w:r>
        <w:rPr>
          <w:b/>
          <w:bCs/>
        </w:rPr>
        <w:t xml:space="preserve">L22 </w:t>
      </w:r>
    </w:p>
    <w:tbl>
      <w:tblPr>
        <w:tblStyle w:val="TableGrid"/>
        <w:tblW w:w="0" w:type="auto"/>
        <w:tblLayout w:type="fixed"/>
        <w:tblLook w:val="0000" w:firstRow="0" w:lastRow="0" w:firstColumn="0" w:lastColumn="0" w:noHBand="0" w:noVBand="0"/>
      </w:tblPr>
      <w:tblGrid>
        <w:gridCol w:w="1800"/>
        <w:gridCol w:w="3600"/>
        <w:gridCol w:w="2200"/>
      </w:tblGrid>
      <w:tr w:rsidR="00695B47" w14:paraId="767EDF77" w14:textId="77777777" w:rsidTr="00695B47">
        <w:trPr>
          <w:trHeight w:val="280"/>
        </w:trPr>
        <w:tc>
          <w:tcPr>
            <w:tcW w:w="1800" w:type="dxa"/>
          </w:tcPr>
          <w:p w14:paraId="3CAB6060" w14:textId="3B341218" w:rsidR="00695B47" w:rsidRDefault="00AB3455">
            <w:pPr>
              <w:pStyle w:val="SP10209167"/>
              <w:rPr>
                <w:color w:val="000000"/>
                <w:sz w:val="18"/>
                <w:szCs w:val="18"/>
              </w:rPr>
            </w:pPr>
            <w:r>
              <w:rPr>
                <w:rStyle w:val="SC10319496"/>
                <w:lang w:val="en-GB"/>
              </w:rPr>
              <w:t xml:space="preserve">EHT </w:t>
            </w:r>
            <w:r w:rsidR="00695B47">
              <w:rPr>
                <w:rStyle w:val="SC10319496"/>
              </w:rPr>
              <w:t>PSR-based SR Sup</w:t>
            </w:r>
            <w:r w:rsidR="00695B47">
              <w:rPr>
                <w:rStyle w:val="SC10319496"/>
              </w:rPr>
              <w:softHyphen/>
              <w:t>port</w:t>
            </w:r>
          </w:p>
        </w:tc>
        <w:tc>
          <w:tcPr>
            <w:tcW w:w="3600" w:type="dxa"/>
          </w:tcPr>
          <w:p w14:paraId="159D099C" w14:textId="7A2A9CAD" w:rsidR="00695B47" w:rsidRDefault="00695B47">
            <w:pPr>
              <w:pStyle w:val="SP10209167"/>
              <w:rPr>
                <w:color w:val="000000"/>
                <w:sz w:val="18"/>
                <w:szCs w:val="18"/>
              </w:rPr>
            </w:pPr>
            <w:r>
              <w:rPr>
                <w:rStyle w:val="SC10319496"/>
              </w:rPr>
              <w:t xml:space="preserve">Indicates support for </w:t>
            </w:r>
            <w:r w:rsidR="00AB3455">
              <w:rPr>
                <w:rStyle w:val="SC10319496"/>
              </w:rPr>
              <w:t xml:space="preserve">EHT </w:t>
            </w:r>
            <w:r>
              <w:rPr>
                <w:rStyle w:val="SC10319496"/>
              </w:rPr>
              <w:t>PSR-based SR operation.</w:t>
            </w:r>
          </w:p>
        </w:tc>
        <w:tc>
          <w:tcPr>
            <w:tcW w:w="2200" w:type="dxa"/>
          </w:tcPr>
          <w:p w14:paraId="44866B21" w14:textId="77777777" w:rsidR="00695B47" w:rsidRDefault="00695B47">
            <w:pPr>
              <w:pStyle w:val="SP10209167"/>
              <w:rPr>
                <w:color w:val="000000"/>
                <w:sz w:val="18"/>
                <w:szCs w:val="18"/>
              </w:rPr>
            </w:pPr>
            <w:r>
              <w:rPr>
                <w:rStyle w:val="SC10319496"/>
              </w:rPr>
              <w:t>Set to 0 if not supported.</w:t>
            </w:r>
          </w:p>
          <w:p w14:paraId="73C8B96F" w14:textId="77777777" w:rsidR="00695B47" w:rsidRDefault="00695B47">
            <w:pPr>
              <w:pStyle w:val="SP10209167"/>
              <w:rPr>
                <w:color w:val="000000"/>
                <w:sz w:val="18"/>
                <w:szCs w:val="18"/>
              </w:rPr>
            </w:pPr>
            <w:r>
              <w:rPr>
                <w:rStyle w:val="SC10319496"/>
              </w:rPr>
              <w:t>Set to 1 if supported.</w:t>
            </w:r>
          </w:p>
        </w:tc>
      </w:tr>
    </w:tbl>
    <w:p w14:paraId="1C109207" w14:textId="37589743" w:rsidR="008B2F9A" w:rsidRDefault="008B2F9A" w:rsidP="008B2F9A">
      <w:pPr>
        <w:pStyle w:val="Heading1"/>
      </w:pPr>
      <w:r>
        <w:t xml:space="preserve">CID </w:t>
      </w:r>
      <w:r w:rsidR="00A54FA9">
        <w:t>5711</w:t>
      </w:r>
    </w:p>
    <w:p w14:paraId="42BED4E2" w14:textId="77777777" w:rsidR="008B2F9A" w:rsidRPr="00BD24F9" w:rsidRDefault="008B2F9A" w:rsidP="008B2F9A"/>
    <w:tbl>
      <w:tblPr>
        <w:tblStyle w:val="TableGrid"/>
        <w:tblW w:w="9833" w:type="dxa"/>
        <w:tblLook w:val="04A0" w:firstRow="1" w:lastRow="0" w:firstColumn="1" w:lastColumn="0" w:noHBand="0" w:noVBand="1"/>
      </w:tblPr>
      <w:tblGrid>
        <w:gridCol w:w="661"/>
        <w:gridCol w:w="1151"/>
        <w:gridCol w:w="1161"/>
        <w:gridCol w:w="1970"/>
        <w:gridCol w:w="2441"/>
        <w:gridCol w:w="2449"/>
      </w:tblGrid>
      <w:tr w:rsidR="008B2F9A" w:rsidRPr="009522BD" w14:paraId="074F3CAB" w14:textId="77777777" w:rsidTr="002D669D">
        <w:trPr>
          <w:trHeight w:val="258"/>
        </w:trPr>
        <w:tc>
          <w:tcPr>
            <w:tcW w:w="661" w:type="dxa"/>
            <w:hideMark/>
          </w:tcPr>
          <w:p w14:paraId="2DF9C0B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163D5F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E138319"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40" w:type="dxa"/>
            <w:hideMark/>
          </w:tcPr>
          <w:p w14:paraId="5D993C4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5AAA8D11"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BF2A92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419435B1" w14:textId="77777777" w:rsidTr="002D669D">
        <w:trPr>
          <w:trHeight w:val="258"/>
        </w:trPr>
        <w:tc>
          <w:tcPr>
            <w:tcW w:w="661" w:type="dxa"/>
          </w:tcPr>
          <w:p w14:paraId="05D73242" w14:textId="7AD2513E" w:rsidR="008B2F9A" w:rsidRDefault="00A54FA9" w:rsidP="002D669D">
            <w:pPr>
              <w:rPr>
                <w:rFonts w:ascii="Arial" w:eastAsia="Times New Roman" w:hAnsi="Arial" w:cs="Arial"/>
                <w:bCs/>
                <w:sz w:val="20"/>
                <w:lang w:val="en-US" w:eastAsia="ko-KR"/>
              </w:rPr>
            </w:pPr>
            <w:r>
              <w:rPr>
                <w:rFonts w:ascii="Arial" w:eastAsia="Times New Roman" w:hAnsi="Arial" w:cs="Arial"/>
                <w:bCs/>
                <w:sz w:val="20"/>
                <w:lang w:val="en-US" w:eastAsia="ko-KR"/>
              </w:rPr>
              <w:t>5711</w:t>
            </w:r>
          </w:p>
        </w:tc>
        <w:tc>
          <w:tcPr>
            <w:tcW w:w="872" w:type="dxa"/>
          </w:tcPr>
          <w:p w14:paraId="2BAFC20E" w14:textId="0BB7FEFC"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10B44FC8" w14:textId="326C8FBE"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142.10</w:t>
            </w:r>
          </w:p>
        </w:tc>
        <w:tc>
          <w:tcPr>
            <w:tcW w:w="2040" w:type="dxa"/>
          </w:tcPr>
          <w:p w14:paraId="70656413" w14:textId="68F584DB" w:rsidR="008B2F9A" w:rsidRDefault="004E49C9" w:rsidP="002D669D">
            <w:pPr>
              <w:rPr>
                <w:rFonts w:ascii="Arial" w:hAnsi="Arial" w:cs="Arial"/>
                <w:sz w:val="20"/>
              </w:rPr>
            </w:pPr>
            <w:r w:rsidRPr="004E49C9">
              <w:rPr>
                <w:rFonts w:ascii="Arial" w:hAnsi="Arial" w:cs="Arial"/>
                <w:sz w:val="20"/>
              </w:rPr>
              <w:t>In P139L25-26 and P139L32-33, Partial bandwidth MU-MIMO is described as '"(MU-MIMO in OFDMA)". In P142L10, it is described as "(MU-MIMO within OFDMA)". Use either "in" or "within" for all 3 cases</w:t>
            </w:r>
          </w:p>
        </w:tc>
        <w:tc>
          <w:tcPr>
            <w:tcW w:w="2551" w:type="dxa"/>
          </w:tcPr>
          <w:p w14:paraId="7CBD247C" w14:textId="1559581E" w:rsidR="008B2F9A" w:rsidRDefault="004E49C9" w:rsidP="002D669D">
            <w:pPr>
              <w:rPr>
                <w:rFonts w:ascii="Arial" w:hAnsi="Arial" w:cs="Arial"/>
                <w:sz w:val="20"/>
              </w:rPr>
            </w:pPr>
            <w:r w:rsidRPr="004E49C9">
              <w:rPr>
                <w:rFonts w:ascii="Arial" w:hAnsi="Arial" w:cs="Arial"/>
                <w:sz w:val="20"/>
              </w:rPr>
              <w:t>Use either "in" or "within" for all 3 cases</w:t>
            </w:r>
          </w:p>
        </w:tc>
        <w:tc>
          <w:tcPr>
            <w:tcW w:w="2548" w:type="dxa"/>
          </w:tcPr>
          <w:p w14:paraId="1117EEBD" w14:textId="77777777" w:rsidR="008B2F9A" w:rsidRDefault="004D3983" w:rsidP="002D669D">
            <w:pPr>
              <w:rPr>
                <w:rFonts w:ascii="Arial" w:hAnsi="Arial" w:cs="Arial"/>
                <w:sz w:val="20"/>
              </w:rPr>
            </w:pPr>
            <w:r>
              <w:rPr>
                <w:rFonts w:ascii="Arial" w:hAnsi="Arial" w:cs="Arial"/>
                <w:sz w:val="20"/>
              </w:rPr>
              <w:t>REVISED.</w:t>
            </w:r>
          </w:p>
          <w:p w14:paraId="374C08AC" w14:textId="77777777" w:rsidR="004D3983" w:rsidRDefault="004D3983" w:rsidP="002D669D">
            <w:pPr>
              <w:rPr>
                <w:rFonts w:ascii="Arial" w:hAnsi="Arial" w:cs="Arial"/>
                <w:sz w:val="20"/>
              </w:rPr>
            </w:pPr>
          </w:p>
          <w:p w14:paraId="1FCABC4D" w14:textId="77777777" w:rsidR="004D3983" w:rsidRDefault="004D3983" w:rsidP="002D669D">
            <w:pPr>
              <w:rPr>
                <w:rFonts w:ascii="Arial" w:hAnsi="Arial" w:cs="Arial"/>
                <w:sz w:val="20"/>
              </w:rPr>
            </w:pPr>
            <w:r>
              <w:rPr>
                <w:rFonts w:ascii="Arial" w:hAnsi="Arial" w:cs="Arial"/>
                <w:sz w:val="20"/>
              </w:rPr>
              <w:t xml:space="preserve">Agree with the commenter. </w:t>
            </w:r>
            <w:r w:rsidR="001E0C90">
              <w:rPr>
                <w:rFonts w:ascii="Arial" w:hAnsi="Arial" w:cs="Arial"/>
                <w:sz w:val="20"/>
              </w:rPr>
              <w:t>We will use “within” in all three places.</w:t>
            </w:r>
          </w:p>
          <w:p w14:paraId="6D511702" w14:textId="77777777" w:rsidR="001E0C90" w:rsidRDefault="001E0C90" w:rsidP="001E0C90">
            <w:pPr>
              <w:rPr>
                <w:rFonts w:ascii="Arial" w:hAnsi="Arial" w:cs="Arial"/>
                <w:sz w:val="20"/>
              </w:rPr>
            </w:pPr>
            <w:r w:rsidRPr="00C91D96">
              <w:rPr>
                <w:rFonts w:ascii="Arial" w:hAnsi="Arial" w:cs="Arial"/>
                <w:sz w:val="20"/>
                <w:highlight w:val="yellow"/>
              </w:rPr>
              <w:t>Instruction for the editor:</w:t>
            </w:r>
          </w:p>
          <w:p w14:paraId="349B36DB" w14:textId="1CB6B3B2" w:rsidR="001E0C90" w:rsidRPr="001E0FDC" w:rsidRDefault="001E0C90" w:rsidP="001E0C90">
            <w:pPr>
              <w:rPr>
                <w:rFonts w:ascii="Arial" w:hAnsi="Arial" w:cs="Arial"/>
                <w:sz w:val="20"/>
              </w:rPr>
            </w:pPr>
            <w:r>
              <w:rPr>
                <w:rFonts w:ascii="Arial" w:hAnsi="Arial" w:cs="Arial"/>
                <w:sz w:val="20"/>
              </w:rPr>
              <w:t>Please change “</w:t>
            </w:r>
            <w:r w:rsidR="00E4119A">
              <w:rPr>
                <w:rFonts w:ascii="Arial" w:hAnsi="Arial" w:cs="Arial"/>
                <w:sz w:val="20"/>
              </w:rPr>
              <w:t>(</w:t>
            </w:r>
            <w:r>
              <w:rPr>
                <w:rFonts w:ascii="Arial" w:hAnsi="Arial" w:cs="Arial"/>
                <w:sz w:val="20"/>
              </w:rPr>
              <w:t>MU-MIMO</w:t>
            </w:r>
            <w:r w:rsidR="00E4119A">
              <w:rPr>
                <w:rFonts w:ascii="Arial" w:hAnsi="Arial" w:cs="Arial"/>
                <w:sz w:val="20"/>
              </w:rPr>
              <w:t xml:space="preserve"> in OFDMA)” to “(MU-MIMO within OFDMA)” at P1</w:t>
            </w:r>
            <w:r w:rsidR="00992FD1">
              <w:rPr>
                <w:rFonts w:ascii="Arial" w:hAnsi="Arial" w:cs="Arial"/>
                <w:sz w:val="20"/>
              </w:rPr>
              <w:t>81</w:t>
            </w:r>
            <w:r w:rsidR="00E4119A">
              <w:rPr>
                <w:rFonts w:ascii="Arial" w:hAnsi="Arial" w:cs="Arial"/>
                <w:sz w:val="20"/>
              </w:rPr>
              <w:t>L</w:t>
            </w:r>
            <w:r w:rsidR="00B67775">
              <w:rPr>
                <w:rFonts w:ascii="Arial" w:hAnsi="Arial" w:cs="Arial"/>
                <w:sz w:val="20"/>
              </w:rPr>
              <w:t>25</w:t>
            </w:r>
            <w:r w:rsidR="004B1AD5">
              <w:rPr>
                <w:rFonts w:ascii="Arial" w:hAnsi="Arial" w:cs="Arial"/>
                <w:sz w:val="20"/>
              </w:rPr>
              <w:t>-26</w:t>
            </w:r>
            <w:r w:rsidR="00B67775">
              <w:rPr>
                <w:rFonts w:ascii="Arial" w:hAnsi="Arial" w:cs="Arial"/>
                <w:sz w:val="20"/>
              </w:rPr>
              <w:t>, P1</w:t>
            </w:r>
            <w:r w:rsidR="00992FD1">
              <w:rPr>
                <w:rFonts w:ascii="Arial" w:hAnsi="Arial" w:cs="Arial"/>
                <w:sz w:val="20"/>
              </w:rPr>
              <w:t>81</w:t>
            </w:r>
            <w:r w:rsidR="00B67775">
              <w:rPr>
                <w:rFonts w:ascii="Arial" w:hAnsi="Arial" w:cs="Arial"/>
                <w:sz w:val="20"/>
              </w:rPr>
              <w:t>L32</w:t>
            </w:r>
            <w:r w:rsidR="004B1AD5">
              <w:rPr>
                <w:rFonts w:ascii="Arial" w:hAnsi="Arial" w:cs="Arial"/>
                <w:sz w:val="20"/>
              </w:rPr>
              <w:t>-33.</w:t>
            </w:r>
          </w:p>
        </w:tc>
      </w:tr>
    </w:tbl>
    <w:p w14:paraId="2053D873" w14:textId="77777777" w:rsidR="008B2F9A" w:rsidRDefault="008B2F9A" w:rsidP="008B2F9A"/>
    <w:p w14:paraId="57657CBF" w14:textId="7137E501" w:rsidR="002523B0" w:rsidRDefault="002523B0" w:rsidP="002523B0">
      <w:pPr>
        <w:pStyle w:val="Heading1"/>
      </w:pPr>
      <w:r>
        <w:t xml:space="preserve">CID </w:t>
      </w:r>
      <w:r w:rsidR="00376314">
        <w:t>4513</w:t>
      </w:r>
    </w:p>
    <w:p w14:paraId="6B6F93E9" w14:textId="77777777" w:rsidR="002523B0" w:rsidRPr="00BD24F9" w:rsidRDefault="002523B0" w:rsidP="002523B0"/>
    <w:tbl>
      <w:tblPr>
        <w:tblStyle w:val="TableGrid"/>
        <w:tblW w:w="10435" w:type="dxa"/>
        <w:tblLook w:val="04A0" w:firstRow="1" w:lastRow="0" w:firstColumn="1" w:lastColumn="0" w:noHBand="0" w:noVBand="1"/>
      </w:tblPr>
      <w:tblGrid>
        <w:gridCol w:w="661"/>
        <w:gridCol w:w="1151"/>
        <w:gridCol w:w="1161"/>
        <w:gridCol w:w="1992"/>
        <w:gridCol w:w="1600"/>
        <w:gridCol w:w="3870"/>
      </w:tblGrid>
      <w:tr w:rsidR="002523B0" w:rsidRPr="009522BD" w14:paraId="0A988C64" w14:textId="77777777" w:rsidTr="00BE7A19">
        <w:trPr>
          <w:trHeight w:val="258"/>
        </w:trPr>
        <w:tc>
          <w:tcPr>
            <w:tcW w:w="661" w:type="dxa"/>
            <w:hideMark/>
          </w:tcPr>
          <w:p w14:paraId="328A3A65"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151" w:type="dxa"/>
            <w:hideMark/>
          </w:tcPr>
          <w:p w14:paraId="7BEF0C21"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CB14D38" w14:textId="77777777" w:rsidR="002523B0" w:rsidRPr="009522BD" w:rsidRDefault="002523B0"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92" w:type="dxa"/>
            <w:hideMark/>
          </w:tcPr>
          <w:p w14:paraId="58EC214D"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00" w:type="dxa"/>
            <w:hideMark/>
          </w:tcPr>
          <w:p w14:paraId="75C67D82"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870" w:type="dxa"/>
          </w:tcPr>
          <w:p w14:paraId="5AC9CBB4" w14:textId="77777777" w:rsidR="002523B0" w:rsidRPr="009522BD" w:rsidRDefault="002523B0"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523B0" w:rsidRPr="001E0FDC" w14:paraId="05E651A7" w14:textId="77777777" w:rsidTr="00BE7A19">
        <w:trPr>
          <w:trHeight w:val="258"/>
        </w:trPr>
        <w:tc>
          <w:tcPr>
            <w:tcW w:w="661" w:type="dxa"/>
          </w:tcPr>
          <w:p w14:paraId="194E7D32" w14:textId="5EE54790" w:rsidR="002523B0" w:rsidRDefault="00376314" w:rsidP="002D669D">
            <w:pPr>
              <w:rPr>
                <w:rFonts w:ascii="Arial" w:eastAsia="Times New Roman" w:hAnsi="Arial" w:cs="Arial"/>
                <w:bCs/>
                <w:sz w:val="20"/>
                <w:lang w:val="en-US" w:eastAsia="ko-KR"/>
              </w:rPr>
            </w:pPr>
            <w:r>
              <w:rPr>
                <w:rFonts w:ascii="Arial" w:eastAsia="Times New Roman" w:hAnsi="Arial" w:cs="Arial"/>
                <w:bCs/>
                <w:sz w:val="20"/>
                <w:lang w:val="en-US" w:eastAsia="ko-KR"/>
              </w:rPr>
              <w:t>4513</w:t>
            </w:r>
          </w:p>
        </w:tc>
        <w:tc>
          <w:tcPr>
            <w:tcW w:w="1151" w:type="dxa"/>
          </w:tcPr>
          <w:p w14:paraId="7325A8B9" w14:textId="77777777" w:rsidR="002523B0" w:rsidRPr="004C3B9A" w:rsidRDefault="002523B0"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6C6BEF1" w14:textId="0328057C" w:rsidR="002523B0" w:rsidRPr="004C3B9A" w:rsidRDefault="00376314" w:rsidP="002D669D">
            <w:pPr>
              <w:rPr>
                <w:rFonts w:ascii="Arial" w:hAnsi="Arial" w:cs="Arial"/>
                <w:sz w:val="20"/>
                <w:lang w:val="en-US" w:eastAsia="ko-KR"/>
              </w:rPr>
            </w:pPr>
            <w:r w:rsidRPr="00376314">
              <w:rPr>
                <w:rFonts w:ascii="Arial" w:hAnsi="Arial" w:cs="Arial"/>
                <w:sz w:val="20"/>
                <w:lang w:val="en-US" w:eastAsia="ko-KR"/>
              </w:rPr>
              <w:t>143.06</w:t>
            </w:r>
          </w:p>
        </w:tc>
        <w:tc>
          <w:tcPr>
            <w:tcW w:w="1992" w:type="dxa"/>
          </w:tcPr>
          <w:p w14:paraId="1197CF3D" w14:textId="1F813330" w:rsidR="002523B0" w:rsidRDefault="00294E31" w:rsidP="002D669D">
            <w:pPr>
              <w:rPr>
                <w:rFonts w:ascii="Arial" w:hAnsi="Arial" w:cs="Arial"/>
                <w:sz w:val="20"/>
              </w:rPr>
            </w:pPr>
            <w:r w:rsidRPr="00294E31">
              <w:rPr>
                <w:rFonts w:ascii="Arial" w:hAnsi="Arial" w:cs="Arial"/>
                <w:sz w:val="20"/>
              </w:rPr>
              <w:t>Why the Tx 1k/4k QAM for &lt;242 RU/MRU capability bit is only applied to non-AP STA while the corresponding bit applies to both AP and non-AP STA</w:t>
            </w:r>
          </w:p>
        </w:tc>
        <w:tc>
          <w:tcPr>
            <w:tcW w:w="1600" w:type="dxa"/>
          </w:tcPr>
          <w:p w14:paraId="07F606AB" w14:textId="4FE68941" w:rsidR="002523B0" w:rsidRDefault="00294E31" w:rsidP="002D669D">
            <w:pPr>
              <w:rPr>
                <w:rFonts w:ascii="Arial" w:hAnsi="Arial" w:cs="Arial"/>
                <w:sz w:val="20"/>
              </w:rPr>
            </w:pPr>
            <w:r w:rsidRPr="00294E31">
              <w:rPr>
                <w:rFonts w:ascii="Arial" w:hAnsi="Arial" w:cs="Arial"/>
                <w:sz w:val="20"/>
              </w:rPr>
              <w:t>as in the comment.</w:t>
            </w:r>
          </w:p>
        </w:tc>
        <w:tc>
          <w:tcPr>
            <w:tcW w:w="3870" w:type="dxa"/>
          </w:tcPr>
          <w:p w14:paraId="25CA5BE4" w14:textId="4F13F09D" w:rsidR="002523B0" w:rsidRDefault="00E14DB1" w:rsidP="002D669D">
            <w:pPr>
              <w:rPr>
                <w:rFonts w:ascii="Arial" w:hAnsi="Arial" w:cs="Arial"/>
                <w:sz w:val="20"/>
              </w:rPr>
            </w:pPr>
            <w:r>
              <w:rPr>
                <w:rFonts w:ascii="Arial" w:hAnsi="Arial" w:cs="Arial"/>
                <w:sz w:val="20"/>
              </w:rPr>
              <w:t>RE</w:t>
            </w:r>
            <w:r w:rsidR="00640C0E">
              <w:rPr>
                <w:rFonts w:ascii="Arial" w:hAnsi="Arial" w:cs="Arial"/>
                <w:sz w:val="20"/>
              </w:rPr>
              <w:t>JECTED</w:t>
            </w:r>
          </w:p>
          <w:p w14:paraId="15726276" w14:textId="77777777" w:rsidR="00E14DB1" w:rsidRDefault="00E14DB1" w:rsidP="002D669D">
            <w:pPr>
              <w:rPr>
                <w:rFonts w:ascii="Arial" w:hAnsi="Arial" w:cs="Arial"/>
                <w:sz w:val="20"/>
              </w:rPr>
            </w:pPr>
          </w:p>
          <w:p w14:paraId="31A8EEFA" w14:textId="6C8530FE" w:rsidR="005C1F65" w:rsidRPr="005C1F65" w:rsidRDefault="005C1F65" w:rsidP="005C1F65">
            <w:pPr>
              <w:rPr>
                <w:rFonts w:ascii="Arial" w:hAnsi="Arial" w:cs="Arial"/>
                <w:sz w:val="20"/>
              </w:rPr>
            </w:pPr>
            <w:r w:rsidRPr="005C1F65">
              <w:rPr>
                <w:rFonts w:ascii="Arial" w:hAnsi="Arial" w:cs="Arial"/>
                <w:sz w:val="20"/>
              </w:rPr>
              <w:t>The definition of these fields follow</w:t>
            </w:r>
            <w:r>
              <w:rPr>
                <w:rFonts w:ascii="Arial" w:hAnsi="Arial" w:cs="Arial"/>
                <w:sz w:val="20"/>
              </w:rPr>
              <w:t>s</w:t>
            </w:r>
            <w:r w:rsidRPr="005C1F65">
              <w:rPr>
                <w:rFonts w:ascii="Arial" w:hAnsi="Arial" w:cs="Arial"/>
                <w:sz w:val="20"/>
              </w:rPr>
              <w:t xml:space="preserve"> the style used in 11ax 1024-QAM &lt;242-tone RU Support.</w:t>
            </w:r>
          </w:p>
          <w:p w14:paraId="38E4C430" w14:textId="77777777" w:rsidR="005C1F65" w:rsidRPr="005C1F65" w:rsidRDefault="005C1F65" w:rsidP="005C1F65">
            <w:pPr>
              <w:rPr>
                <w:rFonts w:ascii="Arial" w:hAnsi="Arial" w:cs="Arial"/>
                <w:sz w:val="20"/>
              </w:rPr>
            </w:pPr>
            <w:r w:rsidRPr="005C1F65">
              <w:rPr>
                <w:rFonts w:ascii="Arial" w:hAnsi="Arial" w:cs="Arial"/>
                <w:sz w:val="20"/>
              </w:rPr>
              <w:t>For the TX capability:</w:t>
            </w:r>
          </w:p>
          <w:p w14:paraId="3B473756" w14:textId="77777777" w:rsidR="005C1F65" w:rsidRPr="005C1F65" w:rsidRDefault="005C1F65" w:rsidP="005C1F65">
            <w:pPr>
              <w:rPr>
                <w:rFonts w:ascii="Arial" w:hAnsi="Arial" w:cs="Arial"/>
                <w:sz w:val="20"/>
              </w:rPr>
            </w:pPr>
            <w:r w:rsidRPr="005C1F65">
              <w:rPr>
                <w:rFonts w:ascii="Arial" w:hAnsi="Arial" w:cs="Arial"/>
                <w:sz w:val="20"/>
              </w:rPr>
              <w:t>•In case of AP transmitting 1024-QAM/4096-QAM in RU&lt;242 in DL, the clients do not need to know whether the AP supports that or not.  The AP can choose to use it or not based on its scheduler choice, etc.</w:t>
            </w:r>
          </w:p>
          <w:p w14:paraId="3622A62D" w14:textId="0B3A2D34" w:rsidR="005C1F65" w:rsidRDefault="005C1F65" w:rsidP="005C1F65">
            <w:pPr>
              <w:rPr>
                <w:rFonts w:ascii="Arial" w:hAnsi="Arial" w:cs="Arial"/>
                <w:sz w:val="20"/>
              </w:rPr>
            </w:pPr>
            <w:r w:rsidRPr="005C1F65">
              <w:rPr>
                <w:rFonts w:ascii="Arial" w:hAnsi="Arial" w:cs="Arial"/>
                <w:sz w:val="20"/>
              </w:rPr>
              <w:t>•</w:t>
            </w:r>
            <w:r w:rsidR="007C06DE">
              <w:rPr>
                <w:rFonts w:ascii="Arial" w:hAnsi="Arial" w:cs="Arial"/>
                <w:sz w:val="20"/>
              </w:rPr>
              <w:t xml:space="preserve">But </w:t>
            </w:r>
            <w:r w:rsidR="00BE7A19">
              <w:rPr>
                <w:rFonts w:ascii="Arial" w:hAnsi="Arial" w:cs="Arial"/>
                <w:sz w:val="20"/>
              </w:rPr>
              <w:t>i</w:t>
            </w:r>
            <w:r w:rsidRPr="005C1F65">
              <w:rPr>
                <w:rFonts w:ascii="Arial" w:hAnsi="Arial" w:cs="Arial"/>
                <w:sz w:val="20"/>
              </w:rPr>
              <w:t>n case of AP receiving 1024-QAM/4096-QAM in RU&lt;242 in UL OFDMA, the AP has to ‘trigger’ the client to transmit it. To do so, it needs to know if the non-AP STA support it or not. So, the “TX 1024-QAM and 4096-QAM &lt; 242-tone RU Support” capability bit allows a client to tell AP not to send a Trigger frame to that client asking it to transmit 1024-QAM/4096-QAM in RU&lt;242 in UL OFDMA</w:t>
            </w:r>
          </w:p>
          <w:p w14:paraId="10D0EADA" w14:textId="23D8009F" w:rsidR="004D49BD" w:rsidRDefault="005C1F65" w:rsidP="00261FD3">
            <w:pPr>
              <w:rPr>
                <w:rFonts w:ascii="Arial" w:hAnsi="Arial" w:cs="Arial"/>
                <w:sz w:val="20"/>
              </w:rPr>
            </w:pPr>
            <w:r w:rsidRPr="005C1F65">
              <w:rPr>
                <w:rFonts w:ascii="Arial" w:hAnsi="Arial" w:cs="Arial"/>
                <w:sz w:val="20"/>
              </w:rPr>
              <w:t xml:space="preserve">Hence, the TX capability is needed only for the </w:t>
            </w:r>
            <w:r w:rsidR="007C48C6">
              <w:rPr>
                <w:rFonts w:ascii="Arial" w:hAnsi="Arial" w:cs="Arial"/>
                <w:sz w:val="20"/>
              </w:rPr>
              <w:t>client.</w:t>
            </w:r>
          </w:p>
          <w:p w14:paraId="046A87BF" w14:textId="62CA955D" w:rsidR="00261FD3" w:rsidRPr="001E0FDC" w:rsidRDefault="00261FD3" w:rsidP="00376F16">
            <w:pPr>
              <w:rPr>
                <w:rFonts w:ascii="Arial" w:hAnsi="Arial" w:cs="Arial"/>
                <w:sz w:val="20"/>
              </w:rPr>
            </w:pPr>
          </w:p>
        </w:tc>
      </w:tr>
    </w:tbl>
    <w:p w14:paraId="6FD72E09" w14:textId="77777777" w:rsidR="002523B0" w:rsidRPr="00BD24F9" w:rsidRDefault="002523B0" w:rsidP="002523B0">
      <w:pPr>
        <w:rPr>
          <w:sz w:val="20"/>
        </w:rPr>
      </w:pPr>
    </w:p>
    <w:p w14:paraId="2D0DFC37" w14:textId="77777777" w:rsidR="002523B0" w:rsidRPr="0020259D" w:rsidRDefault="002523B0" w:rsidP="002523B0">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2523B0" w14:paraId="73C90A0E" w14:textId="77777777" w:rsidTr="00376314">
        <w:tc>
          <w:tcPr>
            <w:tcW w:w="9350" w:type="dxa"/>
          </w:tcPr>
          <w:p w14:paraId="0C91A805" w14:textId="4C09EAB2" w:rsidR="002523B0" w:rsidRDefault="002523B0" w:rsidP="002D669D">
            <w:pPr>
              <w:jc w:val="both"/>
              <w:rPr>
                <w:sz w:val="22"/>
                <w:szCs w:val="22"/>
              </w:rPr>
            </w:pPr>
            <w:r>
              <w:rPr>
                <w:sz w:val="22"/>
                <w:szCs w:val="22"/>
              </w:rPr>
              <w:t>D1.</w:t>
            </w:r>
            <w:r w:rsidR="00B13BCC">
              <w:rPr>
                <w:sz w:val="22"/>
                <w:szCs w:val="22"/>
              </w:rPr>
              <w:t>2</w:t>
            </w:r>
            <w:r w:rsidR="005E57C5">
              <w:rPr>
                <w:sz w:val="22"/>
                <w:szCs w:val="22"/>
              </w:rPr>
              <w:t xml:space="preserve"> P1</w:t>
            </w:r>
            <w:r w:rsidR="00B13BCC">
              <w:rPr>
                <w:sz w:val="22"/>
                <w:szCs w:val="22"/>
              </w:rPr>
              <w:t>84</w:t>
            </w:r>
          </w:p>
          <w:p w14:paraId="4831F5EE" w14:textId="7D53BA6B" w:rsidR="003D475B" w:rsidRDefault="003D475B" w:rsidP="002D669D">
            <w:pPr>
              <w:jc w:val="both"/>
              <w:rPr>
                <w:sz w:val="22"/>
                <w:szCs w:val="22"/>
              </w:rPr>
            </w:pPr>
            <w:r>
              <w:rPr>
                <w:noProof/>
              </w:rPr>
              <w:drawing>
                <wp:inline distT="0" distB="0" distL="0" distR="0" wp14:anchorId="102390F6" wp14:editId="3F7CEB09">
                  <wp:extent cx="5943600" cy="17227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22755"/>
                          </a:xfrm>
                          <a:prstGeom prst="rect">
                            <a:avLst/>
                          </a:prstGeom>
                        </pic:spPr>
                      </pic:pic>
                    </a:graphicData>
                  </a:graphic>
                </wp:inline>
              </w:drawing>
            </w:r>
          </w:p>
          <w:p w14:paraId="4AE779B8" w14:textId="6F53F57E" w:rsidR="002523B0" w:rsidRDefault="003D475B" w:rsidP="002D669D">
            <w:pPr>
              <w:jc w:val="both"/>
              <w:rPr>
                <w:sz w:val="22"/>
                <w:szCs w:val="22"/>
              </w:rPr>
            </w:pPr>
            <w:r>
              <w:rPr>
                <w:sz w:val="22"/>
                <w:szCs w:val="22"/>
              </w:rPr>
              <w:t>P1</w:t>
            </w:r>
            <w:r w:rsidR="00B13BCC">
              <w:rPr>
                <w:sz w:val="22"/>
                <w:szCs w:val="22"/>
              </w:rPr>
              <w:t>85</w:t>
            </w:r>
          </w:p>
          <w:p w14:paraId="2D3560A3" w14:textId="46DF5C02" w:rsidR="002523B0" w:rsidRDefault="003D475B" w:rsidP="002D669D">
            <w:pPr>
              <w:jc w:val="both"/>
              <w:rPr>
                <w:sz w:val="22"/>
                <w:szCs w:val="22"/>
              </w:rPr>
            </w:pPr>
            <w:r>
              <w:rPr>
                <w:noProof/>
              </w:rPr>
              <w:drawing>
                <wp:inline distT="0" distB="0" distL="0" distR="0" wp14:anchorId="01D987C8" wp14:editId="113AA8F9">
                  <wp:extent cx="5943600" cy="159639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96390"/>
                          </a:xfrm>
                          <a:prstGeom prst="rect">
                            <a:avLst/>
                          </a:prstGeom>
                        </pic:spPr>
                      </pic:pic>
                    </a:graphicData>
                  </a:graphic>
                </wp:inline>
              </w:drawing>
            </w:r>
          </w:p>
        </w:tc>
      </w:tr>
    </w:tbl>
    <w:p w14:paraId="6F38CE33" w14:textId="1FF2DBE5" w:rsidR="00294E31" w:rsidRDefault="00294E31" w:rsidP="00294E31">
      <w:pPr>
        <w:pStyle w:val="Heading1"/>
      </w:pPr>
      <w:r>
        <w:lastRenderedPageBreak/>
        <w:t>CID 4</w:t>
      </w:r>
      <w:r w:rsidR="008C3555">
        <w:t>514</w:t>
      </w:r>
    </w:p>
    <w:p w14:paraId="714B5DE1" w14:textId="77777777" w:rsidR="00294E31" w:rsidRPr="00BD24F9" w:rsidRDefault="00294E31" w:rsidP="00294E31"/>
    <w:tbl>
      <w:tblPr>
        <w:tblStyle w:val="TableGrid"/>
        <w:tblW w:w="9833" w:type="dxa"/>
        <w:tblLook w:val="04A0" w:firstRow="1" w:lastRow="0" w:firstColumn="1" w:lastColumn="0" w:noHBand="0" w:noVBand="1"/>
      </w:tblPr>
      <w:tblGrid>
        <w:gridCol w:w="661"/>
        <w:gridCol w:w="1151"/>
        <w:gridCol w:w="1161"/>
        <w:gridCol w:w="1974"/>
        <w:gridCol w:w="2435"/>
        <w:gridCol w:w="2451"/>
      </w:tblGrid>
      <w:tr w:rsidR="00294E31" w:rsidRPr="009522BD" w14:paraId="231E7EF0" w14:textId="77777777" w:rsidTr="00E23C1B">
        <w:trPr>
          <w:trHeight w:val="258"/>
        </w:trPr>
        <w:tc>
          <w:tcPr>
            <w:tcW w:w="661" w:type="dxa"/>
            <w:hideMark/>
          </w:tcPr>
          <w:p w14:paraId="735D7B8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6459789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774CEEA" w14:textId="77777777" w:rsidR="00294E31" w:rsidRPr="009522BD" w:rsidRDefault="00294E31"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74" w:type="dxa"/>
            <w:hideMark/>
          </w:tcPr>
          <w:p w14:paraId="3732C378"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5" w:type="dxa"/>
            <w:hideMark/>
          </w:tcPr>
          <w:p w14:paraId="3181B1F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1" w:type="dxa"/>
          </w:tcPr>
          <w:p w14:paraId="5795A66D"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94E31" w:rsidRPr="001E0FDC" w14:paraId="296549CC" w14:textId="77777777" w:rsidTr="00E23C1B">
        <w:trPr>
          <w:trHeight w:val="258"/>
        </w:trPr>
        <w:tc>
          <w:tcPr>
            <w:tcW w:w="661" w:type="dxa"/>
          </w:tcPr>
          <w:p w14:paraId="63F880C5" w14:textId="1DF8F52B" w:rsidR="00294E31" w:rsidRDefault="008C3555" w:rsidP="002D669D">
            <w:pPr>
              <w:rPr>
                <w:rFonts w:ascii="Arial" w:eastAsia="Times New Roman" w:hAnsi="Arial" w:cs="Arial"/>
                <w:bCs/>
                <w:sz w:val="20"/>
                <w:lang w:val="en-US" w:eastAsia="ko-KR"/>
              </w:rPr>
            </w:pPr>
            <w:r>
              <w:rPr>
                <w:rFonts w:ascii="Arial" w:eastAsia="Times New Roman" w:hAnsi="Arial" w:cs="Arial"/>
                <w:bCs/>
                <w:sz w:val="20"/>
                <w:lang w:val="en-US" w:eastAsia="ko-KR"/>
              </w:rPr>
              <w:t>4514</w:t>
            </w:r>
          </w:p>
        </w:tc>
        <w:tc>
          <w:tcPr>
            <w:tcW w:w="1151" w:type="dxa"/>
          </w:tcPr>
          <w:p w14:paraId="4F70FFA0"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3D0B72D8" w14:textId="246B927D" w:rsidR="00294E31" w:rsidRPr="004C3B9A" w:rsidRDefault="0032698B" w:rsidP="002D669D">
            <w:pPr>
              <w:rPr>
                <w:rFonts w:ascii="Arial" w:hAnsi="Arial" w:cs="Arial"/>
                <w:sz w:val="20"/>
                <w:lang w:val="en-US" w:eastAsia="ko-KR"/>
              </w:rPr>
            </w:pPr>
            <w:r w:rsidRPr="0032698B">
              <w:rPr>
                <w:rFonts w:ascii="Arial" w:hAnsi="Arial" w:cs="Arial"/>
                <w:sz w:val="20"/>
                <w:lang w:val="en-US" w:eastAsia="ko-KR"/>
              </w:rPr>
              <w:t>144.50</w:t>
            </w:r>
          </w:p>
        </w:tc>
        <w:tc>
          <w:tcPr>
            <w:tcW w:w="1974" w:type="dxa"/>
          </w:tcPr>
          <w:p w14:paraId="7B419A83" w14:textId="43E3DF22" w:rsidR="00294E31" w:rsidRDefault="0032698B" w:rsidP="002D669D">
            <w:pPr>
              <w:rPr>
                <w:rFonts w:ascii="Arial" w:hAnsi="Arial" w:cs="Arial"/>
                <w:sz w:val="20"/>
              </w:rPr>
            </w:pPr>
            <w:r w:rsidRPr="0032698B">
              <w:rPr>
                <w:rFonts w:ascii="Arial" w:hAnsi="Arial" w:cs="Arial"/>
                <w:sz w:val="20"/>
              </w:rPr>
              <w:t>Change to "B3 indicates support for MCS 15 in a 3x996-tone MRU if 320 MHz is supported."</w:t>
            </w:r>
          </w:p>
        </w:tc>
        <w:tc>
          <w:tcPr>
            <w:tcW w:w="2435" w:type="dxa"/>
          </w:tcPr>
          <w:p w14:paraId="1ED18FD3" w14:textId="0023DACD" w:rsidR="00294E31" w:rsidRDefault="0032698B" w:rsidP="002D669D">
            <w:pPr>
              <w:rPr>
                <w:rFonts w:ascii="Arial" w:hAnsi="Arial" w:cs="Arial"/>
                <w:sz w:val="20"/>
              </w:rPr>
            </w:pPr>
            <w:r w:rsidRPr="0032698B">
              <w:rPr>
                <w:rFonts w:ascii="Arial" w:hAnsi="Arial" w:cs="Arial"/>
                <w:sz w:val="20"/>
              </w:rPr>
              <w:t>as in the comment.</w:t>
            </w:r>
          </w:p>
        </w:tc>
        <w:tc>
          <w:tcPr>
            <w:tcW w:w="2451" w:type="dxa"/>
          </w:tcPr>
          <w:p w14:paraId="34FF0417" w14:textId="765C508F" w:rsidR="00294E31" w:rsidRDefault="00773878" w:rsidP="002D669D">
            <w:pPr>
              <w:rPr>
                <w:rFonts w:ascii="Arial" w:hAnsi="Arial" w:cs="Arial"/>
                <w:sz w:val="20"/>
              </w:rPr>
            </w:pPr>
            <w:r w:rsidRPr="00773878">
              <w:rPr>
                <w:rFonts w:ascii="Arial" w:hAnsi="Arial" w:cs="Arial"/>
                <w:sz w:val="20"/>
              </w:rPr>
              <w:t>ACCEPTED.</w:t>
            </w:r>
          </w:p>
          <w:p w14:paraId="4E8B73F6" w14:textId="77777777" w:rsidR="006B5CB2" w:rsidRDefault="006B5CB2" w:rsidP="002D669D">
            <w:pPr>
              <w:rPr>
                <w:rFonts w:ascii="Arial" w:hAnsi="Arial" w:cs="Arial"/>
                <w:sz w:val="20"/>
              </w:rPr>
            </w:pPr>
          </w:p>
          <w:p w14:paraId="68874B6B" w14:textId="06D62FCE" w:rsidR="006B5CB2" w:rsidRPr="001E0FDC" w:rsidRDefault="006B5CB2" w:rsidP="002D669D">
            <w:pPr>
              <w:rPr>
                <w:rFonts w:ascii="Arial" w:hAnsi="Arial" w:cs="Arial"/>
                <w:sz w:val="20"/>
              </w:rPr>
            </w:pPr>
            <w:r>
              <w:rPr>
                <w:rFonts w:ascii="Arial" w:hAnsi="Arial" w:cs="Arial"/>
                <w:sz w:val="20"/>
              </w:rPr>
              <w:t>Note: located at P</w:t>
            </w:r>
            <w:r w:rsidR="003E0702">
              <w:rPr>
                <w:rFonts w:ascii="Arial" w:hAnsi="Arial" w:cs="Arial"/>
                <w:sz w:val="20"/>
              </w:rPr>
              <w:t>186L50 in D1.2</w:t>
            </w:r>
            <w:r>
              <w:rPr>
                <w:rFonts w:ascii="Arial" w:hAnsi="Arial" w:cs="Arial"/>
                <w:sz w:val="20"/>
              </w:rPr>
              <w:t xml:space="preserve"> </w:t>
            </w:r>
          </w:p>
        </w:tc>
      </w:tr>
    </w:tbl>
    <w:p w14:paraId="2121E9EE" w14:textId="061C8A5A" w:rsidR="00E23C1B" w:rsidRDefault="00E23C1B" w:rsidP="00154DB2">
      <w:r>
        <w:rPr>
          <w:noProof/>
        </w:rPr>
        <w:drawing>
          <wp:inline distT="0" distB="0" distL="0" distR="0" wp14:anchorId="0FF46129" wp14:editId="2684ED70">
            <wp:extent cx="5943600" cy="1996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96440"/>
                    </a:xfrm>
                    <a:prstGeom prst="rect">
                      <a:avLst/>
                    </a:prstGeom>
                  </pic:spPr>
                </pic:pic>
              </a:graphicData>
            </a:graphic>
          </wp:inline>
        </w:drawing>
      </w:r>
    </w:p>
    <w:p w14:paraId="222E2CE4" w14:textId="21ADBC6A" w:rsidR="00294E31" w:rsidRDefault="00294E31" w:rsidP="00294E31">
      <w:pPr>
        <w:pStyle w:val="Heading1"/>
      </w:pPr>
      <w:r>
        <w:t xml:space="preserve">CID </w:t>
      </w:r>
      <w:r w:rsidR="0065418E">
        <w:t>6607,</w:t>
      </w:r>
      <w:r w:rsidR="00D5461B">
        <w:t xml:space="preserve"> 5709, </w:t>
      </w:r>
      <w:r>
        <w:t>4</w:t>
      </w:r>
      <w:r w:rsidR="0032698B">
        <w:t>515</w:t>
      </w:r>
      <w:r w:rsidR="00D5461B">
        <w:t>, 5445, 5710, 7047</w:t>
      </w:r>
    </w:p>
    <w:p w14:paraId="607CE2D8" w14:textId="77777777" w:rsidR="00294E31" w:rsidRPr="00BD24F9" w:rsidRDefault="00294E31" w:rsidP="00294E31"/>
    <w:tbl>
      <w:tblPr>
        <w:tblStyle w:val="TableGrid"/>
        <w:tblW w:w="9833" w:type="dxa"/>
        <w:tblLook w:val="04A0" w:firstRow="1" w:lastRow="0" w:firstColumn="1" w:lastColumn="0" w:noHBand="0" w:noVBand="1"/>
      </w:tblPr>
      <w:tblGrid>
        <w:gridCol w:w="662"/>
        <w:gridCol w:w="1151"/>
        <w:gridCol w:w="1161"/>
        <w:gridCol w:w="2151"/>
        <w:gridCol w:w="1710"/>
        <w:gridCol w:w="2998"/>
      </w:tblGrid>
      <w:tr w:rsidR="00550FD7" w:rsidRPr="009522BD" w14:paraId="5D872909" w14:textId="77777777" w:rsidTr="00550FD7">
        <w:trPr>
          <w:trHeight w:val="258"/>
        </w:trPr>
        <w:tc>
          <w:tcPr>
            <w:tcW w:w="662" w:type="dxa"/>
            <w:hideMark/>
          </w:tcPr>
          <w:p w14:paraId="32176544"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4694B1A7"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70263D" w14:textId="77777777" w:rsidR="00294E31" w:rsidRPr="009522BD" w:rsidRDefault="00294E31"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51" w:type="dxa"/>
            <w:hideMark/>
          </w:tcPr>
          <w:p w14:paraId="5677D271"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4DD1228D"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998" w:type="dxa"/>
          </w:tcPr>
          <w:p w14:paraId="6B274B78"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418E" w:rsidRPr="009522BD" w14:paraId="0B752FD6" w14:textId="77777777" w:rsidTr="00550FD7">
        <w:trPr>
          <w:trHeight w:val="258"/>
        </w:trPr>
        <w:tc>
          <w:tcPr>
            <w:tcW w:w="662" w:type="dxa"/>
          </w:tcPr>
          <w:p w14:paraId="29CF5C11" w14:textId="1CCE0E68"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6607</w:t>
            </w:r>
          </w:p>
        </w:tc>
        <w:tc>
          <w:tcPr>
            <w:tcW w:w="1151" w:type="dxa"/>
          </w:tcPr>
          <w:p w14:paraId="130BD11E" w14:textId="280B6A20"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476236AD" w14:textId="58F305E5"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lang w:val="en-US" w:eastAsia="ko-KR"/>
              </w:rPr>
              <w:t>138.49</w:t>
            </w:r>
          </w:p>
        </w:tc>
        <w:tc>
          <w:tcPr>
            <w:tcW w:w="2151" w:type="dxa"/>
          </w:tcPr>
          <w:p w14:paraId="1DD86F54" w14:textId="7E360BD6"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Where is the capability bit of MCS-14</w:t>
            </w:r>
          </w:p>
        </w:tc>
        <w:tc>
          <w:tcPr>
            <w:tcW w:w="1710" w:type="dxa"/>
          </w:tcPr>
          <w:p w14:paraId="1333B340" w14:textId="7A711549"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As in comment.</w:t>
            </w:r>
          </w:p>
        </w:tc>
        <w:tc>
          <w:tcPr>
            <w:tcW w:w="2998" w:type="dxa"/>
          </w:tcPr>
          <w:p w14:paraId="3B06F907"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7B6BB2C7" w14:textId="77777777" w:rsidR="00014A12" w:rsidRDefault="00014A12" w:rsidP="0065418E">
            <w:pPr>
              <w:rPr>
                <w:rFonts w:ascii="Arial" w:eastAsia="Times New Roman" w:hAnsi="Arial" w:cs="Arial"/>
                <w:sz w:val="20"/>
                <w:lang w:val="en-US" w:eastAsia="ko-KR"/>
              </w:rPr>
            </w:pPr>
          </w:p>
          <w:p w14:paraId="6CA42ED9"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100E6736" w14:textId="5DF6482C" w:rsidR="00014A12" w:rsidRDefault="00014A12" w:rsidP="0065418E">
            <w:pPr>
              <w:rPr>
                <w:rFonts w:ascii="Arial" w:eastAsia="Times New Roman" w:hAnsi="Arial" w:cs="Arial"/>
                <w:sz w:val="20"/>
                <w:lang w:val="en-US" w:eastAsia="ko-KR"/>
              </w:rPr>
            </w:pPr>
          </w:p>
          <w:p w14:paraId="29B93516" w14:textId="77777777" w:rsidR="00014A12" w:rsidRDefault="00014A12" w:rsidP="00014A12">
            <w:pPr>
              <w:rPr>
                <w:rFonts w:ascii="Arial" w:hAnsi="Arial" w:cs="Arial"/>
                <w:sz w:val="20"/>
              </w:rPr>
            </w:pPr>
            <w:r w:rsidRPr="00C91D96">
              <w:rPr>
                <w:rFonts w:ascii="Arial" w:hAnsi="Arial" w:cs="Arial"/>
                <w:sz w:val="20"/>
                <w:highlight w:val="yellow"/>
              </w:rPr>
              <w:t>Instruction for the editor:</w:t>
            </w:r>
          </w:p>
          <w:p w14:paraId="2550F4C2" w14:textId="77777777" w:rsidR="00AD6E93" w:rsidRDefault="00AD6E93" w:rsidP="0065418E">
            <w:pPr>
              <w:rPr>
                <w:rFonts w:ascii="Arial" w:eastAsia="Times New Roman" w:hAnsi="Arial" w:cs="Arial"/>
                <w:sz w:val="20"/>
                <w:lang w:val="en-US" w:eastAsia="ko-KR"/>
              </w:rPr>
            </w:pPr>
          </w:p>
          <w:p w14:paraId="34EAD32B" w14:textId="4AA877CB" w:rsidR="00014A12"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P180L47 in D1.2.</w:t>
            </w:r>
          </w:p>
          <w:p w14:paraId="41704789" w14:textId="02753CFF" w:rsidR="00AD6E93" w:rsidRPr="00014A12" w:rsidRDefault="00AD6E93" w:rsidP="00AD6E93">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65418E" w:rsidRPr="00154DB2" w14:paraId="17D0B161" w14:textId="77777777" w:rsidTr="00550FD7">
        <w:trPr>
          <w:trHeight w:val="258"/>
        </w:trPr>
        <w:tc>
          <w:tcPr>
            <w:tcW w:w="662" w:type="dxa"/>
          </w:tcPr>
          <w:p w14:paraId="6DD11CFF" w14:textId="654E4E24"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5709</w:t>
            </w:r>
          </w:p>
        </w:tc>
        <w:tc>
          <w:tcPr>
            <w:tcW w:w="1151" w:type="dxa"/>
          </w:tcPr>
          <w:p w14:paraId="0A526311" w14:textId="0818B451"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15AF438B" w14:textId="36CA36DB"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lang w:val="en-US" w:eastAsia="ko-KR"/>
              </w:rPr>
              <w:t>138.47</w:t>
            </w:r>
          </w:p>
        </w:tc>
        <w:tc>
          <w:tcPr>
            <w:tcW w:w="2151" w:type="dxa"/>
          </w:tcPr>
          <w:p w14:paraId="7FBEE018" w14:textId="06A74894"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rPr>
              <w:t>In figure 9-788ev, B55, "Support Of EHT DUP In 6 GHz". EHT-DUP is defined as EHT MCS 14. Since B51-B54 is defined as "Support of MCS 15" instead of support of DCM, B55 should indicate MCS 14 for consistence</w:t>
            </w:r>
          </w:p>
        </w:tc>
        <w:tc>
          <w:tcPr>
            <w:tcW w:w="1710" w:type="dxa"/>
          </w:tcPr>
          <w:p w14:paraId="58A7E630" w14:textId="5A980126" w:rsidR="0065418E" w:rsidRPr="009522BD" w:rsidRDefault="0065418E" w:rsidP="0065418E">
            <w:pPr>
              <w:rPr>
                <w:rFonts w:ascii="Arial" w:eastAsia="Times New Roman" w:hAnsi="Arial" w:cs="Arial"/>
                <w:b/>
                <w:bCs/>
                <w:sz w:val="20"/>
                <w:lang w:val="en-US" w:eastAsia="ko-KR"/>
              </w:rPr>
            </w:pPr>
            <w:r w:rsidRPr="00B774E4">
              <w:rPr>
                <w:rFonts w:ascii="Arial" w:hAnsi="Arial" w:cs="Arial"/>
                <w:sz w:val="20"/>
              </w:rPr>
              <w:t>Change this box to "Support of EHT-DUP(MCS 14) In 6 GHz", or "Support of MCS 14 in 6 GHz".</w:t>
            </w:r>
          </w:p>
        </w:tc>
        <w:tc>
          <w:tcPr>
            <w:tcW w:w="2998" w:type="dxa"/>
          </w:tcPr>
          <w:p w14:paraId="683090C9" w14:textId="77777777" w:rsidR="0065418E"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0C808965" w14:textId="7175A6A5" w:rsidR="006266EF"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br/>
              <w:t>Agree with the commenter.</w:t>
            </w:r>
          </w:p>
          <w:p w14:paraId="4986E90C" w14:textId="77777777" w:rsidR="00014A12" w:rsidRDefault="00014A12" w:rsidP="0065418E">
            <w:pPr>
              <w:rPr>
                <w:rFonts w:ascii="Arial" w:eastAsia="Times New Roman" w:hAnsi="Arial" w:cs="Arial"/>
                <w:sz w:val="20"/>
                <w:lang w:val="en-US" w:eastAsia="ko-KR"/>
              </w:rPr>
            </w:pPr>
          </w:p>
          <w:p w14:paraId="1CF138A0" w14:textId="77777777" w:rsidR="00CA3E3B" w:rsidRDefault="00CA3E3B" w:rsidP="00CA3E3B">
            <w:pPr>
              <w:rPr>
                <w:rFonts w:ascii="Arial" w:hAnsi="Arial" w:cs="Arial"/>
                <w:sz w:val="20"/>
              </w:rPr>
            </w:pPr>
            <w:r w:rsidRPr="00C91D96">
              <w:rPr>
                <w:rFonts w:ascii="Arial" w:hAnsi="Arial" w:cs="Arial"/>
                <w:sz w:val="20"/>
                <w:highlight w:val="yellow"/>
              </w:rPr>
              <w:t>Instruction for the editor:</w:t>
            </w:r>
          </w:p>
          <w:p w14:paraId="08F6E0BC" w14:textId="3E6DD45D" w:rsidR="006266EF" w:rsidRDefault="00656451" w:rsidP="0065418E">
            <w:pPr>
              <w:rPr>
                <w:rFonts w:ascii="Arial" w:hAnsi="Arial" w:cs="Arial"/>
                <w:sz w:val="20"/>
              </w:rPr>
            </w:pPr>
            <w:r>
              <w:rPr>
                <w:rFonts w:ascii="Arial" w:eastAsia="Times New Roman" w:hAnsi="Arial" w:cs="Arial"/>
                <w:sz w:val="20"/>
                <w:lang w:val="en-US" w:eastAsia="ko-KR"/>
              </w:rPr>
              <w:t>C</w:t>
            </w:r>
            <w:r w:rsidR="00CA3E3B">
              <w:rPr>
                <w:rFonts w:ascii="Arial" w:eastAsia="Times New Roman" w:hAnsi="Arial" w:cs="Arial"/>
                <w:sz w:val="20"/>
                <w:lang w:val="en-US" w:eastAsia="ko-KR"/>
              </w:rPr>
              <w:t xml:space="preserve">hange </w:t>
            </w:r>
            <w:r w:rsidR="00CA3E3B" w:rsidRPr="008F31C8">
              <w:rPr>
                <w:rFonts w:ascii="Arial" w:hAnsi="Arial" w:cs="Arial"/>
                <w:sz w:val="20"/>
              </w:rPr>
              <w:t>"Support Of EHT DUP In 6 GHz"</w:t>
            </w:r>
            <w:r w:rsidR="00014A12">
              <w:rPr>
                <w:rFonts w:ascii="Arial" w:hAnsi="Arial" w:cs="Arial"/>
                <w:sz w:val="20"/>
              </w:rPr>
              <w:t xml:space="preserve"> </w:t>
            </w:r>
            <w:r w:rsidR="00CC57FE">
              <w:rPr>
                <w:rFonts w:ascii="Arial" w:hAnsi="Arial" w:cs="Arial"/>
                <w:sz w:val="20"/>
              </w:rPr>
              <w:t>to “Support Of EHT DUP</w:t>
            </w:r>
            <w:r w:rsidR="00014A12">
              <w:rPr>
                <w:rFonts w:ascii="Arial" w:hAnsi="Arial" w:cs="Arial"/>
                <w:sz w:val="20"/>
              </w:rPr>
              <w:t xml:space="preserve"> (MCS 14) In 6 GHz” at P1</w:t>
            </w:r>
            <w:r w:rsidR="00154DB2">
              <w:rPr>
                <w:rFonts w:ascii="Arial" w:hAnsi="Arial" w:cs="Arial"/>
                <w:sz w:val="20"/>
              </w:rPr>
              <w:t>8</w:t>
            </w:r>
            <w:r w:rsidR="001B5B6C">
              <w:rPr>
                <w:rFonts w:ascii="Arial" w:hAnsi="Arial" w:cs="Arial"/>
                <w:sz w:val="20"/>
              </w:rPr>
              <w:t>0</w:t>
            </w:r>
            <w:r w:rsidR="00014A12">
              <w:rPr>
                <w:rFonts w:ascii="Arial" w:hAnsi="Arial" w:cs="Arial"/>
                <w:sz w:val="20"/>
              </w:rPr>
              <w:t>L47 in D1.</w:t>
            </w:r>
            <w:r w:rsidR="00154DB2">
              <w:rPr>
                <w:rFonts w:ascii="Arial" w:hAnsi="Arial" w:cs="Arial"/>
                <w:sz w:val="20"/>
              </w:rPr>
              <w:t>2</w:t>
            </w:r>
            <w:r w:rsidR="00014A12">
              <w:rPr>
                <w:rFonts w:ascii="Arial" w:hAnsi="Arial" w:cs="Arial"/>
                <w:sz w:val="20"/>
              </w:rPr>
              <w:t>.</w:t>
            </w:r>
          </w:p>
          <w:p w14:paraId="3C36A7D0" w14:textId="0218422D" w:rsidR="00AD6E93" w:rsidRPr="006266EF" w:rsidRDefault="00AD6E93" w:rsidP="0065418E">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550FD7" w:rsidRPr="001E0FDC" w14:paraId="4BD35DAC" w14:textId="77777777" w:rsidTr="00550FD7">
        <w:trPr>
          <w:trHeight w:val="258"/>
        </w:trPr>
        <w:tc>
          <w:tcPr>
            <w:tcW w:w="662" w:type="dxa"/>
          </w:tcPr>
          <w:p w14:paraId="253E3495" w14:textId="025EB82C" w:rsidR="00294E31" w:rsidRDefault="0032698B"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4515</w:t>
            </w:r>
          </w:p>
        </w:tc>
        <w:tc>
          <w:tcPr>
            <w:tcW w:w="1151" w:type="dxa"/>
          </w:tcPr>
          <w:p w14:paraId="5E740AB3"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4CB5550" w14:textId="2B505217" w:rsidR="00294E31" w:rsidRPr="004C3B9A" w:rsidRDefault="00AA622B" w:rsidP="002D669D">
            <w:pPr>
              <w:rPr>
                <w:rFonts w:ascii="Arial" w:hAnsi="Arial" w:cs="Arial"/>
                <w:sz w:val="20"/>
                <w:lang w:val="en-US" w:eastAsia="ko-KR"/>
              </w:rPr>
            </w:pPr>
            <w:r w:rsidRPr="00AA622B">
              <w:rPr>
                <w:rFonts w:ascii="Arial" w:hAnsi="Arial" w:cs="Arial"/>
                <w:sz w:val="20"/>
                <w:lang w:val="en-US" w:eastAsia="ko-KR"/>
              </w:rPr>
              <w:t>144.53</w:t>
            </w:r>
          </w:p>
        </w:tc>
        <w:tc>
          <w:tcPr>
            <w:tcW w:w="2151" w:type="dxa"/>
          </w:tcPr>
          <w:p w14:paraId="2794A133" w14:textId="099128BD" w:rsidR="00294E31" w:rsidRDefault="00AA622B" w:rsidP="002D669D">
            <w:pPr>
              <w:rPr>
                <w:rFonts w:ascii="Arial" w:hAnsi="Arial" w:cs="Arial"/>
                <w:sz w:val="20"/>
              </w:rPr>
            </w:pPr>
            <w:r w:rsidRPr="00AA622B">
              <w:rPr>
                <w:rFonts w:ascii="Arial" w:hAnsi="Arial" w:cs="Arial"/>
                <w:sz w:val="20"/>
              </w:rPr>
              <w:t>May change the subfield name to "support of MCS 14". Or at least add clarification that EHT DUP is MCS14.</w:t>
            </w:r>
          </w:p>
        </w:tc>
        <w:tc>
          <w:tcPr>
            <w:tcW w:w="1710" w:type="dxa"/>
          </w:tcPr>
          <w:p w14:paraId="0BF8F1C7" w14:textId="6C19FC46" w:rsidR="00294E31" w:rsidRDefault="00AA622B" w:rsidP="002D669D">
            <w:pPr>
              <w:rPr>
                <w:rFonts w:ascii="Arial" w:hAnsi="Arial" w:cs="Arial"/>
                <w:sz w:val="20"/>
              </w:rPr>
            </w:pPr>
            <w:r w:rsidRPr="00AA622B">
              <w:rPr>
                <w:rFonts w:ascii="Arial" w:hAnsi="Arial" w:cs="Arial"/>
                <w:sz w:val="20"/>
              </w:rPr>
              <w:t>as in the comment.</w:t>
            </w:r>
          </w:p>
        </w:tc>
        <w:tc>
          <w:tcPr>
            <w:tcW w:w="2998" w:type="dxa"/>
          </w:tcPr>
          <w:p w14:paraId="777AB82B" w14:textId="77777777" w:rsidR="00294E31" w:rsidRDefault="009B50B7" w:rsidP="002D669D">
            <w:pPr>
              <w:rPr>
                <w:rFonts w:ascii="Arial" w:hAnsi="Arial" w:cs="Arial"/>
                <w:sz w:val="20"/>
              </w:rPr>
            </w:pPr>
            <w:r>
              <w:rPr>
                <w:rFonts w:ascii="Arial" w:hAnsi="Arial" w:cs="Arial"/>
                <w:sz w:val="20"/>
              </w:rPr>
              <w:t>REVISED.</w:t>
            </w:r>
          </w:p>
          <w:p w14:paraId="0609ABD5" w14:textId="77777777" w:rsidR="009B50B7" w:rsidRDefault="009B50B7" w:rsidP="002D669D">
            <w:pPr>
              <w:rPr>
                <w:rFonts w:ascii="Arial" w:hAnsi="Arial" w:cs="Arial"/>
                <w:sz w:val="20"/>
              </w:rPr>
            </w:pPr>
          </w:p>
          <w:p w14:paraId="3FBD0CA2" w14:textId="77777777" w:rsidR="009B50B7" w:rsidRDefault="009B50B7" w:rsidP="002D669D">
            <w:pPr>
              <w:rPr>
                <w:rFonts w:ascii="Arial" w:hAnsi="Arial" w:cs="Arial"/>
                <w:sz w:val="20"/>
              </w:rPr>
            </w:pPr>
            <w:r>
              <w:rPr>
                <w:rFonts w:ascii="Arial" w:hAnsi="Arial" w:cs="Arial"/>
                <w:sz w:val="20"/>
              </w:rPr>
              <w:t>Agree with the commenter.</w:t>
            </w:r>
          </w:p>
          <w:p w14:paraId="0C01C03A" w14:textId="77777777" w:rsidR="009B50B7" w:rsidRDefault="009B50B7" w:rsidP="002D669D">
            <w:pPr>
              <w:rPr>
                <w:rFonts w:ascii="Arial" w:hAnsi="Arial" w:cs="Arial"/>
                <w:sz w:val="20"/>
              </w:rPr>
            </w:pPr>
          </w:p>
          <w:p w14:paraId="7F77B7E6" w14:textId="77777777" w:rsidR="009B50B7" w:rsidRDefault="009B50B7" w:rsidP="009B50B7">
            <w:pPr>
              <w:rPr>
                <w:rFonts w:ascii="Arial" w:hAnsi="Arial" w:cs="Arial"/>
                <w:sz w:val="20"/>
              </w:rPr>
            </w:pPr>
            <w:r w:rsidRPr="00C91D96">
              <w:rPr>
                <w:rFonts w:ascii="Arial" w:hAnsi="Arial" w:cs="Arial"/>
                <w:sz w:val="20"/>
                <w:highlight w:val="yellow"/>
              </w:rPr>
              <w:t>Instruction for the editor:</w:t>
            </w:r>
          </w:p>
          <w:p w14:paraId="1D7B09D7" w14:textId="284DD1A0" w:rsidR="009B50B7" w:rsidRDefault="00B36443" w:rsidP="009B50B7">
            <w:pPr>
              <w:rPr>
                <w:rFonts w:ascii="Arial" w:hAnsi="Arial" w:cs="Arial"/>
                <w:sz w:val="20"/>
              </w:rPr>
            </w:pPr>
            <w:r>
              <w:rPr>
                <w:rFonts w:ascii="Arial" w:eastAsia="Times New Roman" w:hAnsi="Arial" w:cs="Arial"/>
                <w:sz w:val="20"/>
                <w:lang w:val="en-US" w:eastAsia="ko-KR"/>
              </w:rPr>
              <w:t>C</w:t>
            </w:r>
            <w:r w:rsidR="009B50B7">
              <w:rPr>
                <w:rFonts w:ascii="Arial" w:eastAsia="Times New Roman" w:hAnsi="Arial" w:cs="Arial"/>
                <w:sz w:val="20"/>
                <w:lang w:val="en-US" w:eastAsia="ko-KR"/>
              </w:rPr>
              <w:t xml:space="preserve">hange </w:t>
            </w:r>
            <w:r w:rsidR="009B50B7" w:rsidRPr="008F31C8">
              <w:rPr>
                <w:rFonts w:ascii="Arial" w:hAnsi="Arial" w:cs="Arial"/>
                <w:sz w:val="20"/>
              </w:rPr>
              <w:t>"Support Of EHT DUP In 6 GHz"</w:t>
            </w:r>
            <w:r w:rsidR="009B50B7">
              <w:rPr>
                <w:rFonts w:ascii="Arial" w:hAnsi="Arial" w:cs="Arial"/>
                <w:sz w:val="20"/>
              </w:rPr>
              <w:t xml:space="preserve"> to “Support Of EHT DUP (MCS 14) In 6 GHz” at P1</w:t>
            </w:r>
            <w:r w:rsidR="001B5B6C">
              <w:rPr>
                <w:rFonts w:ascii="Arial" w:hAnsi="Arial" w:cs="Arial"/>
                <w:sz w:val="20"/>
              </w:rPr>
              <w:t>86</w:t>
            </w:r>
            <w:r w:rsidR="009B50B7">
              <w:rPr>
                <w:rFonts w:ascii="Arial" w:hAnsi="Arial" w:cs="Arial"/>
                <w:sz w:val="20"/>
              </w:rPr>
              <w:t>L</w:t>
            </w:r>
            <w:r w:rsidR="00550FD7">
              <w:rPr>
                <w:rFonts w:ascii="Arial" w:hAnsi="Arial" w:cs="Arial"/>
                <w:sz w:val="20"/>
              </w:rPr>
              <w:t>53, first column,</w:t>
            </w:r>
            <w:r w:rsidR="009B50B7">
              <w:rPr>
                <w:rFonts w:ascii="Arial" w:hAnsi="Arial" w:cs="Arial"/>
                <w:sz w:val="20"/>
              </w:rPr>
              <w:t xml:space="preserve"> in D1.</w:t>
            </w:r>
            <w:r w:rsidR="001B5B6C">
              <w:rPr>
                <w:rFonts w:ascii="Arial" w:hAnsi="Arial" w:cs="Arial"/>
                <w:sz w:val="20"/>
              </w:rPr>
              <w:t>2</w:t>
            </w:r>
            <w:r w:rsidR="009B50B7">
              <w:rPr>
                <w:rFonts w:ascii="Arial" w:hAnsi="Arial" w:cs="Arial"/>
                <w:sz w:val="20"/>
              </w:rPr>
              <w:t>.</w:t>
            </w:r>
          </w:p>
          <w:p w14:paraId="6860275F" w14:textId="11C7A8B3" w:rsidR="00AD6E93" w:rsidRPr="001E0FDC" w:rsidRDefault="00AD6E93" w:rsidP="009B50B7">
            <w:pPr>
              <w:rPr>
                <w:rFonts w:ascii="Arial" w:hAnsi="Arial" w:cs="Arial"/>
                <w:sz w:val="20"/>
              </w:rPr>
            </w:pPr>
            <w:r>
              <w:rPr>
                <w:rFonts w:ascii="Arial" w:hAnsi="Arial" w:cs="Arial"/>
                <w:sz w:val="20"/>
              </w:rPr>
              <w:t>(Note to Editor: This is the same resolution for CIDs 4515, 5445, 5710, 7047)</w:t>
            </w:r>
          </w:p>
        </w:tc>
      </w:tr>
      <w:tr w:rsidR="00D27DA9" w:rsidRPr="001E0FDC" w14:paraId="2CC47DAF" w14:textId="77777777" w:rsidTr="00550FD7">
        <w:trPr>
          <w:trHeight w:val="258"/>
        </w:trPr>
        <w:tc>
          <w:tcPr>
            <w:tcW w:w="662" w:type="dxa"/>
          </w:tcPr>
          <w:p w14:paraId="3AA7E285" w14:textId="0B53AA31" w:rsidR="00D27DA9" w:rsidRDefault="00D27DA9" w:rsidP="00AA622B">
            <w:pPr>
              <w:rPr>
                <w:rFonts w:ascii="Arial" w:eastAsia="Times New Roman" w:hAnsi="Arial" w:cs="Arial"/>
                <w:bCs/>
                <w:sz w:val="20"/>
                <w:lang w:val="en-US" w:eastAsia="ko-KR"/>
              </w:rPr>
            </w:pPr>
            <w:r>
              <w:rPr>
                <w:rFonts w:ascii="Arial" w:eastAsia="Times New Roman" w:hAnsi="Arial" w:cs="Arial"/>
                <w:bCs/>
                <w:sz w:val="20"/>
                <w:lang w:val="en-US" w:eastAsia="ko-KR"/>
              </w:rPr>
              <w:t>5445</w:t>
            </w:r>
          </w:p>
        </w:tc>
        <w:tc>
          <w:tcPr>
            <w:tcW w:w="1151" w:type="dxa"/>
          </w:tcPr>
          <w:p w14:paraId="55A9E574" w14:textId="2D483400"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D46483" w14:textId="337455CA" w:rsidR="00D27DA9" w:rsidRPr="00D27DA9" w:rsidRDefault="008F31C8" w:rsidP="00AA622B">
            <w:pPr>
              <w:rPr>
                <w:rFonts w:ascii="Arial" w:hAnsi="Arial" w:cs="Arial"/>
                <w:sz w:val="20"/>
                <w:lang w:val="en-US" w:eastAsia="ko-KR"/>
              </w:rPr>
            </w:pPr>
            <w:r w:rsidRPr="008F31C8">
              <w:rPr>
                <w:rFonts w:ascii="Arial" w:hAnsi="Arial" w:cs="Arial"/>
                <w:sz w:val="20"/>
                <w:lang w:val="en-US" w:eastAsia="ko-KR"/>
              </w:rPr>
              <w:t>144.53</w:t>
            </w:r>
          </w:p>
        </w:tc>
        <w:tc>
          <w:tcPr>
            <w:tcW w:w="2151" w:type="dxa"/>
          </w:tcPr>
          <w:p w14:paraId="7C20D977" w14:textId="5A0AEA90" w:rsidR="00D27DA9" w:rsidRPr="00D27DA9" w:rsidRDefault="008F31C8" w:rsidP="00AA622B">
            <w:pPr>
              <w:rPr>
                <w:rFonts w:ascii="Arial" w:hAnsi="Arial" w:cs="Arial"/>
                <w:sz w:val="20"/>
              </w:rPr>
            </w:pPr>
            <w:r w:rsidRPr="008F31C8">
              <w:rPr>
                <w:rFonts w:ascii="Arial" w:hAnsi="Arial" w:cs="Arial"/>
                <w:sz w:val="20"/>
              </w:rPr>
              <w:t>Add MCS 14 for clarification</w:t>
            </w:r>
          </w:p>
        </w:tc>
        <w:tc>
          <w:tcPr>
            <w:tcW w:w="1710" w:type="dxa"/>
          </w:tcPr>
          <w:p w14:paraId="1343AF62" w14:textId="66FE9D37" w:rsidR="00D27DA9" w:rsidRPr="00D27DA9" w:rsidRDefault="008F31C8" w:rsidP="00AA622B">
            <w:pPr>
              <w:rPr>
                <w:rFonts w:ascii="Arial" w:hAnsi="Arial" w:cs="Arial"/>
                <w:sz w:val="20"/>
              </w:rPr>
            </w:pPr>
            <w:r w:rsidRPr="008F31C8">
              <w:rPr>
                <w:rFonts w:ascii="Arial" w:hAnsi="Arial" w:cs="Arial"/>
                <w:sz w:val="20"/>
              </w:rPr>
              <w:t>as in comment</w:t>
            </w:r>
          </w:p>
        </w:tc>
        <w:tc>
          <w:tcPr>
            <w:tcW w:w="2998" w:type="dxa"/>
          </w:tcPr>
          <w:p w14:paraId="0446C569" w14:textId="77777777" w:rsidR="00D27DA9" w:rsidRDefault="00550FD7" w:rsidP="00AA622B">
            <w:pPr>
              <w:rPr>
                <w:rFonts w:ascii="Arial" w:hAnsi="Arial" w:cs="Arial"/>
                <w:sz w:val="20"/>
              </w:rPr>
            </w:pPr>
            <w:r>
              <w:rPr>
                <w:rFonts w:ascii="Arial" w:hAnsi="Arial" w:cs="Arial"/>
                <w:sz w:val="20"/>
              </w:rPr>
              <w:t xml:space="preserve">REVISED. </w:t>
            </w:r>
          </w:p>
          <w:p w14:paraId="7F7B9C98" w14:textId="77777777" w:rsidR="00550FD7" w:rsidRDefault="00550FD7" w:rsidP="00AA622B">
            <w:pPr>
              <w:rPr>
                <w:rFonts w:ascii="Arial" w:hAnsi="Arial" w:cs="Arial"/>
                <w:sz w:val="20"/>
              </w:rPr>
            </w:pPr>
          </w:p>
          <w:p w14:paraId="630F31AC" w14:textId="77777777" w:rsidR="00550FD7" w:rsidRDefault="00550FD7" w:rsidP="00AA622B">
            <w:pPr>
              <w:rPr>
                <w:rFonts w:ascii="Arial" w:hAnsi="Arial" w:cs="Arial"/>
                <w:sz w:val="20"/>
              </w:rPr>
            </w:pPr>
            <w:r>
              <w:rPr>
                <w:rFonts w:ascii="Arial" w:hAnsi="Arial" w:cs="Arial"/>
                <w:sz w:val="20"/>
              </w:rPr>
              <w:t>Agree with the commenter.</w:t>
            </w:r>
          </w:p>
          <w:p w14:paraId="76AE3989" w14:textId="77777777" w:rsidR="00550FD7" w:rsidRDefault="00550FD7" w:rsidP="00550FD7">
            <w:pPr>
              <w:rPr>
                <w:rFonts w:ascii="Arial" w:hAnsi="Arial" w:cs="Arial"/>
                <w:sz w:val="20"/>
              </w:rPr>
            </w:pPr>
            <w:r w:rsidRPr="00C91D96">
              <w:rPr>
                <w:rFonts w:ascii="Arial" w:hAnsi="Arial" w:cs="Arial"/>
                <w:sz w:val="20"/>
                <w:highlight w:val="yellow"/>
              </w:rPr>
              <w:t>Instruction for the editor:</w:t>
            </w:r>
          </w:p>
          <w:p w14:paraId="51E24046" w14:textId="439F5A6B"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26ABED8A" w14:textId="6FC88C54" w:rsidR="00AD6E93" w:rsidRPr="00550FD7"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D27DA9" w:rsidRPr="001E0FDC" w14:paraId="31522D56" w14:textId="77777777" w:rsidTr="00550FD7">
        <w:trPr>
          <w:trHeight w:val="258"/>
        </w:trPr>
        <w:tc>
          <w:tcPr>
            <w:tcW w:w="662" w:type="dxa"/>
          </w:tcPr>
          <w:p w14:paraId="33BD1B0A" w14:textId="4DB97332" w:rsidR="00D27DA9"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5710</w:t>
            </w:r>
          </w:p>
        </w:tc>
        <w:tc>
          <w:tcPr>
            <w:tcW w:w="1151" w:type="dxa"/>
          </w:tcPr>
          <w:p w14:paraId="78C321BA" w14:textId="7B401F85"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0F1C744" w14:textId="099D5D2C" w:rsidR="00D27DA9" w:rsidRPr="00D27DA9" w:rsidRDefault="00B774E4" w:rsidP="00AA622B">
            <w:pPr>
              <w:rPr>
                <w:rFonts w:ascii="Arial" w:hAnsi="Arial" w:cs="Arial"/>
                <w:sz w:val="20"/>
                <w:lang w:val="en-US" w:eastAsia="ko-KR"/>
              </w:rPr>
            </w:pPr>
            <w:r w:rsidRPr="00B774E4">
              <w:rPr>
                <w:rFonts w:ascii="Arial" w:hAnsi="Arial" w:cs="Arial"/>
                <w:sz w:val="20"/>
                <w:lang w:val="en-US" w:eastAsia="ko-KR"/>
              </w:rPr>
              <w:t>144.52</w:t>
            </w:r>
          </w:p>
        </w:tc>
        <w:tc>
          <w:tcPr>
            <w:tcW w:w="2151" w:type="dxa"/>
          </w:tcPr>
          <w:p w14:paraId="06766EB9" w14:textId="5D463F23" w:rsidR="00D27DA9" w:rsidRPr="00D27DA9" w:rsidRDefault="00B774E4" w:rsidP="00AA622B">
            <w:pPr>
              <w:rPr>
                <w:rFonts w:ascii="Arial" w:hAnsi="Arial" w:cs="Arial"/>
                <w:sz w:val="20"/>
              </w:rPr>
            </w:pPr>
            <w:r w:rsidRPr="00B774E4">
              <w:rPr>
                <w:rFonts w:ascii="Arial" w:hAnsi="Arial" w:cs="Arial"/>
                <w:sz w:val="20"/>
              </w:rPr>
              <w:t xml:space="preserve">EHT-DUP is defined as EHT MCS 14. Since in the left-most box above, we used "Support of MCS 15" instead of "Support of DCM", this left-most box could be changed to "Support of EHT DUP(MCS 14)" or just "Support of MCS 14" to be </w:t>
            </w:r>
            <w:proofErr w:type="spellStart"/>
            <w:r w:rsidRPr="00B774E4">
              <w:rPr>
                <w:rFonts w:ascii="Arial" w:hAnsi="Arial" w:cs="Arial"/>
                <w:sz w:val="20"/>
              </w:rPr>
              <w:t>consistant</w:t>
            </w:r>
            <w:proofErr w:type="spellEnd"/>
          </w:p>
        </w:tc>
        <w:tc>
          <w:tcPr>
            <w:tcW w:w="1710" w:type="dxa"/>
          </w:tcPr>
          <w:p w14:paraId="08825BCB" w14:textId="436061F5" w:rsidR="00D27DA9" w:rsidRPr="00D27DA9" w:rsidRDefault="00B774E4" w:rsidP="00AA622B">
            <w:pPr>
              <w:rPr>
                <w:rFonts w:ascii="Arial" w:hAnsi="Arial" w:cs="Arial"/>
                <w:sz w:val="20"/>
              </w:rPr>
            </w:pPr>
            <w:r w:rsidRPr="00B774E4">
              <w:rPr>
                <w:rFonts w:ascii="Arial" w:hAnsi="Arial" w:cs="Arial"/>
                <w:sz w:val="20"/>
              </w:rPr>
              <w:t>Change this box to "Support of EHT-DUP(MCS 14) In 6 GHz", or "Support of MCS 14 in 6 GHz". If make changes, the next box to the right should also be modified to reflex this.</w:t>
            </w:r>
          </w:p>
        </w:tc>
        <w:tc>
          <w:tcPr>
            <w:tcW w:w="2998" w:type="dxa"/>
          </w:tcPr>
          <w:p w14:paraId="72EA7408" w14:textId="77777777" w:rsidR="000944E2" w:rsidRDefault="000944E2" w:rsidP="000944E2">
            <w:pPr>
              <w:rPr>
                <w:rFonts w:ascii="Arial" w:hAnsi="Arial" w:cs="Arial"/>
                <w:sz w:val="20"/>
              </w:rPr>
            </w:pPr>
            <w:r>
              <w:rPr>
                <w:rFonts w:ascii="Arial" w:hAnsi="Arial" w:cs="Arial"/>
                <w:sz w:val="20"/>
              </w:rPr>
              <w:t xml:space="preserve">REVISED. </w:t>
            </w:r>
          </w:p>
          <w:p w14:paraId="2772528A" w14:textId="77777777" w:rsidR="000944E2" w:rsidRDefault="000944E2" w:rsidP="000944E2">
            <w:pPr>
              <w:rPr>
                <w:rFonts w:ascii="Arial" w:hAnsi="Arial" w:cs="Arial"/>
                <w:sz w:val="20"/>
              </w:rPr>
            </w:pPr>
          </w:p>
          <w:p w14:paraId="67D546E1" w14:textId="77777777" w:rsidR="000944E2" w:rsidRDefault="000944E2" w:rsidP="000944E2">
            <w:pPr>
              <w:rPr>
                <w:rFonts w:ascii="Arial" w:hAnsi="Arial" w:cs="Arial"/>
                <w:sz w:val="20"/>
              </w:rPr>
            </w:pPr>
            <w:r>
              <w:rPr>
                <w:rFonts w:ascii="Arial" w:hAnsi="Arial" w:cs="Arial"/>
                <w:sz w:val="20"/>
              </w:rPr>
              <w:t>Agree with the commenter.</w:t>
            </w:r>
          </w:p>
          <w:p w14:paraId="7C0D2244"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5731F67E" w14:textId="1E74F183"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0C083126" w14:textId="32CA3077" w:rsidR="00AD6E93"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6B6FE2" w:rsidRPr="001E0FDC" w14:paraId="0630338D" w14:textId="77777777" w:rsidTr="00550FD7">
        <w:trPr>
          <w:trHeight w:val="258"/>
        </w:trPr>
        <w:tc>
          <w:tcPr>
            <w:tcW w:w="662" w:type="dxa"/>
          </w:tcPr>
          <w:p w14:paraId="3CD74D1E" w14:textId="67B4B5F2" w:rsidR="006B6FE2"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7047</w:t>
            </w:r>
          </w:p>
        </w:tc>
        <w:tc>
          <w:tcPr>
            <w:tcW w:w="1151" w:type="dxa"/>
          </w:tcPr>
          <w:p w14:paraId="2AB63C76" w14:textId="66063783" w:rsidR="006B6FE2"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C3A3610" w14:textId="61D16CD2" w:rsidR="006B6FE2" w:rsidRPr="00D27DA9" w:rsidRDefault="00B774E4" w:rsidP="00AA622B">
            <w:pPr>
              <w:rPr>
                <w:rFonts w:ascii="Arial" w:hAnsi="Arial" w:cs="Arial"/>
                <w:sz w:val="20"/>
                <w:lang w:val="en-US" w:eastAsia="ko-KR"/>
              </w:rPr>
            </w:pPr>
            <w:r w:rsidRPr="00B774E4">
              <w:rPr>
                <w:rFonts w:ascii="Arial" w:hAnsi="Arial" w:cs="Arial"/>
                <w:sz w:val="20"/>
                <w:lang w:val="en-US" w:eastAsia="ko-KR"/>
              </w:rPr>
              <w:t>144.53</w:t>
            </w:r>
          </w:p>
        </w:tc>
        <w:tc>
          <w:tcPr>
            <w:tcW w:w="2151" w:type="dxa"/>
          </w:tcPr>
          <w:p w14:paraId="5038CA52" w14:textId="4B20D634" w:rsidR="006B6FE2" w:rsidRPr="00D27DA9" w:rsidRDefault="0065418E" w:rsidP="00AA622B">
            <w:pPr>
              <w:rPr>
                <w:rFonts w:ascii="Arial" w:hAnsi="Arial" w:cs="Arial"/>
                <w:sz w:val="20"/>
              </w:rPr>
            </w:pPr>
            <w:r w:rsidRPr="0065418E">
              <w:rPr>
                <w:rFonts w:ascii="Arial" w:hAnsi="Arial" w:cs="Arial"/>
                <w:sz w:val="20"/>
              </w:rPr>
              <w:t>"Support Of EHT DUP In 6 GHz". Item above is called "Support of MCS 15". For clarify, we should mention that "Support Of EHT DUP In 6 GHz" is MCS 14.</w:t>
            </w:r>
          </w:p>
        </w:tc>
        <w:tc>
          <w:tcPr>
            <w:tcW w:w="1710" w:type="dxa"/>
          </w:tcPr>
          <w:p w14:paraId="2DB682B5" w14:textId="660120B2" w:rsidR="006B6FE2" w:rsidRPr="00D27DA9" w:rsidRDefault="0065418E" w:rsidP="00AA622B">
            <w:pPr>
              <w:rPr>
                <w:rFonts w:ascii="Arial" w:hAnsi="Arial" w:cs="Arial"/>
                <w:sz w:val="20"/>
              </w:rPr>
            </w:pPr>
            <w:r w:rsidRPr="0065418E">
              <w:rPr>
                <w:rFonts w:ascii="Arial" w:hAnsi="Arial" w:cs="Arial"/>
                <w:sz w:val="20"/>
              </w:rPr>
              <w:t>Change subfield name to e.g. "Support Of EHT DUP In 6 GHz (MCS 14)"</w:t>
            </w:r>
          </w:p>
        </w:tc>
        <w:tc>
          <w:tcPr>
            <w:tcW w:w="2998" w:type="dxa"/>
          </w:tcPr>
          <w:p w14:paraId="7FEC92FA" w14:textId="77777777" w:rsidR="000944E2" w:rsidRDefault="000944E2" w:rsidP="000944E2">
            <w:pPr>
              <w:rPr>
                <w:rFonts w:ascii="Arial" w:hAnsi="Arial" w:cs="Arial"/>
                <w:sz w:val="20"/>
              </w:rPr>
            </w:pPr>
            <w:r>
              <w:rPr>
                <w:rFonts w:ascii="Arial" w:hAnsi="Arial" w:cs="Arial"/>
                <w:sz w:val="20"/>
              </w:rPr>
              <w:t xml:space="preserve">REVISED. </w:t>
            </w:r>
          </w:p>
          <w:p w14:paraId="31CF7C74" w14:textId="77777777" w:rsidR="000944E2" w:rsidRDefault="000944E2" w:rsidP="000944E2">
            <w:pPr>
              <w:rPr>
                <w:rFonts w:ascii="Arial" w:hAnsi="Arial" w:cs="Arial"/>
                <w:sz w:val="20"/>
              </w:rPr>
            </w:pPr>
          </w:p>
          <w:p w14:paraId="7FE63CE3" w14:textId="77777777" w:rsidR="000944E2" w:rsidRDefault="000944E2" w:rsidP="000944E2">
            <w:pPr>
              <w:rPr>
                <w:rFonts w:ascii="Arial" w:hAnsi="Arial" w:cs="Arial"/>
                <w:sz w:val="20"/>
              </w:rPr>
            </w:pPr>
            <w:r>
              <w:rPr>
                <w:rFonts w:ascii="Arial" w:hAnsi="Arial" w:cs="Arial"/>
                <w:sz w:val="20"/>
              </w:rPr>
              <w:t>Agree with the commenter.</w:t>
            </w:r>
          </w:p>
          <w:p w14:paraId="3EBACCFF"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3FC5EE3E" w14:textId="77777777"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4DC12834" w14:textId="27519E43" w:rsidR="006B6FE2"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bl>
    <w:p w14:paraId="49318602" w14:textId="6A9C8A99" w:rsidR="00C635F1" w:rsidRDefault="00D5461B" w:rsidP="00C635F1">
      <w:pPr>
        <w:pStyle w:val="Heading1"/>
      </w:pPr>
      <w:r>
        <w:t xml:space="preserve">CID </w:t>
      </w:r>
      <w:r w:rsidR="00D9278B">
        <w:t xml:space="preserve">4349, </w:t>
      </w:r>
      <w:r w:rsidR="00C54D5C">
        <w:t>7044</w:t>
      </w:r>
      <w:r w:rsidR="00362A05">
        <w:t>, 7045</w:t>
      </w:r>
      <w:r w:rsidR="00CF1935">
        <w:t>, 7046</w:t>
      </w:r>
    </w:p>
    <w:p w14:paraId="0BEECBE1" w14:textId="77777777" w:rsidR="00C635F1" w:rsidRPr="00BD24F9" w:rsidRDefault="00C635F1" w:rsidP="00C635F1"/>
    <w:tbl>
      <w:tblPr>
        <w:tblStyle w:val="TableGrid"/>
        <w:tblW w:w="9833" w:type="dxa"/>
        <w:tblLook w:val="04A0" w:firstRow="1" w:lastRow="0" w:firstColumn="1" w:lastColumn="0" w:noHBand="0" w:noVBand="1"/>
      </w:tblPr>
      <w:tblGrid>
        <w:gridCol w:w="662"/>
        <w:gridCol w:w="1151"/>
        <w:gridCol w:w="1161"/>
        <w:gridCol w:w="2420"/>
        <w:gridCol w:w="1987"/>
        <w:gridCol w:w="2452"/>
      </w:tblGrid>
      <w:tr w:rsidR="00C635F1" w:rsidRPr="009522BD" w14:paraId="06860139" w14:textId="77777777" w:rsidTr="00D9278B">
        <w:trPr>
          <w:trHeight w:val="258"/>
        </w:trPr>
        <w:tc>
          <w:tcPr>
            <w:tcW w:w="662" w:type="dxa"/>
            <w:hideMark/>
          </w:tcPr>
          <w:p w14:paraId="63101F59"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7C8F8467"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8D752EA" w14:textId="77777777" w:rsidR="00C635F1" w:rsidRPr="009522BD" w:rsidRDefault="00C635F1" w:rsidP="00385A4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420" w:type="dxa"/>
            <w:hideMark/>
          </w:tcPr>
          <w:p w14:paraId="67949945"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7" w:type="dxa"/>
            <w:hideMark/>
          </w:tcPr>
          <w:p w14:paraId="4AC8EA18"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2" w:type="dxa"/>
          </w:tcPr>
          <w:p w14:paraId="18C9887E" w14:textId="77777777" w:rsidR="00C635F1" w:rsidRPr="009522BD" w:rsidRDefault="00C635F1" w:rsidP="00385A4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635F1" w:rsidRPr="001E0FDC" w14:paraId="6A2A521F" w14:textId="77777777" w:rsidTr="00D9278B">
        <w:trPr>
          <w:trHeight w:val="258"/>
        </w:trPr>
        <w:tc>
          <w:tcPr>
            <w:tcW w:w="662" w:type="dxa"/>
          </w:tcPr>
          <w:p w14:paraId="5DE9AB11" w14:textId="77777777" w:rsidR="00C635F1" w:rsidRDefault="00C635F1" w:rsidP="00385A4E">
            <w:pPr>
              <w:rPr>
                <w:rFonts w:ascii="Arial" w:eastAsia="Times New Roman" w:hAnsi="Arial" w:cs="Arial"/>
                <w:bCs/>
                <w:sz w:val="20"/>
                <w:lang w:val="en-US" w:eastAsia="ko-KR"/>
              </w:rPr>
            </w:pPr>
            <w:r>
              <w:rPr>
                <w:rFonts w:ascii="Arial" w:eastAsia="Times New Roman" w:hAnsi="Arial" w:cs="Arial"/>
                <w:bCs/>
                <w:sz w:val="20"/>
                <w:lang w:val="en-US" w:eastAsia="ko-KR"/>
              </w:rPr>
              <w:t>4349</w:t>
            </w:r>
          </w:p>
        </w:tc>
        <w:tc>
          <w:tcPr>
            <w:tcW w:w="1151" w:type="dxa"/>
          </w:tcPr>
          <w:p w14:paraId="68549054" w14:textId="77777777" w:rsidR="00C635F1" w:rsidRPr="004C3B9A" w:rsidRDefault="00C635F1" w:rsidP="00385A4E">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F31C89A" w14:textId="77777777" w:rsidR="00C635F1" w:rsidRPr="004C3B9A" w:rsidRDefault="00C635F1" w:rsidP="00385A4E">
            <w:pPr>
              <w:rPr>
                <w:rFonts w:ascii="Arial" w:hAnsi="Arial" w:cs="Arial"/>
                <w:sz w:val="20"/>
                <w:lang w:val="en-US" w:eastAsia="ko-KR"/>
              </w:rPr>
            </w:pPr>
            <w:r w:rsidRPr="00883295">
              <w:rPr>
                <w:rFonts w:ascii="Arial" w:hAnsi="Arial" w:cs="Arial"/>
                <w:sz w:val="20"/>
                <w:lang w:val="en-US" w:eastAsia="ko-KR"/>
              </w:rPr>
              <w:t>144.16</w:t>
            </w:r>
          </w:p>
        </w:tc>
        <w:tc>
          <w:tcPr>
            <w:tcW w:w="2420" w:type="dxa"/>
          </w:tcPr>
          <w:p w14:paraId="03E96682" w14:textId="77777777" w:rsidR="00C635F1" w:rsidRDefault="00C635F1" w:rsidP="00385A4E">
            <w:pPr>
              <w:rPr>
                <w:rFonts w:ascii="Arial" w:hAnsi="Arial" w:cs="Arial"/>
                <w:sz w:val="20"/>
              </w:rPr>
            </w:pPr>
            <w:r w:rsidRPr="00883295">
              <w:rPr>
                <w:rFonts w:ascii="Arial" w:hAnsi="Arial" w:cs="Arial"/>
                <w:sz w:val="20"/>
              </w:rPr>
              <w:t>The term "EHT NDP" is incorrect.</w:t>
            </w:r>
          </w:p>
        </w:tc>
        <w:tc>
          <w:tcPr>
            <w:tcW w:w="1987" w:type="dxa"/>
          </w:tcPr>
          <w:p w14:paraId="2C0E434C" w14:textId="77777777" w:rsidR="00C635F1" w:rsidRDefault="00C635F1" w:rsidP="00385A4E">
            <w:pPr>
              <w:rPr>
                <w:rFonts w:ascii="Arial" w:hAnsi="Arial" w:cs="Arial"/>
                <w:sz w:val="20"/>
              </w:rPr>
            </w:pPr>
            <w:r w:rsidRPr="006A4144">
              <w:rPr>
                <w:rFonts w:ascii="Arial" w:hAnsi="Arial" w:cs="Arial"/>
                <w:sz w:val="20"/>
              </w:rPr>
              <w:t xml:space="preserve">Please replace "EHT NDP" with </w:t>
            </w:r>
            <w:r w:rsidRPr="006A4144">
              <w:rPr>
                <w:rFonts w:ascii="Arial" w:hAnsi="Arial" w:cs="Arial"/>
                <w:sz w:val="20"/>
              </w:rPr>
              <w:lastRenderedPageBreak/>
              <w:t>"EHT sounding NDP"</w:t>
            </w:r>
          </w:p>
        </w:tc>
        <w:tc>
          <w:tcPr>
            <w:tcW w:w="2452" w:type="dxa"/>
          </w:tcPr>
          <w:p w14:paraId="3A388BAF" w14:textId="0B4B00DC" w:rsidR="00C635F1" w:rsidRDefault="00D9278B" w:rsidP="00385A4E">
            <w:pPr>
              <w:rPr>
                <w:rFonts w:ascii="Arial" w:hAnsi="Arial" w:cs="Arial"/>
                <w:sz w:val="20"/>
              </w:rPr>
            </w:pPr>
            <w:r>
              <w:rPr>
                <w:rFonts w:ascii="Arial" w:hAnsi="Arial" w:cs="Arial"/>
                <w:sz w:val="20"/>
              </w:rPr>
              <w:lastRenderedPageBreak/>
              <w:t>REVISED.</w:t>
            </w:r>
          </w:p>
          <w:p w14:paraId="576CBAAF" w14:textId="01429F59" w:rsidR="00D9278B" w:rsidRDefault="00D9278B" w:rsidP="00385A4E">
            <w:pPr>
              <w:rPr>
                <w:rFonts w:ascii="Arial" w:hAnsi="Arial" w:cs="Arial"/>
                <w:sz w:val="20"/>
              </w:rPr>
            </w:pPr>
          </w:p>
          <w:p w14:paraId="73E7CFA7" w14:textId="2714A3CA" w:rsidR="00D9278B" w:rsidRDefault="00D9278B" w:rsidP="00385A4E">
            <w:pPr>
              <w:rPr>
                <w:rFonts w:ascii="Arial" w:hAnsi="Arial" w:cs="Arial"/>
                <w:sz w:val="20"/>
              </w:rPr>
            </w:pPr>
            <w:r>
              <w:rPr>
                <w:rFonts w:ascii="Arial" w:hAnsi="Arial" w:cs="Arial"/>
                <w:sz w:val="20"/>
              </w:rPr>
              <w:lastRenderedPageBreak/>
              <w:t xml:space="preserve">Agree with the commenter. The required changes for this CID is applied together with </w:t>
            </w:r>
            <w:r w:rsidR="00597DE8">
              <w:rPr>
                <w:rFonts w:ascii="Arial" w:hAnsi="Arial" w:cs="Arial"/>
                <w:sz w:val="20"/>
              </w:rPr>
              <w:t>other CIDs.</w:t>
            </w:r>
          </w:p>
          <w:p w14:paraId="26538095" w14:textId="77777777" w:rsidR="00C635F1" w:rsidRDefault="00C635F1" w:rsidP="00385A4E">
            <w:pPr>
              <w:rPr>
                <w:rFonts w:ascii="Arial" w:hAnsi="Arial" w:cs="Arial"/>
                <w:sz w:val="20"/>
              </w:rPr>
            </w:pPr>
          </w:p>
          <w:p w14:paraId="63C0159C" w14:textId="77777777" w:rsidR="00597DE8" w:rsidRDefault="00597DE8" w:rsidP="00597DE8">
            <w:pPr>
              <w:rPr>
                <w:rFonts w:ascii="Arial" w:hAnsi="Arial" w:cs="Arial"/>
                <w:sz w:val="20"/>
              </w:rPr>
            </w:pPr>
            <w:r w:rsidRPr="00C91D96">
              <w:rPr>
                <w:rFonts w:ascii="Arial" w:hAnsi="Arial" w:cs="Arial"/>
                <w:sz w:val="20"/>
                <w:highlight w:val="yellow"/>
              </w:rPr>
              <w:t>Instruction for the editor:</w:t>
            </w:r>
          </w:p>
          <w:p w14:paraId="6C789CF5" w14:textId="5B09E2B4" w:rsidR="00C635F1" w:rsidRPr="001E0FDC" w:rsidRDefault="00597DE8" w:rsidP="00597DE8">
            <w:pPr>
              <w:rPr>
                <w:rFonts w:ascii="Arial" w:hAnsi="Arial" w:cs="Arial"/>
                <w:sz w:val="20"/>
              </w:rPr>
            </w:pPr>
            <w:r>
              <w:rPr>
                <w:rFonts w:ascii="Arial" w:hAnsi="Arial" w:cs="Arial"/>
                <w:sz w:val="20"/>
              </w:rPr>
              <w:t>Please make the changes indicated in 11/21-1579r0.</w:t>
            </w:r>
          </w:p>
        </w:tc>
      </w:tr>
      <w:tr w:rsidR="00E55F69" w:rsidRPr="001E0FDC" w14:paraId="4C8835A4" w14:textId="77777777" w:rsidTr="00D9278B">
        <w:trPr>
          <w:trHeight w:val="258"/>
        </w:trPr>
        <w:tc>
          <w:tcPr>
            <w:tcW w:w="662" w:type="dxa"/>
          </w:tcPr>
          <w:p w14:paraId="61F8C9F7" w14:textId="01CEFE14" w:rsidR="00D5461B" w:rsidRDefault="00C54D5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7044</w:t>
            </w:r>
          </w:p>
        </w:tc>
        <w:tc>
          <w:tcPr>
            <w:tcW w:w="1151" w:type="dxa"/>
          </w:tcPr>
          <w:p w14:paraId="2068F1EF"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5161232" w14:textId="7CB54769" w:rsidR="00D5461B" w:rsidRPr="004C3B9A" w:rsidRDefault="00C54D5C" w:rsidP="002D669D">
            <w:pPr>
              <w:rPr>
                <w:rFonts w:ascii="Arial" w:hAnsi="Arial" w:cs="Arial"/>
                <w:sz w:val="20"/>
                <w:lang w:val="en-US" w:eastAsia="ko-KR"/>
              </w:rPr>
            </w:pPr>
            <w:r w:rsidRPr="00C54D5C">
              <w:rPr>
                <w:rFonts w:ascii="Arial" w:hAnsi="Arial" w:cs="Arial"/>
                <w:sz w:val="20"/>
                <w:lang w:val="en-US" w:eastAsia="ko-KR"/>
              </w:rPr>
              <w:t>144.14</w:t>
            </w:r>
          </w:p>
        </w:tc>
        <w:tc>
          <w:tcPr>
            <w:tcW w:w="2420" w:type="dxa"/>
          </w:tcPr>
          <w:p w14:paraId="6AC50717" w14:textId="0B7A29A3" w:rsidR="00D5461B" w:rsidRDefault="00C54D5C" w:rsidP="002D669D">
            <w:pPr>
              <w:rPr>
                <w:rFonts w:ascii="Arial" w:hAnsi="Arial" w:cs="Arial"/>
                <w:sz w:val="20"/>
              </w:rPr>
            </w:pPr>
            <w:r w:rsidRPr="00C54D5C">
              <w:rPr>
                <w:rFonts w:ascii="Arial" w:hAnsi="Arial" w:cs="Arial"/>
                <w:sz w:val="20"/>
              </w:rPr>
              <w:t>Make it clear that B3-B4 apply to both OFDMA and non-OFDMA transmissions.</w:t>
            </w:r>
          </w:p>
        </w:tc>
        <w:tc>
          <w:tcPr>
            <w:tcW w:w="1987" w:type="dxa"/>
          </w:tcPr>
          <w:p w14:paraId="23ADF22C" w14:textId="61C8053C" w:rsidR="00D5461B" w:rsidRDefault="00C412E2" w:rsidP="002D669D">
            <w:pPr>
              <w:rPr>
                <w:rFonts w:ascii="Arial" w:hAnsi="Arial" w:cs="Arial"/>
                <w:sz w:val="20"/>
              </w:rPr>
            </w:pPr>
            <w:r w:rsidRPr="00C412E2">
              <w:rPr>
                <w:rFonts w:ascii="Arial" w:hAnsi="Arial" w:cs="Arial"/>
                <w:sz w:val="20"/>
              </w:rPr>
              <w:t>See comment</w:t>
            </w:r>
          </w:p>
        </w:tc>
        <w:tc>
          <w:tcPr>
            <w:tcW w:w="2452" w:type="dxa"/>
          </w:tcPr>
          <w:p w14:paraId="45BE1E3C" w14:textId="77777777" w:rsidR="00D5461B" w:rsidRDefault="00E55F69" w:rsidP="002D669D">
            <w:pPr>
              <w:rPr>
                <w:rFonts w:ascii="Arial" w:hAnsi="Arial" w:cs="Arial"/>
                <w:sz w:val="20"/>
              </w:rPr>
            </w:pPr>
            <w:r>
              <w:rPr>
                <w:rFonts w:ascii="Arial" w:hAnsi="Arial" w:cs="Arial"/>
                <w:sz w:val="20"/>
              </w:rPr>
              <w:t>REVISED.</w:t>
            </w:r>
          </w:p>
          <w:p w14:paraId="30670804" w14:textId="77777777" w:rsidR="00E55F69" w:rsidRDefault="00E55F69" w:rsidP="002D669D">
            <w:pPr>
              <w:rPr>
                <w:rFonts w:ascii="Arial" w:hAnsi="Arial" w:cs="Arial"/>
                <w:sz w:val="20"/>
              </w:rPr>
            </w:pPr>
          </w:p>
          <w:p w14:paraId="0545F515" w14:textId="76168B07" w:rsidR="00E55F69" w:rsidRDefault="00E55F69" w:rsidP="002D669D">
            <w:pPr>
              <w:rPr>
                <w:rFonts w:ascii="Arial" w:hAnsi="Arial" w:cs="Arial"/>
                <w:sz w:val="20"/>
              </w:rPr>
            </w:pPr>
            <w:r>
              <w:rPr>
                <w:rFonts w:ascii="Arial" w:hAnsi="Arial" w:cs="Arial"/>
                <w:sz w:val="20"/>
              </w:rPr>
              <w:t>Agree with the commenter. The current description already includes both OFDMA and non-OFDMA transmissions, however, it is not explicit.</w:t>
            </w:r>
            <w:r w:rsidR="00FE3D9B">
              <w:rPr>
                <w:rFonts w:ascii="Arial" w:hAnsi="Arial" w:cs="Arial"/>
                <w:sz w:val="20"/>
              </w:rPr>
              <w:t xml:space="preserve"> We will add a clarification to make this explicit.</w:t>
            </w:r>
          </w:p>
          <w:p w14:paraId="59E07082" w14:textId="7084981A" w:rsidR="00FE3D9B" w:rsidRDefault="00FE3D9B" w:rsidP="002D669D">
            <w:pPr>
              <w:rPr>
                <w:rFonts w:ascii="Arial" w:hAnsi="Arial" w:cs="Arial"/>
                <w:sz w:val="20"/>
              </w:rPr>
            </w:pPr>
          </w:p>
          <w:p w14:paraId="12C8E706" w14:textId="77777777" w:rsidR="00FE3D9B" w:rsidRDefault="00FE3D9B" w:rsidP="00FE3D9B">
            <w:pPr>
              <w:rPr>
                <w:rFonts w:ascii="Arial" w:hAnsi="Arial" w:cs="Arial"/>
                <w:sz w:val="20"/>
              </w:rPr>
            </w:pPr>
            <w:r w:rsidRPr="00C91D96">
              <w:rPr>
                <w:rFonts w:ascii="Arial" w:hAnsi="Arial" w:cs="Arial"/>
                <w:sz w:val="20"/>
                <w:highlight w:val="yellow"/>
              </w:rPr>
              <w:t>Instruction for the editor:</w:t>
            </w:r>
          </w:p>
          <w:p w14:paraId="63303C5A" w14:textId="20BD4ADE" w:rsidR="00E55F69" w:rsidRPr="001E0FDC" w:rsidRDefault="00FE3D9B" w:rsidP="00FE3D9B">
            <w:pPr>
              <w:rPr>
                <w:rFonts w:ascii="Arial" w:hAnsi="Arial" w:cs="Arial"/>
                <w:sz w:val="20"/>
              </w:rPr>
            </w:pPr>
            <w:r>
              <w:rPr>
                <w:rFonts w:ascii="Arial" w:hAnsi="Arial" w:cs="Arial"/>
                <w:sz w:val="20"/>
              </w:rPr>
              <w:t>Please make the changes indicated in 11/21-1579r0.</w:t>
            </w:r>
          </w:p>
        </w:tc>
      </w:tr>
      <w:tr w:rsidR="00362A05" w:rsidRPr="001E0FDC" w14:paraId="7B93F78E" w14:textId="77777777" w:rsidTr="00D9278B">
        <w:trPr>
          <w:trHeight w:val="258"/>
        </w:trPr>
        <w:tc>
          <w:tcPr>
            <w:tcW w:w="662" w:type="dxa"/>
          </w:tcPr>
          <w:p w14:paraId="509CC725" w14:textId="265164DA" w:rsidR="00362A05" w:rsidRDefault="00362A05" w:rsidP="00362A05">
            <w:pPr>
              <w:rPr>
                <w:rFonts w:ascii="Arial" w:eastAsia="Times New Roman" w:hAnsi="Arial" w:cs="Arial"/>
                <w:bCs/>
                <w:sz w:val="20"/>
                <w:lang w:val="en-US" w:eastAsia="ko-KR"/>
              </w:rPr>
            </w:pPr>
            <w:r>
              <w:rPr>
                <w:rFonts w:ascii="Arial" w:eastAsia="Times New Roman" w:hAnsi="Arial" w:cs="Arial"/>
                <w:bCs/>
                <w:sz w:val="20"/>
                <w:lang w:val="en-US" w:eastAsia="ko-KR"/>
              </w:rPr>
              <w:t>7045</w:t>
            </w:r>
          </w:p>
        </w:tc>
        <w:tc>
          <w:tcPr>
            <w:tcW w:w="1151" w:type="dxa"/>
          </w:tcPr>
          <w:p w14:paraId="2990B1D1" w14:textId="1B96C3D5" w:rsidR="00362A05" w:rsidRPr="00A54FA9" w:rsidRDefault="00362A05" w:rsidP="00362A05">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F027924" w14:textId="01E3848B" w:rsidR="00362A05" w:rsidRPr="00C54D5C" w:rsidRDefault="00362A05" w:rsidP="00362A05">
            <w:pPr>
              <w:rPr>
                <w:rFonts w:ascii="Arial" w:hAnsi="Arial" w:cs="Arial"/>
                <w:sz w:val="20"/>
                <w:lang w:val="en-US" w:eastAsia="ko-KR"/>
              </w:rPr>
            </w:pPr>
            <w:r w:rsidRPr="00C412E2">
              <w:rPr>
                <w:rFonts w:ascii="Arial" w:hAnsi="Arial" w:cs="Arial"/>
                <w:sz w:val="20"/>
                <w:lang w:val="en-US" w:eastAsia="ko-KR"/>
              </w:rPr>
              <w:t>144.14</w:t>
            </w:r>
          </w:p>
        </w:tc>
        <w:tc>
          <w:tcPr>
            <w:tcW w:w="2420" w:type="dxa"/>
          </w:tcPr>
          <w:p w14:paraId="0CEE283B" w14:textId="10608AE3" w:rsidR="00362A05" w:rsidRPr="00C54D5C" w:rsidRDefault="00362A05" w:rsidP="00362A05">
            <w:pPr>
              <w:rPr>
                <w:rFonts w:ascii="Arial" w:hAnsi="Arial" w:cs="Arial"/>
                <w:sz w:val="20"/>
              </w:rPr>
            </w:pPr>
            <w:r w:rsidRPr="00170CC6">
              <w:rPr>
                <w:rFonts w:ascii="Arial" w:hAnsi="Arial" w:cs="Arial"/>
                <w:sz w:val="20"/>
              </w:rPr>
              <w:t>For clarity, have separate sentence for MU reception and EHT NDP. E.g. "B3-B4 indicates the maximum number of EHT-LTFs supported for reception of transmissions to multiple users. The same value also indicates maximum number of EHT-LTFs supported for an EHT NDP."</w:t>
            </w:r>
          </w:p>
        </w:tc>
        <w:tc>
          <w:tcPr>
            <w:tcW w:w="1987" w:type="dxa"/>
          </w:tcPr>
          <w:p w14:paraId="278A2438" w14:textId="62BCD765" w:rsidR="00362A05" w:rsidRPr="00C412E2" w:rsidRDefault="00362A05" w:rsidP="00362A05">
            <w:pPr>
              <w:rPr>
                <w:rFonts w:ascii="Arial" w:hAnsi="Arial" w:cs="Arial"/>
                <w:sz w:val="20"/>
              </w:rPr>
            </w:pPr>
            <w:r w:rsidRPr="00170CC6">
              <w:rPr>
                <w:rFonts w:ascii="Arial" w:hAnsi="Arial" w:cs="Arial"/>
                <w:sz w:val="20"/>
              </w:rPr>
              <w:t>See comment</w:t>
            </w:r>
          </w:p>
        </w:tc>
        <w:tc>
          <w:tcPr>
            <w:tcW w:w="2452" w:type="dxa"/>
          </w:tcPr>
          <w:p w14:paraId="1931EE1F" w14:textId="77777777" w:rsidR="00362A05" w:rsidRDefault="00137194" w:rsidP="00362A05">
            <w:pPr>
              <w:rPr>
                <w:rFonts w:ascii="Arial" w:hAnsi="Arial" w:cs="Arial"/>
                <w:sz w:val="20"/>
              </w:rPr>
            </w:pPr>
            <w:r>
              <w:rPr>
                <w:rFonts w:ascii="Arial" w:hAnsi="Arial" w:cs="Arial"/>
                <w:sz w:val="20"/>
              </w:rPr>
              <w:t>REVISED.</w:t>
            </w:r>
          </w:p>
          <w:p w14:paraId="3DDF92C2" w14:textId="77777777" w:rsidR="00137194" w:rsidRDefault="00137194" w:rsidP="00362A05">
            <w:pPr>
              <w:rPr>
                <w:rFonts w:ascii="Arial" w:hAnsi="Arial" w:cs="Arial"/>
                <w:sz w:val="20"/>
              </w:rPr>
            </w:pPr>
          </w:p>
          <w:p w14:paraId="7E6E4DF9" w14:textId="4678C462" w:rsidR="00137194" w:rsidRDefault="00137194" w:rsidP="00362A05">
            <w:pPr>
              <w:rPr>
                <w:rFonts w:ascii="Arial" w:hAnsi="Arial" w:cs="Arial"/>
                <w:sz w:val="20"/>
              </w:rPr>
            </w:pPr>
            <w:r>
              <w:rPr>
                <w:rFonts w:ascii="Arial" w:hAnsi="Arial" w:cs="Arial"/>
                <w:sz w:val="20"/>
              </w:rPr>
              <w:t>Agree with the commenter. We will rewrite this sentence to make MU reception and EHT sounding NDP two separate</w:t>
            </w:r>
            <w:r w:rsidR="007B07A5">
              <w:rPr>
                <w:rFonts w:ascii="Arial" w:hAnsi="Arial" w:cs="Arial"/>
                <w:sz w:val="20"/>
              </w:rPr>
              <w:t xml:space="preserve"> statements.</w:t>
            </w:r>
          </w:p>
          <w:p w14:paraId="2212CFF3" w14:textId="46C069C7" w:rsidR="0027533E" w:rsidRDefault="0027533E" w:rsidP="00362A05">
            <w:pPr>
              <w:rPr>
                <w:rFonts w:ascii="Arial" w:hAnsi="Arial" w:cs="Arial"/>
                <w:sz w:val="20"/>
              </w:rPr>
            </w:pPr>
          </w:p>
          <w:p w14:paraId="5EA6E297" w14:textId="3AD57892" w:rsidR="0027533E" w:rsidRDefault="0027533E" w:rsidP="00362A05">
            <w:pPr>
              <w:rPr>
                <w:rFonts w:ascii="Arial" w:hAnsi="Arial" w:cs="Arial"/>
                <w:sz w:val="20"/>
              </w:rPr>
            </w:pPr>
            <w:r>
              <w:rPr>
                <w:rFonts w:ascii="Arial" w:hAnsi="Arial" w:cs="Arial"/>
                <w:sz w:val="20"/>
              </w:rPr>
              <w:t xml:space="preserve">In addition, the </w:t>
            </w:r>
            <w:r w:rsidR="00980ABB">
              <w:rPr>
                <w:rFonts w:ascii="Arial" w:hAnsi="Arial" w:cs="Arial"/>
                <w:sz w:val="20"/>
              </w:rPr>
              <w:t xml:space="preserve">current language used in EHT-LTF section is </w:t>
            </w:r>
            <w:r w:rsidR="00CF7110">
              <w:rPr>
                <w:rFonts w:ascii="Arial" w:hAnsi="Arial" w:cs="Arial"/>
                <w:sz w:val="20"/>
              </w:rPr>
              <w:t>confusing</w:t>
            </w:r>
            <w:r w:rsidR="00980ABB">
              <w:rPr>
                <w:rFonts w:ascii="Arial" w:hAnsi="Arial" w:cs="Arial"/>
                <w:sz w:val="20"/>
              </w:rPr>
              <w:t xml:space="preserve"> on </w:t>
            </w:r>
            <w:r w:rsidR="00360F6B">
              <w:rPr>
                <w:rFonts w:ascii="Arial" w:hAnsi="Arial" w:cs="Arial"/>
                <w:sz w:val="20"/>
              </w:rPr>
              <w:t>NDP with extra LTF support.</w:t>
            </w:r>
            <w:r w:rsidR="00A22FC3">
              <w:rPr>
                <w:rFonts w:ascii="Arial" w:hAnsi="Arial" w:cs="Arial"/>
                <w:sz w:val="20"/>
              </w:rPr>
              <w:t xml:space="preserve"> We changed t</w:t>
            </w:r>
            <w:r w:rsidR="00B02417">
              <w:rPr>
                <w:rFonts w:ascii="Arial" w:hAnsi="Arial" w:cs="Arial"/>
                <w:sz w:val="20"/>
              </w:rPr>
              <w:t xml:space="preserve">he </w:t>
            </w:r>
            <w:r w:rsidR="00C32AC5">
              <w:rPr>
                <w:rFonts w:ascii="Arial" w:hAnsi="Arial" w:cs="Arial"/>
                <w:sz w:val="20"/>
              </w:rPr>
              <w:t>wording to clearly identify EHT sounding NDP when needed.</w:t>
            </w:r>
            <w:r w:rsidR="00B02417">
              <w:rPr>
                <w:rFonts w:ascii="Arial" w:hAnsi="Arial" w:cs="Arial"/>
                <w:sz w:val="20"/>
              </w:rPr>
              <w:t xml:space="preserve"> </w:t>
            </w:r>
          </w:p>
          <w:p w14:paraId="1572CB2D" w14:textId="77777777" w:rsidR="007B07A5" w:rsidRDefault="007B07A5" w:rsidP="00362A05">
            <w:pPr>
              <w:rPr>
                <w:rFonts w:ascii="Arial" w:hAnsi="Arial" w:cs="Arial"/>
                <w:sz w:val="20"/>
              </w:rPr>
            </w:pPr>
          </w:p>
          <w:p w14:paraId="68B24E9A" w14:textId="77777777" w:rsidR="007B07A5" w:rsidRDefault="007B07A5" w:rsidP="007B07A5">
            <w:pPr>
              <w:rPr>
                <w:rFonts w:ascii="Arial" w:hAnsi="Arial" w:cs="Arial"/>
                <w:sz w:val="20"/>
              </w:rPr>
            </w:pPr>
            <w:r w:rsidRPr="00C91D96">
              <w:rPr>
                <w:rFonts w:ascii="Arial" w:hAnsi="Arial" w:cs="Arial"/>
                <w:sz w:val="20"/>
                <w:highlight w:val="yellow"/>
              </w:rPr>
              <w:t>Instruction for the editor:</w:t>
            </w:r>
          </w:p>
          <w:p w14:paraId="799C4870" w14:textId="1B7E619C" w:rsidR="007B07A5" w:rsidRDefault="007B07A5" w:rsidP="007B07A5">
            <w:pPr>
              <w:rPr>
                <w:rFonts w:ascii="Arial" w:hAnsi="Arial" w:cs="Arial"/>
                <w:sz w:val="20"/>
              </w:rPr>
            </w:pPr>
            <w:r>
              <w:rPr>
                <w:rFonts w:ascii="Arial" w:hAnsi="Arial" w:cs="Arial"/>
                <w:sz w:val="20"/>
              </w:rPr>
              <w:t>Please make the changes indicated in 11/21-1579r0.</w:t>
            </w:r>
          </w:p>
        </w:tc>
      </w:tr>
      <w:tr w:rsidR="00CF1935" w:rsidRPr="001E0FDC" w14:paraId="7E33FE63" w14:textId="77777777" w:rsidTr="00D9278B">
        <w:trPr>
          <w:trHeight w:val="258"/>
        </w:trPr>
        <w:tc>
          <w:tcPr>
            <w:tcW w:w="662" w:type="dxa"/>
          </w:tcPr>
          <w:p w14:paraId="7994F5B5" w14:textId="77777777" w:rsidR="00CF1935" w:rsidRDefault="00CF1935" w:rsidP="002D669D">
            <w:pPr>
              <w:rPr>
                <w:rFonts w:ascii="Arial" w:eastAsia="Times New Roman" w:hAnsi="Arial" w:cs="Arial"/>
                <w:bCs/>
                <w:sz w:val="20"/>
                <w:lang w:val="en-US" w:eastAsia="ko-KR"/>
              </w:rPr>
            </w:pPr>
            <w:r>
              <w:rPr>
                <w:rFonts w:ascii="Arial" w:eastAsia="Times New Roman" w:hAnsi="Arial" w:cs="Arial"/>
                <w:bCs/>
                <w:sz w:val="20"/>
                <w:lang w:val="en-US" w:eastAsia="ko-KR"/>
              </w:rPr>
              <w:t>7046</w:t>
            </w:r>
          </w:p>
        </w:tc>
        <w:tc>
          <w:tcPr>
            <w:tcW w:w="1151" w:type="dxa"/>
          </w:tcPr>
          <w:p w14:paraId="62A31B7C" w14:textId="77777777" w:rsidR="00CF1935" w:rsidRPr="004C3B9A" w:rsidRDefault="00CF1935"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6625245" w14:textId="77777777" w:rsidR="00CF1935" w:rsidRPr="004C3B9A" w:rsidRDefault="00CF1935" w:rsidP="002D669D">
            <w:pPr>
              <w:rPr>
                <w:rFonts w:ascii="Arial" w:hAnsi="Arial" w:cs="Arial"/>
                <w:sz w:val="20"/>
                <w:lang w:val="en-US" w:eastAsia="ko-KR"/>
              </w:rPr>
            </w:pPr>
            <w:r w:rsidRPr="00D56493">
              <w:rPr>
                <w:rFonts w:ascii="Arial" w:hAnsi="Arial" w:cs="Arial"/>
                <w:sz w:val="20"/>
                <w:lang w:val="en-US" w:eastAsia="ko-KR"/>
              </w:rPr>
              <w:t>144.33</w:t>
            </w:r>
          </w:p>
        </w:tc>
        <w:tc>
          <w:tcPr>
            <w:tcW w:w="2420" w:type="dxa"/>
          </w:tcPr>
          <w:p w14:paraId="24FADBF6" w14:textId="77777777" w:rsidR="00CF1935" w:rsidRDefault="00CF1935" w:rsidP="002D669D">
            <w:pPr>
              <w:rPr>
                <w:rFonts w:ascii="Arial" w:hAnsi="Arial" w:cs="Arial"/>
                <w:sz w:val="20"/>
              </w:rPr>
            </w:pPr>
            <w:r w:rsidRPr="00D56493">
              <w:rPr>
                <w:rFonts w:ascii="Arial" w:hAnsi="Arial" w:cs="Arial"/>
                <w:sz w:val="20"/>
              </w:rPr>
              <w:t>"The maximum number of supported EHT-LTFs shall be no less than the number of supported spatial streams.". This could be a function of MCS and BW. Which value is intended?</w:t>
            </w:r>
          </w:p>
        </w:tc>
        <w:tc>
          <w:tcPr>
            <w:tcW w:w="1987" w:type="dxa"/>
          </w:tcPr>
          <w:p w14:paraId="46D53D5D" w14:textId="77777777" w:rsidR="00CF1935" w:rsidRDefault="00CF1935" w:rsidP="002D669D">
            <w:pPr>
              <w:rPr>
                <w:rFonts w:ascii="Arial" w:hAnsi="Arial" w:cs="Arial"/>
                <w:sz w:val="20"/>
              </w:rPr>
            </w:pPr>
            <w:r w:rsidRPr="00D56493">
              <w:rPr>
                <w:rFonts w:ascii="Arial" w:hAnsi="Arial" w:cs="Arial"/>
                <w:sz w:val="20"/>
              </w:rPr>
              <w:t>Clarify</w:t>
            </w:r>
          </w:p>
        </w:tc>
        <w:tc>
          <w:tcPr>
            <w:tcW w:w="2452" w:type="dxa"/>
          </w:tcPr>
          <w:p w14:paraId="0EB18D60" w14:textId="5535FAC6" w:rsidR="00CF1935" w:rsidRPr="00CF1935" w:rsidRDefault="00CF1935" w:rsidP="002D669D">
            <w:pPr>
              <w:rPr>
                <w:rFonts w:ascii="Arial" w:hAnsi="Arial" w:cs="Arial"/>
                <w:sz w:val="20"/>
              </w:rPr>
            </w:pPr>
            <w:r w:rsidRPr="00CF1935">
              <w:rPr>
                <w:rFonts w:ascii="Arial" w:hAnsi="Arial" w:cs="Arial"/>
                <w:sz w:val="20"/>
              </w:rPr>
              <w:t>REVISED.</w:t>
            </w:r>
          </w:p>
          <w:p w14:paraId="12E25440" w14:textId="2DF31969" w:rsidR="00CF1935" w:rsidRDefault="00CF1935" w:rsidP="002D669D">
            <w:pPr>
              <w:rPr>
                <w:rFonts w:ascii="Arial" w:hAnsi="Arial" w:cs="Arial"/>
                <w:sz w:val="20"/>
              </w:rPr>
            </w:pPr>
          </w:p>
          <w:p w14:paraId="6222A883" w14:textId="1A68047E" w:rsidR="00050101" w:rsidRDefault="00050101" w:rsidP="002D669D">
            <w:pPr>
              <w:rPr>
                <w:rFonts w:ascii="Arial" w:hAnsi="Arial" w:cs="Arial"/>
                <w:sz w:val="20"/>
              </w:rPr>
            </w:pPr>
            <w:r>
              <w:rPr>
                <w:rFonts w:ascii="Arial" w:hAnsi="Arial" w:cs="Arial"/>
                <w:sz w:val="20"/>
              </w:rPr>
              <w:t xml:space="preserve">Agree with the commenter that the current sentenced is </w:t>
            </w:r>
            <w:r w:rsidR="00EA576F">
              <w:rPr>
                <w:rFonts w:ascii="Arial" w:hAnsi="Arial" w:cs="Arial"/>
                <w:sz w:val="20"/>
              </w:rPr>
              <w:t xml:space="preserve">not clear. The number of supported spatial streams indicated here </w:t>
            </w:r>
            <w:r w:rsidR="00EA576F">
              <w:rPr>
                <w:rFonts w:ascii="Arial" w:hAnsi="Arial" w:cs="Arial"/>
                <w:sz w:val="20"/>
              </w:rPr>
              <w:lastRenderedPageBreak/>
              <w:t>should be the maximum over all supported BW and MCS by the STA.</w:t>
            </w:r>
          </w:p>
          <w:p w14:paraId="238124FA" w14:textId="1761465D" w:rsidR="00132F70" w:rsidRDefault="00132F70" w:rsidP="002D669D">
            <w:pPr>
              <w:rPr>
                <w:rFonts w:ascii="Arial" w:hAnsi="Arial" w:cs="Arial"/>
                <w:sz w:val="20"/>
              </w:rPr>
            </w:pPr>
          </w:p>
          <w:p w14:paraId="4DD336B6" w14:textId="77777777" w:rsidR="0027203A" w:rsidRDefault="0027203A" w:rsidP="0027203A">
            <w:pPr>
              <w:rPr>
                <w:rFonts w:ascii="Arial" w:hAnsi="Arial" w:cs="Arial"/>
                <w:sz w:val="20"/>
              </w:rPr>
            </w:pPr>
            <w:r w:rsidRPr="00C91D96">
              <w:rPr>
                <w:rFonts w:ascii="Arial" w:hAnsi="Arial" w:cs="Arial"/>
                <w:sz w:val="20"/>
                <w:highlight w:val="yellow"/>
              </w:rPr>
              <w:t>Instruction for the editor:</w:t>
            </w:r>
          </w:p>
          <w:p w14:paraId="7DA0002F" w14:textId="0B828A5B" w:rsidR="00CF1935" w:rsidRPr="001E0FDC" w:rsidRDefault="0027203A" w:rsidP="002D669D">
            <w:pPr>
              <w:rPr>
                <w:rFonts w:ascii="Arial" w:hAnsi="Arial" w:cs="Arial"/>
                <w:sz w:val="20"/>
              </w:rPr>
            </w:pPr>
            <w:r>
              <w:rPr>
                <w:rFonts w:ascii="Arial" w:hAnsi="Arial" w:cs="Arial"/>
                <w:sz w:val="20"/>
              </w:rPr>
              <w:t>Please make the changes indicated in 11/21-1579r0.</w:t>
            </w:r>
          </w:p>
        </w:tc>
      </w:tr>
    </w:tbl>
    <w:p w14:paraId="207EB277" w14:textId="77777777" w:rsidR="00D5461B" w:rsidRPr="00BD24F9" w:rsidRDefault="00D5461B" w:rsidP="00D5461B">
      <w:pPr>
        <w:rPr>
          <w:sz w:val="20"/>
        </w:rPr>
      </w:pPr>
    </w:p>
    <w:p w14:paraId="3791498F"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78061F02" w14:textId="77777777" w:rsidTr="002D669D">
        <w:tc>
          <w:tcPr>
            <w:tcW w:w="9350" w:type="dxa"/>
          </w:tcPr>
          <w:p w14:paraId="5BBFD3FB" w14:textId="28FAF6DE" w:rsidR="00D5461B" w:rsidRDefault="00D5461B" w:rsidP="002D669D">
            <w:pPr>
              <w:jc w:val="both"/>
              <w:rPr>
                <w:sz w:val="22"/>
                <w:szCs w:val="22"/>
              </w:rPr>
            </w:pPr>
            <w:r>
              <w:rPr>
                <w:sz w:val="22"/>
                <w:szCs w:val="22"/>
              </w:rPr>
              <w:t>D1.</w:t>
            </w:r>
            <w:r w:rsidR="00597DE8">
              <w:rPr>
                <w:sz w:val="22"/>
                <w:szCs w:val="22"/>
              </w:rPr>
              <w:t>2</w:t>
            </w:r>
          </w:p>
          <w:p w14:paraId="693426A3" w14:textId="267347E2" w:rsidR="00D5461B" w:rsidRDefault="007D2413" w:rsidP="002D669D">
            <w:pPr>
              <w:jc w:val="both"/>
              <w:rPr>
                <w:sz w:val="22"/>
                <w:szCs w:val="22"/>
              </w:rPr>
            </w:pPr>
            <w:r>
              <w:rPr>
                <w:noProof/>
              </w:rPr>
              <w:drawing>
                <wp:inline distT="0" distB="0" distL="0" distR="0" wp14:anchorId="2F998364" wp14:editId="2F526873">
                  <wp:extent cx="5943600" cy="47707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770755"/>
                          </a:xfrm>
                          <a:prstGeom prst="rect">
                            <a:avLst/>
                          </a:prstGeom>
                        </pic:spPr>
                      </pic:pic>
                    </a:graphicData>
                  </a:graphic>
                </wp:inline>
              </w:drawing>
            </w:r>
          </w:p>
          <w:p w14:paraId="10BB2EFB" w14:textId="77777777" w:rsidR="00D5461B" w:rsidRDefault="00D5461B" w:rsidP="002D669D">
            <w:pPr>
              <w:jc w:val="both"/>
              <w:rPr>
                <w:sz w:val="22"/>
                <w:szCs w:val="22"/>
              </w:rPr>
            </w:pPr>
          </w:p>
        </w:tc>
      </w:tr>
    </w:tbl>
    <w:p w14:paraId="241FF40D" w14:textId="3F6E1F0D" w:rsidR="00707ECB" w:rsidRPr="003813F5" w:rsidRDefault="00707ECB" w:rsidP="00707ECB">
      <w:pPr>
        <w:rPr>
          <w:b/>
          <w:bCs/>
          <w:sz w:val="20"/>
          <w:szCs w:val="22"/>
        </w:rPr>
      </w:pPr>
      <w:r w:rsidRPr="003813F5">
        <w:rPr>
          <w:b/>
          <w:bCs/>
          <w:sz w:val="20"/>
          <w:szCs w:val="22"/>
          <w:highlight w:val="yellow"/>
        </w:rPr>
        <w:t xml:space="preserve">Proposed changes for CID </w:t>
      </w:r>
      <w:r w:rsidR="00BC7C2D" w:rsidRPr="003813F5">
        <w:rPr>
          <w:b/>
          <w:bCs/>
          <w:sz w:val="20"/>
          <w:szCs w:val="22"/>
          <w:highlight w:val="yellow"/>
        </w:rPr>
        <w:t>7044, 7045</w:t>
      </w:r>
      <w:r w:rsidR="0027203A" w:rsidRPr="003813F5">
        <w:rPr>
          <w:b/>
          <w:bCs/>
          <w:sz w:val="20"/>
          <w:szCs w:val="22"/>
          <w:highlight w:val="yellow"/>
        </w:rPr>
        <w:t>, 7046</w:t>
      </w:r>
      <w:r w:rsidRPr="003813F5">
        <w:rPr>
          <w:b/>
          <w:bCs/>
          <w:sz w:val="20"/>
          <w:szCs w:val="22"/>
          <w:highlight w:val="yellow"/>
        </w:rPr>
        <w:t>:</w:t>
      </w:r>
      <w:r w:rsidRPr="003813F5">
        <w:rPr>
          <w:b/>
          <w:bCs/>
          <w:sz w:val="20"/>
          <w:szCs w:val="22"/>
        </w:rPr>
        <w:t xml:space="preserve"> </w:t>
      </w:r>
      <w:r w:rsidR="00506240" w:rsidRPr="003813F5">
        <w:rPr>
          <w:b/>
          <w:bCs/>
          <w:sz w:val="20"/>
          <w:szCs w:val="22"/>
        </w:rPr>
        <w:t>Please make the following changes on</w:t>
      </w:r>
      <w:r w:rsidR="00937AD1" w:rsidRPr="003813F5">
        <w:rPr>
          <w:b/>
          <w:bCs/>
          <w:sz w:val="20"/>
          <w:szCs w:val="22"/>
        </w:rPr>
        <w:t xml:space="preserve"> P186L6-38 in D1.2</w:t>
      </w:r>
    </w:p>
    <w:tbl>
      <w:tblPr>
        <w:tblStyle w:val="TableGrid"/>
        <w:tblW w:w="9805" w:type="dxa"/>
        <w:tblLayout w:type="fixed"/>
        <w:tblLook w:val="0000" w:firstRow="0" w:lastRow="0" w:firstColumn="0" w:lastColumn="0" w:noHBand="0" w:noVBand="0"/>
      </w:tblPr>
      <w:tblGrid>
        <w:gridCol w:w="1800"/>
        <w:gridCol w:w="3600"/>
        <w:gridCol w:w="4405"/>
      </w:tblGrid>
      <w:tr w:rsidR="00ED5717" w14:paraId="3B7A07E0" w14:textId="77777777" w:rsidTr="002A1336">
        <w:trPr>
          <w:trHeight w:val="3280"/>
        </w:trPr>
        <w:tc>
          <w:tcPr>
            <w:tcW w:w="1800" w:type="dxa"/>
          </w:tcPr>
          <w:p w14:paraId="2489AF9C" w14:textId="77777777" w:rsidR="00ED5717" w:rsidRDefault="00ED5717">
            <w:pPr>
              <w:pStyle w:val="SP10209167"/>
              <w:rPr>
                <w:color w:val="000000"/>
                <w:sz w:val="18"/>
                <w:szCs w:val="18"/>
              </w:rPr>
            </w:pPr>
            <w:r>
              <w:rPr>
                <w:rStyle w:val="SC10319496"/>
              </w:rPr>
              <w:lastRenderedPageBreak/>
              <w:t>Maximum Number Of Supported EHT-LTFs</w:t>
            </w:r>
          </w:p>
        </w:tc>
        <w:tc>
          <w:tcPr>
            <w:tcW w:w="3600" w:type="dxa"/>
          </w:tcPr>
          <w:p w14:paraId="5122B6F5" w14:textId="77777777" w:rsidR="00ED5717" w:rsidRDefault="00ED5717">
            <w:pPr>
              <w:pStyle w:val="SP10209167"/>
              <w:rPr>
                <w:color w:val="000000"/>
                <w:sz w:val="18"/>
                <w:szCs w:val="18"/>
              </w:rPr>
            </w:pPr>
            <w:r>
              <w:rPr>
                <w:rStyle w:val="SC10319496"/>
              </w:rPr>
              <w:t>B0 indicates support for reception of extra EHT-LTFs for non-OFDMA transmission in an EHT MU PPDU.</w:t>
            </w:r>
          </w:p>
          <w:p w14:paraId="3BD1B330" w14:textId="77777777" w:rsidR="00ED5717" w:rsidRDefault="00ED5717">
            <w:pPr>
              <w:pStyle w:val="SP10209167"/>
              <w:rPr>
                <w:color w:val="000000"/>
                <w:sz w:val="18"/>
                <w:szCs w:val="18"/>
              </w:rPr>
            </w:pPr>
            <w:r>
              <w:rPr>
                <w:rStyle w:val="SC10319496"/>
              </w:rPr>
              <w:t>B1–B2 indicates the maximum number of EHT-LTFs supported for reception within a non-OFDMA transmission to single user.</w:t>
            </w:r>
          </w:p>
          <w:p w14:paraId="76D41EA3" w14:textId="6781FD3C" w:rsidR="00ED5717" w:rsidRDefault="00ED5717">
            <w:pPr>
              <w:pStyle w:val="SP10209167"/>
              <w:rPr>
                <w:color w:val="000000"/>
                <w:sz w:val="18"/>
                <w:szCs w:val="18"/>
              </w:rPr>
            </w:pPr>
            <w:r>
              <w:rPr>
                <w:rStyle w:val="SC10319496"/>
              </w:rPr>
              <w:t>B3–B4 indicates the maximum number of EHT-LTFs supported for reception of trans</w:t>
            </w:r>
            <w:r>
              <w:rPr>
                <w:rStyle w:val="SC10319496"/>
              </w:rPr>
              <w:softHyphen/>
              <w:t xml:space="preserve">missions to multiple users </w:t>
            </w:r>
            <w:r w:rsidR="00D4123B">
              <w:rPr>
                <w:rStyle w:val="SC10319496"/>
              </w:rPr>
              <w:t>(</w:t>
            </w:r>
            <w:r w:rsidR="00773C3A">
              <w:rPr>
                <w:rStyle w:val="SC10319496"/>
              </w:rPr>
              <w:t>OFDMA and non-OFDMA).</w:t>
            </w:r>
            <w:r w:rsidR="00875AB0">
              <w:rPr>
                <w:rStyle w:val="SC10319496"/>
              </w:rPr>
              <w:t xml:space="preserve"> </w:t>
            </w:r>
            <w:r w:rsidR="001D59FE">
              <w:rPr>
                <w:rStyle w:val="SC10319496"/>
              </w:rPr>
              <w:t>B3-B4</w:t>
            </w:r>
            <w:r w:rsidR="00875AB0">
              <w:rPr>
                <w:rStyle w:val="SC10319496"/>
              </w:rPr>
              <w:t xml:space="preserve"> also indicates the maximum number of EHT-LTFs supported </w:t>
            </w:r>
            <w:r>
              <w:rPr>
                <w:rStyle w:val="SC10319496"/>
              </w:rPr>
              <w:t xml:space="preserve"> for </w:t>
            </w:r>
            <w:r w:rsidR="007739B4">
              <w:rPr>
                <w:rStyle w:val="SC10319496"/>
              </w:rPr>
              <w:t xml:space="preserve">the reception of </w:t>
            </w:r>
            <w:r>
              <w:rPr>
                <w:rStyle w:val="SC10319496"/>
              </w:rPr>
              <w:t>an EHT</w:t>
            </w:r>
            <w:r w:rsidR="00A52011">
              <w:rPr>
                <w:rStyle w:val="SC10319496"/>
              </w:rPr>
              <w:t xml:space="preserve"> sounding</w:t>
            </w:r>
            <w:r>
              <w:rPr>
                <w:rStyle w:val="SC10319496"/>
              </w:rPr>
              <w:t xml:space="preserve"> NDP.</w:t>
            </w:r>
          </w:p>
        </w:tc>
        <w:tc>
          <w:tcPr>
            <w:tcW w:w="4405" w:type="dxa"/>
          </w:tcPr>
          <w:p w14:paraId="42A84A20" w14:textId="77777777" w:rsidR="00ED5717" w:rsidRDefault="00ED5717">
            <w:pPr>
              <w:pStyle w:val="SP10209167"/>
              <w:rPr>
                <w:color w:val="000000"/>
                <w:sz w:val="18"/>
                <w:szCs w:val="18"/>
              </w:rPr>
            </w:pPr>
            <w:r>
              <w:rPr>
                <w:rStyle w:val="SC10319496"/>
              </w:rPr>
              <w:t>B0 is set to 0 if not sup</w:t>
            </w:r>
            <w:r>
              <w:rPr>
                <w:rStyle w:val="SC10319496"/>
              </w:rPr>
              <w:softHyphen/>
              <w:t xml:space="preserve">ported. </w:t>
            </w:r>
          </w:p>
          <w:p w14:paraId="4D3091A7" w14:textId="77777777" w:rsidR="00ED5717" w:rsidRDefault="00ED5717">
            <w:pPr>
              <w:pStyle w:val="SP10209167"/>
              <w:rPr>
                <w:color w:val="000000"/>
                <w:sz w:val="18"/>
                <w:szCs w:val="18"/>
              </w:rPr>
            </w:pPr>
            <w:r>
              <w:rPr>
                <w:rStyle w:val="SC10319496"/>
              </w:rPr>
              <w:t>B0 is set to 1 if supported.</w:t>
            </w:r>
          </w:p>
          <w:p w14:paraId="5B50A050" w14:textId="77777777" w:rsidR="00ED5717" w:rsidRDefault="00ED5717">
            <w:pPr>
              <w:pStyle w:val="SP10209167"/>
              <w:rPr>
                <w:color w:val="000000"/>
                <w:sz w:val="18"/>
                <w:szCs w:val="18"/>
              </w:rPr>
            </w:pPr>
            <w:r>
              <w:rPr>
                <w:rStyle w:val="SC10319496"/>
              </w:rPr>
              <w:t>A B1–B2 value of 0 indi</w:t>
            </w:r>
            <w:r>
              <w:rPr>
                <w:rStyle w:val="SC10319496"/>
              </w:rPr>
              <w:softHyphen/>
              <w:t>cates a maximum of four EHT-LTFs. A B1–B2 value of 1 indicates a max</w:t>
            </w:r>
            <w:r>
              <w:rPr>
                <w:rStyle w:val="SC10319496"/>
              </w:rPr>
              <w:softHyphen/>
              <w:t>imum of eight EHT-LTFs. B1–B2 values of 2 and 3 are reserved.</w:t>
            </w:r>
          </w:p>
          <w:p w14:paraId="3F230570" w14:textId="77777777" w:rsidR="00ED5717" w:rsidRDefault="00ED5717">
            <w:pPr>
              <w:pStyle w:val="SP10209167"/>
              <w:rPr>
                <w:color w:val="000000"/>
                <w:sz w:val="18"/>
                <w:szCs w:val="18"/>
              </w:rPr>
            </w:pPr>
            <w:r>
              <w:rPr>
                <w:rStyle w:val="SC10319496"/>
              </w:rPr>
              <w:t>If B0 is set to 0, then B1 and B2 are both reserved.</w:t>
            </w:r>
          </w:p>
          <w:p w14:paraId="3D947480" w14:textId="77777777" w:rsidR="00ED5717" w:rsidRDefault="00ED5717">
            <w:pPr>
              <w:pStyle w:val="SP10209167"/>
              <w:rPr>
                <w:color w:val="000000"/>
                <w:sz w:val="18"/>
                <w:szCs w:val="18"/>
              </w:rPr>
            </w:pPr>
            <w:r>
              <w:rPr>
                <w:rStyle w:val="SC10319496"/>
              </w:rPr>
              <w:t>A B3–B4 value of 0 indi</w:t>
            </w:r>
            <w:r>
              <w:rPr>
                <w:rStyle w:val="SC10319496"/>
              </w:rPr>
              <w:softHyphen/>
              <w:t>cates a maximum of four EHT-LTFs. A B3–B4 value of 1 indicates a max</w:t>
            </w:r>
            <w:r>
              <w:rPr>
                <w:rStyle w:val="SC10319496"/>
              </w:rPr>
              <w:softHyphen/>
              <w:t>imum of eight EHT-LTFs. B3–B4 values of 2 and 3 are reserved.</w:t>
            </w:r>
          </w:p>
          <w:p w14:paraId="0346320A" w14:textId="77777777" w:rsidR="00ED5717" w:rsidRDefault="00ED5717">
            <w:pPr>
              <w:pStyle w:val="SP10209167"/>
              <w:rPr>
                <w:color w:val="000000"/>
                <w:sz w:val="18"/>
                <w:szCs w:val="18"/>
              </w:rPr>
            </w:pPr>
            <w:r>
              <w:rPr>
                <w:rStyle w:val="SC10319496"/>
              </w:rPr>
              <w:t>If B0 is set to 0, the B3–B4 applies only to OFDMA transmissions.</w:t>
            </w:r>
          </w:p>
          <w:p w14:paraId="36FA4D73" w14:textId="7545D431" w:rsidR="0027203A" w:rsidRPr="002A1336" w:rsidRDefault="00ED5717" w:rsidP="002A1336">
            <w:pPr>
              <w:pStyle w:val="SP10209167"/>
              <w:rPr>
                <w:color w:val="000000"/>
                <w:sz w:val="18"/>
                <w:szCs w:val="18"/>
              </w:rPr>
            </w:pPr>
            <w:r>
              <w:rPr>
                <w:rStyle w:val="SC10319496"/>
              </w:rPr>
              <w:t>The maximum number of supported EHT-LTFs shall be no less than the</w:t>
            </w:r>
            <w:r w:rsidR="00832E01">
              <w:rPr>
                <w:rStyle w:val="SC10319496"/>
              </w:rPr>
              <w:t xml:space="preserve"> value indicated in Table 36-43 based on the maximum</w:t>
            </w:r>
            <w:r>
              <w:rPr>
                <w:rStyle w:val="SC10319496"/>
              </w:rPr>
              <w:t xml:space="preserve"> number of supported spatial streams</w:t>
            </w:r>
            <w:r w:rsidR="002A1336">
              <w:rPr>
                <w:rStyle w:val="SC10319496"/>
              </w:rPr>
              <w:t xml:space="preserve">, which is the highest </w:t>
            </w:r>
            <w:proofErr w:type="spellStart"/>
            <w:r w:rsidR="002A1336">
              <w:rPr>
                <w:rStyle w:val="SC10319496"/>
              </w:rPr>
              <w:t>Nss</w:t>
            </w:r>
            <w:proofErr w:type="spellEnd"/>
            <w:r w:rsidR="002A1336">
              <w:rPr>
                <w:rStyle w:val="SC10319496"/>
              </w:rPr>
              <w:t xml:space="preserve"> value indicated by the STA</w:t>
            </w:r>
            <w:r w:rsidR="00832E01">
              <w:rPr>
                <w:rStyle w:val="SC10319496"/>
              </w:rPr>
              <w:t xml:space="preserve"> over all </w:t>
            </w:r>
            <w:r w:rsidR="002A1336">
              <w:rPr>
                <w:rStyle w:val="SC10319496"/>
              </w:rPr>
              <w:t xml:space="preserve">supported </w:t>
            </w:r>
            <w:r w:rsidR="00832E01">
              <w:rPr>
                <w:rStyle w:val="SC10319496"/>
              </w:rPr>
              <w:t>bandwidths and EHT-MCSs</w:t>
            </w:r>
            <w:r>
              <w:rPr>
                <w:rStyle w:val="SC10319496"/>
              </w:rPr>
              <w:t>.</w:t>
            </w:r>
          </w:p>
        </w:tc>
      </w:tr>
    </w:tbl>
    <w:p w14:paraId="480DD55C" w14:textId="77777777" w:rsidR="00AF38BA" w:rsidRDefault="00AF38BA" w:rsidP="007B09DA">
      <w:pPr>
        <w:rPr>
          <w:rFonts w:eastAsia="TimesNewRomanPSMT"/>
          <w:highlight w:val="yellow"/>
        </w:rPr>
      </w:pPr>
    </w:p>
    <w:p w14:paraId="7425E710" w14:textId="04A1A399" w:rsidR="007B09DA" w:rsidRPr="00A76D56" w:rsidRDefault="007B09DA" w:rsidP="007B09DA">
      <w:pPr>
        <w:rPr>
          <w:rFonts w:eastAsia="TimesNewRomanPSMT"/>
          <w:sz w:val="28"/>
          <w:szCs w:val="24"/>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L24 of D1.</w:t>
      </w:r>
      <w:r w:rsidR="00AF38BA" w:rsidRPr="00A76D56">
        <w:rPr>
          <w:rFonts w:eastAsia="TimesNewRomanPSMT"/>
          <w:sz w:val="22"/>
          <w:szCs w:val="24"/>
        </w:rPr>
        <w:t>2</w:t>
      </w:r>
    </w:p>
    <w:p w14:paraId="6D1E3F2E" w14:textId="3540808D" w:rsidR="007B09DA" w:rsidRPr="00A76D56" w:rsidRDefault="007B09DA" w:rsidP="007B09DA">
      <w:pPr>
        <w:rPr>
          <w:rFonts w:eastAsia="TimesNewRomanPSMT"/>
          <w:sz w:val="22"/>
          <w:szCs w:val="24"/>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 non-OFDMA EHT MU PPDU or EHT sounding NDP, the initial number of EHT-LTF symbols, initial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a function of the total number of spatial streams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SS</m:t>
            </m:r>
          </m:sub>
        </m:sSub>
      </m:oMath>
      <w:r w:rsidRPr="00A76D56">
        <w:rPr>
          <w:rFonts w:eastAsia="TimesNewRomanPSMT"/>
          <w:sz w:val="22"/>
          <w:szCs w:val="24"/>
        </w:rPr>
        <w:t xml:space="preserve"> as shown in Table 36-43 (Initial number of EHT-LTFs required for different number of spatial streams).</w:t>
      </w:r>
    </w:p>
    <w:p w14:paraId="3C6AB6FB" w14:textId="77777777" w:rsidR="007B09DA" w:rsidRPr="00A76D56" w:rsidRDefault="007B09DA" w:rsidP="007B09DA">
      <w:pPr>
        <w:rPr>
          <w:rStyle w:val="SC17323600"/>
          <w:rFonts w:asciiTheme="minorHAnsi" w:eastAsiaTheme="minorEastAsia" w:hAnsiTheme="minorHAnsi" w:cstheme="minorBidi"/>
          <w:sz w:val="24"/>
          <w:szCs w:val="24"/>
          <w:lang w:val="en-US" w:eastAsia="zh-CN"/>
        </w:rPr>
      </w:pPr>
    </w:p>
    <w:p w14:paraId="64FA8AFB" w14:textId="132E5B3F" w:rsidR="007B09DA" w:rsidRPr="00A76D56" w:rsidRDefault="007B09DA" w:rsidP="007B09DA">
      <w:pPr>
        <w:rPr>
          <w:rFonts w:eastAsia="TimesNewRomanPSMT"/>
          <w:sz w:val="28"/>
          <w:szCs w:val="28"/>
          <w:highlight w:val="yellow"/>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L50 of D1.</w:t>
      </w:r>
      <w:r w:rsidR="00AF38BA" w:rsidRPr="00A76D56">
        <w:rPr>
          <w:rFonts w:eastAsia="TimesNewRomanPSMT"/>
          <w:sz w:val="22"/>
          <w:szCs w:val="24"/>
          <w:highlight w:val="yellow"/>
        </w:rPr>
        <w:t>2</w:t>
      </w:r>
    </w:p>
    <w:p w14:paraId="7AB2AA2E" w14:textId="06908329" w:rsidR="007B09DA" w:rsidRPr="00A76D56" w:rsidRDefault="007B09DA" w:rsidP="007B09DA">
      <w:pPr>
        <w:rPr>
          <w:rFonts w:eastAsia="TimesNewRomanPSMT"/>
          <w:sz w:val="22"/>
          <w:szCs w:val="24"/>
        </w:rPr>
      </w:pPr>
      <w:r w:rsidRPr="00A76D56">
        <w:rPr>
          <w:rFonts w:eastAsia="TimesNewRomanPSMT"/>
          <w:sz w:val="22"/>
          <w:szCs w:val="24"/>
        </w:rPr>
        <w:t xml:space="preserve">In order to improve the MIMO channel estimation for reception of non-OFDMA EHT MU PPDU or EHT sounding NDP, the number of EHT-LTFs may be larger than the initial number of EHT-LTFs determined by the total number of spatial streams. If additional EHT-LTFs are used, then the total number of EHT-LTFs (which is </w:t>
      </w:r>
      <w:proofErr w:type="spellStart"/>
      <w:r w:rsidRPr="00A76D56">
        <w:rPr>
          <w:rFonts w:eastAsia="TimesNewRomanPSMT"/>
          <w:sz w:val="22"/>
          <w:szCs w:val="24"/>
        </w:rPr>
        <w:t>signaled</w:t>
      </w:r>
      <w:proofErr w:type="spellEnd"/>
      <w:r w:rsidRPr="00A76D56">
        <w:rPr>
          <w:rFonts w:eastAsia="TimesNewRomanPSMT"/>
          <w:sz w:val="22"/>
          <w:szCs w:val="24"/>
        </w:rPr>
        <w:t xml:space="preserve"> separately from ) shall be no more than twice the initial number of EHT-LTFs determined by the number of spatial streams as shown in Table 36-43 (Initial number of EHT-LTFs required for different number of spatial streams), and chosen from the set [2 4 8]. Supporting additional EHT-LTFs is optional for the receiver, which is indicated by the Extra LTFs Support for Non-OFDMA PPDU EHT PHY Capability field.</w:t>
      </w:r>
    </w:p>
    <w:p w14:paraId="33378F3D" w14:textId="77777777" w:rsidR="007B09DA" w:rsidRPr="00A76D56" w:rsidRDefault="007B09DA" w:rsidP="007B09DA">
      <w:pPr>
        <w:rPr>
          <w:rStyle w:val="SC17323600"/>
          <w:rFonts w:asciiTheme="minorHAnsi" w:eastAsiaTheme="minorEastAsia" w:hAnsiTheme="minorHAnsi" w:cstheme="minorBidi"/>
          <w:sz w:val="24"/>
          <w:szCs w:val="24"/>
          <w:highlight w:val="yellow"/>
          <w:lang w:val="en-US" w:eastAsia="zh-CN"/>
        </w:rPr>
      </w:pPr>
    </w:p>
    <w:p w14:paraId="757ED99E" w14:textId="6A2766DA" w:rsidR="007B09DA" w:rsidRPr="00A76D56" w:rsidRDefault="007B09DA" w:rsidP="007B09DA">
      <w:pPr>
        <w:rPr>
          <w:rFonts w:eastAsia="TimesNewRomanPSMT"/>
          <w:sz w:val="28"/>
          <w:szCs w:val="28"/>
          <w:highlight w:val="yellow"/>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L60 of D1.</w:t>
      </w:r>
      <w:r w:rsidR="00AF38BA" w:rsidRPr="00A76D56">
        <w:rPr>
          <w:rFonts w:eastAsia="TimesNewRomanPSMT"/>
          <w:sz w:val="22"/>
          <w:szCs w:val="24"/>
          <w:highlight w:val="yellow"/>
        </w:rPr>
        <w:t>2</w:t>
      </w:r>
    </w:p>
    <w:p w14:paraId="1AAC6ABB" w14:textId="507DE4C7" w:rsidR="007B09DA" w:rsidRPr="00A76D56" w:rsidRDefault="007B09DA" w:rsidP="007B09DA">
      <w:pPr>
        <w:rPr>
          <w:rFonts w:asciiTheme="minorHAnsi" w:eastAsiaTheme="minorEastAsia" w:hAnsiTheme="minorHAnsi" w:cstheme="minorBidi"/>
          <w:sz w:val="22"/>
          <w:szCs w:val="24"/>
          <w:lang w:val="en-US" w:eastAsia="zh-CN"/>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an OFDMA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may take a value that is greater than or equal to the maximum value of the initial number of EHT-LTF symbols for each RU/MRU, where the initial number of EHT-LTF symbols is</w:t>
      </w:r>
    </w:p>
    <w:p w14:paraId="6FED32E4" w14:textId="33D8AE88" w:rsidR="00D5461B" w:rsidRDefault="00D5461B" w:rsidP="00D5461B">
      <w:pPr>
        <w:pStyle w:val="Heading1"/>
      </w:pPr>
      <w:r>
        <w:t xml:space="preserve">CID </w:t>
      </w:r>
      <w:r w:rsidR="00D56493">
        <w:t>5712</w:t>
      </w:r>
    </w:p>
    <w:p w14:paraId="79C636D5" w14:textId="77777777" w:rsidR="00D5461B" w:rsidRPr="00BD24F9" w:rsidRDefault="00D5461B" w:rsidP="00D5461B"/>
    <w:tbl>
      <w:tblPr>
        <w:tblStyle w:val="TableGrid"/>
        <w:tblW w:w="9833" w:type="dxa"/>
        <w:tblLook w:val="04A0" w:firstRow="1" w:lastRow="0" w:firstColumn="1" w:lastColumn="0" w:noHBand="0" w:noVBand="1"/>
      </w:tblPr>
      <w:tblGrid>
        <w:gridCol w:w="661"/>
        <w:gridCol w:w="1151"/>
        <w:gridCol w:w="1161"/>
        <w:gridCol w:w="3052"/>
        <w:gridCol w:w="1360"/>
        <w:gridCol w:w="2448"/>
      </w:tblGrid>
      <w:tr w:rsidR="00710CCD" w:rsidRPr="009522BD" w14:paraId="647213D9" w14:textId="77777777" w:rsidTr="00B40C57">
        <w:trPr>
          <w:trHeight w:val="258"/>
        </w:trPr>
        <w:tc>
          <w:tcPr>
            <w:tcW w:w="661" w:type="dxa"/>
            <w:hideMark/>
          </w:tcPr>
          <w:p w14:paraId="443279B2"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73864B"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DF3C2E9" w14:textId="77777777" w:rsidR="00D5461B" w:rsidRPr="009522BD" w:rsidRDefault="00D5461B"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52" w:type="dxa"/>
            <w:hideMark/>
          </w:tcPr>
          <w:p w14:paraId="3B89526A"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60" w:type="dxa"/>
            <w:hideMark/>
          </w:tcPr>
          <w:p w14:paraId="1E2B8A65"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48" w:type="dxa"/>
          </w:tcPr>
          <w:p w14:paraId="07690F06" w14:textId="77777777" w:rsidR="00D5461B" w:rsidRPr="009522BD" w:rsidRDefault="00D5461B"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10CCD" w:rsidRPr="001E0FDC" w14:paraId="195A51B3" w14:textId="77777777" w:rsidTr="00710CCD">
        <w:trPr>
          <w:trHeight w:val="258"/>
        </w:trPr>
        <w:tc>
          <w:tcPr>
            <w:tcW w:w="661" w:type="dxa"/>
          </w:tcPr>
          <w:p w14:paraId="07704E4B" w14:textId="7A70F3C1" w:rsidR="00D5461B" w:rsidRDefault="00D56493" w:rsidP="002D669D">
            <w:pPr>
              <w:rPr>
                <w:rFonts w:ascii="Arial" w:eastAsia="Times New Roman" w:hAnsi="Arial" w:cs="Arial"/>
                <w:bCs/>
                <w:sz w:val="20"/>
                <w:lang w:val="en-US" w:eastAsia="ko-KR"/>
              </w:rPr>
            </w:pPr>
            <w:r>
              <w:rPr>
                <w:rFonts w:ascii="Arial" w:eastAsia="Times New Roman" w:hAnsi="Arial" w:cs="Arial"/>
                <w:bCs/>
                <w:sz w:val="20"/>
                <w:lang w:val="en-US" w:eastAsia="ko-KR"/>
              </w:rPr>
              <w:t>5712</w:t>
            </w:r>
          </w:p>
        </w:tc>
        <w:tc>
          <w:tcPr>
            <w:tcW w:w="1151" w:type="dxa"/>
          </w:tcPr>
          <w:p w14:paraId="7A783A48"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60CE58" w14:textId="409F9B47" w:rsidR="00D5461B" w:rsidRPr="004C3B9A" w:rsidRDefault="00F75B0B" w:rsidP="002D669D">
            <w:pPr>
              <w:rPr>
                <w:rFonts w:ascii="Arial" w:hAnsi="Arial" w:cs="Arial"/>
                <w:sz w:val="20"/>
                <w:lang w:val="en-US" w:eastAsia="ko-KR"/>
              </w:rPr>
            </w:pPr>
            <w:r w:rsidRPr="00F75B0B">
              <w:rPr>
                <w:rFonts w:ascii="Arial" w:hAnsi="Arial" w:cs="Arial"/>
                <w:sz w:val="20"/>
                <w:lang w:val="en-US" w:eastAsia="ko-KR"/>
              </w:rPr>
              <w:t>150.23</w:t>
            </w:r>
          </w:p>
        </w:tc>
        <w:tc>
          <w:tcPr>
            <w:tcW w:w="3052" w:type="dxa"/>
          </w:tcPr>
          <w:p w14:paraId="29D8FF48" w14:textId="4E93C988" w:rsidR="00D5461B" w:rsidRDefault="00F75B0B" w:rsidP="002D669D">
            <w:pPr>
              <w:rPr>
                <w:rFonts w:ascii="Arial" w:hAnsi="Arial" w:cs="Arial"/>
                <w:sz w:val="20"/>
              </w:rPr>
            </w:pPr>
            <w:r w:rsidRPr="00F75B0B">
              <w:rPr>
                <w:rFonts w:ascii="Arial" w:hAnsi="Arial" w:cs="Arial"/>
                <w:sz w:val="20"/>
              </w:rPr>
              <w:t xml:space="preserve">"The maximum supported NSS as indicated by...." NSS should be </w:t>
            </w:r>
            <w:proofErr w:type="spellStart"/>
            <w:r w:rsidRPr="00F75B0B">
              <w:rPr>
                <w:rFonts w:ascii="Arial" w:hAnsi="Arial" w:cs="Arial"/>
                <w:sz w:val="20"/>
              </w:rPr>
              <w:t>Nss</w:t>
            </w:r>
            <w:proofErr w:type="spellEnd"/>
            <w:r w:rsidRPr="00F75B0B">
              <w:rPr>
                <w:rFonts w:ascii="Arial" w:hAnsi="Arial" w:cs="Arial"/>
                <w:sz w:val="20"/>
              </w:rPr>
              <w:t xml:space="preserve"> with lower-case s. Or, on P150L21, "The maximum supported </w:t>
            </w:r>
            <w:proofErr w:type="spellStart"/>
            <w:r w:rsidRPr="00F75B0B">
              <w:rPr>
                <w:rFonts w:ascii="Arial" w:hAnsi="Arial" w:cs="Arial"/>
                <w:sz w:val="20"/>
              </w:rPr>
              <w:t>Nss</w:t>
            </w:r>
            <w:proofErr w:type="spellEnd"/>
            <w:r w:rsidRPr="00F75B0B">
              <w:rPr>
                <w:rFonts w:ascii="Arial" w:hAnsi="Arial" w:cs="Arial"/>
                <w:sz w:val="20"/>
              </w:rPr>
              <w:t>..." need to be changed to "NSS" with upper-case S. The two lines should have the same cases .The use of "</w:t>
            </w:r>
            <w:proofErr w:type="spellStart"/>
            <w:r w:rsidRPr="00F75B0B">
              <w:rPr>
                <w:rFonts w:ascii="Arial" w:hAnsi="Arial" w:cs="Arial"/>
                <w:sz w:val="20"/>
              </w:rPr>
              <w:t>Nss</w:t>
            </w:r>
            <w:proofErr w:type="spellEnd"/>
            <w:r w:rsidRPr="00F75B0B">
              <w:rPr>
                <w:rFonts w:ascii="Arial" w:hAnsi="Arial" w:cs="Arial"/>
                <w:sz w:val="20"/>
              </w:rPr>
              <w:t xml:space="preserve">" and "NSS" is very mixed in this section. While </w:t>
            </w:r>
            <w:r w:rsidRPr="00F75B0B">
              <w:rPr>
                <w:rFonts w:ascii="Arial" w:hAnsi="Arial" w:cs="Arial"/>
                <w:sz w:val="20"/>
              </w:rPr>
              <w:lastRenderedPageBreak/>
              <w:t>other fields use "NSS" in general, the fields in Figure9-788ey uses "</w:t>
            </w:r>
            <w:proofErr w:type="spellStart"/>
            <w:r w:rsidRPr="00F75B0B">
              <w:rPr>
                <w:rFonts w:ascii="Arial" w:hAnsi="Arial" w:cs="Arial"/>
                <w:sz w:val="20"/>
              </w:rPr>
              <w:t>Nss</w:t>
            </w:r>
            <w:proofErr w:type="spellEnd"/>
            <w:r w:rsidRPr="00F75B0B">
              <w:rPr>
                <w:rFonts w:ascii="Arial" w:hAnsi="Arial" w:cs="Arial"/>
                <w:sz w:val="20"/>
              </w:rPr>
              <w:t>",</w:t>
            </w:r>
          </w:p>
        </w:tc>
        <w:tc>
          <w:tcPr>
            <w:tcW w:w="1360" w:type="dxa"/>
          </w:tcPr>
          <w:p w14:paraId="04C623A2" w14:textId="309049EB" w:rsidR="00D5461B" w:rsidRDefault="00F75B0B" w:rsidP="002D669D">
            <w:pPr>
              <w:rPr>
                <w:rFonts w:ascii="Arial" w:hAnsi="Arial" w:cs="Arial"/>
                <w:sz w:val="20"/>
              </w:rPr>
            </w:pPr>
            <w:r w:rsidRPr="00F75B0B">
              <w:rPr>
                <w:rFonts w:ascii="Arial" w:hAnsi="Arial" w:cs="Arial"/>
                <w:sz w:val="20"/>
              </w:rPr>
              <w:lastRenderedPageBreak/>
              <w:t xml:space="preserve">The maximum supported NSS as indicated by.... NSS should be </w:t>
            </w:r>
            <w:proofErr w:type="spellStart"/>
            <w:r w:rsidRPr="00F75B0B">
              <w:rPr>
                <w:rFonts w:ascii="Arial" w:hAnsi="Arial" w:cs="Arial"/>
                <w:sz w:val="20"/>
              </w:rPr>
              <w:t>Nss</w:t>
            </w:r>
            <w:proofErr w:type="spellEnd"/>
            <w:r w:rsidRPr="00F75B0B">
              <w:rPr>
                <w:rFonts w:ascii="Arial" w:hAnsi="Arial" w:cs="Arial"/>
                <w:sz w:val="20"/>
              </w:rPr>
              <w:t xml:space="preserve"> with lower-case s.</w:t>
            </w:r>
          </w:p>
        </w:tc>
        <w:tc>
          <w:tcPr>
            <w:tcW w:w="2448" w:type="dxa"/>
          </w:tcPr>
          <w:p w14:paraId="10AD7D7A" w14:textId="77777777" w:rsidR="00D5461B" w:rsidRDefault="00B40C57" w:rsidP="002D669D">
            <w:pPr>
              <w:rPr>
                <w:rFonts w:ascii="Arial" w:hAnsi="Arial" w:cs="Arial"/>
                <w:sz w:val="20"/>
              </w:rPr>
            </w:pPr>
            <w:r>
              <w:rPr>
                <w:rFonts w:ascii="Arial" w:hAnsi="Arial" w:cs="Arial"/>
                <w:sz w:val="20"/>
              </w:rPr>
              <w:t>REVISED.</w:t>
            </w:r>
          </w:p>
          <w:p w14:paraId="017A8D57" w14:textId="77777777" w:rsidR="00B40C57" w:rsidRDefault="00B40C57" w:rsidP="002D669D">
            <w:pPr>
              <w:rPr>
                <w:rFonts w:ascii="Arial" w:hAnsi="Arial" w:cs="Arial"/>
                <w:sz w:val="20"/>
              </w:rPr>
            </w:pPr>
          </w:p>
          <w:p w14:paraId="579AAEFA" w14:textId="77777777" w:rsidR="00117F20" w:rsidRDefault="00B40C57" w:rsidP="002D669D">
            <w:pPr>
              <w:rPr>
                <w:rFonts w:ascii="Arial" w:hAnsi="Arial" w:cs="Arial"/>
                <w:sz w:val="20"/>
              </w:rPr>
            </w:pPr>
            <w:r>
              <w:rPr>
                <w:rFonts w:ascii="Arial" w:hAnsi="Arial" w:cs="Arial"/>
                <w:sz w:val="20"/>
              </w:rPr>
              <w:t xml:space="preserve">The </w:t>
            </w:r>
            <w:r w:rsidR="00117F20">
              <w:rPr>
                <w:rFonts w:ascii="Arial" w:hAnsi="Arial" w:cs="Arial"/>
                <w:sz w:val="20"/>
              </w:rPr>
              <w:t>“NSS” at L28 should be “</w:t>
            </w:r>
            <w:proofErr w:type="spellStart"/>
            <w:r w:rsidR="00117F20">
              <w:rPr>
                <w:rFonts w:ascii="Arial" w:hAnsi="Arial" w:cs="Arial"/>
                <w:sz w:val="20"/>
              </w:rPr>
              <w:t>Nss</w:t>
            </w:r>
            <w:proofErr w:type="spellEnd"/>
            <w:r w:rsidR="00117F20">
              <w:rPr>
                <w:rFonts w:ascii="Arial" w:hAnsi="Arial" w:cs="Arial"/>
                <w:sz w:val="20"/>
              </w:rPr>
              <w:t>”. Other use of NSS/</w:t>
            </w:r>
            <w:proofErr w:type="spellStart"/>
            <w:r w:rsidR="00117F20">
              <w:rPr>
                <w:rFonts w:ascii="Arial" w:hAnsi="Arial" w:cs="Arial"/>
                <w:sz w:val="20"/>
              </w:rPr>
              <w:t>Nss</w:t>
            </w:r>
            <w:proofErr w:type="spellEnd"/>
            <w:r w:rsidR="00117F20">
              <w:rPr>
                <w:rFonts w:ascii="Arial" w:hAnsi="Arial" w:cs="Arial"/>
                <w:sz w:val="20"/>
              </w:rPr>
              <w:t xml:space="preserve"> is according to the respective subfield names.</w:t>
            </w:r>
          </w:p>
          <w:p w14:paraId="1C65838C" w14:textId="77777777" w:rsidR="00117F20" w:rsidRDefault="00117F20" w:rsidP="002D669D">
            <w:pPr>
              <w:rPr>
                <w:rFonts w:ascii="Arial" w:hAnsi="Arial" w:cs="Arial"/>
                <w:sz w:val="20"/>
              </w:rPr>
            </w:pPr>
            <w:r>
              <w:rPr>
                <w:rFonts w:ascii="Arial" w:hAnsi="Arial" w:cs="Arial"/>
                <w:sz w:val="20"/>
              </w:rPr>
              <w:t xml:space="preserve">The comment is revised because the initial </w:t>
            </w:r>
            <w:r>
              <w:rPr>
                <w:rFonts w:ascii="Arial" w:hAnsi="Arial" w:cs="Arial"/>
                <w:sz w:val="20"/>
              </w:rPr>
              <w:lastRenderedPageBreak/>
              <w:t>indicated location for the change is incorrect.</w:t>
            </w:r>
          </w:p>
          <w:p w14:paraId="6FE84DAC" w14:textId="77777777" w:rsidR="00117F20" w:rsidRDefault="00117F20" w:rsidP="002D669D">
            <w:pPr>
              <w:rPr>
                <w:rFonts w:ascii="Arial" w:hAnsi="Arial" w:cs="Arial"/>
                <w:sz w:val="20"/>
              </w:rPr>
            </w:pPr>
          </w:p>
          <w:p w14:paraId="057FFD98" w14:textId="77777777" w:rsidR="00117F20" w:rsidRDefault="00117F20" w:rsidP="002D669D">
            <w:pPr>
              <w:rPr>
                <w:rFonts w:ascii="Arial" w:hAnsi="Arial" w:cs="Arial"/>
                <w:sz w:val="20"/>
              </w:rPr>
            </w:pPr>
            <w:r w:rsidRPr="005C32E9">
              <w:rPr>
                <w:rFonts w:ascii="Arial" w:hAnsi="Arial" w:cs="Arial"/>
                <w:sz w:val="20"/>
                <w:highlight w:val="yellow"/>
              </w:rPr>
              <w:t>Instruction to the editor:</w:t>
            </w:r>
          </w:p>
          <w:p w14:paraId="4051B35A" w14:textId="0C7BD984" w:rsidR="00B40C57" w:rsidRPr="001E0FDC" w:rsidRDefault="00117F20" w:rsidP="002D669D">
            <w:pPr>
              <w:rPr>
                <w:rFonts w:ascii="Arial" w:hAnsi="Arial" w:cs="Arial"/>
                <w:sz w:val="20"/>
              </w:rPr>
            </w:pPr>
            <w:r>
              <w:rPr>
                <w:rFonts w:ascii="Arial" w:hAnsi="Arial" w:cs="Arial"/>
                <w:sz w:val="20"/>
              </w:rPr>
              <w:t xml:space="preserve">Please change “The maximum supported NSS as indicated by…” to “The maximum supported </w:t>
            </w:r>
            <w:proofErr w:type="spellStart"/>
            <w:r>
              <w:rPr>
                <w:rFonts w:ascii="Arial" w:hAnsi="Arial" w:cs="Arial"/>
                <w:sz w:val="20"/>
              </w:rPr>
              <w:t>Nss</w:t>
            </w:r>
            <w:proofErr w:type="spellEnd"/>
            <w:r>
              <w:rPr>
                <w:rFonts w:ascii="Arial" w:hAnsi="Arial" w:cs="Arial"/>
                <w:sz w:val="20"/>
              </w:rPr>
              <w:t xml:space="preserve"> as indicated by…” at P1</w:t>
            </w:r>
            <w:r w:rsidR="00172B95">
              <w:rPr>
                <w:rFonts w:ascii="Arial" w:hAnsi="Arial" w:cs="Arial"/>
                <w:sz w:val="20"/>
              </w:rPr>
              <w:t>9</w:t>
            </w:r>
            <w:r w:rsidR="00C25C1D">
              <w:rPr>
                <w:rFonts w:ascii="Arial" w:hAnsi="Arial" w:cs="Arial"/>
                <w:sz w:val="20"/>
              </w:rPr>
              <w:t>2</w:t>
            </w:r>
            <w:r>
              <w:rPr>
                <w:rFonts w:ascii="Arial" w:hAnsi="Arial" w:cs="Arial"/>
                <w:sz w:val="20"/>
              </w:rPr>
              <w:t>L</w:t>
            </w:r>
            <w:r w:rsidR="00C25C1D">
              <w:rPr>
                <w:rFonts w:ascii="Arial" w:hAnsi="Arial" w:cs="Arial"/>
                <w:sz w:val="20"/>
              </w:rPr>
              <w:t>15</w:t>
            </w:r>
            <w:r w:rsidR="005C32E9">
              <w:rPr>
                <w:rFonts w:ascii="Arial" w:hAnsi="Arial" w:cs="Arial"/>
                <w:sz w:val="20"/>
              </w:rPr>
              <w:t xml:space="preserve"> in </w:t>
            </w:r>
            <w:r w:rsidR="00A76D56">
              <w:rPr>
                <w:rFonts w:ascii="Arial" w:hAnsi="Arial" w:cs="Arial"/>
                <w:sz w:val="20"/>
              </w:rPr>
              <w:t>D1.2.</w:t>
            </w:r>
            <w:r>
              <w:rPr>
                <w:rFonts w:ascii="Arial" w:hAnsi="Arial" w:cs="Arial"/>
                <w:sz w:val="20"/>
              </w:rPr>
              <w:t xml:space="preserve"> </w:t>
            </w:r>
          </w:p>
        </w:tc>
      </w:tr>
    </w:tbl>
    <w:p w14:paraId="38FCF6E0" w14:textId="77777777" w:rsidR="00D5461B" w:rsidRPr="00BD24F9" w:rsidRDefault="00D5461B" w:rsidP="00D5461B">
      <w:pPr>
        <w:rPr>
          <w:sz w:val="20"/>
        </w:rPr>
      </w:pPr>
    </w:p>
    <w:p w14:paraId="5B97C7B7"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5F03E238" w14:textId="77777777" w:rsidTr="002D669D">
        <w:tc>
          <w:tcPr>
            <w:tcW w:w="9350" w:type="dxa"/>
          </w:tcPr>
          <w:p w14:paraId="68D5973D" w14:textId="34A46775" w:rsidR="00D5461B" w:rsidRDefault="00D5461B" w:rsidP="002D669D">
            <w:pPr>
              <w:jc w:val="both"/>
              <w:rPr>
                <w:sz w:val="22"/>
                <w:szCs w:val="22"/>
              </w:rPr>
            </w:pPr>
            <w:r>
              <w:rPr>
                <w:sz w:val="22"/>
                <w:szCs w:val="22"/>
              </w:rPr>
              <w:t>D1.</w:t>
            </w:r>
            <w:r w:rsidR="00C25C1D">
              <w:rPr>
                <w:sz w:val="22"/>
                <w:szCs w:val="22"/>
              </w:rPr>
              <w:t>2</w:t>
            </w:r>
          </w:p>
          <w:p w14:paraId="6517DE3E" w14:textId="692D9EF8" w:rsidR="00D5461B" w:rsidRDefault="00C25C1D" w:rsidP="002D669D">
            <w:pPr>
              <w:jc w:val="both"/>
              <w:rPr>
                <w:sz w:val="22"/>
                <w:szCs w:val="22"/>
              </w:rPr>
            </w:pPr>
            <w:r>
              <w:rPr>
                <w:noProof/>
              </w:rPr>
              <w:drawing>
                <wp:inline distT="0" distB="0" distL="0" distR="0" wp14:anchorId="16388369" wp14:editId="11161B87">
                  <wp:extent cx="5943600" cy="2411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411095"/>
                          </a:xfrm>
                          <a:prstGeom prst="rect">
                            <a:avLst/>
                          </a:prstGeom>
                        </pic:spPr>
                      </pic:pic>
                    </a:graphicData>
                  </a:graphic>
                </wp:inline>
              </w:drawing>
            </w:r>
          </w:p>
          <w:p w14:paraId="5FB5DD9E" w14:textId="77777777" w:rsidR="00D5461B" w:rsidRDefault="00D5461B" w:rsidP="002D669D">
            <w:pPr>
              <w:jc w:val="both"/>
              <w:rPr>
                <w:sz w:val="22"/>
                <w:szCs w:val="22"/>
              </w:rPr>
            </w:pPr>
          </w:p>
        </w:tc>
      </w:tr>
    </w:tbl>
    <w:p w14:paraId="1E055A15" w14:textId="0D75D6DB" w:rsidR="001801F4" w:rsidRDefault="00DD20F4" w:rsidP="00F75B0B">
      <w:pPr>
        <w:pStyle w:val="Heading1"/>
      </w:pPr>
    </w:p>
    <w:sectPr w:rsidR="001801F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0874" w14:textId="77777777" w:rsidR="00DD20F4" w:rsidRDefault="00DD20F4" w:rsidP="008B2F9A">
      <w:r>
        <w:separator/>
      </w:r>
    </w:p>
  </w:endnote>
  <w:endnote w:type="continuationSeparator" w:id="0">
    <w:p w14:paraId="188C899D" w14:textId="77777777" w:rsidR="00DD20F4" w:rsidRDefault="00DD20F4" w:rsidP="008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4BF4" w14:textId="77777777" w:rsidR="007328A9" w:rsidRPr="007328A9" w:rsidRDefault="005C32E9"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7383AA9A" w14:textId="77777777" w:rsidR="007328A9" w:rsidRPr="007328A9" w:rsidRDefault="00DD20F4" w:rsidP="007328A9"/>
  <w:p w14:paraId="1D34C36B" w14:textId="77777777" w:rsidR="007328A9" w:rsidRDefault="00DD20F4"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D855" w14:textId="77777777" w:rsidR="00DD20F4" w:rsidRDefault="00DD20F4" w:rsidP="008B2F9A">
      <w:r>
        <w:separator/>
      </w:r>
    </w:p>
  </w:footnote>
  <w:footnote w:type="continuationSeparator" w:id="0">
    <w:p w14:paraId="17D38E3B" w14:textId="77777777" w:rsidR="00DD20F4" w:rsidRDefault="00DD20F4" w:rsidP="008B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F8AD" w14:textId="4C402E22" w:rsidR="00093840" w:rsidRPr="007328A9" w:rsidRDefault="005C32E9" w:rsidP="007328A9">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008B2F9A">
      <w:rPr>
        <w:b/>
        <w:sz w:val="28"/>
      </w:rPr>
      <w:t>September</w:t>
    </w:r>
    <w:r w:rsidRPr="007328A9">
      <w:rPr>
        <w:b/>
        <w:sz w:val="28"/>
      </w:rPr>
      <w:t xml:space="preserve">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Pr>
        <w:b/>
        <w:sz w:val="28"/>
      </w:rPr>
      <w:t>1</w:t>
    </w:r>
    <w:r w:rsidR="008B2F9A">
      <w:rPr>
        <w:b/>
        <w:sz w:val="28"/>
      </w:rPr>
      <w:t>579r0</w:t>
    </w:r>
  </w:p>
  <w:p w14:paraId="7074CF19" w14:textId="77777777" w:rsidR="007328A9" w:rsidRDefault="00DD2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99B"/>
    <w:multiLevelType w:val="hybridMultilevel"/>
    <w:tmpl w:val="F6C0DD54"/>
    <w:lvl w:ilvl="0" w:tplc="3F94A192">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3A2"/>
    <w:multiLevelType w:val="hybridMultilevel"/>
    <w:tmpl w:val="1C6EF9D0"/>
    <w:lvl w:ilvl="0" w:tplc="4FC813F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9A"/>
    <w:rsid w:val="00003858"/>
    <w:rsid w:val="00014A12"/>
    <w:rsid w:val="00015E7E"/>
    <w:rsid w:val="00031B85"/>
    <w:rsid w:val="00050101"/>
    <w:rsid w:val="000509F8"/>
    <w:rsid w:val="00051391"/>
    <w:rsid w:val="00062EA6"/>
    <w:rsid w:val="00065C48"/>
    <w:rsid w:val="000854B6"/>
    <w:rsid w:val="000927B4"/>
    <w:rsid w:val="000944E2"/>
    <w:rsid w:val="000A56FD"/>
    <w:rsid w:val="000B4DF2"/>
    <w:rsid w:val="000C27EF"/>
    <w:rsid w:val="000C4EAB"/>
    <w:rsid w:val="000C634A"/>
    <w:rsid w:val="000D0F62"/>
    <w:rsid w:val="000D5735"/>
    <w:rsid w:val="000D624D"/>
    <w:rsid w:val="000E126F"/>
    <w:rsid w:val="000E6D15"/>
    <w:rsid w:val="000F2586"/>
    <w:rsid w:val="00101906"/>
    <w:rsid w:val="0010329B"/>
    <w:rsid w:val="00105A57"/>
    <w:rsid w:val="00113F81"/>
    <w:rsid w:val="00117F20"/>
    <w:rsid w:val="001304D0"/>
    <w:rsid w:val="00132F70"/>
    <w:rsid w:val="001358C7"/>
    <w:rsid w:val="00137194"/>
    <w:rsid w:val="00144754"/>
    <w:rsid w:val="00154DB2"/>
    <w:rsid w:val="00157FB5"/>
    <w:rsid w:val="00162C58"/>
    <w:rsid w:val="00170CC6"/>
    <w:rsid w:val="00172B95"/>
    <w:rsid w:val="0018415A"/>
    <w:rsid w:val="001A26D9"/>
    <w:rsid w:val="001A4358"/>
    <w:rsid w:val="001B5B6C"/>
    <w:rsid w:val="001B7CC2"/>
    <w:rsid w:val="001C0F99"/>
    <w:rsid w:val="001C25FB"/>
    <w:rsid w:val="001D30AC"/>
    <w:rsid w:val="001D59FE"/>
    <w:rsid w:val="001E0C90"/>
    <w:rsid w:val="00201E1E"/>
    <w:rsid w:val="00224699"/>
    <w:rsid w:val="00236117"/>
    <w:rsid w:val="00251038"/>
    <w:rsid w:val="002523B0"/>
    <w:rsid w:val="002551E0"/>
    <w:rsid w:val="00261FD3"/>
    <w:rsid w:val="0027203A"/>
    <w:rsid w:val="00274214"/>
    <w:rsid w:val="0027533E"/>
    <w:rsid w:val="00287A69"/>
    <w:rsid w:val="00294E31"/>
    <w:rsid w:val="002A1336"/>
    <w:rsid w:val="002C1E52"/>
    <w:rsid w:val="002D41A4"/>
    <w:rsid w:val="002F40DC"/>
    <w:rsid w:val="002F4C5E"/>
    <w:rsid w:val="002F79ED"/>
    <w:rsid w:val="003025C5"/>
    <w:rsid w:val="0032698B"/>
    <w:rsid w:val="0033448D"/>
    <w:rsid w:val="003567F8"/>
    <w:rsid w:val="00357A6B"/>
    <w:rsid w:val="00360F6B"/>
    <w:rsid w:val="00362A05"/>
    <w:rsid w:val="00372C4D"/>
    <w:rsid w:val="00376314"/>
    <w:rsid w:val="00376F16"/>
    <w:rsid w:val="003813F5"/>
    <w:rsid w:val="00386941"/>
    <w:rsid w:val="00390859"/>
    <w:rsid w:val="00395949"/>
    <w:rsid w:val="003A4A30"/>
    <w:rsid w:val="003A54FC"/>
    <w:rsid w:val="003B04F6"/>
    <w:rsid w:val="003B69CF"/>
    <w:rsid w:val="003D278D"/>
    <w:rsid w:val="003D475B"/>
    <w:rsid w:val="003D541A"/>
    <w:rsid w:val="003E0702"/>
    <w:rsid w:val="003E1E88"/>
    <w:rsid w:val="00407A72"/>
    <w:rsid w:val="004172E0"/>
    <w:rsid w:val="00461D94"/>
    <w:rsid w:val="00466CF9"/>
    <w:rsid w:val="00481932"/>
    <w:rsid w:val="00484693"/>
    <w:rsid w:val="00485F9E"/>
    <w:rsid w:val="0049166F"/>
    <w:rsid w:val="004A4778"/>
    <w:rsid w:val="004B1AD5"/>
    <w:rsid w:val="004B391F"/>
    <w:rsid w:val="004B41BD"/>
    <w:rsid w:val="004D3983"/>
    <w:rsid w:val="004D49BD"/>
    <w:rsid w:val="004E49C9"/>
    <w:rsid w:val="004F0A0D"/>
    <w:rsid w:val="005006DE"/>
    <w:rsid w:val="00506240"/>
    <w:rsid w:val="005105A9"/>
    <w:rsid w:val="00536DE9"/>
    <w:rsid w:val="005408A8"/>
    <w:rsid w:val="0054724A"/>
    <w:rsid w:val="00550FD7"/>
    <w:rsid w:val="0055543F"/>
    <w:rsid w:val="005667AA"/>
    <w:rsid w:val="00566CB8"/>
    <w:rsid w:val="0058188E"/>
    <w:rsid w:val="005940DD"/>
    <w:rsid w:val="00596731"/>
    <w:rsid w:val="00597DE8"/>
    <w:rsid w:val="005B2E88"/>
    <w:rsid w:val="005B64EC"/>
    <w:rsid w:val="005C1F65"/>
    <w:rsid w:val="005C2A50"/>
    <w:rsid w:val="005C32E9"/>
    <w:rsid w:val="005C59CA"/>
    <w:rsid w:val="005D69EB"/>
    <w:rsid w:val="005D6D1A"/>
    <w:rsid w:val="005E57C5"/>
    <w:rsid w:val="005E5DFF"/>
    <w:rsid w:val="005E74B4"/>
    <w:rsid w:val="005E7933"/>
    <w:rsid w:val="005F41D6"/>
    <w:rsid w:val="006008B6"/>
    <w:rsid w:val="00601900"/>
    <w:rsid w:val="006266EF"/>
    <w:rsid w:val="00627594"/>
    <w:rsid w:val="006333AA"/>
    <w:rsid w:val="00640C0E"/>
    <w:rsid w:val="006450FB"/>
    <w:rsid w:val="0065418E"/>
    <w:rsid w:val="006543AB"/>
    <w:rsid w:val="00655544"/>
    <w:rsid w:val="00655D22"/>
    <w:rsid w:val="00656451"/>
    <w:rsid w:val="0066081A"/>
    <w:rsid w:val="00672FD1"/>
    <w:rsid w:val="006847D1"/>
    <w:rsid w:val="00691F35"/>
    <w:rsid w:val="00695B47"/>
    <w:rsid w:val="006A4144"/>
    <w:rsid w:val="006B2C53"/>
    <w:rsid w:val="006B3560"/>
    <w:rsid w:val="006B5CB2"/>
    <w:rsid w:val="006B6FE2"/>
    <w:rsid w:val="006E2061"/>
    <w:rsid w:val="006E32AA"/>
    <w:rsid w:val="006F2F38"/>
    <w:rsid w:val="0070050D"/>
    <w:rsid w:val="00701F07"/>
    <w:rsid w:val="007068E1"/>
    <w:rsid w:val="00707ECB"/>
    <w:rsid w:val="00710CCD"/>
    <w:rsid w:val="00715812"/>
    <w:rsid w:val="00734116"/>
    <w:rsid w:val="0075231E"/>
    <w:rsid w:val="00770232"/>
    <w:rsid w:val="00773781"/>
    <w:rsid w:val="00773878"/>
    <w:rsid w:val="007739B4"/>
    <w:rsid w:val="00773C3A"/>
    <w:rsid w:val="0077631B"/>
    <w:rsid w:val="00776CA3"/>
    <w:rsid w:val="00797C53"/>
    <w:rsid w:val="007A2BF1"/>
    <w:rsid w:val="007A63A9"/>
    <w:rsid w:val="007B07A5"/>
    <w:rsid w:val="007B09DA"/>
    <w:rsid w:val="007B4593"/>
    <w:rsid w:val="007C06DE"/>
    <w:rsid w:val="007C1EC7"/>
    <w:rsid w:val="007C48C6"/>
    <w:rsid w:val="007C73B5"/>
    <w:rsid w:val="007D2413"/>
    <w:rsid w:val="007D4C89"/>
    <w:rsid w:val="007E2E18"/>
    <w:rsid w:val="0080572C"/>
    <w:rsid w:val="00807A3F"/>
    <w:rsid w:val="00812CA9"/>
    <w:rsid w:val="00822CBA"/>
    <w:rsid w:val="008303C6"/>
    <w:rsid w:val="00832E01"/>
    <w:rsid w:val="008401E6"/>
    <w:rsid w:val="008443CD"/>
    <w:rsid w:val="00866E93"/>
    <w:rsid w:val="00875394"/>
    <w:rsid w:val="00875AB0"/>
    <w:rsid w:val="00883295"/>
    <w:rsid w:val="00887F33"/>
    <w:rsid w:val="0089668E"/>
    <w:rsid w:val="008A0755"/>
    <w:rsid w:val="008A5714"/>
    <w:rsid w:val="008B2F9A"/>
    <w:rsid w:val="008B39D0"/>
    <w:rsid w:val="008C3555"/>
    <w:rsid w:val="008D0F32"/>
    <w:rsid w:val="008D13BC"/>
    <w:rsid w:val="008E216D"/>
    <w:rsid w:val="008F31C8"/>
    <w:rsid w:val="008F78D1"/>
    <w:rsid w:val="00902974"/>
    <w:rsid w:val="00905784"/>
    <w:rsid w:val="009171A2"/>
    <w:rsid w:val="00937AD1"/>
    <w:rsid w:val="0094412E"/>
    <w:rsid w:val="00957414"/>
    <w:rsid w:val="00957BAF"/>
    <w:rsid w:val="009605FB"/>
    <w:rsid w:val="009605FC"/>
    <w:rsid w:val="009607F8"/>
    <w:rsid w:val="00976F49"/>
    <w:rsid w:val="00980ABB"/>
    <w:rsid w:val="00992FD1"/>
    <w:rsid w:val="009B08AA"/>
    <w:rsid w:val="009B0915"/>
    <w:rsid w:val="009B50B7"/>
    <w:rsid w:val="009D0C23"/>
    <w:rsid w:val="009D7D40"/>
    <w:rsid w:val="009E4047"/>
    <w:rsid w:val="009E5AD7"/>
    <w:rsid w:val="00A04B3A"/>
    <w:rsid w:val="00A13C8A"/>
    <w:rsid w:val="00A22FC3"/>
    <w:rsid w:val="00A32FE7"/>
    <w:rsid w:val="00A466FE"/>
    <w:rsid w:val="00A52011"/>
    <w:rsid w:val="00A54FA9"/>
    <w:rsid w:val="00A76D56"/>
    <w:rsid w:val="00A8056E"/>
    <w:rsid w:val="00A80BB2"/>
    <w:rsid w:val="00A83ECE"/>
    <w:rsid w:val="00A94E3E"/>
    <w:rsid w:val="00AA4DD6"/>
    <w:rsid w:val="00AA622B"/>
    <w:rsid w:val="00AB305B"/>
    <w:rsid w:val="00AB3455"/>
    <w:rsid w:val="00AC06F7"/>
    <w:rsid w:val="00AC79F2"/>
    <w:rsid w:val="00AD4995"/>
    <w:rsid w:val="00AD5784"/>
    <w:rsid w:val="00AD6E93"/>
    <w:rsid w:val="00AF38BA"/>
    <w:rsid w:val="00B02417"/>
    <w:rsid w:val="00B13BCC"/>
    <w:rsid w:val="00B206EF"/>
    <w:rsid w:val="00B34207"/>
    <w:rsid w:val="00B36443"/>
    <w:rsid w:val="00B40C57"/>
    <w:rsid w:val="00B41895"/>
    <w:rsid w:val="00B44440"/>
    <w:rsid w:val="00B6422E"/>
    <w:rsid w:val="00B67775"/>
    <w:rsid w:val="00B7016F"/>
    <w:rsid w:val="00B70487"/>
    <w:rsid w:val="00B70701"/>
    <w:rsid w:val="00B71F1B"/>
    <w:rsid w:val="00B774E4"/>
    <w:rsid w:val="00B850B7"/>
    <w:rsid w:val="00B90512"/>
    <w:rsid w:val="00BB78A3"/>
    <w:rsid w:val="00BC3867"/>
    <w:rsid w:val="00BC7C2D"/>
    <w:rsid w:val="00BE0DED"/>
    <w:rsid w:val="00BE7A19"/>
    <w:rsid w:val="00C06C32"/>
    <w:rsid w:val="00C13A27"/>
    <w:rsid w:val="00C16061"/>
    <w:rsid w:val="00C211C2"/>
    <w:rsid w:val="00C25C1D"/>
    <w:rsid w:val="00C25C4B"/>
    <w:rsid w:val="00C32AC5"/>
    <w:rsid w:val="00C37CD4"/>
    <w:rsid w:val="00C412E2"/>
    <w:rsid w:val="00C430F4"/>
    <w:rsid w:val="00C54D5C"/>
    <w:rsid w:val="00C62560"/>
    <w:rsid w:val="00C635F1"/>
    <w:rsid w:val="00C741D8"/>
    <w:rsid w:val="00C76A23"/>
    <w:rsid w:val="00C81992"/>
    <w:rsid w:val="00C91D96"/>
    <w:rsid w:val="00C97779"/>
    <w:rsid w:val="00CA3CCF"/>
    <w:rsid w:val="00CA3E3B"/>
    <w:rsid w:val="00CA69A0"/>
    <w:rsid w:val="00CB5D0D"/>
    <w:rsid w:val="00CC57FE"/>
    <w:rsid w:val="00CC5BA7"/>
    <w:rsid w:val="00CD5401"/>
    <w:rsid w:val="00CE22A1"/>
    <w:rsid w:val="00CF1935"/>
    <w:rsid w:val="00CF3F8A"/>
    <w:rsid w:val="00CF4389"/>
    <w:rsid w:val="00CF7110"/>
    <w:rsid w:val="00D04B31"/>
    <w:rsid w:val="00D16939"/>
    <w:rsid w:val="00D20FEA"/>
    <w:rsid w:val="00D27DA9"/>
    <w:rsid w:val="00D32723"/>
    <w:rsid w:val="00D36709"/>
    <w:rsid w:val="00D4123B"/>
    <w:rsid w:val="00D4165D"/>
    <w:rsid w:val="00D46D99"/>
    <w:rsid w:val="00D5461B"/>
    <w:rsid w:val="00D5581C"/>
    <w:rsid w:val="00D56493"/>
    <w:rsid w:val="00D6056C"/>
    <w:rsid w:val="00D73C8A"/>
    <w:rsid w:val="00D80404"/>
    <w:rsid w:val="00D85B73"/>
    <w:rsid w:val="00D86D2B"/>
    <w:rsid w:val="00D9278B"/>
    <w:rsid w:val="00DB74EF"/>
    <w:rsid w:val="00DD0A29"/>
    <w:rsid w:val="00DD20F4"/>
    <w:rsid w:val="00DE04F4"/>
    <w:rsid w:val="00DE5249"/>
    <w:rsid w:val="00DF5D66"/>
    <w:rsid w:val="00E04C7D"/>
    <w:rsid w:val="00E11B35"/>
    <w:rsid w:val="00E14DB1"/>
    <w:rsid w:val="00E23C1B"/>
    <w:rsid w:val="00E31231"/>
    <w:rsid w:val="00E4119A"/>
    <w:rsid w:val="00E47C69"/>
    <w:rsid w:val="00E55AB7"/>
    <w:rsid w:val="00E55F69"/>
    <w:rsid w:val="00E5667F"/>
    <w:rsid w:val="00E73070"/>
    <w:rsid w:val="00E81475"/>
    <w:rsid w:val="00E90951"/>
    <w:rsid w:val="00E9236A"/>
    <w:rsid w:val="00E95431"/>
    <w:rsid w:val="00EA576F"/>
    <w:rsid w:val="00EB1138"/>
    <w:rsid w:val="00EB2D6D"/>
    <w:rsid w:val="00EC416C"/>
    <w:rsid w:val="00ED07B3"/>
    <w:rsid w:val="00ED5717"/>
    <w:rsid w:val="00ED7E61"/>
    <w:rsid w:val="00EF36A9"/>
    <w:rsid w:val="00F2386B"/>
    <w:rsid w:val="00F3558E"/>
    <w:rsid w:val="00F35E81"/>
    <w:rsid w:val="00F506C1"/>
    <w:rsid w:val="00F519FD"/>
    <w:rsid w:val="00F53EEE"/>
    <w:rsid w:val="00F56ED7"/>
    <w:rsid w:val="00F606D3"/>
    <w:rsid w:val="00F6724F"/>
    <w:rsid w:val="00F75B0B"/>
    <w:rsid w:val="00F76143"/>
    <w:rsid w:val="00F7626F"/>
    <w:rsid w:val="00F8275B"/>
    <w:rsid w:val="00F91911"/>
    <w:rsid w:val="00F95804"/>
    <w:rsid w:val="00FB4792"/>
    <w:rsid w:val="00FB5435"/>
    <w:rsid w:val="00FB64C0"/>
    <w:rsid w:val="00FC43BB"/>
    <w:rsid w:val="00FE3D9B"/>
    <w:rsid w:val="00FE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E81D6"/>
  <w15:chartTrackingRefBased/>
  <w15:docId w15:val="{89F881AE-6872-43E2-A807-C119788E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9A"/>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B2F9A"/>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F9A"/>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8B2F9A"/>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8B2F9A"/>
    <w:pPr>
      <w:tabs>
        <w:tab w:val="center" w:pos="4680"/>
        <w:tab w:val="right" w:pos="9360"/>
      </w:tabs>
    </w:pPr>
  </w:style>
  <w:style w:type="character" w:customStyle="1" w:styleId="HeaderChar1">
    <w:name w:val="Header Char1"/>
    <w:basedOn w:val="DefaultParagraphFont"/>
    <w:uiPriority w:val="99"/>
    <w:semiHidden/>
    <w:rsid w:val="008B2F9A"/>
    <w:rPr>
      <w:rFonts w:ascii="Times New Roman" w:eastAsia="Malgun Gothic" w:hAnsi="Times New Roman" w:cs="Times New Roman"/>
      <w:sz w:val="18"/>
      <w:szCs w:val="20"/>
      <w:lang w:val="en-GB" w:eastAsia="en-US"/>
    </w:rPr>
  </w:style>
  <w:style w:type="character" w:customStyle="1" w:styleId="FooterChar">
    <w:name w:val="Footer Char"/>
    <w:basedOn w:val="DefaultParagraphFont"/>
    <w:link w:val="Footer"/>
    <w:uiPriority w:val="99"/>
    <w:rsid w:val="008B2F9A"/>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8B2F9A"/>
    <w:pPr>
      <w:tabs>
        <w:tab w:val="center" w:pos="4680"/>
        <w:tab w:val="right" w:pos="9360"/>
      </w:tabs>
    </w:pPr>
  </w:style>
  <w:style w:type="character" w:customStyle="1" w:styleId="FooterChar1">
    <w:name w:val="Footer Char1"/>
    <w:basedOn w:val="DefaultParagraphFont"/>
    <w:uiPriority w:val="99"/>
    <w:semiHidden/>
    <w:rsid w:val="008B2F9A"/>
    <w:rPr>
      <w:rFonts w:ascii="Times New Roman" w:eastAsia="Malgun Gothic" w:hAnsi="Times New Roman" w:cs="Times New Roman"/>
      <w:sz w:val="18"/>
      <w:szCs w:val="20"/>
      <w:lang w:val="en-GB" w:eastAsia="en-US"/>
    </w:rPr>
  </w:style>
  <w:style w:type="table" w:styleId="TableGrid">
    <w:name w:val="Table Grid"/>
    <w:basedOn w:val="TableNormal"/>
    <w:rsid w:val="008B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209026">
    <w:name w:val="SP.10.209026"/>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95">
    <w:name w:val="SP.10.209195"/>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73">
    <w:name w:val="SP.10.209173"/>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67">
    <w:name w:val="SP.10.209167"/>
    <w:basedOn w:val="Normal"/>
    <w:next w:val="Normal"/>
    <w:uiPriority w:val="99"/>
    <w:rsid w:val="00B90512"/>
    <w:pPr>
      <w:autoSpaceDE w:val="0"/>
      <w:autoSpaceDN w:val="0"/>
      <w:adjustRightInd w:val="0"/>
    </w:pPr>
    <w:rPr>
      <w:rFonts w:eastAsiaTheme="minorEastAsia"/>
      <w:sz w:val="24"/>
      <w:szCs w:val="24"/>
      <w:lang w:val="en-US" w:eastAsia="zh-CN"/>
    </w:rPr>
  </w:style>
  <w:style w:type="character" w:customStyle="1" w:styleId="SC10319496">
    <w:name w:val="SC.10.319496"/>
    <w:uiPriority w:val="99"/>
    <w:rsid w:val="00B90512"/>
    <w:rPr>
      <w:color w:val="000000"/>
      <w:sz w:val="18"/>
      <w:szCs w:val="18"/>
    </w:rPr>
  </w:style>
  <w:style w:type="character" w:styleId="CommentReference">
    <w:name w:val="annotation reference"/>
    <w:basedOn w:val="DefaultParagraphFont"/>
    <w:uiPriority w:val="99"/>
    <w:semiHidden/>
    <w:unhideWhenUsed/>
    <w:rsid w:val="00481932"/>
    <w:rPr>
      <w:sz w:val="16"/>
      <w:szCs w:val="16"/>
    </w:rPr>
  </w:style>
  <w:style w:type="paragraph" w:styleId="CommentText">
    <w:name w:val="annotation text"/>
    <w:basedOn w:val="Normal"/>
    <w:link w:val="CommentTextChar"/>
    <w:uiPriority w:val="99"/>
    <w:semiHidden/>
    <w:unhideWhenUsed/>
    <w:rsid w:val="00481932"/>
    <w:rPr>
      <w:sz w:val="20"/>
    </w:rPr>
  </w:style>
  <w:style w:type="character" w:customStyle="1" w:styleId="CommentTextChar">
    <w:name w:val="Comment Text Char"/>
    <w:basedOn w:val="DefaultParagraphFont"/>
    <w:link w:val="CommentText"/>
    <w:uiPriority w:val="99"/>
    <w:semiHidden/>
    <w:rsid w:val="0048193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81932"/>
    <w:rPr>
      <w:b/>
      <w:bCs/>
    </w:rPr>
  </w:style>
  <w:style w:type="character" w:customStyle="1" w:styleId="CommentSubjectChar">
    <w:name w:val="Comment Subject Char"/>
    <w:basedOn w:val="CommentTextChar"/>
    <w:link w:val="CommentSubject"/>
    <w:uiPriority w:val="99"/>
    <w:semiHidden/>
    <w:rsid w:val="00481932"/>
    <w:rPr>
      <w:rFonts w:ascii="Times New Roman" w:eastAsia="Malgun Gothic" w:hAnsi="Times New Roman" w:cs="Times New Roman"/>
      <w:b/>
      <w:bCs/>
      <w:sz w:val="20"/>
      <w:szCs w:val="20"/>
      <w:lang w:val="en-GB" w:eastAsia="en-US"/>
    </w:rPr>
  </w:style>
  <w:style w:type="character" w:customStyle="1" w:styleId="SC17323600">
    <w:name w:val="SC.17.323600"/>
    <w:uiPriority w:val="99"/>
    <w:rsid w:val="007B09DA"/>
    <w:rPr>
      <w:color w:val="000000"/>
      <w:sz w:val="20"/>
      <w:szCs w:val="20"/>
    </w:rPr>
  </w:style>
  <w:style w:type="character" w:customStyle="1" w:styleId="fontstyle01">
    <w:name w:val="fontstyle01"/>
    <w:basedOn w:val="DefaultParagraphFont"/>
    <w:rsid w:val="00F76143"/>
    <w:rPr>
      <w:rFonts w:ascii="TimesNewRoman" w:hAnsi="TimesNewRoman" w:hint="default"/>
      <w:b w:val="0"/>
      <w:bCs w:val="0"/>
      <w:i w:val="0"/>
      <w:iCs w:val="0"/>
      <w:color w:val="000000"/>
      <w:sz w:val="20"/>
      <w:szCs w:val="20"/>
    </w:rPr>
  </w:style>
  <w:style w:type="paragraph" w:styleId="ListParagraph">
    <w:name w:val="List Paragraph"/>
    <w:basedOn w:val="Normal"/>
    <w:uiPriority w:val="34"/>
    <w:qFormat/>
    <w:rsid w:val="006333AA"/>
    <w:pPr>
      <w:ind w:left="720"/>
      <w:contextualSpacing/>
    </w:pPr>
  </w:style>
  <w:style w:type="character" w:styleId="Hyperlink">
    <w:name w:val="Hyperlink"/>
    <w:rsid w:val="002C1E52"/>
    <w:rPr>
      <w:color w:val="0000FF"/>
      <w:u w:val="single"/>
    </w:rPr>
  </w:style>
  <w:style w:type="character" w:styleId="UnresolvedMention">
    <w:name w:val="Unresolved Mention"/>
    <w:basedOn w:val="DefaultParagraphFont"/>
    <w:uiPriority w:val="99"/>
    <w:semiHidden/>
    <w:unhideWhenUsed/>
    <w:rsid w:val="002C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6643">
      <w:bodyDiv w:val="1"/>
      <w:marLeft w:val="0"/>
      <w:marRight w:val="0"/>
      <w:marTop w:val="0"/>
      <w:marBottom w:val="0"/>
      <w:divBdr>
        <w:top w:val="none" w:sz="0" w:space="0" w:color="auto"/>
        <w:left w:val="none" w:sz="0" w:space="0" w:color="auto"/>
        <w:bottom w:val="none" w:sz="0" w:space="0" w:color="auto"/>
        <w:right w:val="none" w:sz="0" w:space="0" w:color="auto"/>
      </w:divBdr>
    </w:div>
    <w:div w:id="6998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579-00-00be-cc36-cr-on-clause-9-4-2-295c.docx"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2578-6750-4704-919E-AEA3703E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27268</TotalTime>
  <Pages>14</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359</cp:revision>
  <dcterms:created xsi:type="dcterms:W3CDTF">2021-09-24T16:41:00Z</dcterms:created>
  <dcterms:modified xsi:type="dcterms:W3CDTF">2021-11-05T15:40:00Z</dcterms:modified>
</cp:coreProperties>
</file>