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5146ECBA"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0D6C05">
              <w:rPr>
                <w:rFonts w:ascii="Arial" w:hAnsi="Arial" w:cs="Arial"/>
              </w:rPr>
              <w:t xml:space="preserve">September </w:t>
            </w:r>
            <w:r w:rsidR="00B7413E">
              <w:rPr>
                <w:rFonts w:ascii="Arial" w:hAnsi="Arial" w:cs="Arial"/>
              </w:rPr>
              <w:t xml:space="preserve"> </w:t>
            </w:r>
            <w:r w:rsidR="002F5174">
              <w:rPr>
                <w:rFonts w:ascii="Arial" w:hAnsi="Arial" w:cs="Arial"/>
              </w:rPr>
              <w:t>202</w:t>
            </w:r>
            <w:r w:rsidR="00DE51E4">
              <w:rPr>
                <w:rFonts w:ascii="Arial" w:hAnsi="Arial" w:cs="Arial"/>
              </w:rPr>
              <w:t>1</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5CE39B1B"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w:t>
            </w:r>
            <w:r w:rsidR="002F5174">
              <w:rPr>
                <w:rFonts w:ascii="Arial" w:hAnsi="Arial" w:cs="Arial"/>
                <w:b w:val="0"/>
                <w:sz w:val="20"/>
              </w:rPr>
              <w:t>2</w:t>
            </w:r>
            <w:r w:rsidR="00C74948">
              <w:rPr>
                <w:rFonts w:ascii="Arial" w:hAnsi="Arial" w:cs="Arial"/>
                <w:b w:val="0"/>
                <w:sz w:val="20"/>
              </w:rPr>
              <w:t>1</w:t>
            </w:r>
            <w:r w:rsidR="0001305F">
              <w:rPr>
                <w:rFonts w:ascii="Arial" w:hAnsi="Arial" w:cs="Arial"/>
                <w:b w:val="0"/>
                <w:sz w:val="20"/>
              </w:rPr>
              <w:t>1104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22C23E8A" w:rsidR="0062716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0D6C05">
                              <w:rPr>
                                <w:rFonts w:ascii="Arial" w:hAnsi="Arial" w:cs="Arial"/>
                              </w:rPr>
                              <w:t>September</w:t>
                            </w:r>
                            <w:r w:rsidR="00DE51E4">
                              <w:rPr>
                                <w:rFonts w:ascii="Arial" w:hAnsi="Arial" w:cs="Arial"/>
                              </w:rPr>
                              <w:t xml:space="preserve"> 2021</w:t>
                            </w:r>
                          </w:p>
                          <w:p w14:paraId="10E604E9" w14:textId="63570AC7" w:rsidR="0001305F" w:rsidRDefault="0001305F">
                            <w:pPr>
                              <w:jc w:val="both"/>
                              <w:rPr>
                                <w:rFonts w:ascii="Arial" w:hAnsi="Arial" w:cs="Arial"/>
                              </w:rPr>
                            </w:pPr>
                          </w:p>
                          <w:p w14:paraId="1D454D9C" w14:textId="5FFD5328" w:rsidR="0001305F" w:rsidRPr="002A199A" w:rsidRDefault="0001305F">
                            <w:pPr>
                              <w:jc w:val="both"/>
                              <w:rPr>
                                <w:rFonts w:ascii="Arial" w:hAnsi="Arial" w:cs="Arial"/>
                              </w:rPr>
                            </w:pPr>
                            <w:r>
                              <w:rPr>
                                <w:rFonts w:ascii="Arial" w:hAnsi="Arial" w:cs="Arial"/>
                              </w:rPr>
                              <w:t>R1: typo fixed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22C23E8A" w:rsidR="0062716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0D6C05">
                        <w:rPr>
                          <w:rFonts w:ascii="Arial" w:hAnsi="Arial" w:cs="Arial"/>
                        </w:rPr>
                        <w:t>September</w:t>
                      </w:r>
                      <w:r w:rsidR="00DE51E4">
                        <w:rPr>
                          <w:rFonts w:ascii="Arial" w:hAnsi="Arial" w:cs="Arial"/>
                        </w:rPr>
                        <w:t xml:space="preserve"> 2021</w:t>
                      </w:r>
                    </w:p>
                    <w:p w14:paraId="10E604E9" w14:textId="63570AC7" w:rsidR="0001305F" w:rsidRDefault="0001305F">
                      <w:pPr>
                        <w:jc w:val="both"/>
                        <w:rPr>
                          <w:rFonts w:ascii="Arial" w:hAnsi="Arial" w:cs="Arial"/>
                        </w:rPr>
                      </w:pPr>
                    </w:p>
                    <w:p w14:paraId="1D454D9C" w14:textId="5FFD5328" w:rsidR="0001305F" w:rsidRPr="002A199A" w:rsidRDefault="0001305F">
                      <w:pPr>
                        <w:jc w:val="both"/>
                        <w:rPr>
                          <w:rFonts w:ascii="Arial" w:hAnsi="Arial" w:cs="Arial"/>
                        </w:rPr>
                      </w:pPr>
                      <w:r>
                        <w:rPr>
                          <w:rFonts w:ascii="Arial" w:hAnsi="Arial" w:cs="Arial"/>
                        </w:rPr>
                        <w:t>R1: typo fixed</w:t>
                      </w:r>
                    </w:p>
                  </w:txbxContent>
                </v:textbox>
              </v:shape>
            </w:pict>
          </mc:Fallback>
        </mc:AlternateContent>
      </w:r>
    </w:p>
    <w:p w14:paraId="4C68127F" w14:textId="49C890D2"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0D6C05">
        <w:rPr>
          <w:rFonts w:cs="Arial"/>
        </w:rPr>
        <w:t>14</w:t>
      </w:r>
      <w:r w:rsidR="00527F13">
        <w:rPr>
          <w:rFonts w:cs="Arial"/>
        </w:rPr>
        <w:t xml:space="preserve"> </w:t>
      </w:r>
      <w:r w:rsidR="000D6C05">
        <w:rPr>
          <w:rFonts w:cs="Arial"/>
        </w:rPr>
        <w:t>September</w:t>
      </w:r>
      <w:r w:rsidR="00F85043">
        <w:rPr>
          <w:rFonts w:cs="Arial"/>
        </w:rPr>
        <w:t xml:space="preserve"> 202</w:t>
      </w:r>
      <w:r w:rsidR="00DE51E4">
        <w:rPr>
          <w:rFonts w:cs="Arial"/>
        </w:rPr>
        <w:t>1</w:t>
      </w:r>
    </w:p>
    <w:p w14:paraId="4F9A6D79" w14:textId="77777777" w:rsidR="002706A9" w:rsidRPr="00980210" w:rsidRDefault="002706A9" w:rsidP="002706A9">
      <w:pPr>
        <w:rPr>
          <w:rFonts w:ascii="Arial" w:hAnsi="Arial" w:cs="Arial"/>
        </w:rPr>
      </w:pPr>
    </w:p>
    <w:p w14:paraId="7266A4E7" w14:textId="0706816B" w:rsidR="0090601A" w:rsidRDefault="0090601A" w:rsidP="006732EC">
      <w:pPr>
        <w:pStyle w:val="Heading3"/>
      </w:pPr>
      <w:r w:rsidRPr="006732EC">
        <w:t>Order</w:t>
      </w:r>
    </w:p>
    <w:p w14:paraId="1DE78D4D" w14:textId="3B6547BD" w:rsidR="000D6C05" w:rsidRPr="000D6C05" w:rsidRDefault="000D6C05" w:rsidP="000D6C05">
      <w:pPr>
        <w:pStyle w:val="ListParagraph"/>
        <w:numPr>
          <w:ilvl w:val="0"/>
          <w:numId w:val="26"/>
        </w:numPr>
        <w:rPr>
          <w:rFonts w:ascii="Arial" w:hAnsi="Arial" w:cs="Arial"/>
        </w:rPr>
      </w:pPr>
      <w:r w:rsidRPr="000D6C05">
        <w:rPr>
          <w:rFonts w:ascii="Arial" w:hAnsi="Arial" w:cs="Arial"/>
        </w:rPr>
        <w:t xml:space="preserve">The chair, Andrew Myles (Cisco), called the meeting to order at 4:02 p.m. EDT. </w:t>
      </w:r>
    </w:p>
    <w:p w14:paraId="7F53B098" w14:textId="377E00CB" w:rsidR="000D6C05" w:rsidRDefault="000D6C05" w:rsidP="000D6C05">
      <w:pPr>
        <w:pStyle w:val="ListParagraph"/>
        <w:numPr>
          <w:ilvl w:val="0"/>
          <w:numId w:val="26"/>
        </w:numPr>
        <w:rPr>
          <w:rFonts w:ascii="Arial" w:hAnsi="Arial" w:cs="Arial"/>
        </w:rPr>
      </w:pPr>
      <w:r w:rsidRPr="000D6C05">
        <w:rPr>
          <w:rFonts w:ascii="Arial" w:hAnsi="Arial" w:cs="Arial"/>
        </w:rPr>
        <w:t>He displayed the IEEE-SA patent, code of conduct, and copyright policy slides.</w:t>
      </w:r>
    </w:p>
    <w:p w14:paraId="77F12B22" w14:textId="5A7165E9" w:rsidR="000D6C05" w:rsidRPr="000D6C05" w:rsidRDefault="000D6C05" w:rsidP="000D6C05">
      <w:pPr>
        <w:pStyle w:val="Heading3"/>
      </w:pPr>
      <w:r>
        <w:t>Agenda</w:t>
      </w:r>
    </w:p>
    <w:p w14:paraId="5808BFCA"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The SC agenda is found in 11-21/1287r07 (updated to 11-21/1287r08 during the meeting). </w:t>
      </w:r>
    </w:p>
    <w:p w14:paraId="77935B59"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The agenda was accepted without modification. </w:t>
      </w:r>
    </w:p>
    <w:p w14:paraId="5EACF4F1" w14:textId="77777777" w:rsidR="000D6C05" w:rsidRDefault="000D6C05" w:rsidP="000D6C05">
      <w:pPr>
        <w:pStyle w:val="Heading3"/>
      </w:pPr>
      <w:r>
        <w:t>Minutes</w:t>
      </w:r>
    </w:p>
    <w:p w14:paraId="48AABA6B" w14:textId="29AFF73F" w:rsidR="000D6C05" w:rsidRPr="000D6C05" w:rsidRDefault="000D6C05" w:rsidP="000D6C05">
      <w:pPr>
        <w:pStyle w:val="ListParagraph"/>
        <w:numPr>
          <w:ilvl w:val="0"/>
          <w:numId w:val="26"/>
        </w:numPr>
        <w:rPr>
          <w:rFonts w:ascii="Arial" w:hAnsi="Arial" w:cs="Arial"/>
        </w:rPr>
      </w:pPr>
      <w:r w:rsidRPr="000D6C05">
        <w:rPr>
          <w:rFonts w:ascii="Arial" w:hAnsi="Arial" w:cs="Arial"/>
        </w:rPr>
        <w:t>The minutes (11-21/1253r00) of the July meeting were approved by unanimous consent.</w:t>
      </w:r>
    </w:p>
    <w:p w14:paraId="382BA614" w14:textId="77777777" w:rsidR="000D6C05" w:rsidRDefault="000D6C05" w:rsidP="000D6C05">
      <w:pPr>
        <w:pStyle w:val="Heading3"/>
      </w:pPr>
      <w:r>
        <w:t>802.1</w:t>
      </w:r>
    </w:p>
    <w:p w14:paraId="0742E837"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 has 19 specifications in the PSDO (Peer Standards Development Organization) pipeline for approval by ISO/IEC JTC 1/SC 6. </w:t>
      </w:r>
    </w:p>
    <w:p w14:paraId="40107B00"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802.1Qcc passed its FDIS ballot with a “no” vote and the 2 usual comments from the China National Body (CNB). </w:t>
      </w:r>
    </w:p>
    <w:p w14:paraId="487E5203"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Karen Randall (Randall Consulting) has drafted responses to the comments, which are similar to but tweaked from responses for similar comments. </w:t>
      </w:r>
    </w:p>
    <w:p w14:paraId="467AFDCF"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 responses will be approved either by ePoll in September or during the November IEEE 802.1 plenary. </w:t>
      </w:r>
    </w:p>
    <w:p w14:paraId="661B3AA7"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802.1Qcp was published this month as a joint ISO/IEC/IEEE specification. </w:t>
      </w:r>
    </w:p>
    <w:p w14:paraId="256313B9" w14:textId="77777777" w:rsidR="000D6C05" w:rsidRDefault="000D6C05" w:rsidP="000D6C05">
      <w:pPr>
        <w:pStyle w:val="ListParagraph"/>
        <w:numPr>
          <w:ilvl w:val="0"/>
          <w:numId w:val="26"/>
        </w:numPr>
        <w:rPr>
          <w:rFonts w:ascii="Arial" w:hAnsi="Arial" w:cs="Arial"/>
        </w:rPr>
      </w:pPr>
      <w:r w:rsidRPr="000D6C05">
        <w:rPr>
          <w:rFonts w:ascii="Arial" w:hAnsi="Arial" w:cs="Arial"/>
        </w:rPr>
        <w:t>IEEE 802.1Qcy has the same status.</w:t>
      </w:r>
    </w:p>
    <w:p w14:paraId="05866D3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Andrew Myles will reach out to the SC 6 Committee Manager to see why the IEEE 802.1Qcy summary of voting has been received, but the IEEE 802.1Qcp has not. </w:t>
      </w:r>
    </w:p>
    <w:p w14:paraId="61A780F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Both were balloted at the same time. </w:t>
      </w:r>
    </w:p>
    <w:p w14:paraId="27EC2131"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802.1AS-Rev will close its FDIS ballot in a few days. </w:t>
      </w:r>
    </w:p>
    <w:p w14:paraId="3CA699B3"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802.1AX-Rev was published this month. </w:t>
      </w:r>
    </w:p>
    <w:p w14:paraId="1F28073D"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802.1Q-REV is finally ready to be sent to SC 6 for information. </w:t>
      </w:r>
    </w:p>
    <w:p w14:paraId="6FA4B5B5"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802.1X-2020’s FDIS ballot closes mid-November. </w:t>
      </w:r>
    </w:p>
    <w:p w14:paraId="38FEB803"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802.1CMde passed its FDIS ballot with the usual response from the CNB. </w:t>
      </w:r>
    </w:p>
    <w:p w14:paraId="7D407A59"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 CNB also referenced IEEE 802.3 and the IEEE 802.11 architecture in their response. </w:t>
      </w:r>
    </w:p>
    <w:p w14:paraId="51232461"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IEEE 802.1 is working up a response that will probably not be ready this week. </w:t>
      </w:r>
    </w:p>
    <w:p w14:paraId="084D1B8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Review of the responses in November is the plan. </w:t>
      </w:r>
    </w:p>
    <w:p w14:paraId="60A1F8BE"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Comments mentioning IEEE 802.1X and IEEE 802.1AE seem to be out of scope for IEEE 802.1CMde despite being raised for IEEE 802.1CMde’s ballot. </w:t>
      </w:r>
    </w:p>
    <w:p w14:paraId="167B13A4" w14:textId="77777777" w:rsidR="000D6C05" w:rsidRDefault="000D6C05" w:rsidP="000D6C05">
      <w:pPr>
        <w:pStyle w:val="ListParagraph"/>
        <w:numPr>
          <w:ilvl w:val="0"/>
          <w:numId w:val="26"/>
        </w:numPr>
        <w:rPr>
          <w:rFonts w:ascii="Arial" w:hAnsi="Arial" w:cs="Arial"/>
        </w:rPr>
      </w:pPr>
      <w:r w:rsidRPr="000D6C05">
        <w:rPr>
          <w:rFonts w:ascii="Arial" w:hAnsi="Arial" w:cs="Arial"/>
        </w:rPr>
        <w:t>IEEE 802.1Qcr is part of IEEE 802.1Q, so it won’t be balloted separately. I</w:t>
      </w:r>
    </w:p>
    <w:p w14:paraId="3302E748"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EEE 802.1CS is awaiting its FDIS ballot. </w:t>
      </w:r>
    </w:p>
    <w:p w14:paraId="7ECDC9D1"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802.1Qcz is delayed awaiting the publication of IEEE 802.1Q-Rev. </w:t>
      </w:r>
    </w:p>
    <w:p w14:paraId="7FB75C88"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802.1ABcu was sent in July for information. </w:t>
      </w:r>
    </w:p>
    <w:p w14:paraId="58BE76CF" w14:textId="37C445D2" w:rsidR="000D6C05" w:rsidRPr="000D6C05" w:rsidRDefault="000D6C05" w:rsidP="000D6C05">
      <w:pPr>
        <w:pStyle w:val="ListParagraph"/>
        <w:numPr>
          <w:ilvl w:val="0"/>
          <w:numId w:val="26"/>
        </w:numPr>
        <w:rPr>
          <w:rFonts w:ascii="Arial" w:hAnsi="Arial" w:cs="Arial"/>
        </w:rPr>
      </w:pPr>
      <w:r w:rsidRPr="000D6C05">
        <w:rPr>
          <w:rFonts w:ascii="Arial" w:hAnsi="Arial" w:cs="Arial"/>
        </w:rPr>
        <w:t>IEEE 802.1CBdb, IEEE 802.1CBcv, IEEE 802.1ABdh, IEEE P802.1AS-2020/Cor 1, IEEE P802.1BA-Rev, and IEEE P802.1Acct are all waiting to be liaised.</w:t>
      </w:r>
    </w:p>
    <w:p w14:paraId="07B77648" w14:textId="244163CD" w:rsidR="000D6C05" w:rsidRDefault="000D6C05" w:rsidP="000D6C05">
      <w:pPr>
        <w:pStyle w:val="Heading3"/>
      </w:pPr>
      <w:r>
        <w:t>802.3</w:t>
      </w:r>
    </w:p>
    <w:p w14:paraId="4D4FBEEB"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802.3cb, IEEE 802.3bt, IEEE 802.3cd are in FDIS ballots closing on 11 November, so the JTC1 SC will probably not be able to consider them until the following meeting. </w:t>
      </w:r>
    </w:p>
    <w:p w14:paraId="7C02F242" w14:textId="77777777" w:rsidR="0001305F" w:rsidRDefault="000D6C05" w:rsidP="000D6C05">
      <w:pPr>
        <w:pStyle w:val="ListParagraph"/>
        <w:numPr>
          <w:ilvl w:val="0"/>
          <w:numId w:val="26"/>
        </w:numPr>
        <w:rPr>
          <w:rFonts w:ascii="Arial" w:hAnsi="Arial" w:cs="Arial"/>
        </w:rPr>
      </w:pPr>
      <w:r w:rsidRPr="000D6C05">
        <w:rPr>
          <w:rFonts w:ascii="Arial" w:hAnsi="Arial" w:cs="Arial"/>
        </w:rPr>
        <w:t xml:space="preserve">IEEE 802.3cg closes a few days after those three ballots. </w:t>
      </w:r>
    </w:p>
    <w:p w14:paraId="4A227328" w14:textId="375DD2F6" w:rsidR="000D6C05" w:rsidRPr="0001305F" w:rsidRDefault="000D6C05" w:rsidP="0076515D">
      <w:pPr>
        <w:pStyle w:val="ListParagraph"/>
        <w:numPr>
          <w:ilvl w:val="0"/>
          <w:numId w:val="26"/>
        </w:numPr>
        <w:rPr>
          <w:rFonts w:ascii="Arial" w:hAnsi="Arial" w:cs="Arial"/>
        </w:rPr>
      </w:pPr>
      <w:r w:rsidRPr="0001305F">
        <w:rPr>
          <w:rFonts w:ascii="Arial" w:hAnsi="Arial" w:cs="Arial"/>
        </w:rPr>
        <w:t xml:space="preserve">IEEE 802.3cn’s FDIS ballot passed, but a response is required to the usual CNB security comment (or perhaps that should be “lack of security” comment). </w:t>
      </w:r>
    </w:p>
    <w:p w14:paraId="30DF4FB0"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802.3cq, IEEE 802.3cm, and IEEE 802.3ch all passed their FDIS ballots a few days ago and will be dealt with during the November plenary meeting. </w:t>
      </w:r>
    </w:p>
    <w:p w14:paraId="797CB4F8" w14:textId="77777777" w:rsidR="000D6C05" w:rsidRDefault="000D6C05" w:rsidP="000D6C05">
      <w:pPr>
        <w:pStyle w:val="ListParagraph"/>
        <w:numPr>
          <w:ilvl w:val="0"/>
          <w:numId w:val="26"/>
        </w:numPr>
        <w:rPr>
          <w:rFonts w:ascii="Arial" w:hAnsi="Arial" w:cs="Arial"/>
        </w:rPr>
      </w:pPr>
      <w:r w:rsidRPr="000D6C05">
        <w:rPr>
          <w:rFonts w:ascii="Arial" w:hAnsi="Arial" w:cs="Arial"/>
        </w:rPr>
        <w:t>IEEE 802.3ca closes in mid-November. IEEE 802.3.2 closes in mid-October, so it will be dealt with during the November plenary. I</w:t>
      </w:r>
    </w:p>
    <w:p w14:paraId="1DE0B82C" w14:textId="403788D4" w:rsidR="000D6C05" w:rsidRDefault="000D6C05" w:rsidP="000D6C05">
      <w:pPr>
        <w:pStyle w:val="ListParagraph"/>
        <w:numPr>
          <w:ilvl w:val="0"/>
          <w:numId w:val="26"/>
        </w:numPr>
        <w:rPr>
          <w:rFonts w:ascii="Arial" w:hAnsi="Arial" w:cs="Arial"/>
        </w:rPr>
      </w:pPr>
      <w:r w:rsidRPr="000D6C05">
        <w:rPr>
          <w:rFonts w:ascii="Arial" w:hAnsi="Arial" w:cs="Arial"/>
        </w:rPr>
        <w:t>EEE 802.3cr and IEEE 802.3cu are awaiting the start of their FDIS ballots, while IEEE 802.3ct, IEEE 802.3cv, and IEEE 802.3cp are in their 60-day pre-ballots, all closing on 9 October.</w:t>
      </w:r>
    </w:p>
    <w:p w14:paraId="2D890BCD" w14:textId="40799E8A" w:rsidR="000D6C05" w:rsidRDefault="000D6C05" w:rsidP="000D6C05">
      <w:pPr>
        <w:pStyle w:val="Heading3"/>
      </w:pPr>
      <w:r>
        <w:t>802.11</w:t>
      </w:r>
    </w:p>
    <w:p w14:paraId="65BF6ECA"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802.11ax passed its 60-day pre-ballot. </w:t>
      </w:r>
    </w:p>
    <w:p w14:paraId="2DDC4F57"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There were multiple “no” votes against moving on to an FDIS ballot, although not enough to prevent the specification from advancing. </w:t>
      </w:r>
    </w:p>
    <w:p w14:paraId="631475A3"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CNB submitted the usual security comments. </w:t>
      </w:r>
    </w:p>
    <w:p w14:paraId="34D8E19D"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Swedish, Finnish, and German NBs submitted negative votes owing to IPR concerns. </w:t>
      </w:r>
    </w:p>
    <w:p w14:paraId="5A0220EC" w14:textId="2803CC88" w:rsidR="000D6C05" w:rsidRDefault="000D6C05" w:rsidP="000D6C05">
      <w:pPr>
        <w:pStyle w:val="ListParagraph"/>
        <w:numPr>
          <w:ilvl w:val="2"/>
          <w:numId w:val="26"/>
        </w:numPr>
        <w:rPr>
          <w:rFonts w:ascii="Arial" w:hAnsi="Arial" w:cs="Arial"/>
        </w:rPr>
      </w:pPr>
      <w:r w:rsidRPr="000D6C05">
        <w:rPr>
          <w:rFonts w:ascii="Arial" w:hAnsi="Arial" w:cs="Arial"/>
        </w:rPr>
        <w:t xml:space="preserve">The Japan NB voted in </w:t>
      </w:r>
      <w:r w:rsidR="00176729" w:rsidRPr="000D6C05">
        <w:rPr>
          <w:rFonts w:ascii="Arial" w:hAnsi="Arial" w:cs="Arial"/>
        </w:rPr>
        <w:t>favour</w:t>
      </w:r>
      <w:r w:rsidRPr="000D6C05">
        <w:rPr>
          <w:rFonts w:ascii="Arial" w:hAnsi="Arial" w:cs="Arial"/>
        </w:rPr>
        <w:t xml:space="preserve">, but submitted a negative comment, also for IPR concerns. </w:t>
      </w:r>
    </w:p>
    <w:p w14:paraId="456BC26A" w14:textId="0E2E7C9A" w:rsidR="000D6C05" w:rsidRDefault="000D6C05" w:rsidP="000D6C05">
      <w:pPr>
        <w:pStyle w:val="ListParagraph"/>
        <w:numPr>
          <w:ilvl w:val="1"/>
          <w:numId w:val="26"/>
        </w:numPr>
        <w:rPr>
          <w:rFonts w:ascii="Arial" w:hAnsi="Arial" w:cs="Arial"/>
        </w:rPr>
      </w:pPr>
      <w:r w:rsidRPr="000D6C05">
        <w:rPr>
          <w:rFonts w:ascii="Arial" w:hAnsi="Arial" w:cs="Arial"/>
        </w:rPr>
        <w:t xml:space="preserve">The problem appears to be </w:t>
      </w:r>
      <w:r w:rsidR="00176729" w:rsidRPr="000D6C05">
        <w:rPr>
          <w:rFonts w:ascii="Arial" w:hAnsi="Arial" w:cs="Arial"/>
        </w:rPr>
        <w:t>unfavourable</w:t>
      </w:r>
      <w:r w:rsidRPr="000D6C05">
        <w:rPr>
          <w:rFonts w:ascii="Arial" w:hAnsi="Arial" w:cs="Arial"/>
        </w:rPr>
        <w:t xml:space="preserve"> LoAs (Letters of Assurance) from the relevant patent holders. </w:t>
      </w:r>
    </w:p>
    <w:p w14:paraId="04C69756"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A proposed liaison statement in response to the ballot has been assembled as 11-21/1400r01. </w:t>
      </w:r>
    </w:p>
    <w:p w14:paraId="4852D82B"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Dan Harkins (HPE) noted that the CNB claimed that their comments had not been handled properly. </w:t>
      </w:r>
    </w:p>
    <w:p w14:paraId="68649BEF"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He believes they have been properly handled despite the CNB not liking the resolution of the comments. </w:t>
      </w:r>
    </w:p>
    <w:p w14:paraId="3A8242B5"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He asks if there’s some way to shut down these repeated comments. </w:t>
      </w:r>
    </w:p>
    <w:p w14:paraId="3CEA4A92"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Andrew Myles will take this matter up at a future meeting. </w:t>
      </w:r>
    </w:p>
    <w:p w14:paraId="1DC25AA9"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Harkins also responded to comment CN2, which discusses Mathy Vanhoef’s Dragonblood attack. </w:t>
      </w:r>
    </w:p>
    <w:p w14:paraId="1C7FF09A"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That attack was addressed in 11-19/1173r15, which defeats the attack. </w:t>
      </w:r>
    </w:p>
    <w:p w14:paraId="301524AF"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This has already been incorporated into IEEE 802.11-2020, to which IEEE 802.11ax is an amendment. </w:t>
      </w:r>
    </w:p>
    <w:p w14:paraId="64F048DE"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IPR issue revolves around the negative LoAs. </w:t>
      </w:r>
    </w:p>
    <w:p w14:paraId="345B1619"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SA’s responsibility under the PSDO and the JTC1 Directives is to “draw the attention of the committee to any patent rights of which the proposer is aware and considers to cover any item of the proposal”. </w:t>
      </w:r>
    </w:p>
    <w:p w14:paraId="2750DE09"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SA has done so, but IEEE SA is also not in a position to determine the essentiality of the patents. </w:t>
      </w:r>
    </w:p>
    <w:p w14:paraId="3B9DC1F8"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The LoAs do not specify which particular patent claims apply to IEEE 802.11ax. </w:t>
      </w:r>
    </w:p>
    <w:p w14:paraId="2F01B8AB"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It is not required to get the patent holders to submit positive LoAs. </w:t>
      </w:r>
    </w:p>
    <w:p w14:paraId="225067AE"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802.11ay, which is in a 60-day pre-ballot closing 9 October, has a similar issue with LoAs, although one of its LoAs does actually specify the patent in question. </w:t>
      </w:r>
    </w:p>
    <w:p w14:paraId="6392D327" w14:textId="77777777" w:rsidR="000D6C05" w:rsidRDefault="000D6C05" w:rsidP="000D6C05">
      <w:pPr>
        <w:pStyle w:val="ListParagraph"/>
        <w:numPr>
          <w:ilvl w:val="3"/>
          <w:numId w:val="26"/>
        </w:numPr>
        <w:rPr>
          <w:rFonts w:ascii="Arial" w:hAnsi="Arial" w:cs="Arial"/>
        </w:rPr>
      </w:pPr>
      <w:r w:rsidRPr="000D6C05">
        <w:rPr>
          <w:rFonts w:ascii="Arial" w:hAnsi="Arial" w:cs="Arial"/>
        </w:rPr>
        <w:t>Myles will update the ballot response with additional details on IEEE SA’s responsibility with regards to IPR assurances.</w:t>
      </w:r>
    </w:p>
    <w:p w14:paraId="19D32795"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It may make sense to be more proactive about disclosing known IPR issues even if the validity and essentially of those claims cannot be determined by IEEE SA. </w:t>
      </w:r>
    </w:p>
    <w:p w14:paraId="71B5055A"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Myles will post the updated response for consideration during the closing plenary on next Tuesday. </w:t>
      </w:r>
    </w:p>
    <w:p w14:paraId="06B81CF2"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Input from JTC1 SC participants is solicited. </w:t>
      </w:r>
    </w:p>
    <w:p w14:paraId="59815136" w14:textId="192F2545" w:rsidR="000D6C05" w:rsidRDefault="000D6C05" w:rsidP="000D6C05">
      <w:pPr>
        <w:pStyle w:val="ListParagraph"/>
        <w:numPr>
          <w:ilvl w:val="0"/>
          <w:numId w:val="26"/>
        </w:numPr>
        <w:rPr>
          <w:rFonts w:ascii="Arial" w:hAnsi="Arial" w:cs="Arial"/>
        </w:rPr>
      </w:pPr>
      <w:r w:rsidRPr="000D6C05">
        <w:rPr>
          <w:rFonts w:ascii="Arial" w:hAnsi="Arial" w:cs="Arial"/>
        </w:rPr>
        <w:t>IEEE 802.11ay may be receiving “no” votes based on a</w:t>
      </w:r>
      <w:r>
        <w:rPr>
          <w:rFonts w:ascii="Arial" w:hAnsi="Arial" w:cs="Arial"/>
        </w:rPr>
        <w:t xml:space="preserve"> </w:t>
      </w:r>
      <w:r w:rsidRPr="000D6C05">
        <w:rPr>
          <w:rFonts w:ascii="Arial" w:hAnsi="Arial" w:cs="Arial"/>
        </w:rPr>
        <w:t xml:space="preserve">suggestion about LoAs from the ISO Secretariat. </w:t>
      </w:r>
    </w:p>
    <w:p w14:paraId="40A82746"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Jodi Haasz is waiting to hear from them regarding that stance, since the IPR issues can be dealt with by ISO requesting LoAs directly from the patent holders. </w:t>
      </w:r>
    </w:p>
    <w:p w14:paraId="6B2DC429"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802.11ba is awaiting the start of its 60-day pre-ballot. </w:t>
      </w:r>
    </w:p>
    <w:p w14:paraId="510622B6" w14:textId="0DF78173" w:rsidR="000D6C05" w:rsidRPr="000D6C05" w:rsidRDefault="000D6C05" w:rsidP="000D6C05">
      <w:pPr>
        <w:pStyle w:val="ListParagraph"/>
        <w:numPr>
          <w:ilvl w:val="0"/>
          <w:numId w:val="26"/>
        </w:numPr>
        <w:rPr>
          <w:rFonts w:ascii="Arial" w:hAnsi="Arial" w:cs="Arial"/>
        </w:rPr>
      </w:pPr>
      <w:r w:rsidRPr="000D6C05">
        <w:rPr>
          <w:rFonts w:ascii="Arial" w:hAnsi="Arial" w:cs="Arial"/>
        </w:rPr>
        <w:t>IEEE 802.11az, IEEE 802.11bb, IEEE 802.11bc, IEEE 802.11bd, and IEEE 802.11be will be sent for information when they are sufficiently mature.</w:t>
      </w:r>
    </w:p>
    <w:p w14:paraId="18024E30" w14:textId="77777777" w:rsidR="000D6C05" w:rsidRDefault="000D6C05" w:rsidP="000D6C05">
      <w:pPr>
        <w:pStyle w:val="Heading3"/>
      </w:pPr>
      <w:r>
        <w:t>802.15</w:t>
      </w:r>
    </w:p>
    <w:p w14:paraId="06D8DB15"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Peter Yee will be briefing IEEE 802.15 on the PSDO process in the hope of getting IEEE 802.15.4-2020, IEEE 802.15.4w, IEEE 802.15.4y, IEEE 802.15.4z, IEEE 802.15.9ma and perhaps other specifications into the pipeline. </w:t>
      </w:r>
    </w:p>
    <w:p w14:paraId="736E78D4" w14:textId="73FF8776" w:rsidR="000D6C05" w:rsidRPr="003020AF" w:rsidRDefault="000D6C05" w:rsidP="003020AF">
      <w:pPr>
        <w:pStyle w:val="ListParagraph"/>
        <w:numPr>
          <w:ilvl w:val="0"/>
          <w:numId w:val="26"/>
        </w:numPr>
        <w:rPr>
          <w:rFonts w:ascii="Arial" w:hAnsi="Arial" w:cs="Arial"/>
        </w:rPr>
      </w:pPr>
      <w:r w:rsidRPr="003020AF">
        <w:rPr>
          <w:rFonts w:ascii="Arial" w:hAnsi="Arial" w:cs="Arial"/>
        </w:rPr>
        <w:t>IEEE 802.15 has not historically had much engagement in doing so.</w:t>
      </w:r>
    </w:p>
    <w:p w14:paraId="7541C194" w14:textId="77777777" w:rsidR="003020AF" w:rsidRDefault="003020AF" w:rsidP="003020AF">
      <w:pPr>
        <w:pStyle w:val="Heading3"/>
      </w:pPr>
      <w:r>
        <w:t>802.19</w:t>
      </w:r>
    </w:p>
    <w:p w14:paraId="701E5F9D" w14:textId="390AFABC" w:rsidR="000D6C05" w:rsidRPr="000D6C05" w:rsidRDefault="000D6C05" w:rsidP="000D6C05">
      <w:pPr>
        <w:pStyle w:val="ListParagraph"/>
        <w:numPr>
          <w:ilvl w:val="0"/>
          <w:numId w:val="26"/>
        </w:numPr>
        <w:rPr>
          <w:rFonts w:ascii="Arial" w:hAnsi="Arial" w:cs="Arial"/>
        </w:rPr>
      </w:pPr>
      <w:r w:rsidRPr="000D6C05">
        <w:rPr>
          <w:rFonts w:ascii="Arial" w:hAnsi="Arial" w:cs="Arial"/>
        </w:rPr>
        <w:t>IEEE 802.19 has nothing in the pipeline.</w:t>
      </w:r>
    </w:p>
    <w:p w14:paraId="3A3D0C5A" w14:textId="77777777" w:rsidR="003020AF" w:rsidRDefault="003020AF" w:rsidP="003020AF">
      <w:pPr>
        <w:pStyle w:val="Heading3"/>
      </w:pPr>
      <w:r>
        <w:t>802.22</w:t>
      </w:r>
    </w:p>
    <w:p w14:paraId="5846FAF3" w14:textId="04227DB4" w:rsidR="000D6C05" w:rsidRPr="000D6C05" w:rsidRDefault="000D6C05" w:rsidP="000D6C05">
      <w:pPr>
        <w:pStyle w:val="ListParagraph"/>
        <w:numPr>
          <w:ilvl w:val="0"/>
          <w:numId w:val="26"/>
        </w:numPr>
        <w:rPr>
          <w:rFonts w:ascii="Arial" w:hAnsi="Arial" w:cs="Arial"/>
        </w:rPr>
      </w:pPr>
      <w:r w:rsidRPr="000D6C05">
        <w:rPr>
          <w:rFonts w:ascii="Arial" w:hAnsi="Arial" w:cs="Arial"/>
        </w:rPr>
        <w:t>IEEE 802.22-REV needs to have its FDIS ballot restarted after the incorrect version of the document was submitted as the basis of that ballot.</w:t>
      </w:r>
    </w:p>
    <w:p w14:paraId="48AC3D8D" w14:textId="3E1C1DE8" w:rsidR="003020AF" w:rsidRDefault="003020AF" w:rsidP="003020AF">
      <w:pPr>
        <w:pStyle w:val="Heading3"/>
      </w:pPr>
      <w:r>
        <w:t>SC6 plenary</w:t>
      </w:r>
    </w:p>
    <w:p w14:paraId="33A15534"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JTC 1/SC 6 had a virtual plenary meeting last week. </w:t>
      </w:r>
    </w:p>
    <w:p w14:paraId="126488FF"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Peter Yee presented the IEEE 802 status to both JTC 1/SC 6/WG 1 and JTC 1/SC 6.  </w:t>
      </w:r>
    </w:p>
    <w:p w14:paraId="2E6BFFA5"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The Hong Kong NB uploaded a document (WG1 N289) that alleged many deficiencies in IEEE 802.11ax. </w:t>
      </w:r>
    </w:p>
    <w:p w14:paraId="7A2A4E67"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It also suggests a JTC 1/SC 6 research project on “the challenges of MCS [modulation and coding scheme] schemes and the ways to continuously improve efficiencies of communication and network systems”. </w:t>
      </w:r>
    </w:p>
    <w:p w14:paraId="05F6E25E"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The document was submitted too late for discussion during the JTC 1/SC 6 meeting, but IEEE 802.11 was requested to review it. </w:t>
      </w:r>
    </w:p>
    <w:p w14:paraId="3616324A" w14:textId="440EC70C" w:rsidR="000D6C05" w:rsidRPr="000D6C05" w:rsidRDefault="000D6C05" w:rsidP="003020AF">
      <w:pPr>
        <w:pStyle w:val="ListParagraph"/>
        <w:numPr>
          <w:ilvl w:val="1"/>
          <w:numId w:val="26"/>
        </w:numPr>
        <w:rPr>
          <w:rFonts w:ascii="Arial" w:hAnsi="Arial" w:cs="Arial"/>
        </w:rPr>
      </w:pPr>
      <w:r w:rsidRPr="000D6C05">
        <w:rPr>
          <w:rFonts w:ascii="Arial" w:hAnsi="Arial" w:cs="Arial"/>
        </w:rPr>
        <w:t xml:space="preserve">A draft response (11-21/1450r00) has been assembled by an IEEE 802.11 WG expert. </w:t>
      </w:r>
    </w:p>
    <w:p w14:paraId="7E61AE90"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Eldad Perahia (HPE) walked the group through his understanding of the draft response. </w:t>
      </w:r>
    </w:p>
    <w:p w14:paraId="41770B38"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He notes that high efficiency is a description of the overall IEEE 802.11ax, not a specific feature. </w:t>
      </w:r>
    </w:p>
    <w:p w14:paraId="17EF21BD"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There are precedents in IEEE 802.11n and IEEE 802.11ac for descriptors that do not have a formal definition, which is one of the complaints the HKNB made. </w:t>
      </w:r>
    </w:p>
    <w:p w14:paraId="08C3DBCF"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A motion to approve sending the document was made by Eldad Perahia and seconded by Dan Harkins (HPE) was approved by unanimous consent. </w:t>
      </w:r>
    </w:p>
    <w:p w14:paraId="0C941DF2" w14:textId="5883769F" w:rsidR="000D6C05" w:rsidRPr="000D6C05" w:rsidRDefault="000D6C05" w:rsidP="003020AF">
      <w:pPr>
        <w:pStyle w:val="ListParagraph"/>
        <w:numPr>
          <w:ilvl w:val="2"/>
          <w:numId w:val="26"/>
        </w:numPr>
        <w:rPr>
          <w:rFonts w:ascii="Arial" w:hAnsi="Arial" w:cs="Arial"/>
        </w:rPr>
      </w:pPr>
      <w:r w:rsidRPr="000D6C05">
        <w:rPr>
          <w:rFonts w:ascii="Arial" w:hAnsi="Arial" w:cs="Arial"/>
        </w:rPr>
        <w:t xml:space="preserve">The chair of the IEEE 802.11 </w:t>
      </w:r>
      <w:r w:rsidR="003020AF">
        <w:rPr>
          <w:rFonts w:ascii="Arial" w:hAnsi="Arial" w:cs="Arial"/>
        </w:rPr>
        <w:t xml:space="preserve">WG </w:t>
      </w:r>
      <w:r w:rsidRPr="000D6C05">
        <w:rPr>
          <w:rFonts w:ascii="Arial" w:hAnsi="Arial" w:cs="Arial"/>
        </w:rPr>
        <w:t>is granted editorial license to improve the wording in the document.</w:t>
      </w:r>
    </w:p>
    <w:p w14:paraId="67D5C74D" w14:textId="77777777" w:rsidR="003020AF" w:rsidRDefault="000D6C05" w:rsidP="000D6C05">
      <w:pPr>
        <w:pStyle w:val="ListParagraph"/>
        <w:numPr>
          <w:ilvl w:val="0"/>
          <w:numId w:val="26"/>
        </w:numPr>
        <w:rPr>
          <w:rFonts w:ascii="Arial" w:hAnsi="Arial" w:cs="Arial"/>
        </w:rPr>
      </w:pPr>
      <w:r w:rsidRPr="000D6C05">
        <w:rPr>
          <w:rFonts w:ascii="Arial" w:hAnsi="Arial" w:cs="Arial"/>
        </w:rPr>
        <w:t>An NWIP (New Work Item Proposal) from the Korea NB (KNB) would see SC 6 working on a “Control Protocol for RF Directional Signal Transmission”</w:t>
      </w:r>
    </w:p>
    <w:p w14:paraId="294D9752" w14:textId="0390DF5E" w:rsidR="000D6C05" w:rsidRPr="000D6C05" w:rsidRDefault="000D6C05" w:rsidP="003020AF">
      <w:pPr>
        <w:pStyle w:val="ListParagraph"/>
        <w:numPr>
          <w:ilvl w:val="1"/>
          <w:numId w:val="26"/>
        </w:numPr>
        <w:rPr>
          <w:rFonts w:ascii="Arial" w:hAnsi="Arial" w:cs="Arial"/>
        </w:rPr>
      </w:pPr>
      <w:r w:rsidRPr="000D6C05">
        <w:rPr>
          <w:rFonts w:ascii="Arial" w:hAnsi="Arial" w:cs="Arial"/>
        </w:rPr>
        <w:t>It seems to have died on the vine.</w:t>
      </w:r>
    </w:p>
    <w:p w14:paraId="6A9CF842" w14:textId="7F40A5BE" w:rsidR="003020AF" w:rsidRDefault="000D6C05" w:rsidP="000D6C05">
      <w:pPr>
        <w:pStyle w:val="ListParagraph"/>
        <w:numPr>
          <w:ilvl w:val="0"/>
          <w:numId w:val="26"/>
        </w:numPr>
        <w:rPr>
          <w:rFonts w:ascii="Arial" w:hAnsi="Arial" w:cs="Arial"/>
        </w:rPr>
      </w:pPr>
      <w:r w:rsidRPr="000D6C05">
        <w:rPr>
          <w:rFonts w:ascii="Arial" w:hAnsi="Arial" w:cs="Arial"/>
        </w:rPr>
        <w:t>The K</w:t>
      </w:r>
      <w:r w:rsidR="003020AF">
        <w:rPr>
          <w:rFonts w:ascii="Arial" w:hAnsi="Arial" w:cs="Arial"/>
        </w:rPr>
        <w:t xml:space="preserve">orea </w:t>
      </w:r>
      <w:r w:rsidRPr="000D6C05">
        <w:rPr>
          <w:rFonts w:ascii="Arial" w:hAnsi="Arial" w:cs="Arial"/>
        </w:rPr>
        <w:t xml:space="preserve">NB has also proposed an NWIP on Industrial Wireless Network. </w:t>
      </w:r>
    </w:p>
    <w:p w14:paraId="7899021F"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Glenn Parsons (Ericsson, Canada NB) noted that the proposal is something like IEEE 802.1 TSN for wireless networks. </w:t>
      </w:r>
    </w:p>
    <w:p w14:paraId="3254B8FB"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IEEE 802.11 should prepare comments during the November or January meeting in time for the next JTC 1/SC 6 plenary in February. </w:t>
      </w:r>
    </w:p>
    <w:p w14:paraId="20B2E66E" w14:textId="20F356C6" w:rsidR="000D6C05" w:rsidRPr="000D6C05" w:rsidRDefault="000D6C05" w:rsidP="003020AF">
      <w:pPr>
        <w:pStyle w:val="ListParagraph"/>
        <w:numPr>
          <w:ilvl w:val="1"/>
          <w:numId w:val="26"/>
        </w:numPr>
        <w:rPr>
          <w:rFonts w:ascii="Arial" w:hAnsi="Arial" w:cs="Arial"/>
        </w:rPr>
      </w:pPr>
      <w:r w:rsidRPr="000D6C05">
        <w:rPr>
          <w:rFonts w:ascii="Arial" w:hAnsi="Arial" w:cs="Arial"/>
        </w:rPr>
        <w:t>The NWIP was changed to a PWI (Preliminary Work Item) and approved over a negative vote from the Canada NB.</w:t>
      </w:r>
    </w:p>
    <w:p w14:paraId="0A3EC1F0" w14:textId="77777777" w:rsidR="000D6C05" w:rsidRPr="000D6C05" w:rsidRDefault="000D6C05" w:rsidP="000D6C05">
      <w:pPr>
        <w:pStyle w:val="ListParagraph"/>
        <w:numPr>
          <w:ilvl w:val="0"/>
          <w:numId w:val="26"/>
        </w:numPr>
        <w:rPr>
          <w:rFonts w:ascii="Arial" w:hAnsi="Arial" w:cs="Arial"/>
        </w:rPr>
      </w:pPr>
      <w:r w:rsidRPr="000D6C05">
        <w:rPr>
          <w:rFonts w:ascii="Arial" w:hAnsi="Arial" w:cs="Arial"/>
        </w:rPr>
        <w:t>An NWIP from the KNB on Wearable Robot Area Network will be discussed in during the February 2022 meeting.</w:t>
      </w:r>
    </w:p>
    <w:p w14:paraId="24A2BB9A" w14:textId="77777777" w:rsidR="000D6C05" w:rsidRPr="000D6C05" w:rsidRDefault="000D6C05" w:rsidP="000D6C05">
      <w:pPr>
        <w:pStyle w:val="ListParagraph"/>
        <w:numPr>
          <w:ilvl w:val="0"/>
          <w:numId w:val="26"/>
        </w:numPr>
        <w:rPr>
          <w:rFonts w:ascii="Arial" w:hAnsi="Arial" w:cs="Arial"/>
        </w:rPr>
      </w:pPr>
      <w:r w:rsidRPr="000D6C05">
        <w:rPr>
          <w:rFonts w:ascii="Arial" w:hAnsi="Arial" w:cs="Arial"/>
        </w:rPr>
        <w:t>JTC 1/SC 6/WG 7 has a project on Wireless LAN Access Control (WD 5021-1 and WD 5021-2). It seems likely that the mechanisms specified are above the layers at which IEEE 802.11 itself operates.</w:t>
      </w:r>
    </w:p>
    <w:p w14:paraId="7AED4EAC" w14:textId="77777777" w:rsidR="003020AF" w:rsidRDefault="003020AF" w:rsidP="003020AF">
      <w:pPr>
        <w:pStyle w:val="Heading3"/>
      </w:pPr>
      <w:r>
        <w:t>Adjournment</w:t>
      </w:r>
    </w:p>
    <w:p w14:paraId="51B94522" w14:textId="0C037006" w:rsidR="00C07A9E" w:rsidRPr="00C07A9E" w:rsidRDefault="000D6C05" w:rsidP="000D6C05">
      <w:pPr>
        <w:pStyle w:val="ListParagraph"/>
        <w:numPr>
          <w:ilvl w:val="0"/>
          <w:numId w:val="26"/>
        </w:numPr>
        <w:rPr>
          <w:rFonts w:ascii="Arial" w:hAnsi="Arial" w:cs="Arial"/>
        </w:rPr>
      </w:pPr>
      <w:r w:rsidRPr="000D6C05">
        <w:rPr>
          <w:rFonts w:ascii="Arial" w:hAnsi="Arial" w:cs="Arial"/>
        </w:rPr>
        <w:t>The meeting was adjourned at 5:50 p.m. EDT.</w:t>
      </w:r>
    </w:p>
    <w:sectPr w:rsidR="00C07A9E" w:rsidRPr="00C07A9E"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E760" w14:textId="77777777" w:rsidR="00176B41" w:rsidRDefault="00176B41">
      <w:r>
        <w:separator/>
      </w:r>
    </w:p>
  </w:endnote>
  <w:endnote w:type="continuationSeparator" w:id="0">
    <w:p w14:paraId="67418610" w14:textId="77777777" w:rsidR="00176B41" w:rsidRDefault="0017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2AD3" w14:textId="77777777" w:rsidR="00176B41" w:rsidRDefault="00176B41">
      <w:r>
        <w:separator/>
      </w:r>
    </w:p>
  </w:footnote>
  <w:footnote w:type="continuationSeparator" w:id="0">
    <w:p w14:paraId="47F8288D" w14:textId="77777777" w:rsidR="00176B41" w:rsidRDefault="0017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5E25B97D" w:rsidR="0062716A" w:rsidRPr="005831F1" w:rsidRDefault="000D6C05" w:rsidP="001E3294">
    <w:pPr>
      <w:pStyle w:val="Header"/>
      <w:tabs>
        <w:tab w:val="clear" w:pos="6480"/>
        <w:tab w:val="center" w:pos="4680"/>
        <w:tab w:val="right" w:pos="10065"/>
      </w:tabs>
      <w:rPr>
        <w:rFonts w:asciiTheme="minorHAnsi" w:hAnsiTheme="minorHAnsi"/>
      </w:rPr>
    </w:pPr>
    <w:r>
      <w:rPr>
        <w:rFonts w:asciiTheme="minorHAnsi" w:hAnsiTheme="minorHAnsi"/>
      </w:rPr>
      <w:t>Sep</w:t>
    </w:r>
    <w:r w:rsidR="002F5174">
      <w:rPr>
        <w:rFonts w:asciiTheme="minorHAnsi" w:hAnsiTheme="minorHAnsi"/>
      </w:rPr>
      <w:t xml:space="preserve"> 202</w:t>
    </w:r>
    <w:r w:rsidR="00DE51E4">
      <w:rPr>
        <w:rFonts w:asciiTheme="minorHAnsi" w:hAnsiTheme="minorHAnsi"/>
      </w:rPr>
      <w:t>1</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DE51E4">
      <w:rPr>
        <w:rFonts w:asciiTheme="minorHAnsi" w:hAnsiTheme="minorHAnsi"/>
      </w:rPr>
      <w:t>1</w:t>
    </w:r>
    <w:r w:rsidR="002F5174">
      <w:rPr>
        <w:rFonts w:asciiTheme="minorHAnsi" w:hAnsiTheme="minorHAnsi"/>
      </w:rPr>
      <w:t>/</w:t>
    </w:r>
    <w:r w:rsidR="003020AF">
      <w:rPr>
        <w:rFonts w:asciiTheme="minorHAnsi" w:hAnsiTheme="minorHAnsi"/>
      </w:rPr>
      <w:t>1576</w:t>
    </w:r>
    <w:r w:rsidR="002F5174">
      <w:rPr>
        <w:rFonts w:asciiTheme="minorHAnsi" w:hAnsiTheme="minorHAnsi"/>
      </w:rPr>
      <w:t>r</w:t>
    </w:r>
    <w:r w:rsidR="002368EB">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3"/>
  </w:num>
  <w:num w:numId="4">
    <w:abstractNumId w:val="11"/>
  </w:num>
  <w:num w:numId="5">
    <w:abstractNumId w:val="3"/>
  </w:num>
  <w:num w:numId="6">
    <w:abstractNumId w:val="16"/>
  </w:num>
  <w:num w:numId="7">
    <w:abstractNumId w:val="5"/>
  </w:num>
  <w:num w:numId="8">
    <w:abstractNumId w:val="22"/>
  </w:num>
  <w:num w:numId="9">
    <w:abstractNumId w:val="7"/>
  </w:num>
  <w:num w:numId="10">
    <w:abstractNumId w:val="17"/>
  </w:num>
  <w:num w:numId="11">
    <w:abstractNumId w:val="9"/>
  </w:num>
  <w:num w:numId="12">
    <w:abstractNumId w:val="24"/>
  </w:num>
  <w:num w:numId="13">
    <w:abstractNumId w:val="14"/>
  </w:num>
  <w:num w:numId="14">
    <w:abstractNumId w:val="10"/>
  </w:num>
  <w:num w:numId="15">
    <w:abstractNumId w:val="4"/>
  </w:num>
  <w:num w:numId="16">
    <w:abstractNumId w:val="8"/>
  </w:num>
  <w:num w:numId="17">
    <w:abstractNumId w:val="21"/>
  </w:num>
  <w:num w:numId="18">
    <w:abstractNumId w:val="25"/>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305F"/>
    <w:rsid w:val="0001400E"/>
    <w:rsid w:val="00014365"/>
    <w:rsid w:val="000235E4"/>
    <w:rsid w:val="00024F1A"/>
    <w:rsid w:val="00043852"/>
    <w:rsid w:val="00053842"/>
    <w:rsid w:val="00053BFF"/>
    <w:rsid w:val="00067A7F"/>
    <w:rsid w:val="00083B55"/>
    <w:rsid w:val="0009304A"/>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76B41"/>
    <w:rsid w:val="0018055E"/>
    <w:rsid w:val="001813AA"/>
    <w:rsid w:val="001A0BEC"/>
    <w:rsid w:val="001A4B23"/>
    <w:rsid w:val="001B5F9E"/>
    <w:rsid w:val="001B7658"/>
    <w:rsid w:val="001C0574"/>
    <w:rsid w:val="001C3C03"/>
    <w:rsid w:val="001C765A"/>
    <w:rsid w:val="001D296F"/>
    <w:rsid w:val="001D723B"/>
    <w:rsid w:val="001E3294"/>
    <w:rsid w:val="001E7BA8"/>
    <w:rsid w:val="002004A9"/>
    <w:rsid w:val="0020187A"/>
    <w:rsid w:val="002244C7"/>
    <w:rsid w:val="002301C9"/>
    <w:rsid w:val="002368EB"/>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0071"/>
    <w:rsid w:val="003E5AC0"/>
    <w:rsid w:val="003F2499"/>
    <w:rsid w:val="003F3EE9"/>
    <w:rsid w:val="003F4703"/>
    <w:rsid w:val="004033D5"/>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8075C4"/>
    <w:rsid w:val="0081108D"/>
    <w:rsid w:val="008124EC"/>
    <w:rsid w:val="00812DA8"/>
    <w:rsid w:val="00814C9F"/>
    <w:rsid w:val="008375ED"/>
    <w:rsid w:val="00855626"/>
    <w:rsid w:val="00866A69"/>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3D42"/>
    <w:rsid w:val="00B4580C"/>
    <w:rsid w:val="00B46209"/>
    <w:rsid w:val="00B51E11"/>
    <w:rsid w:val="00B6469C"/>
    <w:rsid w:val="00B6591F"/>
    <w:rsid w:val="00B7413E"/>
    <w:rsid w:val="00B74473"/>
    <w:rsid w:val="00B85874"/>
    <w:rsid w:val="00B863D6"/>
    <w:rsid w:val="00B91A09"/>
    <w:rsid w:val="00BB6A07"/>
    <w:rsid w:val="00BB6C35"/>
    <w:rsid w:val="00BC321F"/>
    <w:rsid w:val="00BC5AD4"/>
    <w:rsid w:val="00BC727A"/>
    <w:rsid w:val="00BD30FD"/>
    <w:rsid w:val="00BE2A7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34EF"/>
    <w:rsid w:val="00DC5A7B"/>
    <w:rsid w:val="00DD3654"/>
    <w:rsid w:val="00DE51E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doc.: IEEE 802.11-19/0xxxr0</vt:lpstr>
      <vt:lpstr>Minutes of the IEEE 802 JTC1 SC meeting on Tuesday, 14 September 2021</vt:lpstr>
      <vt:lpstr>        Order</vt:lpstr>
      <vt:lpstr>        Agenda</vt:lpstr>
      <vt:lpstr>        Minutes</vt:lpstr>
      <vt:lpstr>        802.1</vt:lpstr>
      <vt:lpstr>        802.3</vt:lpstr>
      <vt:lpstr>        802.11</vt:lpstr>
      <vt:lpstr>        802.15</vt:lpstr>
    </vt:vector>
  </TitlesOfParts>
  <Company>RSA Security</Company>
  <LinksUpToDate>false</LinksUpToDate>
  <CharactersWithSpaces>8827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3</cp:revision>
  <dcterms:created xsi:type="dcterms:W3CDTF">2021-11-04T03:17:00Z</dcterms:created>
  <dcterms:modified xsi:type="dcterms:W3CDTF">2021-11-04T03:18:00Z</dcterms:modified>
</cp:coreProperties>
</file>