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149A08CB" w:rsidR="00CA09B2" w:rsidRDefault="008C7F91" w:rsidP="004628C1">
            <w:pPr>
              <w:pStyle w:val="T2"/>
            </w:pPr>
            <w:r>
              <w:rPr>
                <w:noProof/>
              </w:rPr>
              <w:t xml:space="preserve">Narrowband coexistence issues </w:t>
            </w:r>
            <w:r w:rsidR="0010677C">
              <w:rPr>
                <w:noProof/>
              </w:rPr>
              <w:t xml:space="preserve">with enhanced DAA </w:t>
            </w:r>
            <w:r>
              <w:rPr>
                <w:noProof/>
              </w:rPr>
              <w:t>in 6 GHz</w:t>
            </w:r>
          </w:p>
        </w:tc>
      </w:tr>
      <w:tr w:rsidR="00CA09B2" w14:paraId="15997B99" w14:textId="77777777" w:rsidTr="00C957FC">
        <w:trPr>
          <w:trHeight w:val="359"/>
          <w:jc w:val="center"/>
        </w:trPr>
        <w:tc>
          <w:tcPr>
            <w:tcW w:w="9576" w:type="dxa"/>
            <w:gridSpan w:val="5"/>
            <w:vAlign w:val="center"/>
          </w:tcPr>
          <w:p w14:paraId="014A2C7E" w14:textId="0456D042" w:rsidR="00CA09B2" w:rsidRDefault="00CA09B2" w:rsidP="009A4F04">
            <w:pPr>
              <w:pStyle w:val="T2"/>
              <w:ind w:left="0"/>
              <w:rPr>
                <w:sz w:val="20"/>
              </w:rPr>
            </w:pPr>
            <w:r>
              <w:rPr>
                <w:sz w:val="20"/>
              </w:rPr>
              <w:t>Date:</w:t>
            </w:r>
            <w:r w:rsidR="00193D21">
              <w:rPr>
                <w:b w:val="0"/>
                <w:sz w:val="20"/>
              </w:rPr>
              <w:t xml:space="preserve"> </w:t>
            </w:r>
            <w:r w:rsidR="008C7F91">
              <w:rPr>
                <w:b w:val="0"/>
                <w:sz w:val="20"/>
              </w:rPr>
              <w:t>September</w:t>
            </w:r>
            <w:r w:rsidR="004F1057">
              <w:rPr>
                <w:b w:val="0"/>
                <w:sz w:val="20"/>
              </w:rPr>
              <w:t xml:space="preserve"> 1</w:t>
            </w:r>
            <w:r w:rsidR="004D07B6">
              <w:rPr>
                <w:b w:val="0"/>
                <w:sz w:val="20"/>
              </w:rPr>
              <w:t>8</w:t>
            </w:r>
            <w:r w:rsidR="00CA7EDC">
              <w:rPr>
                <w:b w:val="0"/>
                <w:sz w:val="20"/>
              </w:rPr>
              <w:t>, 20</w:t>
            </w:r>
            <w:r w:rsidR="004F1057">
              <w:rPr>
                <w:b w:val="0"/>
                <w:sz w:val="20"/>
              </w:rPr>
              <w:t>21</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rsidP="00793C04">
            <w:pPr>
              <w:pStyle w:val="T2"/>
              <w:spacing w:after="0"/>
              <w:ind w:left="0" w:right="0"/>
              <w:rPr>
                <w:sz w:val="20"/>
              </w:rPr>
            </w:pPr>
            <w:r>
              <w:rPr>
                <w:sz w:val="20"/>
              </w:rPr>
              <w:t>Name</w:t>
            </w:r>
          </w:p>
        </w:tc>
        <w:tc>
          <w:tcPr>
            <w:tcW w:w="1582" w:type="dxa"/>
            <w:vAlign w:val="center"/>
          </w:tcPr>
          <w:p w14:paraId="77C89096" w14:textId="77777777" w:rsidR="00CA09B2" w:rsidRDefault="0062440B" w:rsidP="00793C04">
            <w:pPr>
              <w:pStyle w:val="T2"/>
              <w:spacing w:after="0"/>
              <w:ind w:left="0" w:right="0"/>
              <w:rPr>
                <w:sz w:val="20"/>
              </w:rPr>
            </w:pPr>
            <w:r>
              <w:rPr>
                <w:sz w:val="20"/>
              </w:rPr>
              <w:t>Affiliation</w:t>
            </w:r>
          </w:p>
        </w:tc>
        <w:tc>
          <w:tcPr>
            <w:tcW w:w="2549" w:type="dxa"/>
            <w:vAlign w:val="center"/>
          </w:tcPr>
          <w:p w14:paraId="645FC778" w14:textId="77777777" w:rsidR="00CA09B2" w:rsidRDefault="00CA09B2" w:rsidP="00793C04">
            <w:pPr>
              <w:pStyle w:val="T2"/>
              <w:spacing w:after="0"/>
              <w:ind w:left="0" w:right="0"/>
              <w:rPr>
                <w:sz w:val="20"/>
              </w:rPr>
            </w:pPr>
            <w:r>
              <w:rPr>
                <w:sz w:val="20"/>
              </w:rPr>
              <w:t>Address</w:t>
            </w:r>
          </w:p>
        </w:tc>
        <w:tc>
          <w:tcPr>
            <w:tcW w:w="1606" w:type="dxa"/>
            <w:vAlign w:val="center"/>
          </w:tcPr>
          <w:p w14:paraId="497445E6" w14:textId="77777777" w:rsidR="00CA09B2" w:rsidRDefault="00CA09B2" w:rsidP="00793C04">
            <w:pPr>
              <w:pStyle w:val="T2"/>
              <w:spacing w:after="0"/>
              <w:ind w:left="0" w:right="0"/>
              <w:rPr>
                <w:sz w:val="20"/>
              </w:rPr>
            </w:pPr>
            <w:r>
              <w:rPr>
                <w:sz w:val="20"/>
              </w:rPr>
              <w:t>Phone</w:t>
            </w:r>
          </w:p>
        </w:tc>
        <w:tc>
          <w:tcPr>
            <w:tcW w:w="2021" w:type="dxa"/>
            <w:vAlign w:val="center"/>
          </w:tcPr>
          <w:p w14:paraId="0CAA5356" w14:textId="425D75FA" w:rsidR="00CA09B2" w:rsidRDefault="00793C04" w:rsidP="00793C04">
            <w:pPr>
              <w:pStyle w:val="T2"/>
              <w:spacing w:after="0"/>
              <w:ind w:left="0" w:right="0"/>
              <w:rPr>
                <w:sz w:val="20"/>
              </w:rPr>
            </w:pPr>
            <w:r>
              <w:rPr>
                <w:sz w:val="20"/>
              </w:rPr>
              <w:t>E</w:t>
            </w:r>
            <w:r w:rsidR="00CA09B2">
              <w:rPr>
                <w:sz w:val="20"/>
              </w:rPr>
              <w:t>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7879D52F" w:rsidR="00813B60" w:rsidRPr="004F0A26" w:rsidRDefault="00813B60">
            <w:pPr>
              <w:pStyle w:val="T2"/>
              <w:spacing w:after="0"/>
              <w:ind w:left="0" w:right="0"/>
              <w:rPr>
                <w:b w:val="0"/>
                <w:sz w:val="18"/>
              </w:rPr>
            </w:pP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025CAF66" w:rsidR="00813B60" w:rsidRPr="004F0A26" w:rsidRDefault="0056591D">
            <w:pPr>
              <w:pStyle w:val="T2"/>
              <w:spacing w:after="0"/>
              <w:ind w:left="0" w:right="0"/>
              <w:rPr>
                <w:b w:val="0"/>
                <w:sz w:val="18"/>
              </w:rPr>
            </w:pPr>
            <w:r>
              <w:rPr>
                <w:b w:val="0"/>
                <w:sz w:val="18"/>
              </w:rPr>
              <w:t xml:space="preserve"> </w:t>
            </w:r>
            <w:r w:rsidR="000C3CDE">
              <w:rPr>
                <w:b w:val="0"/>
                <w:sz w:val="18"/>
              </w:rPr>
              <w:t>qti.</w:t>
            </w:r>
            <w:r w:rsidR="007A0827" w:rsidRPr="004F0A26">
              <w:rPr>
                <w:b w:val="0"/>
                <w:sz w:val="18"/>
              </w:rPr>
              <w:t>qualcomm.com</w:t>
            </w:r>
          </w:p>
        </w:tc>
      </w:tr>
      <w:tr w:rsidR="008C7F91" w:rsidRPr="004F0A26" w14:paraId="1B929E49" w14:textId="77777777" w:rsidTr="000C3CDE">
        <w:trPr>
          <w:jc w:val="center"/>
        </w:trPr>
        <w:tc>
          <w:tcPr>
            <w:tcW w:w="1818" w:type="dxa"/>
            <w:vAlign w:val="center"/>
          </w:tcPr>
          <w:p w14:paraId="526DC962" w14:textId="5D5DF1F1" w:rsidR="008C7F91" w:rsidRPr="004F0A26" w:rsidRDefault="00E40DB9">
            <w:pPr>
              <w:pStyle w:val="T2"/>
              <w:spacing w:after="0"/>
              <w:ind w:left="0" w:right="0"/>
              <w:rPr>
                <w:b w:val="0"/>
                <w:sz w:val="18"/>
              </w:rPr>
            </w:pPr>
            <w:r>
              <w:rPr>
                <w:b w:val="0"/>
                <w:sz w:val="18"/>
              </w:rPr>
              <w:t>Stuart Strickland</w:t>
            </w:r>
          </w:p>
        </w:tc>
        <w:tc>
          <w:tcPr>
            <w:tcW w:w="1582" w:type="dxa"/>
            <w:vAlign w:val="center"/>
          </w:tcPr>
          <w:p w14:paraId="58D3908A" w14:textId="4D4E5BB1" w:rsidR="008C7F91" w:rsidRPr="004F0A26" w:rsidRDefault="00E40DB9">
            <w:pPr>
              <w:pStyle w:val="T2"/>
              <w:spacing w:after="0"/>
              <w:ind w:left="0" w:right="0"/>
              <w:rPr>
                <w:b w:val="0"/>
                <w:sz w:val="18"/>
              </w:rPr>
            </w:pPr>
            <w:r>
              <w:rPr>
                <w:b w:val="0"/>
                <w:sz w:val="18"/>
              </w:rPr>
              <w:t>HPE</w:t>
            </w:r>
          </w:p>
        </w:tc>
        <w:tc>
          <w:tcPr>
            <w:tcW w:w="2549" w:type="dxa"/>
            <w:vAlign w:val="center"/>
          </w:tcPr>
          <w:p w14:paraId="475CD31A" w14:textId="77777777" w:rsidR="008C7F91" w:rsidRPr="004F0A26" w:rsidRDefault="008C7F91">
            <w:pPr>
              <w:pStyle w:val="T2"/>
              <w:spacing w:after="0"/>
              <w:ind w:left="0" w:right="0"/>
              <w:rPr>
                <w:b w:val="0"/>
                <w:sz w:val="18"/>
              </w:rPr>
            </w:pPr>
          </w:p>
        </w:tc>
        <w:tc>
          <w:tcPr>
            <w:tcW w:w="1606" w:type="dxa"/>
            <w:vAlign w:val="center"/>
          </w:tcPr>
          <w:p w14:paraId="4F1B6589" w14:textId="77777777" w:rsidR="008C7F91" w:rsidRPr="004F0A26" w:rsidRDefault="008C7F91">
            <w:pPr>
              <w:pStyle w:val="T2"/>
              <w:spacing w:after="0"/>
              <w:ind w:left="0" w:right="0"/>
              <w:rPr>
                <w:b w:val="0"/>
                <w:sz w:val="18"/>
              </w:rPr>
            </w:pPr>
          </w:p>
        </w:tc>
        <w:tc>
          <w:tcPr>
            <w:tcW w:w="2021" w:type="dxa"/>
            <w:vAlign w:val="center"/>
          </w:tcPr>
          <w:p w14:paraId="1E47B8D2" w14:textId="77777777" w:rsidR="008C7F91" w:rsidRDefault="008C7F91">
            <w:pPr>
              <w:pStyle w:val="T2"/>
              <w:spacing w:after="0"/>
              <w:ind w:left="0" w:right="0"/>
              <w:rPr>
                <w:b w:val="0"/>
                <w:sz w:val="18"/>
              </w:rPr>
            </w:pPr>
          </w:p>
          <w:p w14:paraId="6913117C" w14:textId="176F276A" w:rsidR="00E40DB9" w:rsidRPr="004F0A26" w:rsidRDefault="00E40DB9">
            <w:pPr>
              <w:pStyle w:val="T2"/>
              <w:spacing w:after="0"/>
              <w:ind w:left="0" w:right="0"/>
              <w:rPr>
                <w:b w:val="0"/>
                <w:sz w:val="18"/>
              </w:rPr>
            </w:pPr>
          </w:p>
        </w:tc>
      </w:tr>
      <w:tr w:rsidR="008C7F91" w:rsidRPr="004F0A26" w14:paraId="201BEE78" w14:textId="77777777" w:rsidTr="000C3CDE">
        <w:trPr>
          <w:jc w:val="center"/>
        </w:trPr>
        <w:tc>
          <w:tcPr>
            <w:tcW w:w="1818" w:type="dxa"/>
            <w:vAlign w:val="center"/>
          </w:tcPr>
          <w:p w14:paraId="3F56963A" w14:textId="79271427" w:rsidR="008C7F91" w:rsidRPr="004F0A26" w:rsidRDefault="00E40DB9">
            <w:pPr>
              <w:pStyle w:val="T2"/>
              <w:spacing w:after="0"/>
              <w:ind w:left="0" w:right="0"/>
              <w:rPr>
                <w:b w:val="0"/>
                <w:sz w:val="18"/>
              </w:rPr>
            </w:pPr>
            <w:r w:rsidRPr="00E40DB9">
              <w:rPr>
                <w:b w:val="0"/>
                <w:sz w:val="18"/>
              </w:rPr>
              <w:t>Michael Tseytlin</w:t>
            </w:r>
          </w:p>
        </w:tc>
        <w:tc>
          <w:tcPr>
            <w:tcW w:w="1582" w:type="dxa"/>
            <w:vAlign w:val="center"/>
          </w:tcPr>
          <w:p w14:paraId="77CE0B74" w14:textId="128AB2CB" w:rsidR="008C7F91" w:rsidRPr="004F0A26" w:rsidRDefault="00E40DB9">
            <w:pPr>
              <w:pStyle w:val="T2"/>
              <w:spacing w:after="0"/>
              <w:ind w:left="0" w:right="0"/>
              <w:rPr>
                <w:b w:val="0"/>
                <w:sz w:val="18"/>
              </w:rPr>
            </w:pPr>
            <w:r>
              <w:rPr>
                <w:b w:val="0"/>
                <w:sz w:val="18"/>
              </w:rPr>
              <w:t>Facebook</w:t>
            </w:r>
          </w:p>
        </w:tc>
        <w:tc>
          <w:tcPr>
            <w:tcW w:w="2549" w:type="dxa"/>
            <w:vAlign w:val="center"/>
          </w:tcPr>
          <w:p w14:paraId="369A5FEC" w14:textId="77777777" w:rsidR="008C7F91" w:rsidRPr="004F0A26" w:rsidRDefault="008C7F91">
            <w:pPr>
              <w:pStyle w:val="T2"/>
              <w:spacing w:after="0"/>
              <w:ind w:left="0" w:right="0"/>
              <w:rPr>
                <w:b w:val="0"/>
                <w:sz w:val="18"/>
              </w:rPr>
            </w:pPr>
          </w:p>
        </w:tc>
        <w:tc>
          <w:tcPr>
            <w:tcW w:w="1606" w:type="dxa"/>
            <w:vAlign w:val="center"/>
          </w:tcPr>
          <w:p w14:paraId="5B5EA119" w14:textId="77777777" w:rsidR="008C7F91" w:rsidRPr="004F0A26" w:rsidRDefault="008C7F91">
            <w:pPr>
              <w:pStyle w:val="T2"/>
              <w:spacing w:after="0"/>
              <w:ind w:left="0" w:right="0"/>
              <w:rPr>
                <w:b w:val="0"/>
                <w:sz w:val="18"/>
              </w:rPr>
            </w:pPr>
          </w:p>
        </w:tc>
        <w:tc>
          <w:tcPr>
            <w:tcW w:w="2021" w:type="dxa"/>
            <w:vAlign w:val="center"/>
          </w:tcPr>
          <w:p w14:paraId="09AE08A8" w14:textId="77777777" w:rsidR="008C7F91" w:rsidRDefault="008C7F91">
            <w:pPr>
              <w:pStyle w:val="T2"/>
              <w:spacing w:after="0"/>
              <w:ind w:left="0" w:right="0"/>
              <w:rPr>
                <w:b w:val="0"/>
                <w:sz w:val="18"/>
              </w:rPr>
            </w:pPr>
          </w:p>
          <w:p w14:paraId="5857170B" w14:textId="408A0351" w:rsidR="00E40DB9" w:rsidRPr="004F0A26" w:rsidRDefault="00E40DB9">
            <w:pPr>
              <w:pStyle w:val="T2"/>
              <w:spacing w:after="0"/>
              <w:ind w:left="0" w:right="0"/>
              <w:rPr>
                <w:b w:val="0"/>
                <w:sz w:val="18"/>
              </w:rPr>
            </w:pPr>
          </w:p>
        </w:tc>
      </w:tr>
      <w:tr w:rsidR="008C7F91" w:rsidRPr="004F0A26" w14:paraId="51723749" w14:textId="77777777" w:rsidTr="000C3CDE">
        <w:trPr>
          <w:jc w:val="center"/>
        </w:trPr>
        <w:tc>
          <w:tcPr>
            <w:tcW w:w="1818" w:type="dxa"/>
            <w:vAlign w:val="center"/>
          </w:tcPr>
          <w:p w14:paraId="7D50D1C7" w14:textId="6D0C0D11" w:rsidR="008C7F91" w:rsidRPr="004F0A26" w:rsidRDefault="00E40DB9">
            <w:pPr>
              <w:pStyle w:val="T2"/>
              <w:spacing w:after="0"/>
              <w:ind w:left="0" w:right="0"/>
              <w:rPr>
                <w:b w:val="0"/>
                <w:sz w:val="18"/>
              </w:rPr>
            </w:pPr>
            <w:r w:rsidRPr="00E40DB9">
              <w:rPr>
                <w:b w:val="0"/>
                <w:sz w:val="18"/>
              </w:rPr>
              <w:t>Xinrong</w:t>
            </w:r>
            <w:r>
              <w:rPr>
                <w:b w:val="0"/>
                <w:sz w:val="18"/>
              </w:rPr>
              <w:t xml:space="preserve"> Wang</w:t>
            </w:r>
          </w:p>
        </w:tc>
        <w:tc>
          <w:tcPr>
            <w:tcW w:w="1582" w:type="dxa"/>
            <w:vAlign w:val="center"/>
          </w:tcPr>
          <w:p w14:paraId="208CAC64" w14:textId="6A5D46B9" w:rsidR="008C7F91" w:rsidRPr="004F0A26" w:rsidRDefault="00E40DB9">
            <w:pPr>
              <w:pStyle w:val="T2"/>
              <w:spacing w:after="0"/>
              <w:ind w:left="0" w:right="0"/>
              <w:rPr>
                <w:b w:val="0"/>
                <w:sz w:val="18"/>
              </w:rPr>
            </w:pPr>
            <w:r>
              <w:rPr>
                <w:b w:val="0"/>
                <w:sz w:val="18"/>
              </w:rPr>
              <w:t>Intel</w:t>
            </w:r>
          </w:p>
        </w:tc>
        <w:tc>
          <w:tcPr>
            <w:tcW w:w="2549" w:type="dxa"/>
            <w:vAlign w:val="center"/>
          </w:tcPr>
          <w:p w14:paraId="4FBE3DC9" w14:textId="77777777" w:rsidR="008C7F91" w:rsidRPr="004F0A26" w:rsidRDefault="008C7F91">
            <w:pPr>
              <w:pStyle w:val="T2"/>
              <w:spacing w:after="0"/>
              <w:ind w:left="0" w:right="0"/>
              <w:rPr>
                <w:b w:val="0"/>
                <w:sz w:val="18"/>
              </w:rPr>
            </w:pPr>
          </w:p>
        </w:tc>
        <w:tc>
          <w:tcPr>
            <w:tcW w:w="1606" w:type="dxa"/>
            <w:vAlign w:val="center"/>
          </w:tcPr>
          <w:p w14:paraId="50553078" w14:textId="77777777" w:rsidR="008C7F91" w:rsidRPr="004F0A26" w:rsidRDefault="008C7F91">
            <w:pPr>
              <w:pStyle w:val="T2"/>
              <w:spacing w:after="0"/>
              <w:ind w:left="0" w:right="0"/>
              <w:rPr>
                <w:b w:val="0"/>
                <w:sz w:val="18"/>
              </w:rPr>
            </w:pPr>
          </w:p>
        </w:tc>
        <w:tc>
          <w:tcPr>
            <w:tcW w:w="2021" w:type="dxa"/>
            <w:vAlign w:val="center"/>
          </w:tcPr>
          <w:p w14:paraId="22928D37" w14:textId="77777777" w:rsidR="008C7F91" w:rsidRDefault="008C7F91">
            <w:pPr>
              <w:pStyle w:val="T2"/>
              <w:spacing w:after="0"/>
              <w:ind w:left="0" w:right="0"/>
              <w:rPr>
                <w:b w:val="0"/>
                <w:sz w:val="18"/>
              </w:rPr>
            </w:pPr>
          </w:p>
          <w:p w14:paraId="6F314D5F" w14:textId="748EBA6B" w:rsidR="00E40DB9" w:rsidRPr="004F0A26" w:rsidRDefault="00E40DB9">
            <w:pPr>
              <w:pStyle w:val="T2"/>
              <w:spacing w:after="0"/>
              <w:ind w:left="0" w:right="0"/>
              <w:rPr>
                <w:b w:val="0"/>
                <w:sz w:val="18"/>
              </w:rPr>
            </w:pPr>
          </w:p>
        </w:tc>
      </w:tr>
      <w:tr w:rsidR="008C7F91" w:rsidRPr="004F0A26" w14:paraId="7D08A776" w14:textId="77777777" w:rsidTr="000C3CDE">
        <w:trPr>
          <w:jc w:val="center"/>
        </w:trPr>
        <w:tc>
          <w:tcPr>
            <w:tcW w:w="1818" w:type="dxa"/>
            <w:vAlign w:val="center"/>
          </w:tcPr>
          <w:p w14:paraId="4065BA5C" w14:textId="1413DFB1" w:rsidR="008C7F91" w:rsidRPr="004F0A26" w:rsidRDefault="00262BF2">
            <w:pPr>
              <w:pStyle w:val="T2"/>
              <w:spacing w:after="0"/>
              <w:ind w:left="0" w:right="0"/>
              <w:rPr>
                <w:b w:val="0"/>
                <w:sz w:val="18"/>
              </w:rPr>
            </w:pPr>
            <w:r>
              <w:rPr>
                <w:b w:val="0"/>
                <w:sz w:val="18"/>
              </w:rPr>
              <w:t>Scott Blue</w:t>
            </w:r>
          </w:p>
        </w:tc>
        <w:tc>
          <w:tcPr>
            <w:tcW w:w="1582" w:type="dxa"/>
            <w:vAlign w:val="center"/>
          </w:tcPr>
          <w:p w14:paraId="19AB3DCE" w14:textId="641DA8C3" w:rsidR="008C7F91" w:rsidRPr="004F0A26" w:rsidRDefault="00262BF2">
            <w:pPr>
              <w:pStyle w:val="T2"/>
              <w:spacing w:after="0"/>
              <w:ind w:left="0" w:right="0"/>
              <w:rPr>
                <w:b w:val="0"/>
                <w:sz w:val="18"/>
              </w:rPr>
            </w:pPr>
            <w:r>
              <w:rPr>
                <w:b w:val="0"/>
                <w:sz w:val="18"/>
              </w:rPr>
              <w:t>Microsoft</w:t>
            </w:r>
          </w:p>
        </w:tc>
        <w:tc>
          <w:tcPr>
            <w:tcW w:w="2549" w:type="dxa"/>
            <w:vAlign w:val="center"/>
          </w:tcPr>
          <w:p w14:paraId="596ECE44" w14:textId="77777777" w:rsidR="008C7F91" w:rsidRPr="004F0A26" w:rsidRDefault="008C7F91">
            <w:pPr>
              <w:pStyle w:val="T2"/>
              <w:spacing w:after="0"/>
              <w:ind w:left="0" w:right="0"/>
              <w:rPr>
                <w:b w:val="0"/>
                <w:sz w:val="18"/>
              </w:rPr>
            </w:pPr>
          </w:p>
        </w:tc>
        <w:tc>
          <w:tcPr>
            <w:tcW w:w="1606" w:type="dxa"/>
            <w:vAlign w:val="center"/>
          </w:tcPr>
          <w:p w14:paraId="0AEBFD05" w14:textId="77777777" w:rsidR="008C7F91" w:rsidRPr="004F0A26" w:rsidRDefault="008C7F91">
            <w:pPr>
              <w:pStyle w:val="T2"/>
              <w:spacing w:after="0"/>
              <w:ind w:left="0" w:right="0"/>
              <w:rPr>
                <w:b w:val="0"/>
                <w:sz w:val="18"/>
              </w:rPr>
            </w:pPr>
          </w:p>
        </w:tc>
        <w:tc>
          <w:tcPr>
            <w:tcW w:w="2021" w:type="dxa"/>
            <w:vAlign w:val="center"/>
          </w:tcPr>
          <w:p w14:paraId="18BD8FC3" w14:textId="77777777" w:rsidR="008C7F91" w:rsidRDefault="008C7F91">
            <w:pPr>
              <w:pStyle w:val="T2"/>
              <w:spacing w:after="0"/>
              <w:ind w:left="0" w:right="0"/>
              <w:rPr>
                <w:b w:val="0"/>
                <w:sz w:val="18"/>
              </w:rPr>
            </w:pPr>
          </w:p>
          <w:p w14:paraId="1A565507" w14:textId="6B4031A6" w:rsidR="00E40DB9" w:rsidRPr="004F0A26" w:rsidRDefault="00E40DB9">
            <w:pPr>
              <w:pStyle w:val="T2"/>
              <w:spacing w:after="0"/>
              <w:ind w:left="0" w:right="0"/>
              <w:rPr>
                <w:b w:val="0"/>
                <w:sz w:val="18"/>
              </w:rPr>
            </w:pP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32833ACB" w14:textId="4D71291D" w:rsidR="00EB6E65" w:rsidRDefault="007A0827" w:rsidP="00B254C8">
      <w:r w:rsidRPr="00606365">
        <w:t>This document</w:t>
      </w:r>
      <w:r w:rsidR="004F1057">
        <w:t xml:space="preserve"> </w:t>
      </w:r>
      <w:r w:rsidR="001D2880">
        <w:t xml:space="preserve">analyzes the </w:t>
      </w:r>
      <w:r w:rsidR="008C7F91">
        <w:t xml:space="preserve">potential </w:t>
      </w:r>
      <w:r w:rsidR="003370F9">
        <w:t xml:space="preserve">detrimental </w:t>
      </w:r>
      <w:r w:rsidR="001D2880">
        <w:t xml:space="preserve">effect </w:t>
      </w:r>
      <w:r w:rsidR="0052692B">
        <w:t xml:space="preserve">of interference by </w:t>
      </w:r>
      <w:r w:rsidR="008C7F91">
        <w:t xml:space="preserve">narrowband frequency hopping devices </w:t>
      </w:r>
      <w:r w:rsidR="0052692B">
        <w:t xml:space="preserve">on Wi-Fi </w:t>
      </w:r>
      <w:r w:rsidR="008C7F91">
        <w:t>in the 6 GHz band</w:t>
      </w:r>
      <w:r w:rsidR="00EB6E65">
        <w:t>.</w:t>
      </w:r>
    </w:p>
    <w:p w14:paraId="338A0B5B" w14:textId="77777777" w:rsidR="00B5427F" w:rsidRDefault="00B5427F" w:rsidP="00B254C8"/>
    <w:p w14:paraId="2E1D3A94" w14:textId="5A362936" w:rsidR="00730562" w:rsidRDefault="00730562" w:rsidP="00B254C8">
      <w:pPr>
        <w:rPr>
          <w:b/>
        </w:rPr>
      </w:pPr>
    </w:p>
    <w:p w14:paraId="6AD7E49E" w14:textId="776A5FBB" w:rsidR="00507170" w:rsidRDefault="00507170" w:rsidP="00B254C8">
      <w:pPr>
        <w:rPr>
          <w:b/>
        </w:rPr>
      </w:pPr>
    </w:p>
    <w:p w14:paraId="46E77D26" w14:textId="77777777" w:rsidR="00507170" w:rsidRDefault="00507170" w:rsidP="00B254C8">
      <w:pPr>
        <w:rPr>
          <w:b/>
        </w:rPr>
      </w:pPr>
    </w:p>
    <w:p w14:paraId="36D79610" w14:textId="692073CA" w:rsidR="00730562" w:rsidRDefault="00730562">
      <w:pPr>
        <w:rPr>
          <w:b/>
        </w:rPr>
      </w:pPr>
      <w:r>
        <w:rPr>
          <w:b/>
        </w:rPr>
        <w:br w:type="page"/>
      </w:r>
    </w:p>
    <w:p w14:paraId="60077A27" w14:textId="14A3786C" w:rsidR="00C75C79" w:rsidRPr="00351B07" w:rsidRDefault="004E1499" w:rsidP="00B82E5E">
      <w:pPr>
        <w:keepNext/>
        <w:rPr>
          <w:b/>
          <w:bCs/>
        </w:rPr>
      </w:pPr>
      <w:r>
        <w:rPr>
          <w:b/>
          <w:bCs/>
        </w:rPr>
        <w:lastRenderedPageBreak/>
        <w:t>Introduction</w:t>
      </w:r>
    </w:p>
    <w:p w14:paraId="2C96BE5E" w14:textId="67E99816" w:rsidR="00741029" w:rsidRDefault="005B7689" w:rsidP="00CC080B">
      <w:pPr>
        <w:keepNext/>
      </w:pPr>
      <w:r>
        <w:t xml:space="preserve">ETSI BRAN is currently discussing </w:t>
      </w:r>
      <w:r w:rsidR="00403200">
        <w:t xml:space="preserve">possible </w:t>
      </w:r>
      <w:r>
        <w:t>n</w:t>
      </w:r>
      <w:r w:rsidR="008C7F91">
        <w:t xml:space="preserve">arrowband </w:t>
      </w:r>
      <w:r w:rsidR="009756D0">
        <w:t xml:space="preserve">(NB) </w:t>
      </w:r>
      <w:r w:rsidR="008C7F91">
        <w:t xml:space="preserve">frequency hopping </w:t>
      </w:r>
      <w:r>
        <w:t xml:space="preserve">operation </w:t>
      </w:r>
      <w:r w:rsidR="005D7B6E">
        <w:t>in the 6 GHz band in Europe</w:t>
      </w:r>
      <w:r w:rsidR="008C7F91">
        <w:t xml:space="preserve">. </w:t>
      </w:r>
      <w:r w:rsidR="000F61CC">
        <w:t>T</w:t>
      </w:r>
      <w:r w:rsidR="008C7F91">
        <w:t xml:space="preserve">his document </w:t>
      </w:r>
      <w:r w:rsidR="000F61CC">
        <w:t>illustrates</w:t>
      </w:r>
      <w:r w:rsidR="008C7F91">
        <w:t xml:space="preserve"> </w:t>
      </w:r>
      <w:r w:rsidR="0079542E">
        <w:t xml:space="preserve">several </w:t>
      </w:r>
      <w:r w:rsidR="00C53D7E">
        <w:t xml:space="preserve">potential </w:t>
      </w:r>
      <w:r w:rsidR="0047678C">
        <w:t>latency</w:t>
      </w:r>
      <w:r w:rsidR="008C7F91">
        <w:t xml:space="preserve"> issues </w:t>
      </w:r>
      <w:r w:rsidR="007E12F8">
        <w:t>with</w:t>
      </w:r>
      <w:r w:rsidR="008C7F91">
        <w:t xml:space="preserve"> the latest propos</w:t>
      </w:r>
      <w:r w:rsidR="00FB732B">
        <w:t>al for</w:t>
      </w:r>
      <w:r w:rsidR="008C7F91">
        <w:t xml:space="preserve"> </w:t>
      </w:r>
      <w:r w:rsidR="007E12F8">
        <w:t>narrowband (</w:t>
      </w:r>
      <w:r w:rsidR="000F61CC">
        <w:t>NB</w:t>
      </w:r>
      <w:r w:rsidR="007E12F8">
        <w:t>)</w:t>
      </w:r>
      <w:r w:rsidR="000F61CC">
        <w:t xml:space="preserve"> </w:t>
      </w:r>
      <w:r w:rsidR="009F6BAC">
        <w:t>sharing</w:t>
      </w:r>
      <w:r w:rsidR="008C7F91">
        <w:t xml:space="preserve"> </w:t>
      </w:r>
      <w:r w:rsidR="005D7B6E">
        <w:t>in BRAN</w:t>
      </w:r>
      <w:r w:rsidR="00C278EF">
        <w:t>,</w:t>
      </w:r>
      <w:r w:rsidR="007E3799">
        <w:t xml:space="preserve"> </w:t>
      </w:r>
      <w:r w:rsidR="00FB7C24">
        <w:t xml:space="preserve">which is </w:t>
      </w:r>
      <w:r w:rsidR="008C7F91">
        <w:t>referred to as enhanced detect and avoid (eDAA).</w:t>
      </w:r>
      <w:r w:rsidR="00346633">
        <w:t xml:space="preserve"> eDAA requires a CCA every 0.5 s</w:t>
      </w:r>
      <w:r w:rsidR="005D5872">
        <w:t>,</w:t>
      </w:r>
      <w:r w:rsidR="00346633">
        <w:t xml:space="preserve"> and 2.5 s unavailability time </w:t>
      </w:r>
      <w:r w:rsidR="009B4D8C">
        <w:t xml:space="preserve">per </w:t>
      </w:r>
      <w:r w:rsidR="00346633">
        <w:t>20 MHz segment whe</w:t>
      </w:r>
      <w:r w:rsidR="009B4D8C">
        <w:t>re</w:t>
      </w:r>
      <w:r w:rsidR="00346633">
        <w:t xml:space="preserve"> interference was detected during the CCA.</w:t>
      </w:r>
    </w:p>
    <w:p w14:paraId="01EB9E87" w14:textId="77777777" w:rsidR="00741029" w:rsidRDefault="00741029" w:rsidP="00CC080B">
      <w:pPr>
        <w:keepNext/>
      </w:pPr>
    </w:p>
    <w:p w14:paraId="353C4E61" w14:textId="01F7CD5A" w:rsidR="00BD4490" w:rsidRDefault="00BD4490" w:rsidP="00BD4490">
      <w:pPr>
        <w:keepNext/>
      </w:pPr>
      <w:r>
        <w:t xml:space="preserve">This IEEE submission is a transcript of a similar submission to ETSI BRAN, </w:t>
      </w:r>
      <w:r w:rsidRPr="00361EEB">
        <w:t>BRAN(21)110d003r1</w:t>
      </w:r>
      <w:r>
        <w:t xml:space="preserve"> (</w:t>
      </w:r>
      <w:r w:rsidRPr="00361EEB">
        <w:t>Response</w:t>
      </w:r>
      <w:r>
        <w:t xml:space="preserve"> </w:t>
      </w:r>
      <w:r w:rsidRPr="00361EEB">
        <w:t>to</w:t>
      </w:r>
      <w:r>
        <w:t xml:space="preserve"> </w:t>
      </w:r>
      <w:r w:rsidRPr="00361EEB">
        <w:t>BRAN</w:t>
      </w:r>
      <w:r>
        <w:t>(</w:t>
      </w:r>
      <w:r w:rsidRPr="00361EEB">
        <w:t>21</w:t>
      </w:r>
      <w:r>
        <w:t>)</w:t>
      </w:r>
      <w:r w:rsidRPr="00361EEB">
        <w:t>110a003</w:t>
      </w:r>
      <w:r>
        <w:t>).</w:t>
      </w:r>
      <w:r w:rsidR="007E12F8">
        <w:t xml:space="preserve"> Related IEEE </w:t>
      </w:r>
      <w:r w:rsidR="00E05036">
        <w:t>c</w:t>
      </w:r>
      <w:r w:rsidR="007E12F8">
        <w:t xml:space="preserve">oex </w:t>
      </w:r>
      <w:r w:rsidR="00E05036">
        <w:t xml:space="preserve">SC </w:t>
      </w:r>
      <w:r w:rsidR="007E12F8">
        <w:t xml:space="preserve">submissions are </w:t>
      </w:r>
      <w:r w:rsidR="007E12F8" w:rsidRPr="007E12F8">
        <w:t>11-21-0832-00-coex</w:t>
      </w:r>
      <w:r w:rsidR="007E12F8">
        <w:t xml:space="preserve"> (N</w:t>
      </w:r>
      <w:r w:rsidR="007E12F8" w:rsidRPr="007E12F8">
        <w:t>arrowband</w:t>
      </w:r>
      <w:r w:rsidR="007E12F8">
        <w:t xml:space="preserve"> </w:t>
      </w:r>
      <w:r w:rsidR="007E12F8" w:rsidRPr="007E12F8">
        <w:t>coexistence</w:t>
      </w:r>
      <w:r w:rsidR="007E12F8">
        <w:t xml:space="preserve"> </w:t>
      </w:r>
      <w:r w:rsidR="007E12F8" w:rsidRPr="007E12F8">
        <w:t>with</w:t>
      </w:r>
      <w:r w:rsidR="007E12F8">
        <w:t xml:space="preserve"> W</w:t>
      </w:r>
      <w:r w:rsidR="007E12F8" w:rsidRPr="007E12F8">
        <w:t>i</w:t>
      </w:r>
      <w:r w:rsidR="007E12F8">
        <w:t>F</w:t>
      </w:r>
      <w:r w:rsidR="007E12F8" w:rsidRPr="007E12F8">
        <w:t>i</w:t>
      </w:r>
      <w:r w:rsidR="007E12F8">
        <w:t xml:space="preserve"> </w:t>
      </w:r>
      <w:r w:rsidR="007E12F8" w:rsidRPr="007E12F8">
        <w:t>in</w:t>
      </w:r>
      <w:r w:rsidR="007E12F8">
        <w:t xml:space="preserve"> </w:t>
      </w:r>
      <w:r w:rsidR="007E12F8" w:rsidRPr="007E12F8">
        <w:t>6</w:t>
      </w:r>
      <w:r w:rsidR="007E12F8">
        <w:t xml:space="preserve"> GH</w:t>
      </w:r>
      <w:r w:rsidR="007E12F8" w:rsidRPr="007E12F8">
        <w:t>z</w:t>
      </w:r>
      <w:r w:rsidR="007E12F8">
        <w:t xml:space="preserve">) and </w:t>
      </w:r>
      <w:r w:rsidR="007E12F8" w:rsidRPr="007E12F8">
        <w:t>11-21-1191-00-coex</w:t>
      </w:r>
      <w:r w:rsidR="007E12F8">
        <w:t xml:space="preserve"> (NB </w:t>
      </w:r>
      <w:r w:rsidR="007E12F8" w:rsidRPr="007E12F8">
        <w:t>coexistence</w:t>
      </w:r>
      <w:r w:rsidR="007E12F8">
        <w:t xml:space="preserve"> </w:t>
      </w:r>
      <w:r w:rsidR="007E12F8" w:rsidRPr="007E12F8">
        <w:t>in</w:t>
      </w:r>
      <w:r w:rsidR="007E12F8">
        <w:t xml:space="preserve"> </w:t>
      </w:r>
      <w:r w:rsidR="007E12F8" w:rsidRPr="007E12F8">
        <w:t>6</w:t>
      </w:r>
      <w:r w:rsidR="007E12F8">
        <w:t xml:space="preserve"> GH</w:t>
      </w:r>
      <w:r w:rsidR="007E12F8" w:rsidRPr="007E12F8">
        <w:t>z</w:t>
      </w:r>
      <w:r w:rsidR="007E12F8">
        <w:t xml:space="preserve"> - </w:t>
      </w:r>
      <w:r w:rsidR="007E12F8" w:rsidRPr="007E12F8">
        <w:t>e</w:t>
      </w:r>
      <w:r w:rsidR="007E12F8">
        <w:t>DAA).</w:t>
      </w:r>
    </w:p>
    <w:p w14:paraId="6597A272" w14:textId="77777777" w:rsidR="00BD4490" w:rsidRDefault="00BD4490" w:rsidP="00BD4490">
      <w:pPr>
        <w:jc w:val="left"/>
      </w:pPr>
    </w:p>
    <w:p w14:paraId="2A782052" w14:textId="51662C21" w:rsidR="00CA187A" w:rsidRDefault="00BA4B9E" w:rsidP="00CA187A">
      <w:pPr>
        <w:rPr>
          <w:noProof/>
        </w:rPr>
      </w:pPr>
      <w:r>
        <w:rPr>
          <w:noProof/>
        </w:rPr>
        <w:t xml:space="preserve">Document </w:t>
      </w:r>
      <w:r w:rsidR="00CA187A" w:rsidRPr="00D030EA">
        <w:rPr>
          <w:noProof/>
        </w:rPr>
        <w:t>BRAN(21)110a003</w:t>
      </w:r>
      <w:r w:rsidR="00CA187A">
        <w:rPr>
          <w:noProof/>
        </w:rPr>
        <w:t xml:space="preserve"> proposes to adopt eDAA for NB</w:t>
      </w:r>
      <w:r w:rsidR="006516F6">
        <w:rPr>
          <w:noProof/>
        </w:rPr>
        <w:t>,</w:t>
      </w:r>
      <w:r w:rsidR="00CA187A">
        <w:rPr>
          <w:noProof/>
        </w:rPr>
        <w:t xml:space="preserve"> citing an eDAA throughput plot as showing that eDAA-based sharing is adequate. However, the throughput plot shows that the impact of the NB link on the Wi</w:t>
      </w:r>
      <w:r w:rsidR="002D1784">
        <w:rPr>
          <w:noProof/>
        </w:rPr>
        <w:t>-</w:t>
      </w:r>
      <w:r w:rsidR="00CA187A">
        <w:rPr>
          <w:noProof/>
        </w:rPr>
        <w:t>Fi throughput is significant</w:t>
      </w:r>
      <w:r w:rsidR="00C278EF">
        <w:rPr>
          <w:noProof/>
        </w:rPr>
        <w:t xml:space="preserve"> in the higher SINR range</w:t>
      </w:r>
      <w:r w:rsidR="00CA187A">
        <w:rPr>
          <w:noProof/>
        </w:rPr>
        <w:t xml:space="preserve">, certainly </w:t>
      </w:r>
      <w:r w:rsidR="00D93D3E">
        <w:rPr>
          <w:noProof/>
        </w:rPr>
        <w:t>taking into account</w:t>
      </w:r>
      <w:r w:rsidR="00CA187A">
        <w:rPr>
          <w:noProof/>
        </w:rPr>
        <w:t xml:space="preserve"> the low bitrate in return on the NB link. </w:t>
      </w:r>
      <w:r w:rsidR="005D5872">
        <w:rPr>
          <w:noProof/>
        </w:rPr>
        <w:t xml:space="preserve">In addition, Wi-Fi may experience significant service interruptions </w:t>
      </w:r>
      <w:r w:rsidR="00793FC8">
        <w:rPr>
          <w:noProof/>
        </w:rPr>
        <w:t xml:space="preserve">and latency </w:t>
      </w:r>
      <w:r w:rsidR="005D5872">
        <w:rPr>
          <w:noProof/>
        </w:rPr>
        <w:t xml:space="preserve">in the lower SINR ranges, which is the main </w:t>
      </w:r>
      <w:r w:rsidR="00FB7C24">
        <w:rPr>
          <w:noProof/>
        </w:rPr>
        <w:t>focus</w:t>
      </w:r>
      <w:r w:rsidR="005D5872">
        <w:rPr>
          <w:noProof/>
        </w:rPr>
        <w:t xml:space="preserve"> of this document.</w:t>
      </w:r>
    </w:p>
    <w:p w14:paraId="3111F854" w14:textId="77777777" w:rsidR="001A2B42" w:rsidRDefault="001A2B42" w:rsidP="00CA187A">
      <w:pPr>
        <w:rPr>
          <w:noProof/>
        </w:rPr>
      </w:pPr>
    </w:p>
    <w:p w14:paraId="1275F6B0" w14:textId="581AD8FA" w:rsidR="00CA187A" w:rsidRPr="009273AA" w:rsidRDefault="00CA187A" w:rsidP="00CA187A">
      <w:pPr>
        <w:rPr>
          <w:b/>
          <w:bCs/>
          <w:noProof/>
        </w:rPr>
      </w:pPr>
      <w:r w:rsidRPr="009273AA">
        <w:rPr>
          <w:b/>
          <w:bCs/>
          <w:noProof/>
        </w:rPr>
        <w:t>W</w:t>
      </w:r>
      <w:r w:rsidR="00C23DB8">
        <w:rPr>
          <w:b/>
          <w:bCs/>
          <w:noProof/>
        </w:rPr>
        <w:t>i-Fi</w:t>
      </w:r>
      <w:r w:rsidRPr="009273AA">
        <w:rPr>
          <w:b/>
          <w:bCs/>
          <w:noProof/>
        </w:rPr>
        <w:t xml:space="preserve"> latency issue</w:t>
      </w:r>
    </w:p>
    <w:p w14:paraId="528569C5" w14:textId="51C3EE89" w:rsidR="00CA187A" w:rsidRDefault="00CA187A" w:rsidP="00CA187A">
      <w:pPr>
        <w:rPr>
          <w:noProof/>
        </w:rPr>
      </w:pPr>
      <w:r>
        <w:rPr>
          <w:noProof/>
        </w:rPr>
        <w:t xml:space="preserve">A latency plot </w:t>
      </w:r>
      <w:r w:rsidR="006516F6">
        <w:rPr>
          <w:noProof/>
        </w:rPr>
        <w:t>illustrating</w:t>
      </w:r>
      <w:r>
        <w:rPr>
          <w:noProof/>
        </w:rPr>
        <w:t xml:space="preserve"> the Wi-Fi latency issues caused by eDAA across a wide range of SINR values is reproduced in </w:t>
      </w:r>
      <w:r>
        <w:rPr>
          <w:noProof/>
        </w:rPr>
        <w:fldChar w:fldCharType="begin"/>
      </w:r>
      <w:r>
        <w:rPr>
          <w:noProof/>
        </w:rPr>
        <w:instrText xml:space="preserve"> REF _Ref77865931 \h </w:instrText>
      </w:r>
      <w:r>
        <w:rPr>
          <w:noProof/>
        </w:rPr>
      </w:r>
      <w:r>
        <w:rPr>
          <w:noProof/>
        </w:rPr>
        <w:fldChar w:fldCharType="separate"/>
      </w:r>
      <w:r>
        <w:t xml:space="preserve">Figure </w:t>
      </w:r>
      <w:r>
        <w:rPr>
          <w:noProof/>
        </w:rPr>
        <w:t>1</w:t>
      </w:r>
      <w:r>
        <w:rPr>
          <w:noProof/>
        </w:rPr>
        <w:fldChar w:fldCharType="end"/>
      </w:r>
      <w:r>
        <w:rPr>
          <w:noProof/>
        </w:rPr>
        <w:t>.</w:t>
      </w:r>
    </w:p>
    <w:p w14:paraId="63378E5E" w14:textId="77777777" w:rsidR="00CA187A" w:rsidRDefault="00CA187A" w:rsidP="00CA187A">
      <w:pPr>
        <w:keepNext/>
        <w:jc w:val="center"/>
        <w:rPr>
          <w:noProof/>
        </w:rPr>
      </w:pPr>
      <w:r w:rsidRPr="00AA6C9F">
        <w:rPr>
          <w:noProof/>
        </w:rPr>
        <w:drawing>
          <wp:inline distT="0" distB="0" distL="0" distR="0" wp14:anchorId="0F0789EA" wp14:editId="2F4281FE">
            <wp:extent cx="4273200" cy="3204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3200" cy="3204000"/>
                    </a:xfrm>
                    <a:prstGeom prst="rect">
                      <a:avLst/>
                    </a:prstGeom>
                  </pic:spPr>
                </pic:pic>
              </a:graphicData>
            </a:graphic>
          </wp:inline>
        </w:drawing>
      </w:r>
    </w:p>
    <w:p w14:paraId="655DAA40" w14:textId="77777777" w:rsidR="00CA187A" w:rsidRDefault="00CA187A" w:rsidP="00CA187A">
      <w:pPr>
        <w:pStyle w:val="Caption"/>
        <w:rPr>
          <w:noProof/>
        </w:rPr>
      </w:pPr>
      <w:bookmarkStart w:id="0" w:name="_Ref77865931"/>
      <w:r>
        <w:t xml:space="preserve">Figure </w:t>
      </w:r>
      <w:r w:rsidR="00A200D0">
        <w:fldChar w:fldCharType="begin"/>
      </w:r>
      <w:r w:rsidR="00A200D0">
        <w:instrText xml:space="preserve"> SEQ Figure \* ARABIC </w:instrText>
      </w:r>
      <w:r w:rsidR="00A200D0">
        <w:fldChar w:fldCharType="separate"/>
      </w:r>
      <w:r>
        <w:rPr>
          <w:noProof/>
        </w:rPr>
        <w:t>1</w:t>
      </w:r>
      <w:r w:rsidR="00A200D0">
        <w:rPr>
          <w:noProof/>
        </w:rPr>
        <w:fldChar w:fldCharType="end"/>
      </w:r>
      <w:bookmarkEnd w:id="0"/>
      <w:r>
        <w:t>. Latency issue with eDAA</w:t>
      </w:r>
    </w:p>
    <w:p w14:paraId="55594DFD" w14:textId="77777777" w:rsidR="00CA187A" w:rsidRDefault="00CA187A" w:rsidP="00CA187A">
      <w:pPr>
        <w:rPr>
          <w:noProof/>
        </w:rPr>
      </w:pPr>
    </w:p>
    <w:p w14:paraId="5E11BC99" w14:textId="22C31864" w:rsidR="00CA187A" w:rsidRDefault="00CA187A" w:rsidP="00CA187A">
      <w:pPr>
        <w:rPr>
          <w:noProof/>
        </w:rPr>
      </w:pPr>
      <w:r>
        <w:rPr>
          <w:noProof/>
        </w:rPr>
        <w:t>This plot indicates that eDAA may cause 0.5 s interruptions on a Wi-Fi link. The cause for the</w:t>
      </w:r>
      <w:r w:rsidR="00EC2ACB">
        <w:rPr>
          <w:noProof/>
        </w:rPr>
        <w:t>se</w:t>
      </w:r>
      <w:r>
        <w:rPr>
          <w:noProof/>
        </w:rPr>
        <w:t xml:space="preserve"> interruptions is the 0.5 s time before a CCA is required by eDAA.</w:t>
      </w:r>
      <w:r w:rsidR="00B42E18">
        <w:rPr>
          <w:noProof/>
        </w:rPr>
        <w:t xml:space="preserve"> </w:t>
      </w:r>
      <w:r w:rsidR="005374B7">
        <w:rPr>
          <w:noProof/>
        </w:rPr>
        <w:t>(</w:t>
      </w:r>
      <w:r w:rsidR="00B42E18">
        <w:rPr>
          <w:noProof/>
        </w:rPr>
        <w:t>This plot is comprised of 80 separate simulation runs of 10 s</w:t>
      </w:r>
      <w:r w:rsidR="00BE534B">
        <w:rPr>
          <w:noProof/>
        </w:rPr>
        <w:t xml:space="preserve"> at different SINR levels</w:t>
      </w:r>
      <w:r w:rsidR="00B42E18">
        <w:rPr>
          <w:noProof/>
        </w:rPr>
        <w:t xml:space="preserve">, each of which may produce a different maximum latency depending on how the </w:t>
      </w:r>
      <w:r w:rsidR="002B3B0E">
        <w:rPr>
          <w:noProof/>
        </w:rPr>
        <w:t xml:space="preserve">specific </w:t>
      </w:r>
      <w:r w:rsidR="00B42E18">
        <w:rPr>
          <w:noProof/>
        </w:rPr>
        <w:t xml:space="preserve">hopping </w:t>
      </w:r>
      <w:r w:rsidR="000D782C">
        <w:rPr>
          <w:noProof/>
        </w:rPr>
        <w:t>pattern</w:t>
      </w:r>
      <w:r w:rsidR="00B42E18">
        <w:rPr>
          <w:noProof/>
        </w:rPr>
        <w:t xml:space="preserve"> </w:t>
      </w:r>
      <w:r w:rsidR="00BE534B">
        <w:rPr>
          <w:noProof/>
        </w:rPr>
        <w:t xml:space="preserve">interacts with </w:t>
      </w:r>
      <w:r w:rsidR="000D782C">
        <w:rPr>
          <w:noProof/>
        </w:rPr>
        <w:t>the Wi-Fi transmissions</w:t>
      </w:r>
      <w:r w:rsidR="00DD5F79">
        <w:rPr>
          <w:noProof/>
        </w:rPr>
        <w:t xml:space="preserve"> during the simulation run</w:t>
      </w:r>
      <w:r w:rsidR="00B42E18">
        <w:rPr>
          <w:noProof/>
        </w:rPr>
        <w:t>.</w:t>
      </w:r>
      <w:r w:rsidR="005374B7">
        <w:rPr>
          <w:noProof/>
        </w:rPr>
        <w:t>)</w:t>
      </w:r>
    </w:p>
    <w:p w14:paraId="0D6B19E4" w14:textId="77777777" w:rsidR="001A2B42" w:rsidRDefault="001A2B42" w:rsidP="00CA187A">
      <w:pPr>
        <w:rPr>
          <w:noProof/>
        </w:rPr>
      </w:pPr>
    </w:p>
    <w:p w14:paraId="00CEABD9" w14:textId="6423B18F" w:rsidR="00CA187A" w:rsidRPr="006069BC" w:rsidRDefault="00CA187A" w:rsidP="00CA187A">
      <w:pPr>
        <w:rPr>
          <w:b/>
          <w:bCs/>
          <w:noProof/>
        </w:rPr>
      </w:pPr>
      <w:r w:rsidRPr="006069BC">
        <w:rPr>
          <w:b/>
          <w:bCs/>
          <w:noProof/>
        </w:rPr>
        <w:t>W</w:t>
      </w:r>
      <w:r w:rsidR="00C23DB8">
        <w:rPr>
          <w:b/>
          <w:bCs/>
          <w:noProof/>
        </w:rPr>
        <w:t>i-Fi</w:t>
      </w:r>
      <w:r w:rsidRPr="006069BC">
        <w:rPr>
          <w:b/>
          <w:bCs/>
          <w:noProof/>
        </w:rPr>
        <w:t xml:space="preserve"> ramp-up issue</w:t>
      </w:r>
    </w:p>
    <w:p w14:paraId="13A34AF3" w14:textId="77777777" w:rsidR="00CA187A" w:rsidRDefault="00CA187A" w:rsidP="00CA187A">
      <w:pPr>
        <w:rPr>
          <w:noProof/>
        </w:rPr>
      </w:pPr>
      <w:r>
        <w:rPr>
          <w:noProof/>
        </w:rPr>
        <w:t xml:space="preserve">A related latency issue caused by eDAA is that Wi-Fi may experience a significant ramp-up time when a Wi-Fi flow starts on a channel where NB is active. This is illustrated in </w:t>
      </w:r>
      <w:r>
        <w:rPr>
          <w:noProof/>
        </w:rPr>
        <w:fldChar w:fldCharType="begin"/>
      </w:r>
      <w:r>
        <w:rPr>
          <w:noProof/>
        </w:rPr>
        <w:instrText xml:space="preserve"> REF _Ref77865987 \h </w:instrText>
      </w:r>
      <w:r>
        <w:rPr>
          <w:noProof/>
        </w:rPr>
      </w:r>
      <w:r>
        <w:rPr>
          <w:noProof/>
        </w:rPr>
        <w:fldChar w:fldCharType="separate"/>
      </w:r>
      <w:r>
        <w:t xml:space="preserve">Figure </w:t>
      </w:r>
      <w:r>
        <w:rPr>
          <w:noProof/>
        </w:rPr>
        <w:t>2</w:t>
      </w:r>
      <w:r>
        <w:rPr>
          <w:noProof/>
        </w:rPr>
        <w:fldChar w:fldCharType="end"/>
      </w:r>
      <w:r>
        <w:rPr>
          <w:noProof/>
        </w:rPr>
        <w:t>.</w:t>
      </w:r>
    </w:p>
    <w:p w14:paraId="7A7EF8B5" w14:textId="77777777" w:rsidR="00CA187A" w:rsidRDefault="00CA187A" w:rsidP="00CA187A">
      <w:pPr>
        <w:keepNext/>
        <w:jc w:val="center"/>
        <w:rPr>
          <w:noProof/>
        </w:rPr>
      </w:pPr>
      <w:r w:rsidRPr="009B0750">
        <w:rPr>
          <w:noProof/>
        </w:rPr>
        <w:lastRenderedPageBreak/>
        <w:drawing>
          <wp:inline distT="0" distB="0" distL="0" distR="0" wp14:anchorId="2581B8A7" wp14:editId="3CF4C2DD">
            <wp:extent cx="3762000" cy="28188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62000" cy="2818800"/>
                    </a:xfrm>
                    <a:prstGeom prst="rect">
                      <a:avLst/>
                    </a:prstGeom>
                  </pic:spPr>
                </pic:pic>
              </a:graphicData>
            </a:graphic>
          </wp:inline>
        </w:drawing>
      </w:r>
    </w:p>
    <w:p w14:paraId="74183871" w14:textId="77777777" w:rsidR="00CA187A" w:rsidRDefault="00CA187A" w:rsidP="00CA187A">
      <w:pPr>
        <w:pStyle w:val="Caption"/>
        <w:rPr>
          <w:noProof/>
        </w:rPr>
      </w:pPr>
      <w:bookmarkStart w:id="1" w:name="_Ref77865987"/>
      <w:r>
        <w:t xml:space="preserve">Figure </w:t>
      </w:r>
      <w:r w:rsidR="00A200D0">
        <w:fldChar w:fldCharType="begin"/>
      </w:r>
      <w:r w:rsidR="00A200D0">
        <w:instrText xml:space="preserve"> SEQ Figure \* ARABIC </w:instrText>
      </w:r>
      <w:r w:rsidR="00A200D0">
        <w:fldChar w:fldCharType="separate"/>
      </w:r>
      <w:r>
        <w:rPr>
          <w:noProof/>
        </w:rPr>
        <w:t>2</w:t>
      </w:r>
      <w:r w:rsidR="00A200D0">
        <w:rPr>
          <w:noProof/>
        </w:rPr>
        <w:fldChar w:fldCharType="end"/>
      </w:r>
      <w:bookmarkEnd w:id="1"/>
      <w:r>
        <w:t>. Ramp-up issue with eDAA</w:t>
      </w:r>
    </w:p>
    <w:p w14:paraId="603A32DF" w14:textId="77777777" w:rsidR="00CA187A" w:rsidRDefault="00CA187A" w:rsidP="00CA187A">
      <w:pPr>
        <w:rPr>
          <w:noProof/>
        </w:rPr>
      </w:pPr>
    </w:p>
    <w:p w14:paraId="33BE7D8A" w14:textId="52C97D3B" w:rsidR="00CA187A" w:rsidRDefault="00CA187A" w:rsidP="00CA187A">
      <w:pPr>
        <w:rPr>
          <w:noProof/>
        </w:rPr>
      </w:pPr>
      <w:r>
        <w:rPr>
          <w:noProof/>
        </w:rPr>
        <w:t xml:space="preserve">The ramp-up issue is caused by the 0.5 s time before a CCA is required by eDAA. The odds that an NB link </w:t>
      </w:r>
      <w:r w:rsidR="00D70136">
        <w:rPr>
          <w:noProof/>
        </w:rPr>
        <w:t>can be</w:t>
      </w:r>
      <w:r>
        <w:rPr>
          <w:noProof/>
        </w:rPr>
        <w:t xml:space="preserve"> active on an idle Wi-Fi channel are realistic, because NB is not necessarily aware of nearby Wi-Fi networks</w:t>
      </w:r>
      <w:r w:rsidR="003018B3">
        <w:rPr>
          <w:noProof/>
        </w:rPr>
        <w:t xml:space="preserve"> or their operati</w:t>
      </w:r>
      <w:r w:rsidR="003D0099">
        <w:rPr>
          <w:noProof/>
        </w:rPr>
        <w:t>ng</w:t>
      </w:r>
      <w:r w:rsidR="003018B3">
        <w:rPr>
          <w:noProof/>
        </w:rPr>
        <w:t xml:space="preserve"> bandwidth</w:t>
      </w:r>
      <w:r>
        <w:rPr>
          <w:noProof/>
        </w:rPr>
        <w:t>.</w:t>
      </w:r>
      <w:r w:rsidR="0049081F">
        <w:rPr>
          <w:noProof/>
        </w:rPr>
        <w:t xml:space="preserve"> Ramp-up times </w:t>
      </w:r>
      <w:r w:rsidR="007136D6">
        <w:rPr>
          <w:noProof/>
        </w:rPr>
        <w:t>of this magnitude</w:t>
      </w:r>
      <w:r w:rsidR="0049081F">
        <w:rPr>
          <w:noProof/>
        </w:rPr>
        <w:t xml:space="preserve"> will be very detrimental for the Wi-Fi user experience.</w:t>
      </w:r>
    </w:p>
    <w:p w14:paraId="2F76E1D7" w14:textId="77777777" w:rsidR="001A2B42" w:rsidRDefault="001A2B42" w:rsidP="00CA187A">
      <w:pPr>
        <w:rPr>
          <w:noProof/>
        </w:rPr>
      </w:pPr>
    </w:p>
    <w:p w14:paraId="72BF9A9B" w14:textId="77777777" w:rsidR="00CA187A" w:rsidRPr="006069BC" w:rsidRDefault="00CA187A" w:rsidP="00CA187A">
      <w:pPr>
        <w:rPr>
          <w:b/>
          <w:bCs/>
          <w:noProof/>
        </w:rPr>
      </w:pPr>
      <w:r w:rsidRPr="006069BC">
        <w:rPr>
          <w:b/>
          <w:bCs/>
          <w:noProof/>
        </w:rPr>
        <w:t>Suddenly in-range issue</w:t>
      </w:r>
    </w:p>
    <w:p w14:paraId="3B9B1D9A" w14:textId="3BC40624" w:rsidR="00CA187A" w:rsidRDefault="00CA187A" w:rsidP="00CA187A">
      <w:pPr>
        <w:rPr>
          <w:noProof/>
        </w:rPr>
      </w:pPr>
      <w:r>
        <w:rPr>
          <w:noProof/>
        </w:rPr>
        <w:t xml:space="preserve">eDAA may also cause significant interruptions </w:t>
      </w:r>
      <w:r w:rsidR="00EC2ACB">
        <w:rPr>
          <w:noProof/>
        </w:rPr>
        <w:t xml:space="preserve">to Wi-Fi </w:t>
      </w:r>
      <w:r>
        <w:rPr>
          <w:noProof/>
        </w:rPr>
        <w:t xml:space="preserve">when an NB link suddenly comes into range of a Wi-Fi link, such as when opening a door or walking into a room. This is illustrated in </w:t>
      </w:r>
      <w:r>
        <w:rPr>
          <w:noProof/>
        </w:rPr>
        <w:fldChar w:fldCharType="begin"/>
      </w:r>
      <w:r>
        <w:rPr>
          <w:noProof/>
        </w:rPr>
        <w:instrText xml:space="preserve"> REF _Ref77939822 \h </w:instrText>
      </w:r>
      <w:r>
        <w:rPr>
          <w:noProof/>
        </w:rPr>
      </w:r>
      <w:r>
        <w:rPr>
          <w:noProof/>
        </w:rPr>
        <w:fldChar w:fldCharType="separate"/>
      </w:r>
      <w:r>
        <w:t xml:space="preserve">Figure </w:t>
      </w:r>
      <w:r>
        <w:rPr>
          <w:noProof/>
        </w:rPr>
        <w:t>3</w:t>
      </w:r>
      <w:r>
        <w:rPr>
          <w:noProof/>
        </w:rPr>
        <w:fldChar w:fldCharType="end"/>
      </w:r>
      <w:r>
        <w:rPr>
          <w:noProof/>
        </w:rPr>
        <w:t>.</w:t>
      </w:r>
    </w:p>
    <w:p w14:paraId="48CB68FF" w14:textId="77777777" w:rsidR="00CA187A" w:rsidRDefault="00CA187A" w:rsidP="00CA187A">
      <w:pPr>
        <w:keepNext/>
        <w:jc w:val="center"/>
        <w:rPr>
          <w:noProof/>
        </w:rPr>
      </w:pPr>
      <w:r w:rsidRPr="009B0750">
        <w:rPr>
          <w:noProof/>
        </w:rPr>
        <w:drawing>
          <wp:inline distT="0" distB="0" distL="0" distR="0" wp14:anchorId="154776C0" wp14:editId="14E4750D">
            <wp:extent cx="3762000" cy="28188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62000" cy="2818800"/>
                    </a:xfrm>
                    <a:prstGeom prst="rect">
                      <a:avLst/>
                    </a:prstGeom>
                  </pic:spPr>
                </pic:pic>
              </a:graphicData>
            </a:graphic>
          </wp:inline>
        </w:drawing>
      </w:r>
    </w:p>
    <w:p w14:paraId="3E87E67D" w14:textId="77777777" w:rsidR="00CA187A" w:rsidRDefault="00CA187A" w:rsidP="00CA187A">
      <w:pPr>
        <w:pStyle w:val="Caption"/>
        <w:rPr>
          <w:noProof/>
        </w:rPr>
      </w:pPr>
      <w:bookmarkStart w:id="2" w:name="_Ref77939822"/>
      <w:r>
        <w:t xml:space="preserve">Figure </w:t>
      </w:r>
      <w:r w:rsidR="00A200D0">
        <w:fldChar w:fldCharType="begin"/>
      </w:r>
      <w:r w:rsidR="00A200D0">
        <w:instrText xml:space="preserve"> SEQ Figure \* ARABIC </w:instrText>
      </w:r>
      <w:r w:rsidR="00A200D0">
        <w:fldChar w:fldCharType="separate"/>
      </w:r>
      <w:r>
        <w:rPr>
          <w:noProof/>
        </w:rPr>
        <w:t>3</w:t>
      </w:r>
      <w:r w:rsidR="00A200D0">
        <w:rPr>
          <w:noProof/>
        </w:rPr>
        <w:fldChar w:fldCharType="end"/>
      </w:r>
      <w:bookmarkEnd w:id="2"/>
      <w:r>
        <w:t>. Suddenly in-range issue with eDAA</w:t>
      </w:r>
    </w:p>
    <w:p w14:paraId="7EA219CE" w14:textId="77777777" w:rsidR="00CA187A" w:rsidRDefault="00CA187A" w:rsidP="00CA187A">
      <w:pPr>
        <w:rPr>
          <w:noProof/>
        </w:rPr>
      </w:pPr>
    </w:p>
    <w:p w14:paraId="2BC4F038" w14:textId="1EAA71D9" w:rsidR="00CA187A" w:rsidRDefault="00CA187A" w:rsidP="00CA187A">
      <w:pPr>
        <w:rPr>
          <w:noProof/>
        </w:rPr>
      </w:pPr>
      <w:r>
        <w:rPr>
          <w:noProof/>
        </w:rPr>
        <w:t>The suddenly in-range issue is caused by the 0.5 s before a CCA is required by eDAA</w:t>
      </w:r>
      <w:r w:rsidR="00D70136">
        <w:rPr>
          <w:noProof/>
        </w:rPr>
        <w:t xml:space="preserve">, and </w:t>
      </w:r>
      <w:r w:rsidR="00E827E4">
        <w:rPr>
          <w:noProof/>
        </w:rPr>
        <w:t xml:space="preserve">this issue may occur repeatedly </w:t>
      </w:r>
      <w:r w:rsidR="00D70136">
        <w:rPr>
          <w:noProof/>
        </w:rPr>
        <w:t>d</w:t>
      </w:r>
      <w:r w:rsidR="0049081F">
        <w:rPr>
          <w:noProof/>
        </w:rPr>
        <w:t xml:space="preserve">epending </w:t>
      </w:r>
      <w:r w:rsidR="0022290E">
        <w:rPr>
          <w:noProof/>
        </w:rPr>
        <w:t xml:space="preserve">on the mobility of the NB links </w:t>
      </w:r>
      <w:r w:rsidR="000616ED">
        <w:rPr>
          <w:noProof/>
        </w:rPr>
        <w:t>and</w:t>
      </w:r>
      <w:r w:rsidR="0022290E">
        <w:rPr>
          <w:noProof/>
        </w:rPr>
        <w:t xml:space="preserve"> the Wi-Fi devices</w:t>
      </w:r>
      <w:r w:rsidR="00D70136">
        <w:rPr>
          <w:noProof/>
        </w:rPr>
        <w:t xml:space="preserve">. </w:t>
      </w:r>
      <w:r w:rsidR="0043526B">
        <w:rPr>
          <w:noProof/>
        </w:rPr>
        <w:t>S</w:t>
      </w:r>
      <w:r w:rsidR="0019394C">
        <w:rPr>
          <w:noProof/>
        </w:rPr>
        <w:t xml:space="preserve">uch </w:t>
      </w:r>
      <w:r w:rsidR="0043526B">
        <w:rPr>
          <w:noProof/>
        </w:rPr>
        <w:t xml:space="preserve">repeated </w:t>
      </w:r>
      <w:r w:rsidR="00F4486C">
        <w:rPr>
          <w:noProof/>
        </w:rPr>
        <w:t xml:space="preserve">service interruptions </w:t>
      </w:r>
      <w:r w:rsidR="0022290E">
        <w:rPr>
          <w:noProof/>
        </w:rPr>
        <w:t xml:space="preserve">will be </w:t>
      </w:r>
      <w:r w:rsidR="003018B3">
        <w:rPr>
          <w:noProof/>
        </w:rPr>
        <w:t xml:space="preserve">very detrimental </w:t>
      </w:r>
      <w:r w:rsidR="0022290E">
        <w:rPr>
          <w:noProof/>
        </w:rPr>
        <w:t>for the WiFi user experience.</w:t>
      </w:r>
    </w:p>
    <w:p w14:paraId="3D405BE7" w14:textId="77777777" w:rsidR="00CA187A" w:rsidRDefault="00CA187A" w:rsidP="00CA187A">
      <w:pPr>
        <w:rPr>
          <w:noProof/>
        </w:rPr>
      </w:pPr>
    </w:p>
    <w:p w14:paraId="03B7D575" w14:textId="3666F98F" w:rsidR="00CA187A" w:rsidRDefault="00CA187A" w:rsidP="00CA187A">
      <w:pPr>
        <w:rPr>
          <w:noProof/>
        </w:rPr>
      </w:pPr>
      <w:r>
        <w:rPr>
          <w:noProof/>
        </w:rPr>
        <w:t xml:space="preserve">(The second interruption in </w:t>
      </w:r>
      <w:r>
        <w:rPr>
          <w:noProof/>
        </w:rPr>
        <w:fldChar w:fldCharType="begin"/>
      </w:r>
      <w:r>
        <w:rPr>
          <w:noProof/>
        </w:rPr>
        <w:instrText xml:space="preserve"> REF _Ref77865987 \h </w:instrText>
      </w:r>
      <w:r>
        <w:rPr>
          <w:noProof/>
        </w:rPr>
      </w:r>
      <w:r>
        <w:rPr>
          <w:noProof/>
        </w:rPr>
        <w:fldChar w:fldCharType="separate"/>
      </w:r>
      <w:r>
        <w:t xml:space="preserve">Figure </w:t>
      </w:r>
      <w:r>
        <w:rPr>
          <w:noProof/>
        </w:rPr>
        <w:t>2</w:t>
      </w:r>
      <w:r>
        <w:rPr>
          <w:noProof/>
        </w:rPr>
        <w:fldChar w:fldCharType="end"/>
      </w:r>
      <w:r>
        <w:rPr>
          <w:noProof/>
        </w:rPr>
        <w:t xml:space="preserve"> and </w:t>
      </w:r>
      <w:r>
        <w:rPr>
          <w:noProof/>
        </w:rPr>
        <w:fldChar w:fldCharType="begin"/>
      </w:r>
      <w:r>
        <w:rPr>
          <w:noProof/>
        </w:rPr>
        <w:instrText xml:space="preserve"> REF _Ref77939822 \h </w:instrText>
      </w:r>
      <w:r>
        <w:rPr>
          <w:noProof/>
        </w:rPr>
      </w:r>
      <w:r>
        <w:rPr>
          <w:noProof/>
        </w:rPr>
        <w:fldChar w:fldCharType="separate"/>
      </w:r>
      <w:r>
        <w:t xml:space="preserve">Figure </w:t>
      </w:r>
      <w:r>
        <w:rPr>
          <w:noProof/>
        </w:rPr>
        <w:t>3</w:t>
      </w:r>
      <w:r>
        <w:rPr>
          <w:noProof/>
        </w:rPr>
        <w:fldChar w:fldCharType="end"/>
      </w:r>
      <w:r>
        <w:rPr>
          <w:noProof/>
        </w:rPr>
        <w:t xml:space="preserve"> occurs after the 2.5 s unavailability time</w:t>
      </w:r>
      <w:r w:rsidR="001A2B42">
        <w:rPr>
          <w:noProof/>
        </w:rPr>
        <w:t xml:space="preserve"> required by eDAA</w:t>
      </w:r>
      <w:r>
        <w:rPr>
          <w:noProof/>
        </w:rPr>
        <w:t>, in the assumption that the NB link will attempt to reclaim the channel when it is allowed to do so under the eDAA rules. This may or may not happen in practice, depending on whether the NB Adaptive Frequency Hopping (AFH) algorithm determined suitable new spectrum to operate in</w:t>
      </w:r>
      <w:r w:rsidR="003018B3">
        <w:rPr>
          <w:noProof/>
        </w:rPr>
        <w:t xml:space="preserve"> and stays there</w:t>
      </w:r>
      <w:r>
        <w:rPr>
          <w:noProof/>
        </w:rPr>
        <w:t xml:space="preserve">. But it is </w:t>
      </w:r>
      <w:r w:rsidR="001138A7">
        <w:rPr>
          <w:noProof/>
        </w:rPr>
        <w:t xml:space="preserve">also </w:t>
      </w:r>
      <w:r>
        <w:rPr>
          <w:noProof/>
        </w:rPr>
        <w:t xml:space="preserve">noted that eDAA </w:t>
      </w:r>
      <w:r w:rsidR="003018B3">
        <w:rPr>
          <w:noProof/>
        </w:rPr>
        <w:t xml:space="preserve">essentially </w:t>
      </w:r>
      <w:r w:rsidR="00697105">
        <w:rPr>
          <w:noProof/>
        </w:rPr>
        <w:t xml:space="preserve">appears to </w:t>
      </w:r>
      <w:r>
        <w:rPr>
          <w:noProof/>
        </w:rPr>
        <w:t>allow an NB device to assign 6 blocks of spectrum and use those round robin for 0.5 s at a time</w:t>
      </w:r>
      <w:r w:rsidR="004524CD">
        <w:rPr>
          <w:noProof/>
        </w:rPr>
        <w:t>,</w:t>
      </w:r>
      <w:r>
        <w:rPr>
          <w:noProof/>
        </w:rPr>
        <w:t xml:space="preserve"> without ever using a CCA</w:t>
      </w:r>
      <w:r w:rsidR="003018B3">
        <w:rPr>
          <w:noProof/>
        </w:rPr>
        <w:t>.</w:t>
      </w:r>
      <w:r>
        <w:rPr>
          <w:noProof/>
        </w:rPr>
        <w:t>)</w:t>
      </w:r>
    </w:p>
    <w:p w14:paraId="2780C568" w14:textId="77777777" w:rsidR="004524CD" w:rsidRDefault="004524CD" w:rsidP="00CA187A">
      <w:pPr>
        <w:rPr>
          <w:noProof/>
        </w:rPr>
      </w:pPr>
    </w:p>
    <w:p w14:paraId="3E84A90B" w14:textId="77777777" w:rsidR="00CA187A" w:rsidRPr="00F21F8B" w:rsidRDefault="00CA187A" w:rsidP="001A2B42">
      <w:pPr>
        <w:keepNext/>
        <w:keepLines/>
        <w:rPr>
          <w:b/>
          <w:bCs/>
          <w:noProof/>
        </w:rPr>
      </w:pPr>
      <w:r w:rsidRPr="00F21F8B">
        <w:rPr>
          <w:b/>
          <w:bCs/>
          <w:noProof/>
        </w:rPr>
        <w:t>NB-NB sharing issue</w:t>
      </w:r>
    </w:p>
    <w:p w14:paraId="3466B559" w14:textId="108CCDDD" w:rsidR="00CA187A" w:rsidRDefault="00CA187A" w:rsidP="00150FC8">
      <w:pPr>
        <w:keepNext/>
        <w:keepLines/>
        <w:rPr>
          <w:noProof/>
        </w:rPr>
      </w:pPr>
      <w:r>
        <w:rPr>
          <w:noProof/>
        </w:rPr>
        <w:t xml:space="preserve">Another, orthogonal reason why eDAA appears inadequate as a spectrum sharing mechanism is because it precludes NB to meaningfully share spectrum with </w:t>
      </w:r>
      <w:r w:rsidR="003018B3">
        <w:rPr>
          <w:noProof/>
        </w:rPr>
        <w:t xml:space="preserve">other </w:t>
      </w:r>
      <w:r>
        <w:rPr>
          <w:noProof/>
        </w:rPr>
        <w:t>NB</w:t>
      </w:r>
      <w:r w:rsidR="003018B3">
        <w:rPr>
          <w:noProof/>
        </w:rPr>
        <w:t xml:space="preserve"> devices</w:t>
      </w:r>
      <w:r>
        <w:rPr>
          <w:noProof/>
        </w:rPr>
        <w:t xml:space="preserve">. A related throughput plot illustrating this issue is reproduced in </w:t>
      </w:r>
      <w:r>
        <w:rPr>
          <w:noProof/>
        </w:rPr>
        <w:fldChar w:fldCharType="begin"/>
      </w:r>
      <w:r>
        <w:rPr>
          <w:noProof/>
        </w:rPr>
        <w:instrText xml:space="preserve"> REF _Ref77867148 \h </w:instrText>
      </w:r>
      <w:r>
        <w:rPr>
          <w:noProof/>
        </w:rPr>
      </w:r>
      <w:r>
        <w:rPr>
          <w:noProof/>
        </w:rPr>
        <w:fldChar w:fldCharType="separate"/>
      </w:r>
      <w:r>
        <w:t xml:space="preserve">Figure </w:t>
      </w:r>
      <w:r>
        <w:rPr>
          <w:noProof/>
        </w:rPr>
        <w:t>4</w:t>
      </w:r>
      <w:r>
        <w:rPr>
          <w:noProof/>
        </w:rPr>
        <w:fldChar w:fldCharType="end"/>
      </w:r>
      <w:r>
        <w:rPr>
          <w:noProof/>
        </w:rPr>
        <w:t>. This plot shows very unstable throughput for two NB eDAA links that are active within the same spectrum.</w:t>
      </w:r>
    </w:p>
    <w:p w14:paraId="6347D526" w14:textId="77777777" w:rsidR="00CA187A" w:rsidRDefault="00CA187A" w:rsidP="00CA187A">
      <w:pPr>
        <w:keepNext/>
        <w:jc w:val="center"/>
        <w:rPr>
          <w:noProof/>
        </w:rPr>
      </w:pPr>
      <w:r>
        <w:rPr>
          <w:noProof/>
        </w:rPr>
        <mc:AlternateContent>
          <mc:Choice Requires="wps">
            <w:drawing>
              <wp:anchor distT="0" distB="0" distL="114300" distR="114300" simplePos="0" relativeHeight="251710464" behindDoc="0" locked="0" layoutInCell="1" allowOverlap="1" wp14:anchorId="21422A29" wp14:editId="02582610">
                <wp:simplePos x="0" y="0"/>
                <wp:positionH relativeFrom="column">
                  <wp:posOffset>2442161</wp:posOffset>
                </wp:positionH>
                <wp:positionV relativeFrom="paragraph">
                  <wp:posOffset>1124585</wp:posOffset>
                </wp:positionV>
                <wp:extent cx="1384788" cy="42241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84788" cy="422413"/>
                        </a:xfrm>
                        <a:prstGeom prst="rect">
                          <a:avLst/>
                        </a:prstGeom>
                        <a:noFill/>
                        <a:ln w="6350">
                          <a:noFill/>
                        </a:ln>
                      </wps:spPr>
                      <wps:txbx>
                        <w:txbxContent>
                          <w:p w14:paraId="072B543C" w14:textId="77777777" w:rsidR="00CA187A" w:rsidRPr="008A7B91" w:rsidRDefault="00CA187A" w:rsidP="00CA187A">
                            <w:pPr>
                              <w:jc w:val="center"/>
                              <w:rPr>
                                <w:sz w:val="13"/>
                                <w:szCs w:val="13"/>
                              </w:rPr>
                            </w:pPr>
                            <w:r>
                              <w:rPr>
                                <w:sz w:val="13"/>
                                <w:szCs w:val="13"/>
                              </w:rPr>
                              <w:t>with eDAA, no meaningful spectrum sharing between NB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422A29" id="_x0000_t202" coordsize="21600,21600" o:spt="202" path="m,l,21600r21600,l21600,xe">
                <v:stroke joinstyle="miter"/>
                <v:path gradientshapeok="t" o:connecttype="rect"/>
              </v:shapetype>
              <v:shape id="Text Box 11" o:spid="_x0000_s1026" type="#_x0000_t202" style="position:absolute;left:0;text-align:left;margin-left:192.3pt;margin-top:88.55pt;width:109.05pt;height:3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" filled="f" stroked="f" strokeweight=".5pt">
                <v:textbox style="mso-fit-shape-to-text:t">
                  <w:txbxContent>
                    <w:p w14:paraId="072B543C" w14:textId="77777777" w:rsidR="00CA187A" w:rsidRPr="008A7B91" w:rsidRDefault="00CA187A" w:rsidP="00CA187A">
                      <w:pPr>
                        <w:jc w:val="center"/>
                        <w:rPr>
                          <w:sz w:val="13"/>
                          <w:szCs w:val="13"/>
                        </w:rPr>
                      </w:pPr>
                      <w:r>
                        <w:rPr>
                          <w:sz w:val="13"/>
                          <w:szCs w:val="13"/>
                        </w:rPr>
                        <w:t>with eDAA, no meaningful spectrum sharing between NB links</w:t>
                      </w:r>
                    </w:p>
                  </w:txbxContent>
                </v:textbox>
              </v:shape>
            </w:pict>
          </mc:Fallback>
        </mc:AlternateContent>
      </w:r>
      <w:r w:rsidRPr="00F23BCC">
        <w:rPr>
          <w:noProof/>
        </w:rPr>
        <w:drawing>
          <wp:inline distT="0" distB="0" distL="0" distR="0" wp14:anchorId="0AB8EC03" wp14:editId="7342EB68">
            <wp:extent cx="3564000" cy="2671200"/>
            <wp:effectExtent l="0" t="0" r="0" b="0"/>
            <wp:docPr id="96" name="Picture 3">
              <a:extLst xmlns:a="http://schemas.openxmlformats.org/drawingml/2006/main">
                <a:ext uri="{FF2B5EF4-FFF2-40B4-BE49-F238E27FC236}">
                  <a16:creationId xmlns:a16="http://schemas.microsoft.com/office/drawing/2014/main" id="{022857B4-78EE-D142-872C-83B54591B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22857B4-78EE-D142-872C-83B54591B72A}"/>
                        </a:ext>
                      </a:extLst>
                    </pic:cNvPr>
                    <pic:cNvPicPr>
                      <a:picLocks noChangeAspect="1"/>
                    </pic:cNvPicPr>
                  </pic:nvPicPr>
                  <pic:blipFill>
                    <a:blip r:embed="rId11"/>
                    <a:stretch>
                      <a:fillRect/>
                    </a:stretch>
                  </pic:blipFill>
                  <pic:spPr>
                    <a:xfrm>
                      <a:off x="0" y="0"/>
                      <a:ext cx="3564000" cy="2671200"/>
                    </a:xfrm>
                    <a:prstGeom prst="rect">
                      <a:avLst/>
                    </a:prstGeom>
                  </pic:spPr>
                </pic:pic>
              </a:graphicData>
            </a:graphic>
          </wp:inline>
        </w:drawing>
      </w:r>
    </w:p>
    <w:p w14:paraId="55C8FE07" w14:textId="77777777" w:rsidR="00CA187A" w:rsidRDefault="00CA187A" w:rsidP="00CA187A">
      <w:pPr>
        <w:pStyle w:val="Caption"/>
        <w:rPr>
          <w:noProof/>
        </w:rPr>
      </w:pPr>
      <w:bookmarkStart w:id="3" w:name="_Ref77867148"/>
      <w:r>
        <w:t xml:space="preserve">Figure </w:t>
      </w:r>
      <w:r w:rsidR="00A200D0">
        <w:fldChar w:fldCharType="begin"/>
      </w:r>
      <w:r w:rsidR="00A200D0">
        <w:instrText xml:space="preserve"> SEQ Figure \* ARABIC </w:instrText>
      </w:r>
      <w:r w:rsidR="00A200D0">
        <w:fldChar w:fldCharType="separate"/>
      </w:r>
      <w:r>
        <w:rPr>
          <w:noProof/>
        </w:rPr>
        <w:t>4</w:t>
      </w:r>
      <w:r w:rsidR="00A200D0">
        <w:rPr>
          <w:noProof/>
        </w:rPr>
        <w:fldChar w:fldCharType="end"/>
      </w:r>
      <w:bookmarkEnd w:id="3"/>
      <w:r>
        <w:t>. NB sharing issue when eDAA is used</w:t>
      </w:r>
    </w:p>
    <w:p w14:paraId="1AC6299D" w14:textId="77777777" w:rsidR="00CA187A" w:rsidRDefault="00CA187A" w:rsidP="00CA187A">
      <w:pPr>
        <w:rPr>
          <w:noProof/>
        </w:rPr>
      </w:pPr>
    </w:p>
    <w:p w14:paraId="3F37220F" w14:textId="77777777" w:rsidR="00CA187A" w:rsidRDefault="00CA187A" w:rsidP="00CA187A">
      <w:pPr>
        <w:rPr>
          <w:noProof/>
        </w:rPr>
      </w:pPr>
      <w:r>
        <w:rPr>
          <w:noProof/>
        </w:rPr>
        <w:t xml:space="preserve">NB-NB sharing without eDAA is illustrated in </w:t>
      </w:r>
      <w:r>
        <w:rPr>
          <w:noProof/>
        </w:rPr>
        <w:fldChar w:fldCharType="begin"/>
      </w:r>
      <w:r>
        <w:rPr>
          <w:noProof/>
        </w:rPr>
        <w:instrText xml:space="preserve"> REF _Ref80795242 \h </w:instrText>
      </w:r>
      <w:r>
        <w:rPr>
          <w:noProof/>
        </w:rPr>
      </w:r>
      <w:r>
        <w:rPr>
          <w:noProof/>
        </w:rPr>
        <w:fldChar w:fldCharType="separate"/>
      </w:r>
      <w:r>
        <w:t xml:space="preserve">Figure </w:t>
      </w:r>
      <w:r>
        <w:rPr>
          <w:noProof/>
        </w:rPr>
        <w:t>5</w:t>
      </w:r>
      <w:r>
        <w:rPr>
          <w:noProof/>
        </w:rPr>
        <w:fldChar w:fldCharType="end"/>
      </w:r>
      <w:r>
        <w:rPr>
          <w:noProof/>
        </w:rPr>
        <w:t>.</w:t>
      </w:r>
    </w:p>
    <w:p w14:paraId="412271DD" w14:textId="77777777" w:rsidR="00CA187A" w:rsidRDefault="00CA187A" w:rsidP="00CA187A">
      <w:pPr>
        <w:keepNext/>
        <w:jc w:val="center"/>
        <w:rPr>
          <w:noProof/>
        </w:rPr>
      </w:pPr>
      <w:r w:rsidRPr="008C4453">
        <w:rPr>
          <w:noProof/>
        </w:rPr>
        <w:drawing>
          <wp:inline distT="0" distB="0" distL="0" distR="0" wp14:anchorId="694DEE14" wp14:editId="6DB3692D">
            <wp:extent cx="3556800" cy="2667600"/>
            <wp:effectExtent l="0" t="0" r="0" b="0"/>
            <wp:docPr id="113" name="Picture 3">
              <a:extLst xmlns:a="http://schemas.openxmlformats.org/drawingml/2006/main">
                <a:ext uri="{FF2B5EF4-FFF2-40B4-BE49-F238E27FC236}">
                  <a16:creationId xmlns:a16="http://schemas.microsoft.com/office/drawing/2014/main" id="{9428FE37-D97A-BA4E-ACD2-65A36AEF22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428FE37-D97A-BA4E-ACD2-65A36AEF22E0}"/>
                        </a:ext>
                      </a:extLst>
                    </pic:cNvPr>
                    <pic:cNvPicPr>
                      <a:picLocks noChangeAspect="1"/>
                    </pic:cNvPicPr>
                  </pic:nvPicPr>
                  <pic:blipFill>
                    <a:blip r:embed="rId12"/>
                    <a:stretch>
                      <a:fillRect/>
                    </a:stretch>
                  </pic:blipFill>
                  <pic:spPr>
                    <a:xfrm>
                      <a:off x="0" y="0"/>
                      <a:ext cx="3556800" cy="2667600"/>
                    </a:xfrm>
                    <a:prstGeom prst="rect">
                      <a:avLst/>
                    </a:prstGeom>
                  </pic:spPr>
                </pic:pic>
              </a:graphicData>
            </a:graphic>
          </wp:inline>
        </w:drawing>
      </w:r>
      <w:r>
        <w:rPr>
          <w:noProof/>
        </w:rPr>
        <mc:AlternateContent>
          <mc:Choice Requires="wps">
            <w:drawing>
              <wp:anchor distT="0" distB="0" distL="114300" distR="114300" simplePos="0" relativeHeight="251711488" behindDoc="0" locked="0" layoutInCell="1" allowOverlap="1" wp14:anchorId="16D6E37A" wp14:editId="4CE18A2C">
                <wp:simplePos x="0" y="0"/>
                <wp:positionH relativeFrom="column">
                  <wp:posOffset>2504385</wp:posOffset>
                </wp:positionH>
                <wp:positionV relativeFrom="paragraph">
                  <wp:posOffset>1124033</wp:posOffset>
                </wp:positionV>
                <wp:extent cx="1147970" cy="42241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147970" cy="422413"/>
                        </a:xfrm>
                        <a:prstGeom prst="rect">
                          <a:avLst/>
                        </a:prstGeom>
                        <a:noFill/>
                        <a:ln w="6350">
                          <a:noFill/>
                        </a:ln>
                      </wps:spPr>
                      <wps:txbx>
                        <w:txbxContent>
                          <w:p w14:paraId="76E27218" w14:textId="77777777" w:rsidR="00CA187A" w:rsidRPr="008A7B91" w:rsidRDefault="00CA187A" w:rsidP="00CA187A">
                            <w:pPr>
                              <w:jc w:val="center"/>
                              <w:rPr>
                                <w:sz w:val="13"/>
                                <w:szCs w:val="13"/>
                              </w:rPr>
                            </w:pPr>
                            <w:r>
                              <w:rPr>
                                <w:sz w:val="13"/>
                                <w:szCs w:val="13"/>
                              </w:rPr>
                              <w:t>without eDAA, sharing is fine between NB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D6E37A" id="Text Box 17" o:spid="_x0000_s1027" type="#_x0000_t202" style="position:absolute;left:0;text-align:left;margin-left:197.2pt;margin-top:88.5pt;width:90.4pt;height:3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" filled="f" stroked="f" strokeweight=".5pt">
                <v:textbox style="mso-fit-shape-to-text:t">
                  <w:txbxContent>
                    <w:p w14:paraId="76E27218" w14:textId="77777777" w:rsidR="00CA187A" w:rsidRPr="008A7B91" w:rsidRDefault="00CA187A" w:rsidP="00CA187A">
                      <w:pPr>
                        <w:jc w:val="center"/>
                        <w:rPr>
                          <w:sz w:val="13"/>
                          <w:szCs w:val="13"/>
                        </w:rPr>
                      </w:pPr>
                      <w:r>
                        <w:rPr>
                          <w:sz w:val="13"/>
                          <w:szCs w:val="13"/>
                        </w:rPr>
                        <w:t>without eDAA, sharing is fine between NB links</w:t>
                      </w:r>
                    </w:p>
                  </w:txbxContent>
                </v:textbox>
              </v:shape>
            </w:pict>
          </mc:Fallback>
        </mc:AlternateContent>
      </w:r>
    </w:p>
    <w:p w14:paraId="61771203" w14:textId="77777777" w:rsidR="00CA187A" w:rsidRDefault="00CA187A" w:rsidP="00CA187A">
      <w:pPr>
        <w:pStyle w:val="Caption"/>
        <w:rPr>
          <w:noProof/>
        </w:rPr>
      </w:pPr>
      <w:bookmarkStart w:id="4" w:name="_Ref80795242"/>
      <w:r>
        <w:t xml:space="preserve">Figure </w:t>
      </w:r>
      <w:r w:rsidR="00A200D0">
        <w:fldChar w:fldCharType="begin"/>
      </w:r>
      <w:r w:rsidR="00A200D0">
        <w:instrText xml:space="preserve"> SEQ Figure \* ARABIC </w:instrText>
      </w:r>
      <w:r w:rsidR="00A200D0">
        <w:fldChar w:fldCharType="separate"/>
      </w:r>
      <w:r>
        <w:rPr>
          <w:noProof/>
        </w:rPr>
        <w:t>5</w:t>
      </w:r>
      <w:r w:rsidR="00A200D0">
        <w:rPr>
          <w:noProof/>
        </w:rPr>
        <w:fldChar w:fldCharType="end"/>
      </w:r>
      <w:bookmarkEnd w:id="4"/>
      <w:r>
        <w:t>. NB coex when eDAA is not used</w:t>
      </w:r>
    </w:p>
    <w:p w14:paraId="2FFAD80E" w14:textId="77777777" w:rsidR="00CA187A" w:rsidRDefault="00CA187A" w:rsidP="00CA187A">
      <w:pPr>
        <w:rPr>
          <w:noProof/>
        </w:rPr>
      </w:pPr>
    </w:p>
    <w:p w14:paraId="453F5831" w14:textId="77777777" w:rsidR="00CA187A" w:rsidRDefault="00CA187A" w:rsidP="00CA187A">
      <w:pPr>
        <w:rPr>
          <w:noProof/>
        </w:rPr>
      </w:pPr>
      <w:r>
        <w:rPr>
          <w:noProof/>
        </w:rPr>
        <w:t>Without eDAA, spectrum sharing between two NB links is essentially fine, because frequency hopping ensures that most transmissions will occur on different NB channels, and there is no significant penalty for occasional hop collisions.</w:t>
      </w:r>
    </w:p>
    <w:p w14:paraId="2A27381A" w14:textId="77777777" w:rsidR="00CA187A" w:rsidRDefault="00CA187A" w:rsidP="00CA187A">
      <w:pPr>
        <w:rPr>
          <w:noProof/>
        </w:rPr>
      </w:pPr>
    </w:p>
    <w:p w14:paraId="3DA0114A" w14:textId="5B3357D6" w:rsidR="00CA187A" w:rsidRDefault="00CA187A" w:rsidP="00CA187A">
      <w:pPr>
        <w:rPr>
          <w:noProof/>
        </w:rPr>
      </w:pPr>
      <w:r>
        <w:rPr>
          <w:noProof/>
        </w:rPr>
        <w:t xml:space="preserve">The </w:t>
      </w:r>
      <w:r w:rsidR="00ED3F19">
        <w:rPr>
          <w:noProof/>
        </w:rPr>
        <w:t xml:space="preserve">NB-NB </w:t>
      </w:r>
      <w:r>
        <w:rPr>
          <w:noProof/>
        </w:rPr>
        <w:t xml:space="preserve">sharing issue is </w:t>
      </w:r>
      <w:r w:rsidR="00ED3F19">
        <w:rPr>
          <w:noProof/>
        </w:rPr>
        <w:t xml:space="preserve">caused by </w:t>
      </w:r>
      <w:r>
        <w:rPr>
          <w:noProof/>
        </w:rPr>
        <w:t xml:space="preserve">the very high penalty that eDAA puts on hop collisions (e.g. 2.5 s unavailability time </w:t>
      </w:r>
      <w:r w:rsidR="007001C3">
        <w:rPr>
          <w:noProof/>
        </w:rPr>
        <w:t>per</w:t>
      </w:r>
      <w:r>
        <w:rPr>
          <w:noProof/>
        </w:rPr>
        <w:t xml:space="preserve"> 20 MHz segment). Hop collisions</w:t>
      </w:r>
      <w:r w:rsidR="00AE27B1">
        <w:rPr>
          <w:noProof/>
        </w:rPr>
        <w:t xml:space="preserve"> </w:t>
      </w:r>
      <w:r>
        <w:rPr>
          <w:noProof/>
        </w:rPr>
        <w:t xml:space="preserve">will not occur </w:t>
      </w:r>
      <w:r w:rsidR="00266F4F">
        <w:rPr>
          <w:noProof/>
        </w:rPr>
        <w:t>very often</w:t>
      </w:r>
      <w:r>
        <w:rPr>
          <w:noProof/>
        </w:rPr>
        <w:t xml:space="preserve">, but the </w:t>
      </w:r>
      <w:r w:rsidR="00266F4F">
        <w:rPr>
          <w:noProof/>
        </w:rPr>
        <w:t xml:space="preserve">high </w:t>
      </w:r>
      <w:r>
        <w:rPr>
          <w:noProof/>
        </w:rPr>
        <w:t xml:space="preserve">eDAA penalty on a CCA busy event </w:t>
      </w:r>
      <w:r w:rsidR="00AE27B1">
        <w:rPr>
          <w:noProof/>
        </w:rPr>
        <w:t xml:space="preserve">causes that </w:t>
      </w:r>
      <w:r>
        <w:rPr>
          <w:noProof/>
        </w:rPr>
        <w:t xml:space="preserve">NB links </w:t>
      </w:r>
      <w:r w:rsidR="00491A3C">
        <w:rPr>
          <w:noProof/>
        </w:rPr>
        <w:t>may</w:t>
      </w:r>
      <w:r>
        <w:rPr>
          <w:noProof/>
        </w:rPr>
        <w:t xml:space="preserve"> effectively </w:t>
      </w:r>
      <w:r w:rsidR="00491A3C">
        <w:rPr>
          <w:noProof/>
        </w:rPr>
        <w:t xml:space="preserve">be </w:t>
      </w:r>
      <w:r>
        <w:rPr>
          <w:noProof/>
        </w:rPr>
        <w:t>unable to share the same spectrum. Without eDAA and with only frequency hopping, such spectrum sharing between NB links is generally not an issue. So also from an NB perspective, eDAA appears undesirable as a coexistence mechanism.</w:t>
      </w:r>
    </w:p>
    <w:p w14:paraId="5E184E2D" w14:textId="657C0D34" w:rsidR="001A2B42" w:rsidRDefault="001A2B42" w:rsidP="00CA187A">
      <w:pPr>
        <w:rPr>
          <w:noProof/>
        </w:rPr>
      </w:pPr>
    </w:p>
    <w:p w14:paraId="63138391" w14:textId="6A4A3E28" w:rsidR="001A2B42" w:rsidRDefault="001A2B42" w:rsidP="00CA187A">
      <w:pPr>
        <w:rPr>
          <w:noProof/>
        </w:rPr>
      </w:pPr>
      <w:r>
        <w:rPr>
          <w:noProof/>
        </w:rPr>
        <w:t xml:space="preserve">The implication is that NB links </w:t>
      </w:r>
      <w:r w:rsidR="003018B3">
        <w:rPr>
          <w:noProof/>
        </w:rPr>
        <w:t xml:space="preserve">using eDAA </w:t>
      </w:r>
      <w:r w:rsidR="00491A3C">
        <w:rPr>
          <w:noProof/>
        </w:rPr>
        <w:t>w</w:t>
      </w:r>
      <w:r>
        <w:rPr>
          <w:noProof/>
        </w:rPr>
        <w:t>ould never share the same spectrum</w:t>
      </w:r>
      <w:r w:rsidR="003018B3">
        <w:rPr>
          <w:noProof/>
        </w:rPr>
        <w:t xml:space="preserve"> in practice</w:t>
      </w:r>
      <w:r>
        <w:rPr>
          <w:noProof/>
        </w:rPr>
        <w:t xml:space="preserve">. </w:t>
      </w:r>
      <w:r w:rsidR="00491A3C">
        <w:rPr>
          <w:noProof/>
        </w:rPr>
        <w:t>M</w:t>
      </w:r>
      <w:r>
        <w:rPr>
          <w:noProof/>
        </w:rPr>
        <w:t xml:space="preserve">ultiple NB links </w:t>
      </w:r>
      <w:r w:rsidR="00491A3C">
        <w:rPr>
          <w:noProof/>
        </w:rPr>
        <w:t xml:space="preserve">will therefore </w:t>
      </w:r>
      <w:r w:rsidR="003018B3">
        <w:rPr>
          <w:noProof/>
        </w:rPr>
        <w:t xml:space="preserve">occupy </w:t>
      </w:r>
      <w:r>
        <w:rPr>
          <w:noProof/>
        </w:rPr>
        <w:t>a wide range of spectrum</w:t>
      </w:r>
      <w:r w:rsidR="00F0151A">
        <w:rPr>
          <w:noProof/>
        </w:rPr>
        <w:t xml:space="preserve">, which </w:t>
      </w:r>
      <w:r w:rsidR="005D79E6">
        <w:rPr>
          <w:noProof/>
        </w:rPr>
        <w:t xml:space="preserve">will </w:t>
      </w:r>
      <w:r w:rsidR="00F0151A">
        <w:rPr>
          <w:noProof/>
        </w:rPr>
        <w:t>increase the</w:t>
      </w:r>
      <w:r w:rsidR="00B431C8">
        <w:rPr>
          <w:noProof/>
        </w:rPr>
        <w:t xml:space="preserve"> expected</w:t>
      </w:r>
      <w:r w:rsidR="00F0151A">
        <w:rPr>
          <w:noProof/>
        </w:rPr>
        <w:t xml:space="preserve"> </w:t>
      </w:r>
      <w:r w:rsidR="003018B3">
        <w:rPr>
          <w:noProof/>
        </w:rPr>
        <w:t xml:space="preserve">interference to </w:t>
      </w:r>
      <w:r w:rsidR="00F0151A">
        <w:rPr>
          <w:noProof/>
        </w:rPr>
        <w:t>Wi-F</w:t>
      </w:r>
      <w:r w:rsidR="00EF3324">
        <w:rPr>
          <w:noProof/>
        </w:rPr>
        <w:t>i</w:t>
      </w:r>
      <w:r w:rsidR="00F0151A">
        <w:rPr>
          <w:noProof/>
        </w:rPr>
        <w:t xml:space="preserve"> channels</w:t>
      </w:r>
      <w:r>
        <w:rPr>
          <w:noProof/>
        </w:rPr>
        <w:t xml:space="preserve">. For </w:t>
      </w:r>
      <w:r>
        <w:rPr>
          <w:noProof/>
        </w:rPr>
        <w:lastRenderedPageBreak/>
        <w:t xml:space="preserve">example, a 4 MHz frequency hopping link using the minimum required 15 hops will cause interference in 60 MHz of spectrum. </w:t>
      </w:r>
      <w:r w:rsidR="005D79E6">
        <w:rPr>
          <w:noProof/>
        </w:rPr>
        <w:t xml:space="preserve">8 </w:t>
      </w:r>
      <w:r>
        <w:rPr>
          <w:noProof/>
        </w:rPr>
        <w:t>such links would fill up the entire 6 GHz band currently available in Europe.</w:t>
      </w:r>
    </w:p>
    <w:p w14:paraId="40C4278A" w14:textId="77777777" w:rsidR="00CA187A" w:rsidRDefault="00CA187A" w:rsidP="00CA187A">
      <w:pPr>
        <w:rPr>
          <w:noProof/>
        </w:rPr>
      </w:pPr>
    </w:p>
    <w:p w14:paraId="402DA2F0" w14:textId="6963C420" w:rsidR="00CA187A" w:rsidRPr="00F21F8B" w:rsidRDefault="00CA187A" w:rsidP="00CA187A">
      <w:pPr>
        <w:keepNext/>
        <w:rPr>
          <w:b/>
          <w:bCs/>
          <w:noProof/>
        </w:rPr>
      </w:pPr>
      <w:r w:rsidRPr="00F21F8B">
        <w:rPr>
          <w:b/>
          <w:bCs/>
          <w:noProof/>
        </w:rPr>
        <w:t>VOIP latency</w:t>
      </w:r>
      <w:r w:rsidR="00F2441C">
        <w:rPr>
          <w:b/>
          <w:bCs/>
          <w:noProof/>
        </w:rPr>
        <w:t xml:space="preserve"> in Wi-Fi</w:t>
      </w:r>
    </w:p>
    <w:p w14:paraId="31D0A7CE" w14:textId="77777777" w:rsidR="00CA187A" w:rsidRDefault="00CA187A" w:rsidP="00CA187A">
      <w:pPr>
        <w:keepNext/>
        <w:rPr>
          <w:noProof/>
        </w:rPr>
      </w:pPr>
      <w:r w:rsidRPr="00D030EA">
        <w:rPr>
          <w:noProof/>
        </w:rPr>
        <w:t>BRAN(21)110a003</w:t>
      </w:r>
      <w:r>
        <w:rPr>
          <w:noProof/>
        </w:rPr>
        <w:t xml:space="preserve"> asserts in Scenario 3 that the VOIP latency is up to 2 s in a scenario with 2 full buffer data nodes, 2 video nodes and 2 VOIP nodes, and that this delay is caused by LBT. This scenario has been reproduced in </w:t>
      </w:r>
      <w:r>
        <w:rPr>
          <w:noProof/>
        </w:rPr>
        <w:fldChar w:fldCharType="begin"/>
      </w:r>
      <w:r>
        <w:rPr>
          <w:noProof/>
        </w:rPr>
        <w:instrText xml:space="preserve"> REF _Ref80147664 \h </w:instrText>
      </w:r>
      <w:r>
        <w:rPr>
          <w:noProof/>
        </w:rPr>
      </w:r>
      <w:r>
        <w:rPr>
          <w:noProof/>
        </w:rPr>
        <w:fldChar w:fldCharType="separate"/>
      </w:r>
      <w:r>
        <w:t xml:space="preserve">Figure </w:t>
      </w:r>
      <w:r>
        <w:rPr>
          <w:noProof/>
        </w:rPr>
        <w:t>6</w:t>
      </w:r>
      <w:r>
        <w:rPr>
          <w:noProof/>
        </w:rPr>
        <w:fldChar w:fldCharType="end"/>
      </w:r>
      <w:r>
        <w:rPr>
          <w:noProof/>
        </w:rPr>
        <w:t xml:space="preserve"> and </w:t>
      </w:r>
      <w:r>
        <w:rPr>
          <w:noProof/>
        </w:rPr>
        <w:fldChar w:fldCharType="begin"/>
      </w:r>
      <w:r>
        <w:rPr>
          <w:noProof/>
        </w:rPr>
        <w:instrText xml:space="preserve"> REF _Ref80147677 \h </w:instrText>
      </w:r>
      <w:r>
        <w:rPr>
          <w:noProof/>
        </w:rPr>
      </w:r>
      <w:r>
        <w:rPr>
          <w:noProof/>
        </w:rPr>
        <w:fldChar w:fldCharType="separate"/>
      </w:r>
      <w:r>
        <w:t xml:space="preserve">Figure </w:t>
      </w:r>
      <w:r>
        <w:rPr>
          <w:noProof/>
        </w:rPr>
        <w:t>7</w:t>
      </w:r>
      <w:r>
        <w:rPr>
          <w:noProof/>
        </w:rPr>
        <w:fldChar w:fldCharType="end"/>
      </w:r>
      <w:r>
        <w:rPr>
          <w:noProof/>
        </w:rPr>
        <w:t>.</w:t>
      </w:r>
    </w:p>
    <w:p w14:paraId="2CC262C7" w14:textId="153EFA71" w:rsidR="00CA187A" w:rsidRDefault="005A4EDB" w:rsidP="00CA187A">
      <w:pPr>
        <w:keepNext/>
        <w:jc w:val="center"/>
        <w:rPr>
          <w:noProof/>
        </w:rPr>
      </w:pPr>
      <w:r>
        <w:rPr>
          <w:noProof/>
        </w:rPr>
        <mc:AlternateContent>
          <mc:Choice Requires="wps">
            <w:drawing>
              <wp:anchor distT="0" distB="0" distL="114300" distR="114300" simplePos="0" relativeHeight="251714560" behindDoc="0" locked="0" layoutInCell="1" allowOverlap="1" wp14:anchorId="2B6998D9" wp14:editId="5B90A864">
                <wp:simplePos x="0" y="0"/>
                <wp:positionH relativeFrom="column">
                  <wp:posOffset>1558925</wp:posOffset>
                </wp:positionH>
                <wp:positionV relativeFrom="paragraph">
                  <wp:posOffset>2045335</wp:posOffset>
                </wp:positionV>
                <wp:extent cx="650875" cy="4222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50875" cy="422275"/>
                        </a:xfrm>
                        <a:prstGeom prst="rect">
                          <a:avLst/>
                        </a:prstGeom>
                        <a:noFill/>
                        <a:ln w="6350">
                          <a:noFill/>
                        </a:ln>
                      </wps:spPr>
                      <wps:txbx>
                        <w:txbxContent>
                          <w:p w14:paraId="38A2BAFF" w14:textId="77777777" w:rsidR="00CA187A" w:rsidRPr="00623C86" w:rsidRDefault="00CA187A" w:rsidP="00CA187A">
                            <w:pPr>
                              <w:jc w:val="center"/>
                              <w:rPr>
                                <w:color w:val="000000" w:themeColor="text1"/>
                                <w:sz w:val="13"/>
                                <w:szCs w:val="13"/>
                              </w:rPr>
                            </w:pPr>
                            <w:r w:rsidRPr="00623C86">
                              <w:rPr>
                                <w:color w:val="000000" w:themeColor="text1"/>
                                <w:sz w:val="13"/>
                                <w:szCs w:val="13"/>
                              </w:rPr>
                              <w:t>VOIP starts at time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6998D9" id="_x0000_t202" coordsize="21600,21600" o:spt="202" path="m,l,21600r21600,l21600,xe">
                <v:stroke joinstyle="miter"/>
                <v:path gradientshapeok="t" o:connecttype="rect"/>
              </v:shapetype>
              <v:shape id="Text Box 26" o:spid="_x0000_s1028" type="#_x0000_t202" style="position:absolute;left:0;text-align:left;margin-left:122.75pt;margin-top:161.05pt;width:51.25pt;height:3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" filled="f" stroked="f" strokeweight=".5pt">
                <v:textbox style="mso-fit-shape-to-text:t">
                  <w:txbxContent>
                    <w:p w14:paraId="38A2BAFF" w14:textId="77777777" w:rsidR="00CA187A" w:rsidRPr="00623C86" w:rsidRDefault="00CA187A" w:rsidP="00CA187A">
                      <w:pPr>
                        <w:jc w:val="center"/>
                        <w:rPr>
                          <w:color w:val="000000" w:themeColor="text1"/>
                          <w:sz w:val="13"/>
                          <w:szCs w:val="13"/>
                        </w:rPr>
                      </w:pPr>
                      <w:r w:rsidRPr="00623C86">
                        <w:rPr>
                          <w:color w:val="000000" w:themeColor="text1"/>
                          <w:sz w:val="13"/>
                          <w:szCs w:val="13"/>
                        </w:rPr>
                        <w:t>VOIP starts at time 0</w:t>
                      </w:r>
                    </w:p>
                  </w:txbxContent>
                </v:textbox>
              </v:shape>
            </w:pict>
          </mc:Fallback>
        </mc:AlternateContent>
      </w:r>
      <w:r w:rsidR="00CA187A">
        <w:rPr>
          <w:noProof/>
        </w:rPr>
        <mc:AlternateContent>
          <mc:Choice Requires="wps">
            <w:drawing>
              <wp:anchor distT="0" distB="0" distL="114300" distR="114300" simplePos="0" relativeHeight="251712512" behindDoc="0" locked="0" layoutInCell="1" allowOverlap="1" wp14:anchorId="037EA570" wp14:editId="2C1A7A99">
                <wp:simplePos x="0" y="0"/>
                <wp:positionH relativeFrom="column">
                  <wp:posOffset>3191244</wp:posOffset>
                </wp:positionH>
                <wp:positionV relativeFrom="paragraph">
                  <wp:posOffset>658615</wp:posOffset>
                </wp:positionV>
                <wp:extent cx="813864" cy="4222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13864" cy="422275"/>
                        </a:xfrm>
                        <a:prstGeom prst="rect">
                          <a:avLst/>
                        </a:prstGeom>
                        <a:noFill/>
                        <a:ln w="6350">
                          <a:noFill/>
                        </a:ln>
                      </wps:spPr>
                      <wps:txbx>
                        <w:txbxContent>
                          <w:p w14:paraId="7B1EA515" w14:textId="77777777" w:rsidR="00CA187A" w:rsidRPr="00623C86" w:rsidRDefault="00CA187A" w:rsidP="00CA187A">
                            <w:pPr>
                              <w:jc w:val="center"/>
                              <w:rPr>
                                <w:color w:val="000000" w:themeColor="text1"/>
                                <w:sz w:val="13"/>
                                <w:szCs w:val="13"/>
                              </w:rPr>
                            </w:pPr>
                            <w:r w:rsidRPr="00623C86">
                              <w:rPr>
                                <w:color w:val="000000" w:themeColor="text1"/>
                                <w:sz w:val="13"/>
                                <w:szCs w:val="13"/>
                              </w:rPr>
                              <w:t xml:space="preserve">data and video </w:t>
                            </w:r>
                            <w:r>
                              <w:rPr>
                                <w:color w:val="000000" w:themeColor="text1"/>
                                <w:sz w:val="13"/>
                                <w:szCs w:val="13"/>
                              </w:rPr>
                              <w:t>are added</w:t>
                            </w:r>
                            <w:r w:rsidRPr="00623C86">
                              <w:rPr>
                                <w:color w:val="000000" w:themeColor="text1"/>
                                <w:sz w:val="13"/>
                                <w:szCs w:val="13"/>
                              </w:rPr>
                              <w:t xml:space="preserve"> after 5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7EA570" id="Text Box 18" o:spid="_x0000_s1029" type="#_x0000_t202" style="position:absolute;left:0;text-align:left;margin-left:251.3pt;margin-top:51.85pt;width:64.1pt;height:3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" filled="f" stroked="f" strokeweight=".5pt">
                <v:textbox style="mso-fit-shape-to-text:t">
                  <w:txbxContent>
                    <w:p w14:paraId="7B1EA515" w14:textId="77777777" w:rsidR="00CA187A" w:rsidRPr="00623C86" w:rsidRDefault="00CA187A" w:rsidP="00CA187A">
                      <w:pPr>
                        <w:jc w:val="center"/>
                        <w:rPr>
                          <w:color w:val="000000" w:themeColor="text1"/>
                          <w:sz w:val="13"/>
                          <w:szCs w:val="13"/>
                        </w:rPr>
                      </w:pPr>
                      <w:r w:rsidRPr="00623C86">
                        <w:rPr>
                          <w:color w:val="000000" w:themeColor="text1"/>
                          <w:sz w:val="13"/>
                          <w:szCs w:val="13"/>
                        </w:rPr>
                        <w:t xml:space="preserve">data and video </w:t>
                      </w:r>
                      <w:r>
                        <w:rPr>
                          <w:color w:val="000000" w:themeColor="text1"/>
                          <w:sz w:val="13"/>
                          <w:szCs w:val="13"/>
                        </w:rPr>
                        <w:t>are added</w:t>
                      </w:r>
                      <w:r w:rsidRPr="00623C86">
                        <w:rPr>
                          <w:color w:val="000000" w:themeColor="text1"/>
                          <w:sz w:val="13"/>
                          <w:szCs w:val="13"/>
                        </w:rPr>
                        <w:t xml:space="preserve"> after 5 s</w:t>
                      </w:r>
                    </w:p>
                  </w:txbxContent>
                </v:textbox>
              </v:shape>
            </w:pict>
          </mc:Fallback>
        </mc:AlternateContent>
      </w:r>
      <w:r w:rsidR="00CA187A" w:rsidRPr="00A2002E">
        <w:rPr>
          <w:noProof/>
        </w:rPr>
        <w:drawing>
          <wp:inline distT="0" distB="0" distL="0" distR="0" wp14:anchorId="29AA96AD" wp14:editId="10632E5C">
            <wp:extent cx="3564000" cy="26712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4000" cy="2671200"/>
                    </a:xfrm>
                    <a:prstGeom prst="rect">
                      <a:avLst/>
                    </a:prstGeom>
                  </pic:spPr>
                </pic:pic>
              </a:graphicData>
            </a:graphic>
          </wp:inline>
        </w:drawing>
      </w:r>
    </w:p>
    <w:p w14:paraId="38543712" w14:textId="77777777" w:rsidR="00CA187A" w:rsidRDefault="00CA187A" w:rsidP="00CA187A">
      <w:pPr>
        <w:pStyle w:val="Caption"/>
        <w:rPr>
          <w:noProof/>
        </w:rPr>
      </w:pPr>
      <w:bookmarkStart w:id="5" w:name="_Ref80147664"/>
      <w:r>
        <w:t xml:space="preserve">Figure </w:t>
      </w:r>
      <w:r w:rsidR="00A200D0">
        <w:fldChar w:fldCharType="begin"/>
      </w:r>
      <w:r w:rsidR="00A200D0">
        <w:instrText xml:space="preserve"> SEQ Figure \* ARABIC </w:instrText>
      </w:r>
      <w:r w:rsidR="00A200D0">
        <w:fldChar w:fldCharType="separate"/>
      </w:r>
      <w:r>
        <w:rPr>
          <w:noProof/>
        </w:rPr>
        <w:t>6</w:t>
      </w:r>
      <w:r w:rsidR="00A200D0">
        <w:rPr>
          <w:noProof/>
        </w:rPr>
        <w:fldChar w:fldCharType="end"/>
      </w:r>
      <w:bookmarkEnd w:id="5"/>
      <w:r>
        <w:t>. Aggregate throughput</w:t>
      </w:r>
    </w:p>
    <w:p w14:paraId="11D19205" w14:textId="77777777" w:rsidR="00CA187A" w:rsidRDefault="00CA187A" w:rsidP="00CA187A">
      <w:pPr>
        <w:rPr>
          <w:noProof/>
        </w:rPr>
      </w:pPr>
    </w:p>
    <w:p w14:paraId="2FDB938C" w14:textId="325686A4" w:rsidR="00CA187A" w:rsidRDefault="00A13D5D" w:rsidP="00CA187A">
      <w:pPr>
        <w:keepNext/>
        <w:jc w:val="center"/>
        <w:rPr>
          <w:noProof/>
        </w:rPr>
      </w:pPr>
      <w:r>
        <w:rPr>
          <w:noProof/>
        </w:rPr>
        <mc:AlternateContent>
          <mc:Choice Requires="wps">
            <w:drawing>
              <wp:anchor distT="0" distB="0" distL="114300" distR="114300" simplePos="0" relativeHeight="251713536" behindDoc="0" locked="0" layoutInCell="1" allowOverlap="1" wp14:anchorId="47F64C26" wp14:editId="183C7D87">
                <wp:simplePos x="0" y="0"/>
                <wp:positionH relativeFrom="column">
                  <wp:posOffset>3053080</wp:posOffset>
                </wp:positionH>
                <wp:positionV relativeFrom="paragraph">
                  <wp:posOffset>1898650</wp:posOffset>
                </wp:positionV>
                <wp:extent cx="1289050" cy="4222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89050" cy="422275"/>
                        </a:xfrm>
                        <a:prstGeom prst="rect">
                          <a:avLst/>
                        </a:prstGeom>
                        <a:noFill/>
                        <a:ln w="6350">
                          <a:noFill/>
                        </a:ln>
                      </wps:spPr>
                      <wps:txbx>
                        <w:txbxContent>
                          <w:p w14:paraId="6F61B3AD" w14:textId="552F5DBB" w:rsidR="00CA187A" w:rsidRPr="00623C86" w:rsidRDefault="00CA187A" w:rsidP="00CA187A">
                            <w:pPr>
                              <w:jc w:val="center"/>
                              <w:rPr>
                                <w:color w:val="000000" w:themeColor="text1"/>
                                <w:sz w:val="13"/>
                                <w:szCs w:val="13"/>
                              </w:rPr>
                            </w:pPr>
                            <w:r>
                              <w:rPr>
                                <w:color w:val="000000" w:themeColor="text1"/>
                                <w:sz w:val="13"/>
                                <w:szCs w:val="13"/>
                              </w:rPr>
                              <w:t xml:space="preserve">the VOIP latency stays low also when </w:t>
                            </w:r>
                            <w:r w:rsidRPr="00623C86">
                              <w:rPr>
                                <w:color w:val="000000" w:themeColor="text1"/>
                                <w:sz w:val="13"/>
                                <w:szCs w:val="13"/>
                              </w:rPr>
                              <w:t xml:space="preserve">data and video </w:t>
                            </w:r>
                            <w:r>
                              <w:rPr>
                                <w:color w:val="000000" w:themeColor="text1"/>
                                <w:sz w:val="13"/>
                                <w:szCs w:val="13"/>
                              </w:rPr>
                              <w:t>are added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F64C26" id="Text Box 27" o:spid="_x0000_s1030" type="#_x0000_t202" style="position:absolute;left:0;text-align:left;margin-left:240.4pt;margin-top:149.5pt;width:101.5pt;height:3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" filled="f" stroked="f" strokeweight=".5pt">
                <v:textbox style="mso-fit-shape-to-text:t">
                  <w:txbxContent>
                    <w:p w14:paraId="6F61B3AD" w14:textId="552F5DBB" w:rsidR="00CA187A" w:rsidRPr="00623C86" w:rsidRDefault="00CA187A" w:rsidP="00CA187A">
                      <w:pPr>
                        <w:jc w:val="center"/>
                        <w:rPr>
                          <w:color w:val="000000" w:themeColor="text1"/>
                          <w:sz w:val="13"/>
                          <w:szCs w:val="13"/>
                        </w:rPr>
                      </w:pPr>
                      <w:r>
                        <w:rPr>
                          <w:color w:val="000000" w:themeColor="text1"/>
                          <w:sz w:val="13"/>
                          <w:szCs w:val="13"/>
                        </w:rPr>
                        <w:t xml:space="preserve">the VOIP latency stays low also when </w:t>
                      </w:r>
                      <w:r w:rsidRPr="00623C86">
                        <w:rPr>
                          <w:color w:val="000000" w:themeColor="text1"/>
                          <w:sz w:val="13"/>
                          <w:szCs w:val="13"/>
                        </w:rPr>
                        <w:t xml:space="preserve">data and video </w:t>
                      </w:r>
                      <w:r>
                        <w:rPr>
                          <w:color w:val="000000" w:themeColor="text1"/>
                          <w:sz w:val="13"/>
                          <w:szCs w:val="13"/>
                        </w:rPr>
                        <w:t>are added</w:t>
                      </w:r>
                    </w:p>
                  </w:txbxContent>
                </v:textbox>
              </v:shape>
            </w:pict>
          </mc:Fallback>
        </mc:AlternateContent>
      </w:r>
      <w:r w:rsidR="005A4EDB">
        <w:rPr>
          <w:noProof/>
        </w:rPr>
        <mc:AlternateContent>
          <mc:Choice Requires="wps">
            <w:drawing>
              <wp:anchor distT="0" distB="0" distL="114300" distR="114300" simplePos="0" relativeHeight="251715584" behindDoc="0" locked="0" layoutInCell="1" allowOverlap="1" wp14:anchorId="3C01B69D" wp14:editId="4D452E53">
                <wp:simplePos x="0" y="0"/>
                <wp:positionH relativeFrom="column">
                  <wp:posOffset>1546860</wp:posOffset>
                </wp:positionH>
                <wp:positionV relativeFrom="paragraph">
                  <wp:posOffset>2058670</wp:posOffset>
                </wp:positionV>
                <wp:extent cx="650875" cy="4222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50875" cy="422275"/>
                        </a:xfrm>
                        <a:prstGeom prst="rect">
                          <a:avLst/>
                        </a:prstGeom>
                        <a:noFill/>
                        <a:ln w="6350">
                          <a:noFill/>
                        </a:ln>
                      </wps:spPr>
                      <wps:txbx>
                        <w:txbxContent>
                          <w:p w14:paraId="5D40F64E" w14:textId="77777777" w:rsidR="00CA187A" w:rsidRPr="00623C86" w:rsidRDefault="00CA187A" w:rsidP="00CA187A">
                            <w:pPr>
                              <w:jc w:val="center"/>
                              <w:rPr>
                                <w:color w:val="000000" w:themeColor="text1"/>
                                <w:sz w:val="13"/>
                                <w:szCs w:val="13"/>
                              </w:rPr>
                            </w:pPr>
                            <w:r w:rsidRPr="00623C86">
                              <w:rPr>
                                <w:color w:val="000000" w:themeColor="text1"/>
                                <w:sz w:val="13"/>
                                <w:szCs w:val="13"/>
                              </w:rPr>
                              <w:t>VOIP starts at time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01B69D" id="Text Box 32" o:spid="_x0000_s1031" type="#_x0000_t202" style="position:absolute;left:0;text-align:left;margin-left:121.8pt;margin-top:162.1pt;width:51.25pt;height:3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" filled="f" stroked="f" strokeweight=".5pt">
                <v:textbox style="mso-fit-shape-to-text:t">
                  <w:txbxContent>
                    <w:p w14:paraId="5D40F64E" w14:textId="77777777" w:rsidR="00CA187A" w:rsidRPr="00623C86" w:rsidRDefault="00CA187A" w:rsidP="00CA187A">
                      <w:pPr>
                        <w:jc w:val="center"/>
                        <w:rPr>
                          <w:color w:val="000000" w:themeColor="text1"/>
                          <w:sz w:val="13"/>
                          <w:szCs w:val="13"/>
                        </w:rPr>
                      </w:pPr>
                      <w:r w:rsidRPr="00623C86">
                        <w:rPr>
                          <w:color w:val="000000" w:themeColor="text1"/>
                          <w:sz w:val="13"/>
                          <w:szCs w:val="13"/>
                        </w:rPr>
                        <w:t>VOIP starts at time 0</w:t>
                      </w:r>
                    </w:p>
                  </w:txbxContent>
                </v:textbox>
              </v:shape>
            </w:pict>
          </mc:Fallback>
        </mc:AlternateContent>
      </w:r>
      <w:r w:rsidR="00CA187A" w:rsidRPr="00A2002E">
        <w:rPr>
          <w:noProof/>
        </w:rPr>
        <w:drawing>
          <wp:inline distT="0" distB="0" distL="0" distR="0" wp14:anchorId="0849E9D4" wp14:editId="169C0F68">
            <wp:extent cx="3564000" cy="26712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64000" cy="2671200"/>
                    </a:xfrm>
                    <a:prstGeom prst="rect">
                      <a:avLst/>
                    </a:prstGeom>
                  </pic:spPr>
                </pic:pic>
              </a:graphicData>
            </a:graphic>
          </wp:inline>
        </w:drawing>
      </w:r>
    </w:p>
    <w:p w14:paraId="15B83183" w14:textId="77777777" w:rsidR="00CA187A" w:rsidRDefault="00CA187A" w:rsidP="00CA187A">
      <w:pPr>
        <w:pStyle w:val="Caption"/>
        <w:rPr>
          <w:noProof/>
        </w:rPr>
      </w:pPr>
      <w:bookmarkStart w:id="6" w:name="_Ref80147677"/>
      <w:r>
        <w:t xml:space="preserve">Figure </w:t>
      </w:r>
      <w:r w:rsidR="00A200D0">
        <w:fldChar w:fldCharType="begin"/>
      </w:r>
      <w:r w:rsidR="00A200D0">
        <w:instrText xml:space="preserve"> SEQ Figure \* ARABIC </w:instrText>
      </w:r>
      <w:r w:rsidR="00A200D0">
        <w:fldChar w:fldCharType="separate"/>
      </w:r>
      <w:r>
        <w:rPr>
          <w:noProof/>
        </w:rPr>
        <w:t>7</w:t>
      </w:r>
      <w:r w:rsidR="00A200D0">
        <w:rPr>
          <w:noProof/>
        </w:rPr>
        <w:fldChar w:fldCharType="end"/>
      </w:r>
      <w:bookmarkEnd w:id="6"/>
      <w:r>
        <w:t>. VOIP latency</w:t>
      </w:r>
    </w:p>
    <w:p w14:paraId="56502549" w14:textId="77777777" w:rsidR="00CA187A" w:rsidRDefault="00CA187A" w:rsidP="00CA187A">
      <w:pPr>
        <w:rPr>
          <w:noProof/>
        </w:rPr>
      </w:pPr>
    </w:p>
    <w:p w14:paraId="5BB35249" w14:textId="2BE75336" w:rsidR="00CA187A" w:rsidRDefault="00CA187A" w:rsidP="00CA187A">
      <w:pPr>
        <w:rPr>
          <w:noProof/>
        </w:rPr>
      </w:pPr>
      <w:r>
        <w:rPr>
          <w:noProof/>
        </w:rPr>
        <w:t xml:space="preserve">In this simulation, the VOIP traffic starts at time 0, the data and video traffic are added after 5 s. </w:t>
      </w:r>
      <w:r w:rsidR="009C5233">
        <w:rPr>
          <w:noProof/>
        </w:rPr>
        <w:t>As shown in the figures, t</w:t>
      </w:r>
      <w:r>
        <w:rPr>
          <w:noProof/>
        </w:rPr>
        <w:t>he VOIP latency stays low</w:t>
      </w:r>
      <w:r w:rsidR="009C5233">
        <w:rPr>
          <w:noProof/>
        </w:rPr>
        <w:t>, which is</w:t>
      </w:r>
      <w:r>
        <w:rPr>
          <w:noProof/>
        </w:rPr>
        <w:t xml:space="preserve"> due to the EDCA access differentiation and the use of AC_VO for the VOIP traffic (priority class 4 in EN 303 687).</w:t>
      </w:r>
    </w:p>
    <w:p w14:paraId="0968A286" w14:textId="77777777" w:rsidR="00CA187A" w:rsidRDefault="00CA187A" w:rsidP="00CA187A">
      <w:pPr>
        <w:rPr>
          <w:noProof/>
        </w:rPr>
      </w:pPr>
    </w:p>
    <w:p w14:paraId="0E2FA6A8" w14:textId="77777777" w:rsidR="00CA187A" w:rsidRPr="00646292" w:rsidRDefault="00CA187A" w:rsidP="00CA187A">
      <w:pPr>
        <w:keepNext/>
        <w:keepLines/>
        <w:rPr>
          <w:b/>
          <w:bCs/>
          <w:noProof/>
        </w:rPr>
      </w:pPr>
      <w:r w:rsidRPr="00646292">
        <w:rPr>
          <w:b/>
          <w:bCs/>
          <w:noProof/>
        </w:rPr>
        <w:lastRenderedPageBreak/>
        <w:t>Conclusion</w:t>
      </w:r>
    </w:p>
    <w:p w14:paraId="55192271" w14:textId="0DF6ECED" w:rsidR="00CA187A" w:rsidRDefault="00CA187A" w:rsidP="00CA187A">
      <w:pPr>
        <w:keepNext/>
        <w:keepLines/>
        <w:rPr>
          <w:noProof/>
        </w:rPr>
      </w:pPr>
      <w:r>
        <w:rPr>
          <w:noProof/>
        </w:rPr>
        <w:t xml:space="preserve">Based on the potential coexistence issues highlighted in this document, eDAA may not be an adequate spectrum sharing mechanism. eDAA may cause long outages on a Wi-Fi link, long ramp-up times for Wi-Fi flows, sudden interruptions of a Wi-Fi flow when NB comes in range, and it may preclude NB from sharing with NB. The cause of these issues is the 0.5 s time between eDAA CCAs, and in case of NB-to-NB coexistence, the high unavailability </w:t>
      </w:r>
      <w:r w:rsidR="009C5233">
        <w:rPr>
          <w:noProof/>
        </w:rPr>
        <w:t xml:space="preserve">time </w:t>
      </w:r>
      <w:r>
        <w:rPr>
          <w:noProof/>
        </w:rPr>
        <w:t>penalty on a hop collision.</w:t>
      </w:r>
    </w:p>
    <w:p w14:paraId="404B37B8" w14:textId="77777777" w:rsidR="00CA187A" w:rsidRDefault="00CA187A" w:rsidP="00CA187A">
      <w:pPr>
        <w:keepNext/>
        <w:keepLines/>
        <w:rPr>
          <w:noProof/>
        </w:rPr>
      </w:pPr>
    </w:p>
    <w:p w14:paraId="20A5728D" w14:textId="77777777" w:rsidR="00CA187A" w:rsidRDefault="00CA187A" w:rsidP="00CA187A">
      <w:pPr>
        <w:keepNext/>
        <w:keepLines/>
        <w:rPr>
          <w:noProof/>
        </w:rPr>
      </w:pPr>
      <w:r>
        <w:rPr>
          <w:noProof/>
        </w:rPr>
        <w:t>The potential coex issues with eDAA are summarized below:</w:t>
      </w:r>
    </w:p>
    <w:p w14:paraId="0628437F" w14:textId="77777777" w:rsidR="00CA187A" w:rsidRDefault="00CA187A" w:rsidP="00CA187A">
      <w:pPr>
        <w:keepNext/>
        <w:keepLines/>
        <w:rPr>
          <w:noProof/>
        </w:rPr>
      </w:pPr>
    </w:p>
    <w:p w14:paraId="51B2226C" w14:textId="2E363CA1" w:rsidR="00CA187A" w:rsidRDefault="00CA187A" w:rsidP="00CA187A">
      <w:pPr>
        <w:pStyle w:val="ListParagraph"/>
        <w:keepNext/>
        <w:keepLines/>
        <w:numPr>
          <w:ilvl w:val="0"/>
          <w:numId w:val="26"/>
        </w:numPr>
        <w:overflowPunct w:val="0"/>
        <w:autoSpaceDE w:val="0"/>
        <w:autoSpaceDN w:val="0"/>
        <w:adjustRightInd w:val="0"/>
        <w:textAlignment w:val="baseline"/>
        <w:rPr>
          <w:noProof/>
        </w:rPr>
      </w:pPr>
      <w:r>
        <w:rPr>
          <w:noProof/>
        </w:rPr>
        <w:t>high latency at W</w:t>
      </w:r>
      <w:r w:rsidR="00597B33">
        <w:rPr>
          <w:noProof/>
        </w:rPr>
        <w:t>i-Fi</w:t>
      </w:r>
    </w:p>
    <w:p w14:paraId="39DF676C" w14:textId="7FA349E3" w:rsidR="00CA187A" w:rsidRDefault="00CA187A" w:rsidP="00CA187A">
      <w:pPr>
        <w:pStyle w:val="ListParagraph"/>
        <w:keepNext/>
        <w:keepLines/>
        <w:numPr>
          <w:ilvl w:val="0"/>
          <w:numId w:val="26"/>
        </w:numPr>
        <w:overflowPunct w:val="0"/>
        <w:autoSpaceDE w:val="0"/>
        <w:autoSpaceDN w:val="0"/>
        <w:adjustRightInd w:val="0"/>
        <w:textAlignment w:val="baseline"/>
        <w:rPr>
          <w:noProof/>
        </w:rPr>
      </w:pPr>
      <w:r>
        <w:rPr>
          <w:noProof/>
        </w:rPr>
        <w:t>long W</w:t>
      </w:r>
      <w:r w:rsidR="00597B33">
        <w:rPr>
          <w:noProof/>
        </w:rPr>
        <w:t>i-Fi</w:t>
      </w:r>
      <w:r>
        <w:rPr>
          <w:noProof/>
        </w:rPr>
        <w:t xml:space="preserve"> ramp-up times</w:t>
      </w:r>
    </w:p>
    <w:p w14:paraId="4A8F5A13" w14:textId="77777777" w:rsidR="00CA187A" w:rsidRDefault="00CA187A" w:rsidP="00CA187A">
      <w:pPr>
        <w:pStyle w:val="ListParagraph"/>
        <w:keepNext/>
        <w:keepLines/>
        <w:numPr>
          <w:ilvl w:val="0"/>
          <w:numId w:val="26"/>
        </w:numPr>
        <w:overflowPunct w:val="0"/>
        <w:autoSpaceDE w:val="0"/>
        <w:autoSpaceDN w:val="0"/>
        <w:adjustRightInd w:val="0"/>
        <w:textAlignment w:val="baseline"/>
        <w:rPr>
          <w:noProof/>
        </w:rPr>
      </w:pPr>
      <w:r>
        <w:rPr>
          <w:noProof/>
        </w:rPr>
        <w:t>suddenly in-range issue</w:t>
      </w:r>
    </w:p>
    <w:p w14:paraId="787F5B72" w14:textId="36567331" w:rsidR="00CA187A" w:rsidRDefault="00CA187A" w:rsidP="00CA187A">
      <w:pPr>
        <w:pStyle w:val="ListParagraph"/>
        <w:keepNext/>
        <w:keepLines/>
        <w:numPr>
          <w:ilvl w:val="0"/>
          <w:numId w:val="26"/>
        </w:numPr>
        <w:overflowPunct w:val="0"/>
        <w:autoSpaceDE w:val="0"/>
        <w:autoSpaceDN w:val="0"/>
        <w:adjustRightInd w:val="0"/>
        <w:textAlignment w:val="baseline"/>
        <w:rPr>
          <w:noProof/>
        </w:rPr>
      </w:pPr>
      <w:r>
        <w:rPr>
          <w:noProof/>
        </w:rPr>
        <w:t>NB-NB coex issue</w:t>
      </w:r>
    </w:p>
    <w:p w14:paraId="794E32B2" w14:textId="7BFC3913" w:rsidR="009C5233" w:rsidRPr="00D65C56" w:rsidRDefault="009C5233" w:rsidP="00CA187A">
      <w:pPr>
        <w:pStyle w:val="ListParagraph"/>
        <w:keepNext/>
        <w:keepLines/>
        <w:numPr>
          <w:ilvl w:val="0"/>
          <w:numId w:val="26"/>
        </w:numPr>
        <w:overflowPunct w:val="0"/>
        <w:autoSpaceDE w:val="0"/>
        <w:autoSpaceDN w:val="0"/>
        <w:adjustRightInd w:val="0"/>
        <w:textAlignment w:val="baseline"/>
        <w:rPr>
          <w:noProof/>
        </w:rPr>
      </w:pPr>
      <w:r>
        <w:rPr>
          <w:noProof/>
        </w:rPr>
        <w:t>low return on interference</w:t>
      </w:r>
    </w:p>
    <w:p w14:paraId="48E42EBB" w14:textId="77777777" w:rsidR="00CA187A" w:rsidRDefault="00CA187A" w:rsidP="00CA187A">
      <w:pPr>
        <w:keepNext/>
        <w:keepLines/>
        <w:rPr>
          <w:noProof/>
        </w:rPr>
      </w:pPr>
    </w:p>
    <w:p w14:paraId="74E1A1C2" w14:textId="192574DD" w:rsidR="00CA187A" w:rsidRPr="0051249C" w:rsidRDefault="00CA187A" w:rsidP="00CA187A">
      <w:pPr>
        <w:keepNext/>
        <w:keepLines/>
        <w:rPr>
          <w:noProof/>
        </w:rPr>
      </w:pPr>
      <w:r w:rsidRPr="00EC0E84">
        <w:rPr>
          <w:noProof/>
        </w:rPr>
        <w:t>These coexistence issues should make it unlikely that a notified body c</w:t>
      </w:r>
      <w:r w:rsidR="00C23DB8">
        <w:rPr>
          <w:noProof/>
        </w:rPr>
        <w:t>ould</w:t>
      </w:r>
      <w:r w:rsidRPr="00EC0E84">
        <w:rPr>
          <w:noProof/>
        </w:rPr>
        <w:t xml:space="preserve"> certify 'no-LBT' NB equipment, because eDAA would not satisfy the requirement of an 'adequate spectrum sharing mechanism' as required by the ECC.</w:t>
      </w:r>
    </w:p>
    <w:p w14:paraId="074A1FE1" w14:textId="77777777" w:rsidR="0005498A" w:rsidRDefault="0005498A">
      <w:pPr>
        <w:rPr>
          <w:b/>
        </w:rPr>
      </w:pPr>
    </w:p>
    <w:sectPr w:rsidR="0005498A" w:rsidSect="004524CD">
      <w:headerReference w:type="default" r:id="rId15"/>
      <w:footerReference w:type="default" r:id="rId16"/>
      <w:pgSz w:w="12240" w:h="15840" w:code="1"/>
      <w:pgMar w:top="1077" w:right="1361" w:bottom="454"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B3ED" w14:textId="77777777" w:rsidR="00A200D0" w:rsidRDefault="00A200D0">
      <w:r>
        <w:separator/>
      </w:r>
    </w:p>
  </w:endnote>
  <w:endnote w:type="continuationSeparator" w:id="0">
    <w:p w14:paraId="1C3854E6" w14:textId="77777777" w:rsidR="00A200D0" w:rsidRDefault="00A2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7777777" w:rsidR="005155E2" w:rsidRDefault="00FB593B">
    <w:pPr>
      <w:pStyle w:val="Footer"/>
      <w:tabs>
        <w:tab w:val="clear" w:pos="6480"/>
        <w:tab w:val="center" w:pos="4680"/>
        <w:tab w:val="right" w:pos="9360"/>
      </w:tabs>
    </w:pPr>
    <w:fldSimple w:instr=" SUBJECT  \* MERGEFORMAT ">
      <w:r w:rsidR="005155E2">
        <w:t>Submission</w:t>
      </w:r>
    </w:fldSimple>
    <w:r w:rsidR="005155E2">
      <w:tab/>
      <w:t xml:space="preserve">page </w:t>
    </w:r>
    <w:r w:rsidR="005155E2">
      <w:fldChar w:fldCharType="begin"/>
    </w:r>
    <w:r w:rsidR="005155E2">
      <w:instrText xml:space="preserve">page </w:instrText>
    </w:r>
    <w:r w:rsidR="005155E2">
      <w:fldChar w:fldCharType="separate"/>
    </w:r>
    <w:r w:rsidR="005155E2">
      <w:rPr>
        <w:noProof/>
      </w:rPr>
      <w:t>1</w:t>
    </w:r>
    <w:r w:rsidR="005155E2">
      <w:fldChar w:fldCharType="end"/>
    </w:r>
    <w:r w:rsidR="005155E2">
      <w:tab/>
    </w:r>
    <w:fldSimple w:instr=" COMMENTS  \* MERGEFORMAT ">
      <w:r w:rsidR="005155E2">
        <w:t>Menzo Wentink, Qualcomm</w:t>
      </w:r>
    </w:fldSimple>
  </w:p>
  <w:p w14:paraId="043469C4" w14:textId="77777777" w:rsidR="005155E2" w:rsidRDefault="00515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EE9C" w14:textId="77777777" w:rsidR="00A200D0" w:rsidRDefault="00A200D0">
      <w:r>
        <w:separator/>
      </w:r>
    </w:p>
  </w:footnote>
  <w:footnote w:type="continuationSeparator" w:id="0">
    <w:p w14:paraId="0A5CD773" w14:textId="77777777" w:rsidR="00A200D0" w:rsidRDefault="00A20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4FB43F5A" w:rsidR="005155E2" w:rsidRDefault="008C7F91">
    <w:pPr>
      <w:pStyle w:val="Header"/>
      <w:tabs>
        <w:tab w:val="clear" w:pos="6480"/>
        <w:tab w:val="center" w:pos="4680"/>
        <w:tab w:val="right" w:pos="9360"/>
      </w:tabs>
    </w:pPr>
    <w:r>
      <w:t>September</w:t>
    </w:r>
    <w:r w:rsidR="005155E2">
      <w:t xml:space="preserve"> 20</w:t>
    </w:r>
    <w:r w:rsidR="004F1057">
      <w:t>2</w:t>
    </w:r>
    <w:r w:rsidR="005155E2">
      <w:t>1</w:t>
    </w:r>
    <w:r w:rsidR="005155E2">
      <w:tab/>
    </w:r>
    <w:r w:rsidR="005155E2">
      <w:tab/>
    </w:r>
    <w:r w:rsidR="005155E2" w:rsidRPr="00C80CDE">
      <w:t>doc.: IEEE 802.11-</w:t>
    </w:r>
    <w:r w:rsidR="004F1057">
      <w:t>21</w:t>
    </w:r>
    <w:r w:rsidR="005155E2" w:rsidRPr="00C80CDE">
      <w:t>/</w:t>
    </w:r>
    <w:r w:rsidR="004D07B6">
      <w:t>1550</w:t>
    </w:r>
    <w:r w:rsidR="005155E2">
      <w:t>r</w:t>
    </w:r>
    <w:r w:rsidR="004F105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5FC1F38"/>
    <w:multiLevelType w:val="hybridMultilevel"/>
    <w:tmpl w:val="BCF6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07976"/>
    <w:multiLevelType w:val="hybridMultilevel"/>
    <w:tmpl w:val="CACCB24E"/>
    <w:lvl w:ilvl="0" w:tplc="F1FE4C92">
      <w:start w:val="1"/>
      <w:numFmt w:val="bullet"/>
      <w:lvlText w:val="•"/>
      <w:lvlJc w:val="left"/>
      <w:pPr>
        <w:tabs>
          <w:tab w:val="num" w:pos="720"/>
        </w:tabs>
        <w:ind w:left="720" w:hanging="360"/>
      </w:pPr>
      <w:rPr>
        <w:rFonts w:ascii="Times New Roman" w:hAnsi="Times New Roman" w:hint="default"/>
      </w:rPr>
    </w:lvl>
    <w:lvl w:ilvl="1" w:tplc="00784582">
      <w:numFmt w:val="bullet"/>
      <w:lvlText w:val="–"/>
      <w:lvlJc w:val="left"/>
      <w:pPr>
        <w:tabs>
          <w:tab w:val="num" w:pos="1440"/>
        </w:tabs>
        <w:ind w:left="1440" w:hanging="360"/>
      </w:pPr>
      <w:rPr>
        <w:rFonts w:ascii="Times New Roman" w:hAnsi="Times New Roman" w:hint="default"/>
      </w:rPr>
    </w:lvl>
    <w:lvl w:ilvl="2" w:tplc="E9DE90D8">
      <w:numFmt w:val="bullet"/>
      <w:lvlText w:val="•"/>
      <w:lvlJc w:val="left"/>
      <w:pPr>
        <w:tabs>
          <w:tab w:val="num" w:pos="2160"/>
        </w:tabs>
        <w:ind w:left="2160" w:hanging="360"/>
      </w:pPr>
      <w:rPr>
        <w:rFonts w:ascii="Times New Roman" w:hAnsi="Times New Roman" w:hint="default"/>
      </w:rPr>
    </w:lvl>
    <w:lvl w:ilvl="3" w:tplc="26C0DC5E" w:tentative="1">
      <w:start w:val="1"/>
      <w:numFmt w:val="bullet"/>
      <w:lvlText w:val="•"/>
      <w:lvlJc w:val="left"/>
      <w:pPr>
        <w:tabs>
          <w:tab w:val="num" w:pos="2880"/>
        </w:tabs>
        <w:ind w:left="2880" w:hanging="360"/>
      </w:pPr>
      <w:rPr>
        <w:rFonts w:ascii="Times New Roman" w:hAnsi="Times New Roman" w:hint="default"/>
      </w:rPr>
    </w:lvl>
    <w:lvl w:ilvl="4" w:tplc="C1903732" w:tentative="1">
      <w:start w:val="1"/>
      <w:numFmt w:val="bullet"/>
      <w:lvlText w:val="•"/>
      <w:lvlJc w:val="left"/>
      <w:pPr>
        <w:tabs>
          <w:tab w:val="num" w:pos="3600"/>
        </w:tabs>
        <w:ind w:left="3600" w:hanging="360"/>
      </w:pPr>
      <w:rPr>
        <w:rFonts w:ascii="Times New Roman" w:hAnsi="Times New Roman" w:hint="default"/>
      </w:rPr>
    </w:lvl>
    <w:lvl w:ilvl="5" w:tplc="FA08C660" w:tentative="1">
      <w:start w:val="1"/>
      <w:numFmt w:val="bullet"/>
      <w:lvlText w:val="•"/>
      <w:lvlJc w:val="left"/>
      <w:pPr>
        <w:tabs>
          <w:tab w:val="num" w:pos="4320"/>
        </w:tabs>
        <w:ind w:left="4320" w:hanging="360"/>
      </w:pPr>
      <w:rPr>
        <w:rFonts w:ascii="Times New Roman" w:hAnsi="Times New Roman" w:hint="default"/>
      </w:rPr>
    </w:lvl>
    <w:lvl w:ilvl="6" w:tplc="D9A2AFCA" w:tentative="1">
      <w:start w:val="1"/>
      <w:numFmt w:val="bullet"/>
      <w:lvlText w:val="•"/>
      <w:lvlJc w:val="left"/>
      <w:pPr>
        <w:tabs>
          <w:tab w:val="num" w:pos="5040"/>
        </w:tabs>
        <w:ind w:left="5040" w:hanging="360"/>
      </w:pPr>
      <w:rPr>
        <w:rFonts w:ascii="Times New Roman" w:hAnsi="Times New Roman" w:hint="default"/>
      </w:rPr>
    </w:lvl>
    <w:lvl w:ilvl="7" w:tplc="7F5EAA44" w:tentative="1">
      <w:start w:val="1"/>
      <w:numFmt w:val="bullet"/>
      <w:lvlText w:val="•"/>
      <w:lvlJc w:val="left"/>
      <w:pPr>
        <w:tabs>
          <w:tab w:val="num" w:pos="5760"/>
        </w:tabs>
        <w:ind w:left="5760" w:hanging="360"/>
      </w:pPr>
      <w:rPr>
        <w:rFonts w:ascii="Times New Roman" w:hAnsi="Times New Roman" w:hint="default"/>
      </w:rPr>
    </w:lvl>
    <w:lvl w:ilvl="8" w:tplc="6C3A73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73A53"/>
    <w:multiLevelType w:val="hybridMultilevel"/>
    <w:tmpl w:val="95EE6EC6"/>
    <w:lvl w:ilvl="0" w:tplc="09B23E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2"/>
  </w:num>
  <w:num w:numId="5">
    <w:abstractNumId w:val="16"/>
  </w:num>
  <w:num w:numId="6">
    <w:abstractNumId w:val="1"/>
  </w:num>
  <w:num w:numId="7">
    <w:abstractNumId w:val="2"/>
  </w:num>
  <w:num w:numId="8">
    <w:abstractNumId w:val="15"/>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1"/>
  </w:num>
  <w:num w:numId="11">
    <w:abstractNumId w:val="19"/>
  </w:num>
  <w:num w:numId="12">
    <w:abstractNumId w:val="9"/>
  </w:num>
  <w:num w:numId="13">
    <w:abstractNumId w:val="23"/>
  </w:num>
  <w:num w:numId="14">
    <w:abstractNumId w:val="4"/>
  </w:num>
  <w:num w:numId="15">
    <w:abstractNumId w:val="18"/>
  </w:num>
  <w:num w:numId="16">
    <w:abstractNumId w:val="21"/>
  </w:num>
  <w:num w:numId="17">
    <w:abstractNumId w:val="6"/>
  </w:num>
  <w:num w:numId="18">
    <w:abstractNumId w:val="3"/>
  </w:num>
  <w:num w:numId="19">
    <w:abstractNumId w:val="10"/>
  </w:num>
  <w:num w:numId="20">
    <w:abstractNumId w:val="5"/>
  </w:num>
  <w:num w:numId="21">
    <w:abstractNumId w:val="13"/>
  </w:num>
  <w:num w:numId="22">
    <w:abstractNumId w:val="17"/>
  </w:num>
  <w:num w:numId="23">
    <w:abstractNumId w:val="8"/>
  </w:num>
  <w:num w:numId="24">
    <w:abstractNumId w:val="1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4"/>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27D"/>
    <w:rsid w:val="00020B61"/>
    <w:rsid w:val="00020B66"/>
    <w:rsid w:val="000233C0"/>
    <w:rsid w:val="00023613"/>
    <w:rsid w:val="00023710"/>
    <w:rsid w:val="00023A54"/>
    <w:rsid w:val="00024421"/>
    <w:rsid w:val="0002496C"/>
    <w:rsid w:val="0002685B"/>
    <w:rsid w:val="00027BF5"/>
    <w:rsid w:val="0003116E"/>
    <w:rsid w:val="00031828"/>
    <w:rsid w:val="00032DBC"/>
    <w:rsid w:val="0003359A"/>
    <w:rsid w:val="00033C11"/>
    <w:rsid w:val="0003402B"/>
    <w:rsid w:val="0003483F"/>
    <w:rsid w:val="00034FC4"/>
    <w:rsid w:val="00035098"/>
    <w:rsid w:val="00036227"/>
    <w:rsid w:val="00036B94"/>
    <w:rsid w:val="00037776"/>
    <w:rsid w:val="0003779B"/>
    <w:rsid w:val="00040C28"/>
    <w:rsid w:val="000427DA"/>
    <w:rsid w:val="00043C00"/>
    <w:rsid w:val="0004443C"/>
    <w:rsid w:val="0004477F"/>
    <w:rsid w:val="0004604E"/>
    <w:rsid w:val="000467A2"/>
    <w:rsid w:val="00047042"/>
    <w:rsid w:val="0005004B"/>
    <w:rsid w:val="000500C2"/>
    <w:rsid w:val="000514C0"/>
    <w:rsid w:val="00054031"/>
    <w:rsid w:val="0005498A"/>
    <w:rsid w:val="000602FF"/>
    <w:rsid w:val="000605E9"/>
    <w:rsid w:val="000616ED"/>
    <w:rsid w:val="00062058"/>
    <w:rsid w:val="000626F0"/>
    <w:rsid w:val="00062A8D"/>
    <w:rsid w:val="00062F23"/>
    <w:rsid w:val="00063E38"/>
    <w:rsid w:val="000649C7"/>
    <w:rsid w:val="000668AF"/>
    <w:rsid w:val="00067181"/>
    <w:rsid w:val="0006743C"/>
    <w:rsid w:val="00067FA6"/>
    <w:rsid w:val="00070079"/>
    <w:rsid w:val="00071822"/>
    <w:rsid w:val="00071FAF"/>
    <w:rsid w:val="0007478C"/>
    <w:rsid w:val="00074821"/>
    <w:rsid w:val="0007504B"/>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0BF4"/>
    <w:rsid w:val="00090FF0"/>
    <w:rsid w:val="00092BF8"/>
    <w:rsid w:val="00093C21"/>
    <w:rsid w:val="00094AAF"/>
    <w:rsid w:val="00094EF1"/>
    <w:rsid w:val="0009559A"/>
    <w:rsid w:val="00096806"/>
    <w:rsid w:val="00097313"/>
    <w:rsid w:val="000975C9"/>
    <w:rsid w:val="00097F04"/>
    <w:rsid w:val="000A0EB4"/>
    <w:rsid w:val="000A1423"/>
    <w:rsid w:val="000A15C7"/>
    <w:rsid w:val="000A1B02"/>
    <w:rsid w:val="000A1C21"/>
    <w:rsid w:val="000A1F0E"/>
    <w:rsid w:val="000A2A02"/>
    <w:rsid w:val="000A33A5"/>
    <w:rsid w:val="000A3870"/>
    <w:rsid w:val="000A3EB7"/>
    <w:rsid w:val="000A4572"/>
    <w:rsid w:val="000A4F77"/>
    <w:rsid w:val="000A54B6"/>
    <w:rsid w:val="000A66A5"/>
    <w:rsid w:val="000A6AFC"/>
    <w:rsid w:val="000A6CEA"/>
    <w:rsid w:val="000B0EBF"/>
    <w:rsid w:val="000B15DD"/>
    <w:rsid w:val="000B1ADC"/>
    <w:rsid w:val="000B3BA0"/>
    <w:rsid w:val="000B4854"/>
    <w:rsid w:val="000B5564"/>
    <w:rsid w:val="000B5BDC"/>
    <w:rsid w:val="000B6D2C"/>
    <w:rsid w:val="000C1CC8"/>
    <w:rsid w:val="000C2343"/>
    <w:rsid w:val="000C2DAE"/>
    <w:rsid w:val="000C31FA"/>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4CB9"/>
    <w:rsid w:val="000D5468"/>
    <w:rsid w:val="000D782C"/>
    <w:rsid w:val="000D7B26"/>
    <w:rsid w:val="000D7E71"/>
    <w:rsid w:val="000E0E07"/>
    <w:rsid w:val="000E1C4B"/>
    <w:rsid w:val="000E3DFB"/>
    <w:rsid w:val="000E477A"/>
    <w:rsid w:val="000E4910"/>
    <w:rsid w:val="000E51ED"/>
    <w:rsid w:val="000E5914"/>
    <w:rsid w:val="000E6179"/>
    <w:rsid w:val="000E6731"/>
    <w:rsid w:val="000F0616"/>
    <w:rsid w:val="000F171B"/>
    <w:rsid w:val="000F199A"/>
    <w:rsid w:val="000F1E5E"/>
    <w:rsid w:val="000F203A"/>
    <w:rsid w:val="000F23A4"/>
    <w:rsid w:val="000F4089"/>
    <w:rsid w:val="000F4E61"/>
    <w:rsid w:val="000F61CC"/>
    <w:rsid w:val="000F6B90"/>
    <w:rsid w:val="001001D6"/>
    <w:rsid w:val="001004FB"/>
    <w:rsid w:val="001010F1"/>
    <w:rsid w:val="001023A3"/>
    <w:rsid w:val="00104120"/>
    <w:rsid w:val="0010601E"/>
    <w:rsid w:val="0010677C"/>
    <w:rsid w:val="00107531"/>
    <w:rsid w:val="001100F5"/>
    <w:rsid w:val="001117C4"/>
    <w:rsid w:val="00112989"/>
    <w:rsid w:val="001138A7"/>
    <w:rsid w:val="00114E25"/>
    <w:rsid w:val="00115CD7"/>
    <w:rsid w:val="00116290"/>
    <w:rsid w:val="001169C3"/>
    <w:rsid w:val="001207D1"/>
    <w:rsid w:val="00120ECA"/>
    <w:rsid w:val="00121EC4"/>
    <w:rsid w:val="001222A2"/>
    <w:rsid w:val="00122406"/>
    <w:rsid w:val="00122AFE"/>
    <w:rsid w:val="00123E9B"/>
    <w:rsid w:val="00125005"/>
    <w:rsid w:val="00125462"/>
    <w:rsid w:val="0012560A"/>
    <w:rsid w:val="00125824"/>
    <w:rsid w:val="001267EA"/>
    <w:rsid w:val="001271A1"/>
    <w:rsid w:val="00127740"/>
    <w:rsid w:val="00130702"/>
    <w:rsid w:val="00130712"/>
    <w:rsid w:val="00130DC9"/>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3BF9"/>
    <w:rsid w:val="00145251"/>
    <w:rsid w:val="0014566C"/>
    <w:rsid w:val="001472F2"/>
    <w:rsid w:val="00150449"/>
    <w:rsid w:val="00150FC8"/>
    <w:rsid w:val="00153184"/>
    <w:rsid w:val="001531B9"/>
    <w:rsid w:val="00153436"/>
    <w:rsid w:val="001538B1"/>
    <w:rsid w:val="00154C4F"/>
    <w:rsid w:val="00154F40"/>
    <w:rsid w:val="001552E7"/>
    <w:rsid w:val="00155A42"/>
    <w:rsid w:val="00155B7D"/>
    <w:rsid w:val="001563A4"/>
    <w:rsid w:val="001568E5"/>
    <w:rsid w:val="00157537"/>
    <w:rsid w:val="001577B4"/>
    <w:rsid w:val="00161430"/>
    <w:rsid w:val="00161D43"/>
    <w:rsid w:val="0016206F"/>
    <w:rsid w:val="0016386C"/>
    <w:rsid w:val="00163D20"/>
    <w:rsid w:val="001644C1"/>
    <w:rsid w:val="00164785"/>
    <w:rsid w:val="00164C04"/>
    <w:rsid w:val="00165A5A"/>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94C"/>
    <w:rsid w:val="00193D21"/>
    <w:rsid w:val="00193E18"/>
    <w:rsid w:val="0019479E"/>
    <w:rsid w:val="001947A1"/>
    <w:rsid w:val="00194BA5"/>
    <w:rsid w:val="00195151"/>
    <w:rsid w:val="00195D13"/>
    <w:rsid w:val="00196643"/>
    <w:rsid w:val="0019796D"/>
    <w:rsid w:val="00197E97"/>
    <w:rsid w:val="001A169D"/>
    <w:rsid w:val="001A2B42"/>
    <w:rsid w:val="001A2BA9"/>
    <w:rsid w:val="001A3BD9"/>
    <w:rsid w:val="001A4AF1"/>
    <w:rsid w:val="001A51B3"/>
    <w:rsid w:val="001A6AE0"/>
    <w:rsid w:val="001A6E81"/>
    <w:rsid w:val="001A7B8B"/>
    <w:rsid w:val="001A7C8D"/>
    <w:rsid w:val="001B14B4"/>
    <w:rsid w:val="001B2318"/>
    <w:rsid w:val="001B2AE8"/>
    <w:rsid w:val="001B30CD"/>
    <w:rsid w:val="001B345C"/>
    <w:rsid w:val="001B3A8C"/>
    <w:rsid w:val="001B44B0"/>
    <w:rsid w:val="001B4614"/>
    <w:rsid w:val="001B54E1"/>
    <w:rsid w:val="001B55A3"/>
    <w:rsid w:val="001B6E0A"/>
    <w:rsid w:val="001C00B0"/>
    <w:rsid w:val="001C0196"/>
    <w:rsid w:val="001C21CF"/>
    <w:rsid w:val="001C23E6"/>
    <w:rsid w:val="001C23F3"/>
    <w:rsid w:val="001C34F3"/>
    <w:rsid w:val="001C461A"/>
    <w:rsid w:val="001C49BF"/>
    <w:rsid w:val="001C4E48"/>
    <w:rsid w:val="001C7276"/>
    <w:rsid w:val="001C75C1"/>
    <w:rsid w:val="001D1B8F"/>
    <w:rsid w:val="001D2294"/>
    <w:rsid w:val="001D2880"/>
    <w:rsid w:val="001D3068"/>
    <w:rsid w:val="001D4D8D"/>
    <w:rsid w:val="001D5195"/>
    <w:rsid w:val="001D594F"/>
    <w:rsid w:val="001D6B3D"/>
    <w:rsid w:val="001D723B"/>
    <w:rsid w:val="001D7DE8"/>
    <w:rsid w:val="001E0AC0"/>
    <w:rsid w:val="001E1B4C"/>
    <w:rsid w:val="001E2974"/>
    <w:rsid w:val="001E5146"/>
    <w:rsid w:val="001E5583"/>
    <w:rsid w:val="001E5FF1"/>
    <w:rsid w:val="001E68EB"/>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0F01"/>
    <w:rsid w:val="00201BC4"/>
    <w:rsid w:val="002038C8"/>
    <w:rsid w:val="00204478"/>
    <w:rsid w:val="00204B4A"/>
    <w:rsid w:val="00204BE8"/>
    <w:rsid w:val="00205467"/>
    <w:rsid w:val="00205989"/>
    <w:rsid w:val="00207C12"/>
    <w:rsid w:val="002102BC"/>
    <w:rsid w:val="00210A20"/>
    <w:rsid w:val="002125BE"/>
    <w:rsid w:val="00212CBD"/>
    <w:rsid w:val="0021396C"/>
    <w:rsid w:val="002145FC"/>
    <w:rsid w:val="00215CA6"/>
    <w:rsid w:val="0021630B"/>
    <w:rsid w:val="00216E98"/>
    <w:rsid w:val="00217190"/>
    <w:rsid w:val="002171A5"/>
    <w:rsid w:val="0022099B"/>
    <w:rsid w:val="002222E6"/>
    <w:rsid w:val="0022290E"/>
    <w:rsid w:val="00223A4A"/>
    <w:rsid w:val="00223F96"/>
    <w:rsid w:val="002243D3"/>
    <w:rsid w:val="0022443A"/>
    <w:rsid w:val="00224EE5"/>
    <w:rsid w:val="00226D3E"/>
    <w:rsid w:val="002272F6"/>
    <w:rsid w:val="00227AAE"/>
    <w:rsid w:val="002301D4"/>
    <w:rsid w:val="00230EE3"/>
    <w:rsid w:val="00232724"/>
    <w:rsid w:val="00232F2C"/>
    <w:rsid w:val="0023352C"/>
    <w:rsid w:val="002337AF"/>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47E2D"/>
    <w:rsid w:val="00250004"/>
    <w:rsid w:val="002509E2"/>
    <w:rsid w:val="0025125F"/>
    <w:rsid w:val="00251DB4"/>
    <w:rsid w:val="002521AD"/>
    <w:rsid w:val="002564E8"/>
    <w:rsid w:val="0025675E"/>
    <w:rsid w:val="00256AEF"/>
    <w:rsid w:val="00256ED1"/>
    <w:rsid w:val="002571A5"/>
    <w:rsid w:val="00257EB4"/>
    <w:rsid w:val="002606E2"/>
    <w:rsid w:val="002606E4"/>
    <w:rsid w:val="00260FEC"/>
    <w:rsid w:val="00261533"/>
    <w:rsid w:val="002615FA"/>
    <w:rsid w:val="00262BF2"/>
    <w:rsid w:val="00262DC6"/>
    <w:rsid w:val="00266F4F"/>
    <w:rsid w:val="002672BD"/>
    <w:rsid w:val="0027044B"/>
    <w:rsid w:val="002704DB"/>
    <w:rsid w:val="00272008"/>
    <w:rsid w:val="0027291D"/>
    <w:rsid w:val="00272CC4"/>
    <w:rsid w:val="00274B20"/>
    <w:rsid w:val="00275A70"/>
    <w:rsid w:val="0027683B"/>
    <w:rsid w:val="00276CD7"/>
    <w:rsid w:val="002772D5"/>
    <w:rsid w:val="002802AD"/>
    <w:rsid w:val="0028218E"/>
    <w:rsid w:val="00282AA7"/>
    <w:rsid w:val="002833E1"/>
    <w:rsid w:val="0028433A"/>
    <w:rsid w:val="002845C5"/>
    <w:rsid w:val="00284BA7"/>
    <w:rsid w:val="002850FE"/>
    <w:rsid w:val="0028553C"/>
    <w:rsid w:val="002875F1"/>
    <w:rsid w:val="00287E79"/>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2C0F"/>
    <w:rsid w:val="002A45C3"/>
    <w:rsid w:val="002A4F76"/>
    <w:rsid w:val="002B0764"/>
    <w:rsid w:val="002B1E69"/>
    <w:rsid w:val="002B2567"/>
    <w:rsid w:val="002B26F0"/>
    <w:rsid w:val="002B308F"/>
    <w:rsid w:val="002B3B0E"/>
    <w:rsid w:val="002B4980"/>
    <w:rsid w:val="002B540C"/>
    <w:rsid w:val="002B54A3"/>
    <w:rsid w:val="002B5585"/>
    <w:rsid w:val="002C0B3F"/>
    <w:rsid w:val="002C1308"/>
    <w:rsid w:val="002C2382"/>
    <w:rsid w:val="002C2631"/>
    <w:rsid w:val="002C3948"/>
    <w:rsid w:val="002C3D9D"/>
    <w:rsid w:val="002C3EDF"/>
    <w:rsid w:val="002C48F1"/>
    <w:rsid w:val="002C59F3"/>
    <w:rsid w:val="002C5B52"/>
    <w:rsid w:val="002C5D77"/>
    <w:rsid w:val="002D037B"/>
    <w:rsid w:val="002D0FDF"/>
    <w:rsid w:val="002D1014"/>
    <w:rsid w:val="002D15CE"/>
    <w:rsid w:val="002D166A"/>
    <w:rsid w:val="002D1784"/>
    <w:rsid w:val="002D1E26"/>
    <w:rsid w:val="002D36D1"/>
    <w:rsid w:val="002D3C34"/>
    <w:rsid w:val="002D4392"/>
    <w:rsid w:val="002D44BE"/>
    <w:rsid w:val="002D498C"/>
    <w:rsid w:val="002D525D"/>
    <w:rsid w:val="002D5401"/>
    <w:rsid w:val="002D5BAC"/>
    <w:rsid w:val="002D683C"/>
    <w:rsid w:val="002D73CA"/>
    <w:rsid w:val="002E08DC"/>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5ADE"/>
    <w:rsid w:val="002F640E"/>
    <w:rsid w:val="003003EF"/>
    <w:rsid w:val="00300630"/>
    <w:rsid w:val="0030120A"/>
    <w:rsid w:val="003018B3"/>
    <w:rsid w:val="00302432"/>
    <w:rsid w:val="00302D74"/>
    <w:rsid w:val="003044AA"/>
    <w:rsid w:val="003048A1"/>
    <w:rsid w:val="00304918"/>
    <w:rsid w:val="003049DA"/>
    <w:rsid w:val="003065AC"/>
    <w:rsid w:val="00306B5A"/>
    <w:rsid w:val="00310230"/>
    <w:rsid w:val="00310949"/>
    <w:rsid w:val="003124C3"/>
    <w:rsid w:val="00313A99"/>
    <w:rsid w:val="00313FC2"/>
    <w:rsid w:val="00314BE2"/>
    <w:rsid w:val="003160D3"/>
    <w:rsid w:val="00316E3F"/>
    <w:rsid w:val="003173AC"/>
    <w:rsid w:val="00317C55"/>
    <w:rsid w:val="0032032D"/>
    <w:rsid w:val="00320460"/>
    <w:rsid w:val="0032145C"/>
    <w:rsid w:val="003229B4"/>
    <w:rsid w:val="003229C4"/>
    <w:rsid w:val="00324011"/>
    <w:rsid w:val="00324936"/>
    <w:rsid w:val="003259C4"/>
    <w:rsid w:val="003268AC"/>
    <w:rsid w:val="00326E3C"/>
    <w:rsid w:val="003276C0"/>
    <w:rsid w:val="00327B89"/>
    <w:rsid w:val="00327E2E"/>
    <w:rsid w:val="00327FBB"/>
    <w:rsid w:val="0033025F"/>
    <w:rsid w:val="00330A9C"/>
    <w:rsid w:val="00331368"/>
    <w:rsid w:val="00331F23"/>
    <w:rsid w:val="003334C3"/>
    <w:rsid w:val="0033467A"/>
    <w:rsid w:val="003354A5"/>
    <w:rsid w:val="003356B0"/>
    <w:rsid w:val="00335788"/>
    <w:rsid w:val="00336A56"/>
    <w:rsid w:val="00336E33"/>
    <w:rsid w:val="003370F9"/>
    <w:rsid w:val="00341027"/>
    <w:rsid w:val="0034160B"/>
    <w:rsid w:val="0034337C"/>
    <w:rsid w:val="00343B44"/>
    <w:rsid w:val="00345A26"/>
    <w:rsid w:val="00345BD9"/>
    <w:rsid w:val="00346633"/>
    <w:rsid w:val="00347A11"/>
    <w:rsid w:val="00347D79"/>
    <w:rsid w:val="00350157"/>
    <w:rsid w:val="00350BC5"/>
    <w:rsid w:val="00352A14"/>
    <w:rsid w:val="00353098"/>
    <w:rsid w:val="003531DC"/>
    <w:rsid w:val="00353FC7"/>
    <w:rsid w:val="00357C23"/>
    <w:rsid w:val="003615BB"/>
    <w:rsid w:val="00361EEB"/>
    <w:rsid w:val="003629C6"/>
    <w:rsid w:val="0036333D"/>
    <w:rsid w:val="00363623"/>
    <w:rsid w:val="00364783"/>
    <w:rsid w:val="00365AB2"/>
    <w:rsid w:val="00366485"/>
    <w:rsid w:val="0036664B"/>
    <w:rsid w:val="003666D0"/>
    <w:rsid w:val="00367CF8"/>
    <w:rsid w:val="00370A59"/>
    <w:rsid w:val="00371588"/>
    <w:rsid w:val="003719F7"/>
    <w:rsid w:val="003723E9"/>
    <w:rsid w:val="00372B65"/>
    <w:rsid w:val="00373E64"/>
    <w:rsid w:val="00376429"/>
    <w:rsid w:val="00376794"/>
    <w:rsid w:val="0037729F"/>
    <w:rsid w:val="003775FE"/>
    <w:rsid w:val="00377B70"/>
    <w:rsid w:val="00377E24"/>
    <w:rsid w:val="00380CB0"/>
    <w:rsid w:val="0038128C"/>
    <w:rsid w:val="003813A5"/>
    <w:rsid w:val="003819E5"/>
    <w:rsid w:val="0038355C"/>
    <w:rsid w:val="00384483"/>
    <w:rsid w:val="00384EF8"/>
    <w:rsid w:val="003852D4"/>
    <w:rsid w:val="0038547D"/>
    <w:rsid w:val="00386E00"/>
    <w:rsid w:val="003871EA"/>
    <w:rsid w:val="00390CB5"/>
    <w:rsid w:val="00390F34"/>
    <w:rsid w:val="003936E9"/>
    <w:rsid w:val="00393F00"/>
    <w:rsid w:val="003941E9"/>
    <w:rsid w:val="003944F5"/>
    <w:rsid w:val="00394E76"/>
    <w:rsid w:val="003955C6"/>
    <w:rsid w:val="0039647F"/>
    <w:rsid w:val="00396C7A"/>
    <w:rsid w:val="00396D34"/>
    <w:rsid w:val="003973C1"/>
    <w:rsid w:val="003A2167"/>
    <w:rsid w:val="003A3847"/>
    <w:rsid w:val="003A3A85"/>
    <w:rsid w:val="003A4837"/>
    <w:rsid w:val="003A4BED"/>
    <w:rsid w:val="003A5EF4"/>
    <w:rsid w:val="003A6ED7"/>
    <w:rsid w:val="003A7424"/>
    <w:rsid w:val="003A747E"/>
    <w:rsid w:val="003B0249"/>
    <w:rsid w:val="003B1B03"/>
    <w:rsid w:val="003B2D88"/>
    <w:rsid w:val="003B2FA2"/>
    <w:rsid w:val="003B2FA3"/>
    <w:rsid w:val="003B3AAB"/>
    <w:rsid w:val="003B3C74"/>
    <w:rsid w:val="003B4C96"/>
    <w:rsid w:val="003B4D4A"/>
    <w:rsid w:val="003B59FC"/>
    <w:rsid w:val="003B6316"/>
    <w:rsid w:val="003B6407"/>
    <w:rsid w:val="003B6F0A"/>
    <w:rsid w:val="003B6FD9"/>
    <w:rsid w:val="003B7F20"/>
    <w:rsid w:val="003C0173"/>
    <w:rsid w:val="003C0A0B"/>
    <w:rsid w:val="003C1429"/>
    <w:rsid w:val="003C1BB0"/>
    <w:rsid w:val="003C1D69"/>
    <w:rsid w:val="003C238C"/>
    <w:rsid w:val="003C30FE"/>
    <w:rsid w:val="003C5394"/>
    <w:rsid w:val="003C5A13"/>
    <w:rsid w:val="003C6681"/>
    <w:rsid w:val="003C72B9"/>
    <w:rsid w:val="003D0099"/>
    <w:rsid w:val="003D04D5"/>
    <w:rsid w:val="003D0584"/>
    <w:rsid w:val="003D12C0"/>
    <w:rsid w:val="003D1FB6"/>
    <w:rsid w:val="003D2116"/>
    <w:rsid w:val="003D2463"/>
    <w:rsid w:val="003D3116"/>
    <w:rsid w:val="003D346D"/>
    <w:rsid w:val="003D379B"/>
    <w:rsid w:val="003D43F6"/>
    <w:rsid w:val="003D44AB"/>
    <w:rsid w:val="003D4E1C"/>
    <w:rsid w:val="003D586E"/>
    <w:rsid w:val="003E0740"/>
    <w:rsid w:val="003E080E"/>
    <w:rsid w:val="003E1548"/>
    <w:rsid w:val="003E19DD"/>
    <w:rsid w:val="003E262F"/>
    <w:rsid w:val="003E31D1"/>
    <w:rsid w:val="003E4970"/>
    <w:rsid w:val="003E4B85"/>
    <w:rsid w:val="003E4CF6"/>
    <w:rsid w:val="003E4FC2"/>
    <w:rsid w:val="003E4FCC"/>
    <w:rsid w:val="003E56C9"/>
    <w:rsid w:val="003E572F"/>
    <w:rsid w:val="003E6332"/>
    <w:rsid w:val="003E6FF5"/>
    <w:rsid w:val="003E7F09"/>
    <w:rsid w:val="003F1E21"/>
    <w:rsid w:val="003F31EB"/>
    <w:rsid w:val="003F370C"/>
    <w:rsid w:val="003F4736"/>
    <w:rsid w:val="003F6E85"/>
    <w:rsid w:val="003F772E"/>
    <w:rsid w:val="003F791B"/>
    <w:rsid w:val="00403200"/>
    <w:rsid w:val="00403303"/>
    <w:rsid w:val="00403C13"/>
    <w:rsid w:val="00403C5D"/>
    <w:rsid w:val="004057FB"/>
    <w:rsid w:val="004058C9"/>
    <w:rsid w:val="00405B42"/>
    <w:rsid w:val="004061D9"/>
    <w:rsid w:val="004061FC"/>
    <w:rsid w:val="00406202"/>
    <w:rsid w:val="00407432"/>
    <w:rsid w:val="0041035F"/>
    <w:rsid w:val="00410BFA"/>
    <w:rsid w:val="004119B2"/>
    <w:rsid w:val="00413108"/>
    <w:rsid w:val="00415258"/>
    <w:rsid w:val="00415DF0"/>
    <w:rsid w:val="0041708E"/>
    <w:rsid w:val="004173B5"/>
    <w:rsid w:val="00417D7F"/>
    <w:rsid w:val="004202B7"/>
    <w:rsid w:val="0042095A"/>
    <w:rsid w:val="00420DF7"/>
    <w:rsid w:val="00423317"/>
    <w:rsid w:val="00424838"/>
    <w:rsid w:val="0042486D"/>
    <w:rsid w:val="00425E62"/>
    <w:rsid w:val="00426215"/>
    <w:rsid w:val="00430501"/>
    <w:rsid w:val="004307AC"/>
    <w:rsid w:val="00430B64"/>
    <w:rsid w:val="004333AD"/>
    <w:rsid w:val="00434D0A"/>
    <w:rsid w:val="00434D3D"/>
    <w:rsid w:val="00434DB0"/>
    <w:rsid w:val="00434F6A"/>
    <w:rsid w:val="0043526B"/>
    <w:rsid w:val="004353B1"/>
    <w:rsid w:val="00435452"/>
    <w:rsid w:val="00435689"/>
    <w:rsid w:val="0043588D"/>
    <w:rsid w:val="0043609A"/>
    <w:rsid w:val="0043676F"/>
    <w:rsid w:val="00436E0A"/>
    <w:rsid w:val="0044008A"/>
    <w:rsid w:val="004405F7"/>
    <w:rsid w:val="00440D2A"/>
    <w:rsid w:val="00440E46"/>
    <w:rsid w:val="004410CB"/>
    <w:rsid w:val="00441511"/>
    <w:rsid w:val="00441A6E"/>
    <w:rsid w:val="00442037"/>
    <w:rsid w:val="00443293"/>
    <w:rsid w:val="00444F04"/>
    <w:rsid w:val="00445012"/>
    <w:rsid w:val="00445AB4"/>
    <w:rsid w:val="00446975"/>
    <w:rsid w:val="00450D23"/>
    <w:rsid w:val="004524CD"/>
    <w:rsid w:val="004551EF"/>
    <w:rsid w:val="00456321"/>
    <w:rsid w:val="00456CDC"/>
    <w:rsid w:val="00456DE2"/>
    <w:rsid w:val="004570D9"/>
    <w:rsid w:val="0045716B"/>
    <w:rsid w:val="00457C96"/>
    <w:rsid w:val="0046051F"/>
    <w:rsid w:val="004606FE"/>
    <w:rsid w:val="0046135F"/>
    <w:rsid w:val="004625AF"/>
    <w:rsid w:val="004628C1"/>
    <w:rsid w:val="00462A14"/>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7558F"/>
    <w:rsid w:val="0047678C"/>
    <w:rsid w:val="00480472"/>
    <w:rsid w:val="00480F67"/>
    <w:rsid w:val="00481200"/>
    <w:rsid w:val="00481C3E"/>
    <w:rsid w:val="0048231A"/>
    <w:rsid w:val="00482973"/>
    <w:rsid w:val="00482FA4"/>
    <w:rsid w:val="004832ED"/>
    <w:rsid w:val="00483649"/>
    <w:rsid w:val="00485230"/>
    <w:rsid w:val="00485D64"/>
    <w:rsid w:val="00485E47"/>
    <w:rsid w:val="00486712"/>
    <w:rsid w:val="00487071"/>
    <w:rsid w:val="00487798"/>
    <w:rsid w:val="00487905"/>
    <w:rsid w:val="0049081F"/>
    <w:rsid w:val="0049171A"/>
    <w:rsid w:val="00491A3C"/>
    <w:rsid w:val="004924DA"/>
    <w:rsid w:val="00492D7B"/>
    <w:rsid w:val="00493196"/>
    <w:rsid w:val="0049585F"/>
    <w:rsid w:val="00496155"/>
    <w:rsid w:val="00496349"/>
    <w:rsid w:val="00497324"/>
    <w:rsid w:val="004A0834"/>
    <w:rsid w:val="004A131D"/>
    <w:rsid w:val="004A1BD3"/>
    <w:rsid w:val="004A2AA8"/>
    <w:rsid w:val="004A3404"/>
    <w:rsid w:val="004A3D54"/>
    <w:rsid w:val="004A434E"/>
    <w:rsid w:val="004A565B"/>
    <w:rsid w:val="004A6152"/>
    <w:rsid w:val="004A78C5"/>
    <w:rsid w:val="004A7BBE"/>
    <w:rsid w:val="004B03A6"/>
    <w:rsid w:val="004B1176"/>
    <w:rsid w:val="004B2100"/>
    <w:rsid w:val="004B43B1"/>
    <w:rsid w:val="004B4E25"/>
    <w:rsid w:val="004B6675"/>
    <w:rsid w:val="004B7F30"/>
    <w:rsid w:val="004C0D6E"/>
    <w:rsid w:val="004C0E3E"/>
    <w:rsid w:val="004C154B"/>
    <w:rsid w:val="004C2688"/>
    <w:rsid w:val="004C28B8"/>
    <w:rsid w:val="004C2BA5"/>
    <w:rsid w:val="004C382E"/>
    <w:rsid w:val="004C4081"/>
    <w:rsid w:val="004C4739"/>
    <w:rsid w:val="004C49CF"/>
    <w:rsid w:val="004C4FF7"/>
    <w:rsid w:val="004C563F"/>
    <w:rsid w:val="004C5789"/>
    <w:rsid w:val="004C5D94"/>
    <w:rsid w:val="004C5DEB"/>
    <w:rsid w:val="004C7045"/>
    <w:rsid w:val="004C7E02"/>
    <w:rsid w:val="004D07B6"/>
    <w:rsid w:val="004D090D"/>
    <w:rsid w:val="004D19DD"/>
    <w:rsid w:val="004D1E33"/>
    <w:rsid w:val="004D315C"/>
    <w:rsid w:val="004D3EA5"/>
    <w:rsid w:val="004D45A9"/>
    <w:rsid w:val="004D4962"/>
    <w:rsid w:val="004D4CC6"/>
    <w:rsid w:val="004D4D37"/>
    <w:rsid w:val="004D6BE3"/>
    <w:rsid w:val="004E0CE6"/>
    <w:rsid w:val="004E0F70"/>
    <w:rsid w:val="004E12D1"/>
    <w:rsid w:val="004E1499"/>
    <w:rsid w:val="004E20AA"/>
    <w:rsid w:val="004E21C8"/>
    <w:rsid w:val="004E372B"/>
    <w:rsid w:val="004E50B1"/>
    <w:rsid w:val="004E5191"/>
    <w:rsid w:val="004E73D1"/>
    <w:rsid w:val="004F002F"/>
    <w:rsid w:val="004F0A26"/>
    <w:rsid w:val="004F0D7C"/>
    <w:rsid w:val="004F1057"/>
    <w:rsid w:val="004F24AA"/>
    <w:rsid w:val="004F2E5E"/>
    <w:rsid w:val="004F3812"/>
    <w:rsid w:val="004F5BDB"/>
    <w:rsid w:val="00501856"/>
    <w:rsid w:val="00501D9F"/>
    <w:rsid w:val="00504DDF"/>
    <w:rsid w:val="00507170"/>
    <w:rsid w:val="0050796A"/>
    <w:rsid w:val="00507FF8"/>
    <w:rsid w:val="005108DF"/>
    <w:rsid w:val="0051238A"/>
    <w:rsid w:val="005138F2"/>
    <w:rsid w:val="00513B6E"/>
    <w:rsid w:val="0051419E"/>
    <w:rsid w:val="005155E2"/>
    <w:rsid w:val="00515DE0"/>
    <w:rsid w:val="0051631F"/>
    <w:rsid w:val="005177D6"/>
    <w:rsid w:val="005203C4"/>
    <w:rsid w:val="005204ED"/>
    <w:rsid w:val="00520634"/>
    <w:rsid w:val="005209D1"/>
    <w:rsid w:val="00520BF9"/>
    <w:rsid w:val="0052169E"/>
    <w:rsid w:val="00522311"/>
    <w:rsid w:val="00523A96"/>
    <w:rsid w:val="00524F1E"/>
    <w:rsid w:val="0052692B"/>
    <w:rsid w:val="00527555"/>
    <w:rsid w:val="00531D98"/>
    <w:rsid w:val="00532614"/>
    <w:rsid w:val="005346E1"/>
    <w:rsid w:val="00534707"/>
    <w:rsid w:val="00534C47"/>
    <w:rsid w:val="00535208"/>
    <w:rsid w:val="00535635"/>
    <w:rsid w:val="00535FFB"/>
    <w:rsid w:val="0053634F"/>
    <w:rsid w:val="00536804"/>
    <w:rsid w:val="005374B7"/>
    <w:rsid w:val="00540004"/>
    <w:rsid w:val="00540ECA"/>
    <w:rsid w:val="00543618"/>
    <w:rsid w:val="00545452"/>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8AA"/>
    <w:rsid w:val="0056591D"/>
    <w:rsid w:val="00565E8E"/>
    <w:rsid w:val="00565FB1"/>
    <w:rsid w:val="0056601B"/>
    <w:rsid w:val="005674EF"/>
    <w:rsid w:val="00570654"/>
    <w:rsid w:val="005711C7"/>
    <w:rsid w:val="00571209"/>
    <w:rsid w:val="005726F7"/>
    <w:rsid w:val="00573114"/>
    <w:rsid w:val="00573642"/>
    <w:rsid w:val="005747EC"/>
    <w:rsid w:val="00575D98"/>
    <w:rsid w:val="00575E10"/>
    <w:rsid w:val="0057772C"/>
    <w:rsid w:val="00577A07"/>
    <w:rsid w:val="00577B24"/>
    <w:rsid w:val="00577EA8"/>
    <w:rsid w:val="0058082C"/>
    <w:rsid w:val="005810D6"/>
    <w:rsid w:val="00582758"/>
    <w:rsid w:val="00582DC6"/>
    <w:rsid w:val="00583CFA"/>
    <w:rsid w:val="005847BF"/>
    <w:rsid w:val="00584BD4"/>
    <w:rsid w:val="00585966"/>
    <w:rsid w:val="0058622C"/>
    <w:rsid w:val="00587906"/>
    <w:rsid w:val="00587B94"/>
    <w:rsid w:val="00587E51"/>
    <w:rsid w:val="00592322"/>
    <w:rsid w:val="00592FB3"/>
    <w:rsid w:val="0059447E"/>
    <w:rsid w:val="0059488E"/>
    <w:rsid w:val="005952CF"/>
    <w:rsid w:val="00595AD1"/>
    <w:rsid w:val="00595C6E"/>
    <w:rsid w:val="00595FFF"/>
    <w:rsid w:val="005962C4"/>
    <w:rsid w:val="00597B33"/>
    <w:rsid w:val="005A045E"/>
    <w:rsid w:val="005A0908"/>
    <w:rsid w:val="005A1ACB"/>
    <w:rsid w:val="005A2AC0"/>
    <w:rsid w:val="005A2CED"/>
    <w:rsid w:val="005A3082"/>
    <w:rsid w:val="005A3827"/>
    <w:rsid w:val="005A4EDB"/>
    <w:rsid w:val="005A53EE"/>
    <w:rsid w:val="005A557B"/>
    <w:rsid w:val="005A6281"/>
    <w:rsid w:val="005A655F"/>
    <w:rsid w:val="005B08FF"/>
    <w:rsid w:val="005B15DD"/>
    <w:rsid w:val="005B2746"/>
    <w:rsid w:val="005B28DB"/>
    <w:rsid w:val="005B295E"/>
    <w:rsid w:val="005B2A2E"/>
    <w:rsid w:val="005B3C3A"/>
    <w:rsid w:val="005B43F0"/>
    <w:rsid w:val="005B4E38"/>
    <w:rsid w:val="005B6E32"/>
    <w:rsid w:val="005B6F91"/>
    <w:rsid w:val="005B73C7"/>
    <w:rsid w:val="005B7689"/>
    <w:rsid w:val="005B7850"/>
    <w:rsid w:val="005C0B93"/>
    <w:rsid w:val="005C0D2D"/>
    <w:rsid w:val="005C12FF"/>
    <w:rsid w:val="005C1685"/>
    <w:rsid w:val="005C1F12"/>
    <w:rsid w:val="005C215D"/>
    <w:rsid w:val="005C2FF3"/>
    <w:rsid w:val="005C387B"/>
    <w:rsid w:val="005C5056"/>
    <w:rsid w:val="005C61D0"/>
    <w:rsid w:val="005C693C"/>
    <w:rsid w:val="005C69FD"/>
    <w:rsid w:val="005C70E3"/>
    <w:rsid w:val="005C79E5"/>
    <w:rsid w:val="005C7A4D"/>
    <w:rsid w:val="005D0034"/>
    <w:rsid w:val="005D0737"/>
    <w:rsid w:val="005D077E"/>
    <w:rsid w:val="005D3AB6"/>
    <w:rsid w:val="005D4145"/>
    <w:rsid w:val="005D462E"/>
    <w:rsid w:val="005D5872"/>
    <w:rsid w:val="005D68B1"/>
    <w:rsid w:val="005D6E92"/>
    <w:rsid w:val="005D750E"/>
    <w:rsid w:val="005D79E6"/>
    <w:rsid w:val="005D7B6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3C49"/>
    <w:rsid w:val="0060405C"/>
    <w:rsid w:val="0060557F"/>
    <w:rsid w:val="00605627"/>
    <w:rsid w:val="00605D2C"/>
    <w:rsid w:val="00605E51"/>
    <w:rsid w:val="00606344"/>
    <w:rsid w:val="00606365"/>
    <w:rsid w:val="00607027"/>
    <w:rsid w:val="0061003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17E7F"/>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0508"/>
    <w:rsid w:val="006416DC"/>
    <w:rsid w:val="00644BD5"/>
    <w:rsid w:val="006458E6"/>
    <w:rsid w:val="00645DFD"/>
    <w:rsid w:val="00645E5F"/>
    <w:rsid w:val="0064674A"/>
    <w:rsid w:val="00646A84"/>
    <w:rsid w:val="00646CD3"/>
    <w:rsid w:val="00650B7A"/>
    <w:rsid w:val="006516F6"/>
    <w:rsid w:val="006523B3"/>
    <w:rsid w:val="00652648"/>
    <w:rsid w:val="00652B60"/>
    <w:rsid w:val="0065309C"/>
    <w:rsid w:val="00653918"/>
    <w:rsid w:val="00653CB6"/>
    <w:rsid w:val="00653FA7"/>
    <w:rsid w:val="00654408"/>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1753"/>
    <w:rsid w:val="00672E7B"/>
    <w:rsid w:val="006731A1"/>
    <w:rsid w:val="0067377C"/>
    <w:rsid w:val="00673886"/>
    <w:rsid w:val="006744DE"/>
    <w:rsid w:val="0067515B"/>
    <w:rsid w:val="00675226"/>
    <w:rsid w:val="0067586C"/>
    <w:rsid w:val="006761A7"/>
    <w:rsid w:val="00683487"/>
    <w:rsid w:val="00684532"/>
    <w:rsid w:val="0068471E"/>
    <w:rsid w:val="00684F3D"/>
    <w:rsid w:val="0068538E"/>
    <w:rsid w:val="00687581"/>
    <w:rsid w:val="006914D2"/>
    <w:rsid w:val="00691645"/>
    <w:rsid w:val="00692CF1"/>
    <w:rsid w:val="00694631"/>
    <w:rsid w:val="00694DCD"/>
    <w:rsid w:val="00695693"/>
    <w:rsid w:val="0069610E"/>
    <w:rsid w:val="00696854"/>
    <w:rsid w:val="00697105"/>
    <w:rsid w:val="00697A28"/>
    <w:rsid w:val="006A130D"/>
    <w:rsid w:val="006A3DAF"/>
    <w:rsid w:val="006A43A0"/>
    <w:rsid w:val="006A57F2"/>
    <w:rsid w:val="006A762F"/>
    <w:rsid w:val="006A7827"/>
    <w:rsid w:val="006A7A05"/>
    <w:rsid w:val="006B1496"/>
    <w:rsid w:val="006B2177"/>
    <w:rsid w:val="006B29AF"/>
    <w:rsid w:val="006B2DAF"/>
    <w:rsid w:val="006B319C"/>
    <w:rsid w:val="006B33CA"/>
    <w:rsid w:val="006B4CA5"/>
    <w:rsid w:val="006B4D58"/>
    <w:rsid w:val="006B5250"/>
    <w:rsid w:val="006B557A"/>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70B8"/>
    <w:rsid w:val="006C714D"/>
    <w:rsid w:val="006C736E"/>
    <w:rsid w:val="006C73C5"/>
    <w:rsid w:val="006C7F49"/>
    <w:rsid w:val="006D0989"/>
    <w:rsid w:val="006D1273"/>
    <w:rsid w:val="006D22DD"/>
    <w:rsid w:val="006D2F2C"/>
    <w:rsid w:val="006D368A"/>
    <w:rsid w:val="006D3810"/>
    <w:rsid w:val="006D4D39"/>
    <w:rsid w:val="006D7E8A"/>
    <w:rsid w:val="006E01A3"/>
    <w:rsid w:val="006E145F"/>
    <w:rsid w:val="006E27DA"/>
    <w:rsid w:val="006E3547"/>
    <w:rsid w:val="006E44FF"/>
    <w:rsid w:val="006E5468"/>
    <w:rsid w:val="006E5B33"/>
    <w:rsid w:val="006E621A"/>
    <w:rsid w:val="006F0E1A"/>
    <w:rsid w:val="006F2308"/>
    <w:rsid w:val="006F2875"/>
    <w:rsid w:val="006F2B59"/>
    <w:rsid w:val="006F2B9F"/>
    <w:rsid w:val="006F2DAD"/>
    <w:rsid w:val="006F306A"/>
    <w:rsid w:val="006F4207"/>
    <w:rsid w:val="006F6BC2"/>
    <w:rsid w:val="006F7C9B"/>
    <w:rsid w:val="007001C3"/>
    <w:rsid w:val="00701157"/>
    <w:rsid w:val="00701DD0"/>
    <w:rsid w:val="007024C0"/>
    <w:rsid w:val="00702988"/>
    <w:rsid w:val="007029DB"/>
    <w:rsid w:val="00702EB7"/>
    <w:rsid w:val="00702EDC"/>
    <w:rsid w:val="00703AA6"/>
    <w:rsid w:val="007051ED"/>
    <w:rsid w:val="00705E2F"/>
    <w:rsid w:val="00706767"/>
    <w:rsid w:val="00706AB8"/>
    <w:rsid w:val="00707353"/>
    <w:rsid w:val="00707BA7"/>
    <w:rsid w:val="007104ED"/>
    <w:rsid w:val="007114AC"/>
    <w:rsid w:val="00711D56"/>
    <w:rsid w:val="007136D6"/>
    <w:rsid w:val="00714F1B"/>
    <w:rsid w:val="007167BE"/>
    <w:rsid w:val="007178B3"/>
    <w:rsid w:val="0072030C"/>
    <w:rsid w:val="00721427"/>
    <w:rsid w:val="00723995"/>
    <w:rsid w:val="007249EC"/>
    <w:rsid w:val="007254EB"/>
    <w:rsid w:val="00725BCF"/>
    <w:rsid w:val="00725D79"/>
    <w:rsid w:val="00726DEF"/>
    <w:rsid w:val="00730562"/>
    <w:rsid w:val="00730E37"/>
    <w:rsid w:val="00731ACD"/>
    <w:rsid w:val="0073274A"/>
    <w:rsid w:val="00733776"/>
    <w:rsid w:val="00733918"/>
    <w:rsid w:val="00733942"/>
    <w:rsid w:val="007339B4"/>
    <w:rsid w:val="00734C62"/>
    <w:rsid w:val="0073564E"/>
    <w:rsid w:val="00736672"/>
    <w:rsid w:val="007373C7"/>
    <w:rsid w:val="00740105"/>
    <w:rsid w:val="00740335"/>
    <w:rsid w:val="007405E8"/>
    <w:rsid w:val="007406A1"/>
    <w:rsid w:val="00741029"/>
    <w:rsid w:val="00743306"/>
    <w:rsid w:val="00743785"/>
    <w:rsid w:val="00743B40"/>
    <w:rsid w:val="00743BA8"/>
    <w:rsid w:val="00745546"/>
    <w:rsid w:val="00745BEA"/>
    <w:rsid w:val="00745F37"/>
    <w:rsid w:val="0074600F"/>
    <w:rsid w:val="00746EBB"/>
    <w:rsid w:val="00747FFC"/>
    <w:rsid w:val="00750232"/>
    <w:rsid w:val="007507C2"/>
    <w:rsid w:val="00750D69"/>
    <w:rsid w:val="00753894"/>
    <w:rsid w:val="007551EB"/>
    <w:rsid w:val="007555D4"/>
    <w:rsid w:val="007556DF"/>
    <w:rsid w:val="00757DBE"/>
    <w:rsid w:val="00760249"/>
    <w:rsid w:val="007605EA"/>
    <w:rsid w:val="00760745"/>
    <w:rsid w:val="007613BD"/>
    <w:rsid w:val="00762336"/>
    <w:rsid w:val="00762789"/>
    <w:rsid w:val="00763E09"/>
    <w:rsid w:val="007644ED"/>
    <w:rsid w:val="00764B89"/>
    <w:rsid w:val="00765ACA"/>
    <w:rsid w:val="00765B96"/>
    <w:rsid w:val="007663C0"/>
    <w:rsid w:val="007679DD"/>
    <w:rsid w:val="00770572"/>
    <w:rsid w:val="0077066A"/>
    <w:rsid w:val="007708D2"/>
    <w:rsid w:val="00770987"/>
    <w:rsid w:val="00771CEC"/>
    <w:rsid w:val="00772239"/>
    <w:rsid w:val="0077318E"/>
    <w:rsid w:val="00773294"/>
    <w:rsid w:val="0077345B"/>
    <w:rsid w:val="0077482B"/>
    <w:rsid w:val="0077572A"/>
    <w:rsid w:val="00775994"/>
    <w:rsid w:val="00776030"/>
    <w:rsid w:val="00776940"/>
    <w:rsid w:val="00776A8A"/>
    <w:rsid w:val="00777309"/>
    <w:rsid w:val="007803D0"/>
    <w:rsid w:val="00780791"/>
    <w:rsid w:val="00780EE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3C04"/>
    <w:rsid w:val="00793FC8"/>
    <w:rsid w:val="0079486F"/>
    <w:rsid w:val="00794A86"/>
    <w:rsid w:val="0079542E"/>
    <w:rsid w:val="007954D3"/>
    <w:rsid w:val="00795A56"/>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47F6"/>
    <w:rsid w:val="007B6064"/>
    <w:rsid w:val="007B774A"/>
    <w:rsid w:val="007B7ADD"/>
    <w:rsid w:val="007B7B45"/>
    <w:rsid w:val="007C03BB"/>
    <w:rsid w:val="007C15F8"/>
    <w:rsid w:val="007C16FB"/>
    <w:rsid w:val="007C17A2"/>
    <w:rsid w:val="007C1EBD"/>
    <w:rsid w:val="007C2A4B"/>
    <w:rsid w:val="007C350D"/>
    <w:rsid w:val="007C3D94"/>
    <w:rsid w:val="007C495A"/>
    <w:rsid w:val="007C594F"/>
    <w:rsid w:val="007C6EA3"/>
    <w:rsid w:val="007C7ED0"/>
    <w:rsid w:val="007C7F3C"/>
    <w:rsid w:val="007D0C74"/>
    <w:rsid w:val="007D1183"/>
    <w:rsid w:val="007D357C"/>
    <w:rsid w:val="007D4921"/>
    <w:rsid w:val="007D49F1"/>
    <w:rsid w:val="007D4E70"/>
    <w:rsid w:val="007D516C"/>
    <w:rsid w:val="007D69A9"/>
    <w:rsid w:val="007D6EC9"/>
    <w:rsid w:val="007D7682"/>
    <w:rsid w:val="007D7989"/>
    <w:rsid w:val="007E12F8"/>
    <w:rsid w:val="007E1992"/>
    <w:rsid w:val="007E1D03"/>
    <w:rsid w:val="007E2117"/>
    <w:rsid w:val="007E3799"/>
    <w:rsid w:val="007E4A43"/>
    <w:rsid w:val="007E5D3A"/>
    <w:rsid w:val="007E7E73"/>
    <w:rsid w:val="007F0296"/>
    <w:rsid w:val="007F1341"/>
    <w:rsid w:val="007F1D91"/>
    <w:rsid w:val="007F21D8"/>
    <w:rsid w:val="007F3359"/>
    <w:rsid w:val="007F3B59"/>
    <w:rsid w:val="007F4646"/>
    <w:rsid w:val="007F53DD"/>
    <w:rsid w:val="00801494"/>
    <w:rsid w:val="00801CE7"/>
    <w:rsid w:val="00801DA7"/>
    <w:rsid w:val="00802570"/>
    <w:rsid w:val="0080294D"/>
    <w:rsid w:val="00802CFA"/>
    <w:rsid w:val="00803E96"/>
    <w:rsid w:val="00804905"/>
    <w:rsid w:val="00805AFC"/>
    <w:rsid w:val="00806E01"/>
    <w:rsid w:val="00807014"/>
    <w:rsid w:val="0080722A"/>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107E"/>
    <w:rsid w:val="00821E25"/>
    <w:rsid w:val="008222E0"/>
    <w:rsid w:val="008254DC"/>
    <w:rsid w:val="00825C2D"/>
    <w:rsid w:val="008272D2"/>
    <w:rsid w:val="0083158A"/>
    <w:rsid w:val="00831811"/>
    <w:rsid w:val="00831AC1"/>
    <w:rsid w:val="00831F54"/>
    <w:rsid w:val="0083270F"/>
    <w:rsid w:val="00833E00"/>
    <w:rsid w:val="00834764"/>
    <w:rsid w:val="00835B59"/>
    <w:rsid w:val="008365D0"/>
    <w:rsid w:val="008406A5"/>
    <w:rsid w:val="0084090F"/>
    <w:rsid w:val="0084122C"/>
    <w:rsid w:val="00842242"/>
    <w:rsid w:val="0084388E"/>
    <w:rsid w:val="00844539"/>
    <w:rsid w:val="0084504C"/>
    <w:rsid w:val="00846440"/>
    <w:rsid w:val="008464DB"/>
    <w:rsid w:val="0084665D"/>
    <w:rsid w:val="00846FE6"/>
    <w:rsid w:val="00850581"/>
    <w:rsid w:val="008508A5"/>
    <w:rsid w:val="008514B4"/>
    <w:rsid w:val="0085168F"/>
    <w:rsid w:val="008516A8"/>
    <w:rsid w:val="00851BCC"/>
    <w:rsid w:val="008534FD"/>
    <w:rsid w:val="00853BA4"/>
    <w:rsid w:val="008546FF"/>
    <w:rsid w:val="00854F5B"/>
    <w:rsid w:val="00856542"/>
    <w:rsid w:val="00856DD5"/>
    <w:rsid w:val="00857B6A"/>
    <w:rsid w:val="008603AE"/>
    <w:rsid w:val="00860CB5"/>
    <w:rsid w:val="00862461"/>
    <w:rsid w:val="008625C9"/>
    <w:rsid w:val="00862699"/>
    <w:rsid w:val="008634B7"/>
    <w:rsid w:val="00863A83"/>
    <w:rsid w:val="00865683"/>
    <w:rsid w:val="0086580B"/>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76E7E"/>
    <w:rsid w:val="008774F0"/>
    <w:rsid w:val="00880897"/>
    <w:rsid w:val="0088125B"/>
    <w:rsid w:val="00881315"/>
    <w:rsid w:val="0088183E"/>
    <w:rsid w:val="00881993"/>
    <w:rsid w:val="00881DAA"/>
    <w:rsid w:val="00882087"/>
    <w:rsid w:val="00882CA6"/>
    <w:rsid w:val="00882DF9"/>
    <w:rsid w:val="00882F62"/>
    <w:rsid w:val="00884CD7"/>
    <w:rsid w:val="008853F2"/>
    <w:rsid w:val="008902F8"/>
    <w:rsid w:val="008922B6"/>
    <w:rsid w:val="00892500"/>
    <w:rsid w:val="0089287F"/>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2FA1"/>
    <w:rsid w:val="008B3724"/>
    <w:rsid w:val="008B381A"/>
    <w:rsid w:val="008B3ED2"/>
    <w:rsid w:val="008B42E6"/>
    <w:rsid w:val="008B451A"/>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C7F91"/>
    <w:rsid w:val="008D2F49"/>
    <w:rsid w:val="008D322C"/>
    <w:rsid w:val="008D3442"/>
    <w:rsid w:val="008D3E69"/>
    <w:rsid w:val="008D3EBE"/>
    <w:rsid w:val="008D6602"/>
    <w:rsid w:val="008D7313"/>
    <w:rsid w:val="008E13A2"/>
    <w:rsid w:val="008E1AA9"/>
    <w:rsid w:val="008E31A3"/>
    <w:rsid w:val="008E38D9"/>
    <w:rsid w:val="008E43BB"/>
    <w:rsid w:val="008E4C09"/>
    <w:rsid w:val="008E4FEA"/>
    <w:rsid w:val="008E5728"/>
    <w:rsid w:val="008E5944"/>
    <w:rsid w:val="008E611B"/>
    <w:rsid w:val="008E6449"/>
    <w:rsid w:val="008E6A34"/>
    <w:rsid w:val="008F0EC0"/>
    <w:rsid w:val="008F100F"/>
    <w:rsid w:val="008F1075"/>
    <w:rsid w:val="008F2617"/>
    <w:rsid w:val="008F3008"/>
    <w:rsid w:val="008F345A"/>
    <w:rsid w:val="008F3D83"/>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07CFD"/>
    <w:rsid w:val="00910322"/>
    <w:rsid w:val="00910E5E"/>
    <w:rsid w:val="00911B75"/>
    <w:rsid w:val="009123ED"/>
    <w:rsid w:val="00912A14"/>
    <w:rsid w:val="00912D69"/>
    <w:rsid w:val="00912F58"/>
    <w:rsid w:val="00913304"/>
    <w:rsid w:val="0091353C"/>
    <w:rsid w:val="00913667"/>
    <w:rsid w:val="0091545F"/>
    <w:rsid w:val="009166A4"/>
    <w:rsid w:val="00916BA0"/>
    <w:rsid w:val="00917819"/>
    <w:rsid w:val="00917892"/>
    <w:rsid w:val="009214C2"/>
    <w:rsid w:val="009217C5"/>
    <w:rsid w:val="00924436"/>
    <w:rsid w:val="00924941"/>
    <w:rsid w:val="00925401"/>
    <w:rsid w:val="00926B4C"/>
    <w:rsid w:val="00926E5F"/>
    <w:rsid w:val="00927C4B"/>
    <w:rsid w:val="00930369"/>
    <w:rsid w:val="009307D5"/>
    <w:rsid w:val="009314F8"/>
    <w:rsid w:val="00931A27"/>
    <w:rsid w:val="00932590"/>
    <w:rsid w:val="00932686"/>
    <w:rsid w:val="009339FC"/>
    <w:rsid w:val="00936293"/>
    <w:rsid w:val="00937AEB"/>
    <w:rsid w:val="00937B18"/>
    <w:rsid w:val="00937B28"/>
    <w:rsid w:val="009417BA"/>
    <w:rsid w:val="009427F7"/>
    <w:rsid w:val="00944C71"/>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0050"/>
    <w:rsid w:val="00971FA2"/>
    <w:rsid w:val="00972263"/>
    <w:rsid w:val="0097242C"/>
    <w:rsid w:val="009728BA"/>
    <w:rsid w:val="00973CD6"/>
    <w:rsid w:val="00973F3C"/>
    <w:rsid w:val="009748FB"/>
    <w:rsid w:val="00974FEA"/>
    <w:rsid w:val="00975107"/>
    <w:rsid w:val="009756D0"/>
    <w:rsid w:val="009761A1"/>
    <w:rsid w:val="00977CFD"/>
    <w:rsid w:val="009806F2"/>
    <w:rsid w:val="009813EC"/>
    <w:rsid w:val="009814D7"/>
    <w:rsid w:val="00982408"/>
    <w:rsid w:val="009825CC"/>
    <w:rsid w:val="00983AB1"/>
    <w:rsid w:val="00983AFC"/>
    <w:rsid w:val="00983FD6"/>
    <w:rsid w:val="00984752"/>
    <w:rsid w:val="009849FA"/>
    <w:rsid w:val="00985CF9"/>
    <w:rsid w:val="00987B2B"/>
    <w:rsid w:val="00987D3E"/>
    <w:rsid w:val="00990455"/>
    <w:rsid w:val="009907F8"/>
    <w:rsid w:val="00990ACC"/>
    <w:rsid w:val="00991B94"/>
    <w:rsid w:val="00992A00"/>
    <w:rsid w:val="0099396A"/>
    <w:rsid w:val="00993AD0"/>
    <w:rsid w:val="00994230"/>
    <w:rsid w:val="00995848"/>
    <w:rsid w:val="00995A00"/>
    <w:rsid w:val="009969B4"/>
    <w:rsid w:val="0099710B"/>
    <w:rsid w:val="00997C08"/>
    <w:rsid w:val="00997C98"/>
    <w:rsid w:val="009A0D23"/>
    <w:rsid w:val="009A181B"/>
    <w:rsid w:val="009A2163"/>
    <w:rsid w:val="009A270C"/>
    <w:rsid w:val="009A29B8"/>
    <w:rsid w:val="009A2E3D"/>
    <w:rsid w:val="009A35CF"/>
    <w:rsid w:val="009A36DC"/>
    <w:rsid w:val="009A43F9"/>
    <w:rsid w:val="009A4F04"/>
    <w:rsid w:val="009A6AA9"/>
    <w:rsid w:val="009A6BD8"/>
    <w:rsid w:val="009B000B"/>
    <w:rsid w:val="009B20F3"/>
    <w:rsid w:val="009B2FE9"/>
    <w:rsid w:val="009B39EE"/>
    <w:rsid w:val="009B4886"/>
    <w:rsid w:val="009B4D8C"/>
    <w:rsid w:val="009B4DEC"/>
    <w:rsid w:val="009B5434"/>
    <w:rsid w:val="009B55A5"/>
    <w:rsid w:val="009B571D"/>
    <w:rsid w:val="009B6FEC"/>
    <w:rsid w:val="009C0D13"/>
    <w:rsid w:val="009C3094"/>
    <w:rsid w:val="009C3974"/>
    <w:rsid w:val="009C44AE"/>
    <w:rsid w:val="009C47ED"/>
    <w:rsid w:val="009C48A9"/>
    <w:rsid w:val="009C4C0C"/>
    <w:rsid w:val="009C5233"/>
    <w:rsid w:val="009D03E1"/>
    <w:rsid w:val="009D31F9"/>
    <w:rsid w:val="009D3E26"/>
    <w:rsid w:val="009D44EB"/>
    <w:rsid w:val="009D4FFE"/>
    <w:rsid w:val="009D55A8"/>
    <w:rsid w:val="009D5EA2"/>
    <w:rsid w:val="009D6824"/>
    <w:rsid w:val="009D7785"/>
    <w:rsid w:val="009E061B"/>
    <w:rsid w:val="009E0C6E"/>
    <w:rsid w:val="009E0E21"/>
    <w:rsid w:val="009E18D4"/>
    <w:rsid w:val="009E199D"/>
    <w:rsid w:val="009E1B1D"/>
    <w:rsid w:val="009E2003"/>
    <w:rsid w:val="009E2545"/>
    <w:rsid w:val="009E34DA"/>
    <w:rsid w:val="009E36EF"/>
    <w:rsid w:val="009E4230"/>
    <w:rsid w:val="009E5159"/>
    <w:rsid w:val="009E672F"/>
    <w:rsid w:val="009E6BE7"/>
    <w:rsid w:val="009E7555"/>
    <w:rsid w:val="009F067A"/>
    <w:rsid w:val="009F163C"/>
    <w:rsid w:val="009F18BC"/>
    <w:rsid w:val="009F1ECD"/>
    <w:rsid w:val="009F303D"/>
    <w:rsid w:val="009F311C"/>
    <w:rsid w:val="009F3270"/>
    <w:rsid w:val="009F40C1"/>
    <w:rsid w:val="009F41C5"/>
    <w:rsid w:val="009F5756"/>
    <w:rsid w:val="009F6BAC"/>
    <w:rsid w:val="00A01112"/>
    <w:rsid w:val="00A013AC"/>
    <w:rsid w:val="00A018E6"/>
    <w:rsid w:val="00A019C0"/>
    <w:rsid w:val="00A03165"/>
    <w:rsid w:val="00A03418"/>
    <w:rsid w:val="00A03684"/>
    <w:rsid w:val="00A03DFF"/>
    <w:rsid w:val="00A0509D"/>
    <w:rsid w:val="00A07E60"/>
    <w:rsid w:val="00A13D5D"/>
    <w:rsid w:val="00A15682"/>
    <w:rsid w:val="00A15723"/>
    <w:rsid w:val="00A15B91"/>
    <w:rsid w:val="00A16551"/>
    <w:rsid w:val="00A17ECB"/>
    <w:rsid w:val="00A200D0"/>
    <w:rsid w:val="00A21266"/>
    <w:rsid w:val="00A21636"/>
    <w:rsid w:val="00A23E1C"/>
    <w:rsid w:val="00A255E3"/>
    <w:rsid w:val="00A256D4"/>
    <w:rsid w:val="00A25AA9"/>
    <w:rsid w:val="00A268A1"/>
    <w:rsid w:val="00A2695F"/>
    <w:rsid w:val="00A26D1A"/>
    <w:rsid w:val="00A27A82"/>
    <w:rsid w:val="00A31D4F"/>
    <w:rsid w:val="00A3204C"/>
    <w:rsid w:val="00A328FA"/>
    <w:rsid w:val="00A33767"/>
    <w:rsid w:val="00A339A6"/>
    <w:rsid w:val="00A34A3D"/>
    <w:rsid w:val="00A34B7A"/>
    <w:rsid w:val="00A35DCB"/>
    <w:rsid w:val="00A37479"/>
    <w:rsid w:val="00A37C17"/>
    <w:rsid w:val="00A41485"/>
    <w:rsid w:val="00A41AC6"/>
    <w:rsid w:val="00A4336A"/>
    <w:rsid w:val="00A446B1"/>
    <w:rsid w:val="00A4503E"/>
    <w:rsid w:val="00A46833"/>
    <w:rsid w:val="00A50341"/>
    <w:rsid w:val="00A50439"/>
    <w:rsid w:val="00A51D03"/>
    <w:rsid w:val="00A51D8B"/>
    <w:rsid w:val="00A534F5"/>
    <w:rsid w:val="00A5426A"/>
    <w:rsid w:val="00A558F6"/>
    <w:rsid w:val="00A55CB5"/>
    <w:rsid w:val="00A605C9"/>
    <w:rsid w:val="00A61068"/>
    <w:rsid w:val="00A6195E"/>
    <w:rsid w:val="00A62095"/>
    <w:rsid w:val="00A6365B"/>
    <w:rsid w:val="00A63AE5"/>
    <w:rsid w:val="00A64816"/>
    <w:rsid w:val="00A7026C"/>
    <w:rsid w:val="00A7084B"/>
    <w:rsid w:val="00A70E80"/>
    <w:rsid w:val="00A715DB"/>
    <w:rsid w:val="00A71F94"/>
    <w:rsid w:val="00A7247D"/>
    <w:rsid w:val="00A72A1C"/>
    <w:rsid w:val="00A7355D"/>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76F"/>
    <w:rsid w:val="00A9692F"/>
    <w:rsid w:val="00A9730C"/>
    <w:rsid w:val="00AA01CE"/>
    <w:rsid w:val="00AA1381"/>
    <w:rsid w:val="00AA1D14"/>
    <w:rsid w:val="00AA2BEE"/>
    <w:rsid w:val="00AA328D"/>
    <w:rsid w:val="00AA427C"/>
    <w:rsid w:val="00AA5033"/>
    <w:rsid w:val="00AA5328"/>
    <w:rsid w:val="00AA5392"/>
    <w:rsid w:val="00AA62C3"/>
    <w:rsid w:val="00AA6687"/>
    <w:rsid w:val="00AA726F"/>
    <w:rsid w:val="00AA7283"/>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1753"/>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5F3"/>
    <w:rsid w:val="00AD3F9A"/>
    <w:rsid w:val="00AD479D"/>
    <w:rsid w:val="00AD4846"/>
    <w:rsid w:val="00AD6B39"/>
    <w:rsid w:val="00AD6EF4"/>
    <w:rsid w:val="00AE0CB5"/>
    <w:rsid w:val="00AE0FD0"/>
    <w:rsid w:val="00AE15FB"/>
    <w:rsid w:val="00AE2185"/>
    <w:rsid w:val="00AE26A4"/>
    <w:rsid w:val="00AE27B1"/>
    <w:rsid w:val="00AE2B40"/>
    <w:rsid w:val="00AE2E8E"/>
    <w:rsid w:val="00AE4115"/>
    <w:rsid w:val="00AE474D"/>
    <w:rsid w:val="00AE4BAA"/>
    <w:rsid w:val="00AE4BED"/>
    <w:rsid w:val="00AE5595"/>
    <w:rsid w:val="00AE6293"/>
    <w:rsid w:val="00AF30DF"/>
    <w:rsid w:val="00AF3DA8"/>
    <w:rsid w:val="00AF4003"/>
    <w:rsid w:val="00AF4066"/>
    <w:rsid w:val="00AF6383"/>
    <w:rsid w:val="00AF69E7"/>
    <w:rsid w:val="00AF7903"/>
    <w:rsid w:val="00AF7B18"/>
    <w:rsid w:val="00B00082"/>
    <w:rsid w:val="00B00FC2"/>
    <w:rsid w:val="00B03052"/>
    <w:rsid w:val="00B033BD"/>
    <w:rsid w:val="00B034E5"/>
    <w:rsid w:val="00B03E18"/>
    <w:rsid w:val="00B059DA"/>
    <w:rsid w:val="00B06B3B"/>
    <w:rsid w:val="00B10A75"/>
    <w:rsid w:val="00B10C54"/>
    <w:rsid w:val="00B11A4A"/>
    <w:rsid w:val="00B12292"/>
    <w:rsid w:val="00B12F02"/>
    <w:rsid w:val="00B13237"/>
    <w:rsid w:val="00B1324E"/>
    <w:rsid w:val="00B13620"/>
    <w:rsid w:val="00B1390F"/>
    <w:rsid w:val="00B13AA6"/>
    <w:rsid w:val="00B14207"/>
    <w:rsid w:val="00B14431"/>
    <w:rsid w:val="00B14C7F"/>
    <w:rsid w:val="00B17237"/>
    <w:rsid w:val="00B1734C"/>
    <w:rsid w:val="00B173DB"/>
    <w:rsid w:val="00B17953"/>
    <w:rsid w:val="00B20276"/>
    <w:rsid w:val="00B22346"/>
    <w:rsid w:val="00B23652"/>
    <w:rsid w:val="00B23D30"/>
    <w:rsid w:val="00B24D37"/>
    <w:rsid w:val="00B25414"/>
    <w:rsid w:val="00B254C8"/>
    <w:rsid w:val="00B2565D"/>
    <w:rsid w:val="00B26D8B"/>
    <w:rsid w:val="00B27091"/>
    <w:rsid w:val="00B2763D"/>
    <w:rsid w:val="00B30CDF"/>
    <w:rsid w:val="00B31A17"/>
    <w:rsid w:val="00B31F9E"/>
    <w:rsid w:val="00B33B90"/>
    <w:rsid w:val="00B34522"/>
    <w:rsid w:val="00B363BA"/>
    <w:rsid w:val="00B375FA"/>
    <w:rsid w:val="00B37DBC"/>
    <w:rsid w:val="00B37DFA"/>
    <w:rsid w:val="00B4094D"/>
    <w:rsid w:val="00B4197B"/>
    <w:rsid w:val="00B42AE1"/>
    <w:rsid w:val="00B42E18"/>
    <w:rsid w:val="00B431C8"/>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084"/>
    <w:rsid w:val="00B5427F"/>
    <w:rsid w:val="00B54297"/>
    <w:rsid w:val="00B54D7D"/>
    <w:rsid w:val="00B56D44"/>
    <w:rsid w:val="00B57448"/>
    <w:rsid w:val="00B5749B"/>
    <w:rsid w:val="00B576FB"/>
    <w:rsid w:val="00B5772C"/>
    <w:rsid w:val="00B614D9"/>
    <w:rsid w:val="00B6204F"/>
    <w:rsid w:val="00B62948"/>
    <w:rsid w:val="00B62A25"/>
    <w:rsid w:val="00B632A8"/>
    <w:rsid w:val="00B632F8"/>
    <w:rsid w:val="00B647CA"/>
    <w:rsid w:val="00B6585D"/>
    <w:rsid w:val="00B65ABB"/>
    <w:rsid w:val="00B662DA"/>
    <w:rsid w:val="00B66CB0"/>
    <w:rsid w:val="00B709AC"/>
    <w:rsid w:val="00B71A0C"/>
    <w:rsid w:val="00B72264"/>
    <w:rsid w:val="00B740C9"/>
    <w:rsid w:val="00B74D7F"/>
    <w:rsid w:val="00B7537A"/>
    <w:rsid w:val="00B76782"/>
    <w:rsid w:val="00B76A93"/>
    <w:rsid w:val="00B773B6"/>
    <w:rsid w:val="00B77AE8"/>
    <w:rsid w:val="00B77C74"/>
    <w:rsid w:val="00B80423"/>
    <w:rsid w:val="00B80D33"/>
    <w:rsid w:val="00B81CCB"/>
    <w:rsid w:val="00B81D2F"/>
    <w:rsid w:val="00B82DCA"/>
    <w:rsid w:val="00B82E5E"/>
    <w:rsid w:val="00B83CED"/>
    <w:rsid w:val="00B83EA9"/>
    <w:rsid w:val="00B84152"/>
    <w:rsid w:val="00B841CB"/>
    <w:rsid w:val="00B84A86"/>
    <w:rsid w:val="00B855DC"/>
    <w:rsid w:val="00B85906"/>
    <w:rsid w:val="00B91238"/>
    <w:rsid w:val="00B918C4"/>
    <w:rsid w:val="00B91B56"/>
    <w:rsid w:val="00B91C8B"/>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4B9E"/>
    <w:rsid w:val="00BA5CF7"/>
    <w:rsid w:val="00BA631B"/>
    <w:rsid w:val="00BA69AD"/>
    <w:rsid w:val="00BA6E75"/>
    <w:rsid w:val="00BB0246"/>
    <w:rsid w:val="00BB0B4C"/>
    <w:rsid w:val="00BB11F6"/>
    <w:rsid w:val="00BB1E74"/>
    <w:rsid w:val="00BB2201"/>
    <w:rsid w:val="00BB2538"/>
    <w:rsid w:val="00BB2F14"/>
    <w:rsid w:val="00BB3A74"/>
    <w:rsid w:val="00BB44C9"/>
    <w:rsid w:val="00BB4976"/>
    <w:rsid w:val="00BB520E"/>
    <w:rsid w:val="00BB53E6"/>
    <w:rsid w:val="00BB5473"/>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64CC"/>
    <w:rsid w:val="00BC739A"/>
    <w:rsid w:val="00BD018C"/>
    <w:rsid w:val="00BD0331"/>
    <w:rsid w:val="00BD08BA"/>
    <w:rsid w:val="00BD0D26"/>
    <w:rsid w:val="00BD1802"/>
    <w:rsid w:val="00BD1E72"/>
    <w:rsid w:val="00BD3F58"/>
    <w:rsid w:val="00BD4490"/>
    <w:rsid w:val="00BD4CBB"/>
    <w:rsid w:val="00BD544B"/>
    <w:rsid w:val="00BD7824"/>
    <w:rsid w:val="00BD7F57"/>
    <w:rsid w:val="00BE1BB1"/>
    <w:rsid w:val="00BE4F29"/>
    <w:rsid w:val="00BE527E"/>
    <w:rsid w:val="00BE534B"/>
    <w:rsid w:val="00BE5EDF"/>
    <w:rsid w:val="00BE6861"/>
    <w:rsid w:val="00BE68C2"/>
    <w:rsid w:val="00BF087D"/>
    <w:rsid w:val="00BF0D6F"/>
    <w:rsid w:val="00BF0EBA"/>
    <w:rsid w:val="00BF1BEF"/>
    <w:rsid w:val="00BF2844"/>
    <w:rsid w:val="00BF3019"/>
    <w:rsid w:val="00BF3630"/>
    <w:rsid w:val="00BF3A00"/>
    <w:rsid w:val="00BF4143"/>
    <w:rsid w:val="00BF43E6"/>
    <w:rsid w:val="00BF4F71"/>
    <w:rsid w:val="00BF52A7"/>
    <w:rsid w:val="00BF7815"/>
    <w:rsid w:val="00BF7951"/>
    <w:rsid w:val="00BF798A"/>
    <w:rsid w:val="00C00264"/>
    <w:rsid w:val="00C009D4"/>
    <w:rsid w:val="00C011D3"/>
    <w:rsid w:val="00C01BCA"/>
    <w:rsid w:val="00C03012"/>
    <w:rsid w:val="00C0308E"/>
    <w:rsid w:val="00C042AD"/>
    <w:rsid w:val="00C1055E"/>
    <w:rsid w:val="00C110A2"/>
    <w:rsid w:val="00C113B9"/>
    <w:rsid w:val="00C11491"/>
    <w:rsid w:val="00C12693"/>
    <w:rsid w:val="00C1275E"/>
    <w:rsid w:val="00C12A76"/>
    <w:rsid w:val="00C13128"/>
    <w:rsid w:val="00C1395F"/>
    <w:rsid w:val="00C15B7E"/>
    <w:rsid w:val="00C162A4"/>
    <w:rsid w:val="00C16547"/>
    <w:rsid w:val="00C2036E"/>
    <w:rsid w:val="00C21753"/>
    <w:rsid w:val="00C22C75"/>
    <w:rsid w:val="00C238A9"/>
    <w:rsid w:val="00C23DB8"/>
    <w:rsid w:val="00C247E3"/>
    <w:rsid w:val="00C25463"/>
    <w:rsid w:val="00C26487"/>
    <w:rsid w:val="00C26608"/>
    <w:rsid w:val="00C26E88"/>
    <w:rsid w:val="00C27644"/>
    <w:rsid w:val="00C278EF"/>
    <w:rsid w:val="00C27AB5"/>
    <w:rsid w:val="00C3094D"/>
    <w:rsid w:val="00C31E9E"/>
    <w:rsid w:val="00C32844"/>
    <w:rsid w:val="00C32DA5"/>
    <w:rsid w:val="00C331F6"/>
    <w:rsid w:val="00C3380D"/>
    <w:rsid w:val="00C33981"/>
    <w:rsid w:val="00C34A23"/>
    <w:rsid w:val="00C37D47"/>
    <w:rsid w:val="00C4031E"/>
    <w:rsid w:val="00C40FE7"/>
    <w:rsid w:val="00C410FB"/>
    <w:rsid w:val="00C41331"/>
    <w:rsid w:val="00C42894"/>
    <w:rsid w:val="00C4299E"/>
    <w:rsid w:val="00C42C9F"/>
    <w:rsid w:val="00C44722"/>
    <w:rsid w:val="00C44D9C"/>
    <w:rsid w:val="00C46581"/>
    <w:rsid w:val="00C51587"/>
    <w:rsid w:val="00C515F4"/>
    <w:rsid w:val="00C52F84"/>
    <w:rsid w:val="00C530D6"/>
    <w:rsid w:val="00C5367F"/>
    <w:rsid w:val="00C539B8"/>
    <w:rsid w:val="00C53D7E"/>
    <w:rsid w:val="00C5413A"/>
    <w:rsid w:val="00C545D5"/>
    <w:rsid w:val="00C55C27"/>
    <w:rsid w:val="00C575B9"/>
    <w:rsid w:val="00C6034E"/>
    <w:rsid w:val="00C61042"/>
    <w:rsid w:val="00C611A0"/>
    <w:rsid w:val="00C61CCC"/>
    <w:rsid w:val="00C61F91"/>
    <w:rsid w:val="00C626CD"/>
    <w:rsid w:val="00C6321C"/>
    <w:rsid w:val="00C6436E"/>
    <w:rsid w:val="00C6450D"/>
    <w:rsid w:val="00C64E67"/>
    <w:rsid w:val="00C64FDA"/>
    <w:rsid w:val="00C6622A"/>
    <w:rsid w:val="00C66F51"/>
    <w:rsid w:val="00C678F7"/>
    <w:rsid w:val="00C70C0E"/>
    <w:rsid w:val="00C715FC"/>
    <w:rsid w:val="00C7373E"/>
    <w:rsid w:val="00C73D5E"/>
    <w:rsid w:val="00C74E33"/>
    <w:rsid w:val="00C75A0F"/>
    <w:rsid w:val="00C75C79"/>
    <w:rsid w:val="00C7642B"/>
    <w:rsid w:val="00C764D1"/>
    <w:rsid w:val="00C77282"/>
    <w:rsid w:val="00C77FFA"/>
    <w:rsid w:val="00C80619"/>
    <w:rsid w:val="00C80B16"/>
    <w:rsid w:val="00C80C2F"/>
    <w:rsid w:val="00C80CDE"/>
    <w:rsid w:val="00C80EAA"/>
    <w:rsid w:val="00C83B05"/>
    <w:rsid w:val="00C84956"/>
    <w:rsid w:val="00C84F73"/>
    <w:rsid w:val="00C852E7"/>
    <w:rsid w:val="00C85347"/>
    <w:rsid w:val="00C86810"/>
    <w:rsid w:val="00C86C9C"/>
    <w:rsid w:val="00C87FF5"/>
    <w:rsid w:val="00C903F8"/>
    <w:rsid w:val="00C9136A"/>
    <w:rsid w:val="00C9300F"/>
    <w:rsid w:val="00C93FE1"/>
    <w:rsid w:val="00C9519E"/>
    <w:rsid w:val="00C957FC"/>
    <w:rsid w:val="00C963D4"/>
    <w:rsid w:val="00C97493"/>
    <w:rsid w:val="00CA081C"/>
    <w:rsid w:val="00CA09B2"/>
    <w:rsid w:val="00CA0FDA"/>
    <w:rsid w:val="00CA187A"/>
    <w:rsid w:val="00CA2FD5"/>
    <w:rsid w:val="00CA43AF"/>
    <w:rsid w:val="00CA5905"/>
    <w:rsid w:val="00CA6281"/>
    <w:rsid w:val="00CA6392"/>
    <w:rsid w:val="00CA7B74"/>
    <w:rsid w:val="00CA7EDC"/>
    <w:rsid w:val="00CB2B1C"/>
    <w:rsid w:val="00CB2EB8"/>
    <w:rsid w:val="00CB323F"/>
    <w:rsid w:val="00CB3FC1"/>
    <w:rsid w:val="00CB4761"/>
    <w:rsid w:val="00CB4A36"/>
    <w:rsid w:val="00CB4D9E"/>
    <w:rsid w:val="00CB64B2"/>
    <w:rsid w:val="00CB66EC"/>
    <w:rsid w:val="00CB7246"/>
    <w:rsid w:val="00CC080B"/>
    <w:rsid w:val="00CC0FF0"/>
    <w:rsid w:val="00CC1A52"/>
    <w:rsid w:val="00CC2541"/>
    <w:rsid w:val="00CC4382"/>
    <w:rsid w:val="00CC5988"/>
    <w:rsid w:val="00CC6BBE"/>
    <w:rsid w:val="00CC6C82"/>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5F7"/>
    <w:rsid w:val="00CE4D87"/>
    <w:rsid w:val="00CE5780"/>
    <w:rsid w:val="00CE578D"/>
    <w:rsid w:val="00CE6199"/>
    <w:rsid w:val="00CE62AB"/>
    <w:rsid w:val="00CE7627"/>
    <w:rsid w:val="00CF0C2A"/>
    <w:rsid w:val="00CF37EC"/>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0863"/>
    <w:rsid w:val="00D113A2"/>
    <w:rsid w:val="00D1312A"/>
    <w:rsid w:val="00D1499A"/>
    <w:rsid w:val="00D1533A"/>
    <w:rsid w:val="00D154ED"/>
    <w:rsid w:val="00D16A29"/>
    <w:rsid w:val="00D17131"/>
    <w:rsid w:val="00D17FC2"/>
    <w:rsid w:val="00D205FB"/>
    <w:rsid w:val="00D20B5A"/>
    <w:rsid w:val="00D211ED"/>
    <w:rsid w:val="00D21467"/>
    <w:rsid w:val="00D217D7"/>
    <w:rsid w:val="00D21BC4"/>
    <w:rsid w:val="00D237FE"/>
    <w:rsid w:val="00D238F8"/>
    <w:rsid w:val="00D238FF"/>
    <w:rsid w:val="00D243D0"/>
    <w:rsid w:val="00D24F0A"/>
    <w:rsid w:val="00D2595A"/>
    <w:rsid w:val="00D260A7"/>
    <w:rsid w:val="00D262B1"/>
    <w:rsid w:val="00D26E3D"/>
    <w:rsid w:val="00D26EEE"/>
    <w:rsid w:val="00D27567"/>
    <w:rsid w:val="00D275DC"/>
    <w:rsid w:val="00D302CE"/>
    <w:rsid w:val="00D30971"/>
    <w:rsid w:val="00D30B96"/>
    <w:rsid w:val="00D31223"/>
    <w:rsid w:val="00D3155A"/>
    <w:rsid w:val="00D3159F"/>
    <w:rsid w:val="00D31BE5"/>
    <w:rsid w:val="00D340B8"/>
    <w:rsid w:val="00D34B55"/>
    <w:rsid w:val="00D357FE"/>
    <w:rsid w:val="00D3696C"/>
    <w:rsid w:val="00D36CA8"/>
    <w:rsid w:val="00D3717A"/>
    <w:rsid w:val="00D372DA"/>
    <w:rsid w:val="00D37FBC"/>
    <w:rsid w:val="00D41376"/>
    <w:rsid w:val="00D41C9E"/>
    <w:rsid w:val="00D41F9B"/>
    <w:rsid w:val="00D41FD9"/>
    <w:rsid w:val="00D435E7"/>
    <w:rsid w:val="00D44215"/>
    <w:rsid w:val="00D4439A"/>
    <w:rsid w:val="00D445CB"/>
    <w:rsid w:val="00D454F7"/>
    <w:rsid w:val="00D46628"/>
    <w:rsid w:val="00D46D39"/>
    <w:rsid w:val="00D52DBA"/>
    <w:rsid w:val="00D53E2A"/>
    <w:rsid w:val="00D55CB5"/>
    <w:rsid w:val="00D55DB2"/>
    <w:rsid w:val="00D56243"/>
    <w:rsid w:val="00D56A2E"/>
    <w:rsid w:val="00D56BA7"/>
    <w:rsid w:val="00D56EB9"/>
    <w:rsid w:val="00D56F7E"/>
    <w:rsid w:val="00D57B0A"/>
    <w:rsid w:val="00D57CAC"/>
    <w:rsid w:val="00D607ED"/>
    <w:rsid w:val="00D60B17"/>
    <w:rsid w:val="00D610F2"/>
    <w:rsid w:val="00D61A18"/>
    <w:rsid w:val="00D6375F"/>
    <w:rsid w:val="00D64487"/>
    <w:rsid w:val="00D65325"/>
    <w:rsid w:val="00D662FE"/>
    <w:rsid w:val="00D6691B"/>
    <w:rsid w:val="00D66B72"/>
    <w:rsid w:val="00D6793D"/>
    <w:rsid w:val="00D70136"/>
    <w:rsid w:val="00D703D3"/>
    <w:rsid w:val="00D708C6"/>
    <w:rsid w:val="00D70C3A"/>
    <w:rsid w:val="00D71026"/>
    <w:rsid w:val="00D71AB5"/>
    <w:rsid w:val="00D71E5A"/>
    <w:rsid w:val="00D724E0"/>
    <w:rsid w:val="00D72DB1"/>
    <w:rsid w:val="00D7439B"/>
    <w:rsid w:val="00D74401"/>
    <w:rsid w:val="00D74F54"/>
    <w:rsid w:val="00D76329"/>
    <w:rsid w:val="00D8029B"/>
    <w:rsid w:val="00D80492"/>
    <w:rsid w:val="00D806F8"/>
    <w:rsid w:val="00D811B6"/>
    <w:rsid w:val="00D815B8"/>
    <w:rsid w:val="00D826E7"/>
    <w:rsid w:val="00D82A78"/>
    <w:rsid w:val="00D82B84"/>
    <w:rsid w:val="00D82C36"/>
    <w:rsid w:val="00D833C5"/>
    <w:rsid w:val="00D843A5"/>
    <w:rsid w:val="00D8485A"/>
    <w:rsid w:val="00D84CD0"/>
    <w:rsid w:val="00D8568F"/>
    <w:rsid w:val="00D856C1"/>
    <w:rsid w:val="00D858A9"/>
    <w:rsid w:val="00D85E37"/>
    <w:rsid w:val="00D8626C"/>
    <w:rsid w:val="00D87FAD"/>
    <w:rsid w:val="00D919BB"/>
    <w:rsid w:val="00D925CB"/>
    <w:rsid w:val="00D92614"/>
    <w:rsid w:val="00D93D3E"/>
    <w:rsid w:val="00D93E47"/>
    <w:rsid w:val="00D94EA7"/>
    <w:rsid w:val="00D96B45"/>
    <w:rsid w:val="00D96D20"/>
    <w:rsid w:val="00D97D7D"/>
    <w:rsid w:val="00DA0063"/>
    <w:rsid w:val="00DA036E"/>
    <w:rsid w:val="00DA101F"/>
    <w:rsid w:val="00DA1117"/>
    <w:rsid w:val="00DA33D0"/>
    <w:rsid w:val="00DA396D"/>
    <w:rsid w:val="00DA549A"/>
    <w:rsid w:val="00DA6BB3"/>
    <w:rsid w:val="00DA6EF3"/>
    <w:rsid w:val="00DA7439"/>
    <w:rsid w:val="00DB0C97"/>
    <w:rsid w:val="00DB241A"/>
    <w:rsid w:val="00DB3A81"/>
    <w:rsid w:val="00DB4247"/>
    <w:rsid w:val="00DB42B5"/>
    <w:rsid w:val="00DB4C2C"/>
    <w:rsid w:val="00DB5055"/>
    <w:rsid w:val="00DB5416"/>
    <w:rsid w:val="00DB55C0"/>
    <w:rsid w:val="00DB55D1"/>
    <w:rsid w:val="00DB6056"/>
    <w:rsid w:val="00DB6A27"/>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689"/>
    <w:rsid w:val="00DD0EA9"/>
    <w:rsid w:val="00DD1716"/>
    <w:rsid w:val="00DD2E11"/>
    <w:rsid w:val="00DD331F"/>
    <w:rsid w:val="00DD5370"/>
    <w:rsid w:val="00DD5D32"/>
    <w:rsid w:val="00DD5F79"/>
    <w:rsid w:val="00DD6BDA"/>
    <w:rsid w:val="00DD7187"/>
    <w:rsid w:val="00DD7A3D"/>
    <w:rsid w:val="00DD7B37"/>
    <w:rsid w:val="00DD7FC9"/>
    <w:rsid w:val="00DE3118"/>
    <w:rsid w:val="00DE3162"/>
    <w:rsid w:val="00DE3942"/>
    <w:rsid w:val="00DE3D72"/>
    <w:rsid w:val="00DE442E"/>
    <w:rsid w:val="00DE5107"/>
    <w:rsid w:val="00DE584C"/>
    <w:rsid w:val="00DE61E3"/>
    <w:rsid w:val="00DE63E5"/>
    <w:rsid w:val="00DE71DF"/>
    <w:rsid w:val="00DE72B7"/>
    <w:rsid w:val="00DE7463"/>
    <w:rsid w:val="00DF04C9"/>
    <w:rsid w:val="00DF05FD"/>
    <w:rsid w:val="00DF14DE"/>
    <w:rsid w:val="00DF1FE3"/>
    <w:rsid w:val="00DF3EA6"/>
    <w:rsid w:val="00DF48E6"/>
    <w:rsid w:val="00DF5B00"/>
    <w:rsid w:val="00DF674D"/>
    <w:rsid w:val="00DF7432"/>
    <w:rsid w:val="00DF771E"/>
    <w:rsid w:val="00E007FE"/>
    <w:rsid w:val="00E00A36"/>
    <w:rsid w:val="00E010A0"/>
    <w:rsid w:val="00E01240"/>
    <w:rsid w:val="00E0341B"/>
    <w:rsid w:val="00E04637"/>
    <w:rsid w:val="00E04ED3"/>
    <w:rsid w:val="00E04EEA"/>
    <w:rsid w:val="00E05036"/>
    <w:rsid w:val="00E05902"/>
    <w:rsid w:val="00E05D1A"/>
    <w:rsid w:val="00E0682D"/>
    <w:rsid w:val="00E07EAC"/>
    <w:rsid w:val="00E104F4"/>
    <w:rsid w:val="00E114A6"/>
    <w:rsid w:val="00E115B8"/>
    <w:rsid w:val="00E11D7F"/>
    <w:rsid w:val="00E13EBC"/>
    <w:rsid w:val="00E15E9F"/>
    <w:rsid w:val="00E16A55"/>
    <w:rsid w:val="00E179B1"/>
    <w:rsid w:val="00E17BA0"/>
    <w:rsid w:val="00E17C8D"/>
    <w:rsid w:val="00E2193C"/>
    <w:rsid w:val="00E21BF3"/>
    <w:rsid w:val="00E2467B"/>
    <w:rsid w:val="00E24D1C"/>
    <w:rsid w:val="00E255E9"/>
    <w:rsid w:val="00E26019"/>
    <w:rsid w:val="00E26079"/>
    <w:rsid w:val="00E2607D"/>
    <w:rsid w:val="00E26980"/>
    <w:rsid w:val="00E26A66"/>
    <w:rsid w:val="00E26BAD"/>
    <w:rsid w:val="00E2734A"/>
    <w:rsid w:val="00E3024A"/>
    <w:rsid w:val="00E30F78"/>
    <w:rsid w:val="00E33E50"/>
    <w:rsid w:val="00E366A6"/>
    <w:rsid w:val="00E36871"/>
    <w:rsid w:val="00E379A2"/>
    <w:rsid w:val="00E37E73"/>
    <w:rsid w:val="00E40DB9"/>
    <w:rsid w:val="00E41A8C"/>
    <w:rsid w:val="00E4258B"/>
    <w:rsid w:val="00E42835"/>
    <w:rsid w:val="00E437AD"/>
    <w:rsid w:val="00E43B74"/>
    <w:rsid w:val="00E45413"/>
    <w:rsid w:val="00E45B81"/>
    <w:rsid w:val="00E4661E"/>
    <w:rsid w:val="00E47280"/>
    <w:rsid w:val="00E473B4"/>
    <w:rsid w:val="00E51087"/>
    <w:rsid w:val="00E511ED"/>
    <w:rsid w:val="00E52B4D"/>
    <w:rsid w:val="00E53B62"/>
    <w:rsid w:val="00E5497C"/>
    <w:rsid w:val="00E54F44"/>
    <w:rsid w:val="00E561C4"/>
    <w:rsid w:val="00E56743"/>
    <w:rsid w:val="00E56DB3"/>
    <w:rsid w:val="00E57C33"/>
    <w:rsid w:val="00E62396"/>
    <w:rsid w:val="00E627F3"/>
    <w:rsid w:val="00E63D5C"/>
    <w:rsid w:val="00E65F9E"/>
    <w:rsid w:val="00E67CC9"/>
    <w:rsid w:val="00E71AC6"/>
    <w:rsid w:val="00E73CB0"/>
    <w:rsid w:val="00E73ECD"/>
    <w:rsid w:val="00E741B4"/>
    <w:rsid w:val="00E74A1F"/>
    <w:rsid w:val="00E75779"/>
    <w:rsid w:val="00E76C7D"/>
    <w:rsid w:val="00E7797A"/>
    <w:rsid w:val="00E802E4"/>
    <w:rsid w:val="00E808D4"/>
    <w:rsid w:val="00E80A39"/>
    <w:rsid w:val="00E80AB4"/>
    <w:rsid w:val="00E818EA"/>
    <w:rsid w:val="00E81929"/>
    <w:rsid w:val="00E81CA2"/>
    <w:rsid w:val="00E827E4"/>
    <w:rsid w:val="00E8296C"/>
    <w:rsid w:val="00E82DDE"/>
    <w:rsid w:val="00E84222"/>
    <w:rsid w:val="00E856A2"/>
    <w:rsid w:val="00E860FF"/>
    <w:rsid w:val="00E86FEC"/>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4EBD"/>
    <w:rsid w:val="00E96384"/>
    <w:rsid w:val="00E96E00"/>
    <w:rsid w:val="00E97C45"/>
    <w:rsid w:val="00EA0BA1"/>
    <w:rsid w:val="00EA10B7"/>
    <w:rsid w:val="00EA2B7A"/>
    <w:rsid w:val="00EA2E71"/>
    <w:rsid w:val="00EA3A0B"/>
    <w:rsid w:val="00EA4923"/>
    <w:rsid w:val="00EA5893"/>
    <w:rsid w:val="00EA5E89"/>
    <w:rsid w:val="00EA62A7"/>
    <w:rsid w:val="00EA7B98"/>
    <w:rsid w:val="00EB29C2"/>
    <w:rsid w:val="00EB2BA4"/>
    <w:rsid w:val="00EB2C4B"/>
    <w:rsid w:val="00EB2CFB"/>
    <w:rsid w:val="00EB3F8D"/>
    <w:rsid w:val="00EB53FC"/>
    <w:rsid w:val="00EB58B9"/>
    <w:rsid w:val="00EB5FB9"/>
    <w:rsid w:val="00EB67E3"/>
    <w:rsid w:val="00EB68EA"/>
    <w:rsid w:val="00EB6E65"/>
    <w:rsid w:val="00EC01F8"/>
    <w:rsid w:val="00EC2928"/>
    <w:rsid w:val="00EC2A59"/>
    <w:rsid w:val="00EC2ACB"/>
    <w:rsid w:val="00EC339A"/>
    <w:rsid w:val="00EC404D"/>
    <w:rsid w:val="00EC6EB7"/>
    <w:rsid w:val="00EC7807"/>
    <w:rsid w:val="00EC7A18"/>
    <w:rsid w:val="00ED233A"/>
    <w:rsid w:val="00ED2F6D"/>
    <w:rsid w:val="00ED3F19"/>
    <w:rsid w:val="00ED4822"/>
    <w:rsid w:val="00ED4EB9"/>
    <w:rsid w:val="00ED5EA6"/>
    <w:rsid w:val="00ED71BB"/>
    <w:rsid w:val="00ED7EC2"/>
    <w:rsid w:val="00EE47E3"/>
    <w:rsid w:val="00EE5949"/>
    <w:rsid w:val="00EE5C8B"/>
    <w:rsid w:val="00EE665C"/>
    <w:rsid w:val="00EE77BB"/>
    <w:rsid w:val="00EE7F02"/>
    <w:rsid w:val="00EF05ED"/>
    <w:rsid w:val="00EF1DD8"/>
    <w:rsid w:val="00EF3324"/>
    <w:rsid w:val="00EF337A"/>
    <w:rsid w:val="00EF3D01"/>
    <w:rsid w:val="00EF4DED"/>
    <w:rsid w:val="00EF5840"/>
    <w:rsid w:val="00EF5C95"/>
    <w:rsid w:val="00EF6C60"/>
    <w:rsid w:val="00F00DE1"/>
    <w:rsid w:val="00F01042"/>
    <w:rsid w:val="00F0151A"/>
    <w:rsid w:val="00F020F3"/>
    <w:rsid w:val="00F022DF"/>
    <w:rsid w:val="00F02D07"/>
    <w:rsid w:val="00F032FD"/>
    <w:rsid w:val="00F04085"/>
    <w:rsid w:val="00F0426B"/>
    <w:rsid w:val="00F0558D"/>
    <w:rsid w:val="00F055D5"/>
    <w:rsid w:val="00F05929"/>
    <w:rsid w:val="00F064DF"/>
    <w:rsid w:val="00F065E5"/>
    <w:rsid w:val="00F068A2"/>
    <w:rsid w:val="00F06BE3"/>
    <w:rsid w:val="00F075A5"/>
    <w:rsid w:val="00F07913"/>
    <w:rsid w:val="00F10D4A"/>
    <w:rsid w:val="00F12694"/>
    <w:rsid w:val="00F13154"/>
    <w:rsid w:val="00F132EE"/>
    <w:rsid w:val="00F13C9E"/>
    <w:rsid w:val="00F13E49"/>
    <w:rsid w:val="00F13ECE"/>
    <w:rsid w:val="00F14E47"/>
    <w:rsid w:val="00F158CD"/>
    <w:rsid w:val="00F15936"/>
    <w:rsid w:val="00F165FD"/>
    <w:rsid w:val="00F16C28"/>
    <w:rsid w:val="00F17182"/>
    <w:rsid w:val="00F172C2"/>
    <w:rsid w:val="00F1736B"/>
    <w:rsid w:val="00F178BD"/>
    <w:rsid w:val="00F208D1"/>
    <w:rsid w:val="00F20948"/>
    <w:rsid w:val="00F2143E"/>
    <w:rsid w:val="00F21933"/>
    <w:rsid w:val="00F220F5"/>
    <w:rsid w:val="00F22F9D"/>
    <w:rsid w:val="00F23FE3"/>
    <w:rsid w:val="00F2441C"/>
    <w:rsid w:val="00F24A92"/>
    <w:rsid w:val="00F25AF6"/>
    <w:rsid w:val="00F263E3"/>
    <w:rsid w:val="00F32443"/>
    <w:rsid w:val="00F325EF"/>
    <w:rsid w:val="00F334AF"/>
    <w:rsid w:val="00F338E4"/>
    <w:rsid w:val="00F34F7E"/>
    <w:rsid w:val="00F37FE6"/>
    <w:rsid w:val="00F40609"/>
    <w:rsid w:val="00F43A76"/>
    <w:rsid w:val="00F43ADC"/>
    <w:rsid w:val="00F43E74"/>
    <w:rsid w:val="00F445DC"/>
    <w:rsid w:val="00F4486C"/>
    <w:rsid w:val="00F44D02"/>
    <w:rsid w:val="00F461D1"/>
    <w:rsid w:val="00F46547"/>
    <w:rsid w:val="00F4690F"/>
    <w:rsid w:val="00F47EC6"/>
    <w:rsid w:val="00F5002A"/>
    <w:rsid w:val="00F50A90"/>
    <w:rsid w:val="00F521A2"/>
    <w:rsid w:val="00F53A60"/>
    <w:rsid w:val="00F54518"/>
    <w:rsid w:val="00F61B58"/>
    <w:rsid w:val="00F624B1"/>
    <w:rsid w:val="00F624BE"/>
    <w:rsid w:val="00F64F25"/>
    <w:rsid w:val="00F65F39"/>
    <w:rsid w:val="00F66BCB"/>
    <w:rsid w:val="00F66EF3"/>
    <w:rsid w:val="00F67C25"/>
    <w:rsid w:val="00F67D16"/>
    <w:rsid w:val="00F707BD"/>
    <w:rsid w:val="00F72185"/>
    <w:rsid w:val="00F72B9E"/>
    <w:rsid w:val="00F73A48"/>
    <w:rsid w:val="00F740C3"/>
    <w:rsid w:val="00F7504F"/>
    <w:rsid w:val="00F762D9"/>
    <w:rsid w:val="00F81B6F"/>
    <w:rsid w:val="00F81E85"/>
    <w:rsid w:val="00F828D0"/>
    <w:rsid w:val="00F84C51"/>
    <w:rsid w:val="00F84D6F"/>
    <w:rsid w:val="00F84F14"/>
    <w:rsid w:val="00F85C4F"/>
    <w:rsid w:val="00F86BCF"/>
    <w:rsid w:val="00F87363"/>
    <w:rsid w:val="00F87571"/>
    <w:rsid w:val="00F87592"/>
    <w:rsid w:val="00F9208A"/>
    <w:rsid w:val="00F928FA"/>
    <w:rsid w:val="00F92FE6"/>
    <w:rsid w:val="00F93A97"/>
    <w:rsid w:val="00F93E12"/>
    <w:rsid w:val="00F947A4"/>
    <w:rsid w:val="00F94972"/>
    <w:rsid w:val="00F94E77"/>
    <w:rsid w:val="00F95E2A"/>
    <w:rsid w:val="00F973EC"/>
    <w:rsid w:val="00F976C3"/>
    <w:rsid w:val="00F97E18"/>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93B"/>
    <w:rsid w:val="00FB5FB1"/>
    <w:rsid w:val="00FB6DB2"/>
    <w:rsid w:val="00FB732B"/>
    <w:rsid w:val="00FB7C24"/>
    <w:rsid w:val="00FB7D11"/>
    <w:rsid w:val="00FC02C5"/>
    <w:rsid w:val="00FC2C7C"/>
    <w:rsid w:val="00FC39D0"/>
    <w:rsid w:val="00FC43F8"/>
    <w:rsid w:val="00FC4821"/>
    <w:rsid w:val="00FC4C01"/>
    <w:rsid w:val="00FC4D20"/>
    <w:rsid w:val="00FC797E"/>
    <w:rsid w:val="00FD04A4"/>
    <w:rsid w:val="00FD111B"/>
    <w:rsid w:val="00FD16D7"/>
    <w:rsid w:val="00FD331A"/>
    <w:rsid w:val="00FD359E"/>
    <w:rsid w:val="00FD3958"/>
    <w:rsid w:val="00FD39B3"/>
    <w:rsid w:val="00FD415A"/>
    <w:rsid w:val="00FD51DF"/>
    <w:rsid w:val="00FD5ADA"/>
    <w:rsid w:val="00FD742B"/>
    <w:rsid w:val="00FD7824"/>
    <w:rsid w:val="00FD79AA"/>
    <w:rsid w:val="00FE05A8"/>
    <w:rsid w:val="00FE0A39"/>
    <w:rsid w:val="00FE0E70"/>
    <w:rsid w:val="00FE1C65"/>
    <w:rsid w:val="00FE1CDD"/>
    <w:rsid w:val="00FE2D56"/>
    <w:rsid w:val="00FE4347"/>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98A"/>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paragraph" w:styleId="Caption">
    <w:name w:val="caption"/>
    <w:basedOn w:val="Normal"/>
    <w:next w:val="Normal"/>
    <w:uiPriority w:val="35"/>
    <w:unhideWhenUsed/>
    <w:qFormat/>
    <w:rsid w:val="00F20948"/>
    <w:pPr>
      <w:keepNext/>
      <w:jc w:val="center"/>
    </w:pPr>
    <w:rPr>
      <w:i/>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35999296">
      <w:bodyDiv w:val="1"/>
      <w:marLeft w:val="0"/>
      <w:marRight w:val="0"/>
      <w:marTop w:val="0"/>
      <w:marBottom w:val="0"/>
      <w:divBdr>
        <w:top w:val="none" w:sz="0" w:space="0" w:color="auto"/>
        <w:left w:val="none" w:sz="0" w:space="0" w:color="auto"/>
        <w:bottom w:val="none" w:sz="0" w:space="0" w:color="auto"/>
        <w:right w:val="none" w:sz="0" w:space="0" w:color="auto"/>
      </w:divBdr>
    </w:div>
    <w:div w:id="15256985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86363596">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4272406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44171763">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46510223">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6136467">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0676640">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wrap="square"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4CA5-755E-AA45-8BB8-81FB08A5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7606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4</cp:revision>
  <cp:lastPrinted>2014-07-05T01:59:00Z</cp:lastPrinted>
  <dcterms:created xsi:type="dcterms:W3CDTF">2021-09-18T13:12:00Z</dcterms:created>
  <dcterms:modified xsi:type="dcterms:W3CDTF">2021-09-18T13:14:00Z</dcterms:modified>
  <cp:category/>
</cp:coreProperties>
</file>