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A8D300F" w:rsidR="00CA09B2" w:rsidRDefault="001668A6" w:rsidP="00394C6C">
            <w:pPr>
              <w:pStyle w:val="T2"/>
            </w:pPr>
            <w:r>
              <w:t>“</w:t>
            </w:r>
            <w:r w:rsidR="00A4756F">
              <w:t xml:space="preserve">Proposal for </w:t>
            </w:r>
            <w:r w:rsidR="004B1EE9">
              <w:t>(</w:t>
            </w:r>
            <w:r w:rsidR="00EF44A7">
              <w:t>Annex G</w:t>
            </w:r>
            <w:r w:rsidR="004B1EE9">
              <w:t>)</w:t>
            </w:r>
            <w:r w:rsidR="007937D6">
              <w:t xml:space="preserve"> </w:t>
            </w:r>
            <w:r w:rsidR="004B1EE9">
              <w:t>Frame Exchange Sequenc</w:t>
            </w:r>
            <w:r w:rsidR="00394C6C">
              <w:t>e</w:t>
            </w:r>
            <w:r>
              <w:t>”</w:t>
            </w:r>
            <w:r w:rsidR="00385BD3">
              <w:t xml:space="preserve"> </w:t>
            </w:r>
          </w:p>
        </w:tc>
      </w:tr>
      <w:tr w:rsidR="00CA09B2" w14:paraId="02966D81" w14:textId="77777777">
        <w:trPr>
          <w:trHeight w:val="359"/>
          <w:jc w:val="center"/>
        </w:trPr>
        <w:tc>
          <w:tcPr>
            <w:tcW w:w="9576" w:type="dxa"/>
            <w:gridSpan w:val="5"/>
            <w:vAlign w:val="center"/>
          </w:tcPr>
          <w:p w14:paraId="286D4255" w14:textId="50612E30" w:rsidR="00CA09B2" w:rsidRDefault="00CA09B2" w:rsidP="00877FE7">
            <w:pPr>
              <w:pStyle w:val="T2"/>
              <w:ind w:left="0"/>
              <w:rPr>
                <w:sz w:val="20"/>
              </w:rPr>
            </w:pPr>
            <w:r>
              <w:rPr>
                <w:sz w:val="20"/>
              </w:rPr>
              <w:t>Date:</w:t>
            </w:r>
            <w:r>
              <w:rPr>
                <w:b w:val="0"/>
                <w:sz w:val="20"/>
              </w:rPr>
              <w:t xml:space="preserve">  </w:t>
            </w:r>
            <w:r w:rsidR="00803866">
              <w:rPr>
                <w:b w:val="0"/>
                <w:sz w:val="20"/>
              </w:rPr>
              <w:t>2021-0</w:t>
            </w:r>
            <w:r w:rsidR="00877FE7">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A4756F" w:rsidRDefault="00A4756F">
                            <w:pPr>
                              <w:pStyle w:val="T1"/>
                              <w:spacing w:after="120"/>
                            </w:pPr>
                            <w:r>
                              <w:t>Abstract</w:t>
                            </w:r>
                          </w:p>
                          <w:p w14:paraId="10F5EAD8" w14:textId="45FA4F5C" w:rsidR="00A4756F" w:rsidRDefault="00A4756F">
                            <w:pPr>
                              <w:pStyle w:val="T1"/>
                              <w:spacing w:after="120"/>
                            </w:pPr>
                          </w:p>
                          <w:p w14:paraId="2EC34986" w14:textId="392E92DD" w:rsidR="00A4756F" w:rsidRDefault="00A4756F" w:rsidP="00116D28">
                            <w:pPr>
                              <w:pStyle w:val="T1"/>
                              <w:spacing w:after="120"/>
                              <w:jc w:val="left"/>
                              <w:rPr>
                                <w:b w:val="0"/>
                              </w:rPr>
                            </w:pPr>
                            <w:r>
                              <w:rPr>
                                <w:b w:val="0"/>
                              </w:rPr>
                              <w:t xml:space="preserve">Ocurrances of “frame exchange sequence(s)” in D0.0 have been checked and used to determine the feature(s).  A new definition is </w:t>
                            </w:r>
                            <w:r w:rsidR="002A3B73">
                              <w:rPr>
                                <w:b w:val="0"/>
                              </w:rPr>
                              <w:t>required/</w:t>
                            </w:r>
                            <w:r>
                              <w:rPr>
                                <w:b w:val="0"/>
                              </w:rPr>
                              <w:t xml:space="preserve">proposed that does not reference Annex G.  </w:t>
                            </w:r>
                          </w:p>
                          <w:p w14:paraId="31EFE506" w14:textId="77777777" w:rsidR="00A4756F" w:rsidRPr="00116D28" w:rsidRDefault="00A4756F" w:rsidP="00116D28">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A4756F" w:rsidRDefault="00A4756F">
                      <w:pPr>
                        <w:pStyle w:val="T1"/>
                        <w:spacing w:after="120"/>
                      </w:pPr>
                      <w:r>
                        <w:t>Abstract</w:t>
                      </w:r>
                    </w:p>
                    <w:p w14:paraId="10F5EAD8" w14:textId="45FA4F5C" w:rsidR="00A4756F" w:rsidRDefault="00A4756F">
                      <w:pPr>
                        <w:pStyle w:val="T1"/>
                        <w:spacing w:after="120"/>
                      </w:pPr>
                    </w:p>
                    <w:p w14:paraId="2EC34986" w14:textId="392E92DD" w:rsidR="00A4756F" w:rsidRDefault="00A4756F" w:rsidP="00116D28">
                      <w:pPr>
                        <w:pStyle w:val="T1"/>
                        <w:spacing w:after="120"/>
                        <w:jc w:val="left"/>
                        <w:rPr>
                          <w:b w:val="0"/>
                        </w:rPr>
                      </w:pPr>
                      <w:r>
                        <w:rPr>
                          <w:b w:val="0"/>
                        </w:rPr>
                        <w:t xml:space="preserve">Ocurrances of “frame exchange sequence(s)” in D0.0 have been checked and used to determine the feature(s).  A new definition is </w:t>
                      </w:r>
                      <w:r w:rsidR="002A3B73">
                        <w:rPr>
                          <w:b w:val="0"/>
                        </w:rPr>
                        <w:t>required/</w:t>
                      </w:r>
                      <w:r>
                        <w:rPr>
                          <w:b w:val="0"/>
                        </w:rPr>
                        <w:t xml:space="preserve">proposed that does not reference Annex G.  </w:t>
                      </w:r>
                    </w:p>
                    <w:p w14:paraId="31EFE506" w14:textId="77777777" w:rsidR="00A4756F" w:rsidRPr="00116D28" w:rsidRDefault="00A4756F" w:rsidP="00116D28">
                      <w:pPr>
                        <w:pStyle w:val="T1"/>
                        <w:spacing w:after="120"/>
                        <w:jc w:val="left"/>
                        <w:rPr>
                          <w:b w:val="0"/>
                        </w:rPr>
                      </w:pPr>
                    </w:p>
                  </w:txbxContent>
                </v:textbox>
              </v:shape>
            </w:pict>
          </mc:Fallback>
        </mc:AlternateContent>
      </w:r>
    </w:p>
    <w:p w14:paraId="541E20A5" w14:textId="77777777" w:rsidR="00CA09B2" w:rsidRDefault="00CA09B2">
      <w:r>
        <w:br w:type="page"/>
      </w:r>
    </w:p>
    <w:p w14:paraId="4E7D7207" w14:textId="3AE4AC55" w:rsidR="00C012D1" w:rsidRPr="003366CE" w:rsidRDefault="00C012D1" w:rsidP="00C012D1">
      <w:pPr>
        <w:autoSpaceDE w:val="0"/>
        <w:autoSpaceDN w:val="0"/>
        <w:adjustRightInd w:val="0"/>
        <w:rPr>
          <w:b/>
          <w:sz w:val="24"/>
          <w:szCs w:val="24"/>
        </w:rPr>
      </w:pPr>
      <w:r w:rsidRPr="003366CE">
        <w:rPr>
          <w:b/>
          <w:sz w:val="24"/>
          <w:szCs w:val="24"/>
        </w:rPr>
        <w:lastRenderedPageBreak/>
        <w:t>BACKGROUND</w:t>
      </w:r>
    </w:p>
    <w:p w14:paraId="47E3BFD8" w14:textId="22D2A85D" w:rsidR="009E71C8" w:rsidRPr="003366CE" w:rsidRDefault="00A4756F" w:rsidP="009E71C8">
      <w:pPr>
        <w:autoSpaceDE w:val="0"/>
        <w:autoSpaceDN w:val="0"/>
        <w:adjustRightInd w:val="0"/>
        <w:rPr>
          <w:sz w:val="24"/>
          <w:szCs w:val="24"/>
        </w:rPr>
      </w:pPr>
      <w:r w:rsidRPr="003366CE">
        <w:rPr>
          <w:sz w:val="24"/>
          <w:szCs w:val="24"/>
        </w:rPr>
        <w:t>21/1143 lists the occurances of “frame exchange sequence(s)” in D0.0</w:t>
      </w:r>
    </w:p>
    <w:p w14:paraId="5C93E0DE" w14:textId="70FF1A94" w:rsidR="009E71C8" w:rsidRPr="003366CE" w:rsidRDefault="00A4756F" w:rsidP="009E71C8">
      <w:pPr>
        <w:rPr>
          <w:sz w:val="24"/>
          <w:szCs w:val="24"/>
        </w:rPr>
      </w:pPr>
      <w:r w:rsidRPr="003366CE">
        <w:rPr>
          <w:sz w:val="24"/>
          <w:szCs w:val="24"/>
        </w:rPr>
        <w:t>Investigation and discussion on all these references resulted in the following observations:</w:t>
      </w:r>
    </w:p>
    <w:p w14:paraId="6A2600D3" w14:textId="7FF21250" w:rsidR="00A4756F" w:rsidRPr="003366CE" w:rsidRDefault="00A4756F" w:rsidP="00A4756F">
      <w:pPr>
        <w:pStyle w:val="ListParagraph"/>
        <w:numPr>
          <w:ilvl w:val="0"/>
          <w:numId w:val="33"/>
        </w:numPr>
        <w:autoSpaceDE w:val="0"/>
        <w:autoSpaceDN w:val="0"/>
        <w:adjustRightInd w:val="0"/>
        <w:rPr>
          <w:sz w:val="24"/>
          <w:szCs w:val="24"/>
        </w:rPr>
      </w:pPr>
      <w:r w:rsidRPr="003366CE">
        <w:rPr>
          <w:sz w:val="24"/>
          <w:szCs w:val="24"/>
        </w:rPr>
        <w:t>Within a frame exchange sequence, packets mostly separated by SIFS</w:t>
      </w:r>
    </w:p>
    <w:p w14:paraId="4EFAA05A" w14:textId="540C78D5" w:rsidR="00A4756F" w:rsidRPr="003366CE" w:rsidRDefault="00A4756F" w:rsidP="00A4756F">
      <w:pPr>
        <w:pStyle w:val="ListParagraph"/>
        <w:numPr>
          <w:ilvl w:val="0"/>
          <w:numId w:val="33"/>
        </w:numPr>
        <w:autoSpaceDE w:val="0"/>
        <w:autoSpaceDN w:val="0"/>
        <w:adjustRightInd w:val="0"/>
        <w:rPr>
          <w:sz w:val="24"/>
          <w:szCs w:val="24"/>
        </w:rPr>
      </w:pPr>
      <w:r w:rsidRPr="003366CE">
        <w:rPr>
          <w:sz w:val="24"/>
          <w:szCs w:val="24"/>
        </w:rPr>
        <w:t xml:space="preserve">Multiple frame exchange sequences allowed within a TXOP.  </w:t>
      </w:r>
    </w:p>
    <w:p w14:paraId="7FE686A4" w14:textId="77777777" w:rsidR="00A4756F" w:rsidRPr="003366CE" w:rsidRDefault="00A4756F" w:rsidP="00A4756F">
      <w:pPr>
        <w:pStyle w:val="ListParagraph"/>
        <w:numPr>
          <w:ilvl w:val="1"/>
          <w:numId w:val="33"/>
        </w:numPr>
        <w:autoSpaceDE w:val="0"/>
        <w:autoSpaceDN w:val="0"/>
        <w:adjustRightInd w:val="0"/>
        <w:rPr>
          <w:sz w:val="24"/>
          <w:szCs w:val="24"/>
        </w:rPr>
      </w:pPr>
      <w:r w:rsidRPr="003366CE">
        <w:rPr>
          <w:sz w:val="24"/>
          <w:szCs w:val="24"/>
        </w:rPr>
        <w:t>Limited to TXOP duration</w:t>
      </w:r>
    </w:p>
    <w:p w14:paraId="49C83BA3" w14:textId="0003F10A" w:rsidR="00A4756F" w:rsidRPr="003366CE" w:rsidRDefault="00A4756F" w:rsidP="00A4756F">
      <w:pPr>
        <w:pStyle w:val="ListParagraph"/>
        <w:numPr>
          <w:ilvl w:val="1"/>
          <w:numId w:val="33"/>
        </w:numPr>
        <w:autoSpaceDE w:val="0"/>
        <w:autoSpaceDN w:val="0"/>
        <w:adjustRightInd w:val="0"/>
        <w:rPr>
          <w:sz w:val="24"/>
          <w:szCs w:val="24"/>
        </w:rPr>
      </w:pPr>
      <w:r w:rsidRPr="003366CE">
        <w:rPr>
          <w:sz w:val="24"/>
          <w:szCs w:val="24"/>
        </w:rPr>
        <w:t xml:space="preserve">Multiple frame exchange sequences within a TXOP use a common Duration </w:t>
      </w:r>
    </w:p>
    <w:p w14:paraId="21A4B203" w14:textId="17F54A52" w:rsidR="00A4756F" w:rsidRPr="003366CE" w:rsidRDefault="00A4756F" w:rsidP="00A4756F">
      <w:pPr>
        <w:pStyle w:val="ListParagraph"/>
        <w:numPr>
          <w:ilvl w:val="1"/>
          <w:numId w:val="33"/>
        </w:numPr>
        <w:autoSpaceDE w:val="0"/>
        <w:autoSpaceDN w:val="0"/>
        <w:adjustRightInd w:val="0"/>
        <w:rPr>
          <w:sz w:val="24"/>
          <w:szCs w:val="24"/>
        </w:rPr>
      </w:pPr>
      <w:r w:rsidRPr="003366CE">
        <w:rPr>
          <w:sz w:val="24"/>
          <w:szCs w:val="24"/>
        </w:rPr>
        <w:t xml:space="preserve">frame exchange sequences within a polled TXOP, or HC TXOP, or EDCA TXOP separated by SIFS, </w:t>
      </w:r>
    </w:p>
    <w:p w14:paraId="464DCFBE" w14:textId="1D544A4D" w:rsidR="00A4756F" w:rsidRPr="003366CE" w:rsidRDefault="00A4756F" w:rsidP="00A4756F">
      <w:pPr>
        <w:pStyle w:val="ListParagraph"/>
        <w:numPr>
          <w:ilvl w:val="1"/>
          <w:numId w:val="33"/>
        </w:numPr>
        <w:autoSpaceDE w:val="0"/>
        <w:autoSpaceDN w:val="0"/>
        <w:adjustRightInd w:val="0"/>
        <w:rPr>
          <w:sz w:val="24"/>
          <w:szCs w:val="24"/>
        </w:rPr>
      </w:pPr>
      <w:r w:rsidRPr="003366CE">
        <w:rPr>
          <w:sz w:val="24"/>
          <w:szCs w:val="24"/>
        </w:rPr>
        <w:t xml:space="preserve">CMMG STA waits PIFS between </w:t>
      </w:r>
      <w:r w:rsidR="00C012D1" w:rsidRPr="003366CE">
        <w:rPr>
          <w:sz w:val="24"/>
          <w:szCs w:val="24"/>
        </w:rPr>
        <w:t>frame exchange sequence</w:t>
      </w:r>
      <w:r w:rsidRPr="003366CE">
        <w:rPr>
          <w:sz w:val="24"/>
          <w:szCs w:val="24"/>
        </w:rPr>
        <w:t>s.</w:t>
      </w:r>
    </w:p>
    <w:p w14:paraId="3010CEED" w14:textId="63D41020" w:rsidR="00A4756F" w:rsidRPr="003366CE" w:rsidRDefault="00A4756F" w:rsidP="00F67817">
      <w:pPr>
        <w:pStyle w:val="ListParagraph"/>
        <w:numPr>
          <w:ilvl w:val="1"/>
          <w:numId w:val="33"/>
        </w:numPr>
        <w:autoSpaceDE w:val="0"/>
        <w:autoSpaceDN w:val="0"/>
        <w:adjustRightInd w:val="0"/>
        <w:rPr>
          <w:sz w:val="24"/>
          <w:szCs w:val="24"/>
        </w:rPr>
      </w:pPr>
      <w:r w:rsidRPr="003366CE">
        <w:rPr>
          <w:sz w:val="24"/>
          <w:szCs w:val="24"/>
        </w:rPr>
        <w:t xml:space="preserve">FIG.10-13 and FIG 10-14 for MU TXOP </w:t>
      </w:r>
      <w:r w:rsidR="00C012D1" w:rsidRPr="003366CE">
        <w:rPr>
          <w:sz w:val="24"/>
          <w:szCs w:val="24"/>
        </w:rPr>
        <w:t xml:space="preserve">may be considered to be a single </w:t>
      </w:r>
      <w:r w:rsidR="00C012D1" w:rsidRPr="003366CE">
        <w:rPr>
          <w:sz w:val="24"/>
          <w:szCs w:val="24"/>
        </w:rPr>
        <w:t>frame exchange sequence</w:t>
      </w:r>
      <w:r w:rsidRPr="003366CE">
        <w:rPr>
          <w:sz w:val="24"/>
          <w:szCs w:val="24"/>
        </w:rPr>
        <w:t xml:space="preserve"> </w:t>
      </w:r>
      <w:r w:rsidR="00C012D1" w:rsidRPr="003366CE">
        <w:rPr>
          <w:sz w:val="24"/>
          <w:szCs w:val="24"/>
        </w:rPr>
        <w:t xml:space="preserve">and mean thata </w:t>
      </w:r>
      <w:r w:rsidR="00C012D1" w:rsidRPr="003366CE">
        <w:rPr>
          <w:sz w:val="24"/>
          <w:szCs w:val="24"/>
        </w:rPr>
        <w:t>frame exchange sequence</w:t>
      </w:r>
      <w:r w:rsidR="00C012D1" w:rsidRPr="003366CE">
        <w:rPr>
          <w:sz w:val="24"/>
          <w:szCs w:val="24"/>
        </w:rPr>
        <w:t xml:space="preserve"> </w:t>
      </w:r>
      <w:r w:rsidRPr="003366CE">
        <w:rPr>
          <w:sz w:val="24"/>
          <w:szCs w:val="24"/>
        </w:rPr>
        <w:t xml:space="preserve">is </w:t>
      </w:r>
      <w:r w:rsidR="00C012D1" w:rsidRPr="003366CE">
        <w:rPr>
          <w:sz w:val="24"/>
          <w:szCs w:val="24"/>
        </w:rPr>
        <w:t xml:space="preserve">not </w:t>
      </w:r>
      <w:r w:rsidRPr="003366CE">
        <w:rPr>
          <w:sz w:val="24"/>
          <w:szCs w:val="24"/>
        </w:rPr>
        <w:t xml:space="preserve">restricted to 2 specific STAs </w:t>
      </w:r>
    </w:p>
    <w:p w14:paraId="0FDF2434" w14:textId="19B9E4D1" w:rsidR="00A4756F" w:rsidRPr="003366CE" w:rsidRDefault="00C012D1" w:rsidP="00A4756F">
      <w:pPr>
        <w:pStyle w:val="ListParagraph"/>
        <w:numPr>
          <w:ilvl w:val="0"/>
          <w:numId w:val="33"/>
        </w:numPr>
        <w:autoSpaceDE w:val="0"/>
        <w:autoSpaceDN w:val="0"/>
        <w:adjustRightInd w:val="0"/>
        <w:rPr>
          <w:sz w:val="24"/>
          <w:szCs w:val="24"/>
        </w:rPr>
      </w:pPr>
      <w:r w:rsidRPr="003366CE">
        <w:rPr>
          <w:sz w:val="24"/>
          <w:szCs w:val="24"/>
        </w:rPr>
        <w:t>(2183.22</w:t>
      </w:r>
      <w:r w:rsidRPr="003366CE">
        <w:rPr>
          <w:sz w:val="24"/>
          <w:szCs w:val="24"/>
        </w:rPr>
        <w:t xml:space="preserve">) describes conditions for determining the end of a </w:t>
      </w:r>
      <w:r w:rsidRPr="003366CE">
        <w:rPr>
          <w:sz w:val="24"/>
          <w:szCs w:val="24"/>
        </w:rPr>
        <w:t>frame exchange sequence</w:t>
      </w:r>
      <w:r w:rsidRPr="003366CE">
        <w:rPr>
          <w:sz w:val="24"/>
          <w:szCs w:val="24"/>
        </w:rPr>
        <w:t xml:space="preserve">, using TAs and RAs.  </w:t>
      </w:r>
    </w:p>
    <w:p w14:paraId="7E7CAB04" w14:textId="53B743A9" w:rsidR="00A4756F" w:rsidRPr="003366CE" w:rsidRDefault="00A4756F" w:rsidP="00A4756F">
      <w:pPr>
        <w:pStyle w:val="ListParagraph"/>
        <w:numPr>
          <w:ilvl w:val="0"/>
          <w:numId w:val="33"/>
        </w:numPr>
        <w:autoSpaceDE w:val="0"/>
        <w:autoSpaceDN w:val="0"/>
        <w:adjustRightInd w:val="0"/>
        <w:rPr>
          <w:sz w:val="24"/>
          <w:szCs w:val="24"/>
        </w:rPr>
      </w:pPr>
      <w:r w:rsidRPr="003366CE">
        <w:rPr>
          <w:sz w:val="24"/>
          <w:szCs w:val="24"/>
        </w:rPr>
        <w:t xml:space="preserve">Beam forming and Beam tracking use </w:t>
      </w:r>
      <w:r w:rsidR="00C012D1" w:rsidRPr="003366CE">
        <w:rPr>
          <w:sz w:val="24"/>
          <w:szCs w:val="24"/>
        </w:rPr>
        <w:t>frame exchange sequence</w:t>
      </w:r>
      <w:r w:rsidRPr="003366CE">
        <w:rPr>
          <w:sz w:val="24"/>
          <w:szCs w:val="24"/>
        </w:rPr>
        <w:t>s</w:t>
      </w:r>
      <w:r w:rsidR="002A3B73">
        <w:rPr>
          <w:sz w:val="24"/>
          <w:szCs w:val="24"/>
        </w:rPr>
        <w:t xml:space="preserve"> but may not agree with the RA TA (rules)</w:t>
      </w:r>
      <w:r w:rsidRPr="003366CE">
        <w:rPr>
          <w:sz w:val="24"/>
          <w:szCs w:val="24"/>
        </w:rPr>
        <w:t>.</w:t>
      </w:r>
    </w:p>
    <w:p w14:paraId="10C0ED13" w14:textId="62B2401E" w:rsidR="00C012D1" w:rsidRPr="003366CE" w:rsidRDefault="00C012D1" w:rsidP="00C012D1">
      <w:pPr>
        <w:pStyle w:val="ListParagraph"/>
        <w:numPr>
          <w:ilvl w:val="0"/>
          <w:numId w:val="33"/>
        </w:numPr>
        <w:autoSpaceDE w:val="0"/>
        <w:autoSpaceDN w:val="0"/>
        <w:adjustRightInd w:val="0"/>
        <w:rPr>
          <w:sz w:val="24"/>
          <w:szCs w:val="24"/>
        </w:rPr>
      </w:pPr>
      <w:r w:rsidRPr="003366CE">
        <w:rPr>
          <w:sz w:val="24"/>
          <w:szCs w:val="24"/>
        </w:rPr>
        <w:t xml:space="preserve">ASEL is not frame exchange sequence but </w:t>
      </w:r>
      <w:r w:rsidR="002A3B73">
        <w:rPr>
          <w:sz w:val="24"/>
          <w:szCs w:val="24"/>
        </w:rPr>
        <w:t xml:space="preserve">uses </w:t>
      </w:r>
      <w:r w:rsidRPr="003366CE">
        <w:rPr>
          <w:sz w:val="24"/>
          <w:szCs w:val="24"/>
        </w:rPr>
        <w:t>“frame exchange</w:t>
      </w:r>
      <w:r w:rsidR="002A3B73">
        <w:rPr>
          <w:sz w:val="24"/>
          <w:szCs w:val="24"/>
        </w:rPr>
        <w:t>s</w:t>
      </w:r>
      <w:r w:rsidRPr="003366CE">
        <w:rPr>
          <w:sz w:val="24"/>
          <w:szCs w:val="24"/>
        </w:rPr>
        <w:t>”</w:t>
      </w:r>
      <w:r w:rsidRPr="003366CE">
        <w:rPr>
          <w:sz w:val="24"/>
          <w:szCs w:val="24"/>
        </w:rPr>
        <w:t>, changes required</w:t>
      </w:r>
    </w:p>
    <w:p w14:paraId="69857A04" w14:textId="28AB2B78" w:rsidR="00A4756F" w:rsidRPr="003366CE" w:rsidRDefault="00A4756F" w:rsidP="00A4756F">
      <w:pPr>
        <w:pStyle w:val="ListParagraph"/>
        <w:numPr>
          <w:ilvl w:val="0"/>
          <w:numId w:val="33"/>
        </w:numPr>
        <w:autoSpaceDE w:val="0"/>
        <w:autoSpaceDN w:val="0"/>
        <w:adjustRightInd w:val="0"/>
        <w:rPr>
          <w:sz w:val="24"/>
          <w:szCs w:val="24"/>
        </w:rPr>
      </w:pPr>
      <w:r w:rsidRPr="003366CE">
        <w:rPr>
          <w:sz w:val="24"/>
          <w:szCs w:val="24"/>
        </w:rPr>
        <w:t xml:space="preserve">GAS frame exchanges are not </w:t>
      </w:r>
      <w:r w:rsidR="00C012D1" w:rsidRPr="003366CE">
        <w:rPr>
          <w:sz w:val="24"/>
          <w:szCs w:val="24"/>
        </w:rPr>
        <w:t>frame exchange sequence</w:t>
      </w:r>
      <w:r w:rsidRPr="003366CE">
        <w:rPr>
          <w:sz w:val="24"/>
          <w:szCs w:val="24"/>
        </w:rPr>
        <w:t>s</w:t>
      </w:r>
      <w:r w:rsidR="00C012D1" w:rsidRPr="003366CE">
        <w:rPr>
          <w:sz w:val="24"/>
          <w:szCs w:val="24"/>
        </w:rPr>
        <w:t xml:space="preserve"> and changes required</w:t>
      </w:r>
      <w:r w:rsidRPr="003366CE">
        <w:rPr>
          <w:sz w:val="24"/>
          <w:szCs w:val="24"/>
        </w:rPr>
        <w:t xml:space="preserve"> </w:t>
      </w:r>
    </w:p>
    <w:p w14:paraId="593F0F1A" w14:textId="77777777" w:rsidR="00C012D1" w:rsidRPr="003366CE" w:rsidRDefault="00C012D1" w:rsidP="0027289F">
      <w:pPr>
        <w:autoSpaceDE w:val="0"/>
        <w:autoSpaceDN w:val="0"/>
        <w:adjustRightInd w:val="0"/>
        <w:rPr>
          <w:b/>
          <w:sz w:val="24"/>
          <w:szCs w:val="24"/>
        </w:rPr>
      </w:pPr>
    </w:p>
    <w:p w14:paraId="31D5FC54" w14:textId="77777777" w:rsidR="00C012D1" w:rsidRPr="003366CE" w:rsidRDefault="00C012D1" w:rsidP="0027289F">
      <w:pPr>
        <w:autoSpaceDE w:val="0"/>
        <w:autoSpaceDN w:val="0"/>
        <w:adjustRightInd w:val="0"/>
        <w:rPr>
          <w:b/>
          <w:sz w:val="24"/>
          <w:szCs w:val="24"/>
        </w:rPr>
      </w:pPr>
    </w:p>
    <w:p w14:paraId="482F225E" w14:textId="6F2DD667" w:rsidR="0027289F" w:rsidRPr="003366CE" w:rsidRDefault="0027289F" w:rsidP="0027289F">
      <w:pPr>
        <w:autoSpaceDE w:val="0"/>
        <w:autoSpaceDN w:val="0"/>
        <w:adjustRightInd w:val="0"/>
        <w:rPr>
          <w:sz w:val="24"/>
          <w:szCs w:val="24"/>
        </w:rPr>
      </w:pPr>
      <w:r w:rsidRPr="003366CE">
        <w:rPr>
          <w:sz w:val="24"/>
          <w:szCs w:val="24"/>
        </w:rPr>
        <w:t xml:space="preserve">The exercise of looking at the occurances of “frame exchange sequence(s)” provided the above list of “rules”.  </w:t>
      </w:r>
      <w:r w:rsidR="00C012D1" w:rsidRPr="003366CE">
        <w:rPr>
          <w:sz w:val="24"/>
          <w:szCs w:val="24"/>
        </w:rPr>
        <w:t>But attempts to have a definition based on these rules always comes up with exceptions.</w:t>
      </w:r>
    </w:p>
    <w:p w14:paraId="5F569998" w14:textId="6C5AF204" w:rsidR="0027289F" w:rsidRPr="003366CE" w:rsidRDefault="0027289F" w:rsidP="0027289F">
      <w:pPr>
        <w:autoSpaceDE w:val="0"/>
        <w:autoSpaceDN w:val="0"/>
        <w:adjustRightInd w:val="0"/>
        <w:rPr>
          <w:sz w:val="24"/>
          <w:szCs w:val="24"/>
        </w:rPr>
      </w:pPr>
    </w:p>
    <w:p w14:paraId="78037CD5" w14:textId="5CF3622D" w:rsidR="00C012D1" w:rsidRPr="003366CE" w:rsidRDefault="00C012D1" w:rsidP="0027289F">
      <w:pPr>
        <w:autoSpaceDE w:val="0"/>
        <w:autoSpaceDN w:val="0"/>
        <w:adjustRightInd w:val="0"/>
        <w:rPr>
          <w:b/>
          <w:sz w:val="24"/>
          <w:szCs w:val="24"/>
        </w:rPr>
      </w:pPr>
      <w:r w:rsidRPr="003366CE">
        <w:rPr>
          <w:b/>
          <w:sz w:val="24"/>
          <w:szCs w:val="24"/>
        </w:rPr>
        <w:t xml:space="preserve">What is a “frame exchange sequence”, and what distinguishes </w:t>
      </w:r>
      <w:r w:rsidR="002A3B73">
        <w:rPr>
          <w:b/>
          <w:sz w:val="24"/>
          <w:szCs w:val="24"/>
        </w:rPr>
        <w:t>it</w:t>
      </w:r>
      <w:r w:rsidRPr="003366CE">
        <w:rPr>
          <w:b/>
          <w:sz w:val="24"/>
          <w:szCs w:val="24"/>
        </w:rPr>
        <w:t xml:space="preserve"> from a “frame exchange”?</w:t>
      </w:r>
    </w:p>
    <w:p w14:paraId="43CD5008" w14:textId="40B040B7" w:rsidR="003366CE" w:rsidRPr="003366CE" w:rsidRDefault="00C012D1" w:rsidP="00C012D1">
      <w:pPr>
        <w:autoSpaceDE w:val="0"/>
        <w:autoSpaceDN w:val="0"/>
        <w:adjustRightInd w:val="0"/>
        <w:rPr>
          <w:sz w:val="24"/>
          <w:szCs w:val="24"/>
        </w:rPr>
      </w:pPr>
      <w:r w:rsidRPr="003366CE">
        <w:rPr>
          <w:sz w:val="24"/>
          <w:szCs w:val="24"/>
        </w:rPr>
        <w:t xml:space="preserve">The main difference is that a frame exchange sequence </w:t>
      </w:r>
      <w:r w:rsidRPr="003366CE">
        <w:rPr>
          <w:sz w:val="24"/>
          <w:szCs w:val="24"/>
        </w:rPr>
        <w:t>maintains control of the wireless medium</w:t>
      </w:r>
      <w:r w:rsidR="003366CE">
        <w:rPr>
          <w:sz w:val="24"/>
          <w:szCs w:val="24"/>
        </w:rPr>
        <w:t>, e.g.,</w:t>
      </w:r>
      <w:r w:rsidRPr="003366CE">
        <w:rPr>
          <w:sz w:val="24"/>
          <w:szCs w:val="24"/>
        </w:rPr>
        <w:t xml:space="preserve"> </w:t>
      </w:r>
      <w:r w:rsidR="003366CE" w:rsidRPr="003366CE">
        <w:rPr>
          <w:sz w:val="24"/>
          <w:szCs w:val="24"/>
        </w:rPr>
        <w:t xml:space="preserve">a 4–way handshake is a frame exchange consisting of 4 frame exchange sequences. </w:t>
      </w:r>
    </w:p>
    <w:p w14:paraId="094D78D4" w14:textId="28345E76" w:rsidR="003366CE" w:rsidRDefault="003366CE" w:rsidP="00C012D1">
      <w:pPr>
        <w:autoSpaceDE w:val="0"/>
        <w:autoSpaceDN w:val="0"/>
        <w:adjustRightInd w:val="0"/>
        <w:rPr>
          <w:sz w:val="24"/>
        </w:rPr>
      </w:pPr>
      <w:r w:rsidRPr="003366CE">
        <w:rPr>
          <w:sz w:val="24"/>
        </w:rPr>
        <w:t>A “frame exchange sequence” is a sequence of frames exchanged between STAs that the STAs do not want to be interrupted</w:t>
      </w:r>
      <w:r>
        <w:rPr>
          <w:sz w:val="24"/>
        </w:rPr>
        <w:t>.</w:t>
      </w:r>
    </w:p>
    <w:p w14:paraId="7C188AF6" w14:textId="6BF63AA6" w:rsidR="003366CE" w:rsidRDefault="003366CE" w:rsidP="00C012D1">
      <w:pPr>
        <w:autoSpaceDE w:val="0"/>
        <w:autoSpaceDN w:val="0"/>
        <w:adjustRightInd w:val="0"/>
        <w:rPr>
          <w:sz w:val="24"/>
        </w:rPr>
      </w:pPr>
    </w:p>
    <w:p w14:paraId="6034D3EF" w14:textId="02AD2A50" w:rsidR="003366CE" w:rsidRDefault="003366CE" w:rsidP="00C012D1">
      <w:pPr>
        <w:autoSpaceDE w:val="0"/>
        <w:autoSpaceDN w:val="0"/>
        <w:adjustRightInd w:val="0"/>
        <w:rPr>
          <w:sz w:val="24"/>
        </w:rPr>
      </w:pPr>
      <w:r>
        <w:rPr>
          <w:sz w:val="24"/>
        </w:rPr>
        <w:t>Note that this also applies to a TXOP but the definition of TXOP makes it clear that they are not interchangeable.</w:t>
      </w:r>
    </w:p>
    <w:p w14:paraId="6D21BB3B" w14:textId="6A85F140" w:rsidR="003366CE" w:rsidRPr="002A3B73" w:rsidRDefault="003366CE" w:rsidP="00C012D1">
      <w:pPr>
        <w:autoSpaceDE w:val="0"/>
        <w:autoSpaceDN w:val="0"/>
        <w:adjustRightInd w:val="0"/>
        <w:rPr>
          <w:i/>
          <w:sz w:val="24"/>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6AD9EE84" w14:textId="70AAB05A" w:rsidR="003366CE" w:rsidRPr="002A3B73" w:rsidRDefault="002A3B73" w:rsidP="00C012D1">
      <w:pPr>
        <w:autoSpaceDE w:val="0"/>
        <w:autoSpaceDN w:val="0"/>
        <w:adjustRightInd w:val="0"/>
      </w:pPr>
      <w:r w:rsidRPr="002A3B73">
        <w:t>Also, not all STAs are QoS STAs</w:t>
      </w:r>
    </w:p>
    <w:p w14:paraId="7EFA463C" w14:textId="77777777" w:rsidR="002A3B73" w:rsidRDefault="002A3B73" w:rsidP="00C012D1">
      <w:pPr>
        <w:autoSpaceDE w:val="0"/>
        <w:autoSpaceDN w:val="0"/>
        <w:adjustRightInd w:val="0"/>
        <w:rPr>
          <w:sz w:val="24"/>
        </w:rPr>
      </w:pPr>
    </w:p>
    <w:p w14:paraId="7D5C3B30" w14:textId="0C8AD9D0" w:rsidR="003366CE" w:rsidRDefault="003366CE" w:rsidP="00C012D1">
      <w:pPr>
        <w:autoSpaceDE w:val="0"/>
        <w:autoSpaceDN w:val="0"/>
        <w:adjustRightInd w:val="0"/>
        <w:rPr>
          <w:sz w:val="24"/>
        </w:rPr>
      </w:pPr>
      <w:r>
        <w:rPr>
          <w:sz w:val="24"/>
        </w:rPr>
        <w:t xml:space="preserve">Another feature of a </w:t>
      </w:r>
      <w:r w:rsidRPr="003366CE">
        <w:rPr>
          <w:sz w:val="24"/>
        </w:rPr>
        <w:t>frame exchange sequence</w:t>
      </w:r>
      <w:r>
        <w:rPr>
          <w:sz w:val="24"/>
        </w:rPr>
        <w:t xml:space="preserve"> is that the state </w:t>
      </w:r>
      <w:r w:rsidR="00EC37D0">
        <w:rPr>
          <w:sz w:val="24"/>
        </w:rPr>
        <w:t xml:space="preserve">does not change, e.g., the power save condition does not change </w:t>
      </w:r>
    </w:p>
    <w:p w14:paraId="45D2B0F7" w14:textId="0E4ECC5F" w:rsidR="00EC37D0" w:rsidRPr="002A3B73" w:rsidRDefault="00EC37D0" w:rsidP="00EC37D0">
      <w:pPr>
        <w:autoSpaceDE w:val="0"/>
        <w:autoSpaceDN w:val="0"/>
        <w:adjustRightInd w:val="0"/>
        <w:rPr>
          <w:i/>
          <w:sz w:val="24"/>
        </w:rPr>
      </w:pPr>
      <w:r w:rsidRPr="002A3B73">
        <w:rPr>
          <w:rFonts w:eastAsia="TimesNewRoman"/>
          <w:i/>
          <w:sz w:val="24"/>
          <w:lang w:val="en-US" w:eastAsia="ja-JP"/>
        </w:rPr>
        <w:t>781.31</w:t>
      </w:r>
      <w:r w:rsidRPr="002A3B73">
        <w:rPr>
          <w:rFonts w:ascii="TimesNewRoman" w:eastAsia="TimesNewRoman" w:cs="TimesNewRoman"/>
          <w:i/>
          <w:sz w:val="24"/>
          <w:lang w:val="en-US" w:eastAsia="ja-JP"/>
        </w:rPr>
        <w:t xml:space="preserve"> </w:t>
      </w:r>
      <w:r w:rsidRPr="002A3B73">
        <w:rPr>
          <w:rFonts w:ascii="TimesNewRoman" w:eastAsia="TimesNewRoman" w:cs="TimesNewRoman"/>
          <w:i/>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2A3B73">
        <w:rPr>
          <w:rFonts w:ascii="TimesNewRoman" w:eastAsia="TimesNewRoman" w:cs="TimesNewRoman"/>
          <w:i/>
          <w:color w:val="FF0000"/>
          <w:sz w:val="20"/>
          <w:lang w:val="en-US" w:eastAsia="ja-JP"/>
        </w:rPr>
        <w:t>frame exchange sequence</w:t>
      </w:r>
      <w:r w:rsidRPr="002A3B73">
        <w:rPr>
          <w:rFonts w:ascii="TimesNewRoman" w:eastAsia="TimesNewRoman" w:cs="TimesNewRoman"/>
          <w:i/>
          <w:color w:val="FF0000"/>
          <w:sz w:val="20"/>
          <w:lang w:val="en-US" w:eastAsia="ja-JP"/>
        </w:rPr>
        <w:t>.</w:t>
      </w:r>
    </w:p>
    <w:p w14:paraId="2A172EA4" w14:textId="77777777" w:rsidR="003366CE" w:rsidRPr="003366CE" w:rsidRDefault="003366CE" w:rsidP="00C012D1">
      <w:pPr>
        <w:autoSpaceDE w:val="0"/>
        <w:autoSpaceDN w:val="0"/>
        <w:adjustRightInd w:val="0"/>
        <w:rPr>
          <w:sz w:val="28"/>
          <w:szCs w:val="24"/>
        </w:rPr>
      </w:pPr>
    </w:p>
    <w:p w14:paraId="51FFD334" w14:textId="14F138AC" w:rsidR="000B1CD0" w:rsidRPr="000B1CD0" w:rsidRDefault="000B1CD0" w:rsidP="00C012D1">
      <w:pPr>
        <w:autoSpaceDE w:val="0"/>
        <w:autoSpaceDN w:val="0"/>
        <w:adjustRightInd w:val="0"/>
        <w:rPr>
          <w:b/>
          <w:sz w:val="24"/>
          <w:szCs w:val="24"/>
        </w:rPr>
      </w:pPr>
      <w:r w:rsidRPr="000B1CD0">
        <w:rPr>
          <w:b/>
          <w:sz w:val="24"/>
          <w:szCs w:val="24"/>
        </w:rPr>
        <w:t xml:space="preserve">Definition </w:t>
      </w:r>
    </w:p>
    <w:p w14:paraId="4E6119A5" w14:textId="6B20D4D2" w:rsidR="00C012D1" w:rsidRDefault="00EC37D0" w:rsidP="00C012D1">
      <w:pPr>
        <w:autoSpaceDE w:val="0"/>
        <w:autoSpaceDN w:val="0"/>
        <w:adjustRightInd w:val="0"/>
        <w:rPr>
          <w:sz w:val="24"/>
          <w:szCs w:val="24"/>
        </w:rPr>
      </w:pPr>
      <w:r>
        <w:rPr>
          <w:sz w:val="24"/>
          <w:szCs w:val="24"/>
        </w:rPr>
        <w:t>Attempts to define “frame exchange sequence”</w:t>
      </w:r>
      <w:r w:rsidR="000B1CD0">
        <w:rPr>
          <w:sz w:val="24"/>
          <w:szCs w:val="24"/>
        </w:rPr>
        <w:t xml:space="preserve"> have been a problem and all the different attempts are listed in 21/1143.</w:t>
      </w:r>
    </w:p>
    <w:p w14:paraId="659160C4" w14:textId="36E35073" w:rsidR="000B1CD0" w:rsidRDefault="000B1CD0" w:rsidP="00C012D1">
      <w:pPr>
        <w:autoSpaceDE w:val="0"/>
        <w:autoSpaceDN w:val="0"/>
        <w:adjustRightInd w:val="0"/>
        <w:rPr>
          <w:sz w:val="24"/>
          <w:szCs w:val="24"/>
        </w:rPr>
      </w:pPr>
    </w:p>
    <w:p w14:paraId="7E5282CE" w14:textId="77777777" w:rsidR="000B1CD0" w:rsidRPr="000B1CD0" w:rsidRDefault="000B1CD0" w:rsidP="000B1CD0">
      <w:pPr>
        <w:autoSpaceDE w:val="0"/>
        <w:autoSpaceDN w:val="0"/>
        <w:adjustRightInd w:val="0"/>
        <w:rPr>
          <w:sz w:val="24"/>
          <w:szCs w:val="24"/>
        </w:rPr>
      </w:pPr>
      <w:r w:rsidRPr="000B1CD0">
        <w:rPr>
          <w:sz w:val="24"/>
          <w:szCs w:val="24"/>
        </w:rPr>
        <w:t>Problems with defining the TA and RA with beamforming/beamtracking frames and CTS-to-self.</w:t>
      </w:r>
    </w:p>
    <w:p w14:paraId="3E710721" w14:textId="3F966A49" w:rsidR="000B1CD0" w:rsidRPr="000B1CD0" w:rsidRDefault="002A3B73" w:rsidP="000B1CD0">
      <w:pPr>
        <w:autoSpaceDE w:val="0"/>
        <w:autoSpaceDN w:val="0"/>
        <w:adjustRightInd w:val="0"/>
        <w:rPr>
          <w:sz w:val="24"/>
          <w:szCs w:val="24"/>
        </w:rPr>
      </w:pPr>
      <w:r>
        <w:rPr>
          <w:sz w:val="24"/>
          <w:szCs w:val="24"/>
        </w:rPr>
        <w:t xml:space="preserve">Also, attempts to restrict </w:t>
      </w:r>
      <w:r w:rsidR="000B1CD0" w:rsidRPr="000B1CD0">
        <w:rPr>
          <w:sz w:val="24"/>
          <w:szCs w:val="24"/>
        </w:rPr>
        <w:t xml:space="preserve">“Frame exchange sequence always in a TXOP” – but </w:t>
      </w:r>
      <w:r>
        <w:rPr>
          <w:sz w:val="24"/>
          <w:szCs w:val="24"/>
        </w:rPr>
        <w:t xml:space="preserve">this </w:t>
      </w:r>
      <w:r w:rsidR="000B1CD0" w:rsidRPr="000B1CD0">
        <w:rPr>
          <w:sz w:val="24"/>
          <w:szCs w:val="24"/>
        </w:rPr>
        <w:t>only true if QoS STA.  TXOP already mentions frame exchange sequences.</w:t>
      </w:r>
    </w:p>
    <w:p w14:paraId="112B6537" w14:textId="77777777" w:rsidR="000B1CD0" w:rsidRPr="000B1CD0" w:rsidRDefault="000B1CD0" w:rsidP="000B1CD0">
      <w:pPr>
        <w:autoSpaceDE w:val="0"/>
        <w:autoSpaceDN w:val="0"/>
        <w:adjustRightInd w:val="0"/>
        <w:rPr>
          <w:sz w:val="24"/>
          <w:szCs w:val="24"/>
        </w:rPr>
      </w:pPr>
    </w:p>
    <w:p w14:paraId="48D6BBDB" w14:textId="5602F04C" w:rsidR="000B1CD0" w:rsidRPr="000B1CD0" w:rsidRDefault="000B1CD0" w:rsidP="000B1CD0">
      <w:pPr>
        <w:autoSpaceDE w:val="0"/>
        <w:autoSpaceDN w:val="0"/>
        <w:adjustRightInd w:val="0"/>
        <w:rPr>
          <w:sz w:val="24"/>
          <w:szCs w:val="24"/>
        </w:rPr>
      </w:pPr>
      <w:r>
        <w:rPr>
          <w:sz w:val="24"/>
          <w:szCs w:val="24"/>
        </w:rPr>
        <w:t>Back to w</w:t>
      </w:r>
      <w:r w:rsidRPr="000B1CD0">
        <w:rPr>
          <w:sz w:val="24"/>
          <w:szCs w:val="24"/>
        </w:rPr>
        <w:t>hat is the “key point”?</w:t>
      </w:r>
    </w:p>
    <w:p w14:paraId="70F1A855" w14:textId="77777777" w:rsidR="000B1CD0" w:rsidRPr="000B1CD0" w:rsidRDefault="000B1CD0" w:rsidP="000B1CD0">
      <w:pPr>
        <w:autoSpaceDE w:val="0"/>
        <w:autoSpaceDN w:val="0"/>
        <w:adjustRightInd w:val="0"/>
        <w:rPr>
          <w:sz w:val="24"/>
          <w:szCs w:val="24"/>
        </w:rPr>
      </w:pPr>
      <w:r w:rsidRPr="000B1CD0">
        <w:rPr>
          <w:sz w:val="24"/>
          <w:szCs w:val="24"/>
        </w:rPr>
        <w:t xml:space="preserve">Two views </w:t>
      </w:r>
    </w:p>
    <w:p w14:paraId="01D3B4AD" w14:textId="3620AEDE" w:rsidR="000B1CD0" w:rsidRPr="000B1CD0" w:rsidRDefault="002A3B73" w:rsidP="000B1CD0">
      <w:pPr>
        <w:pStyle w:val="ListParagraph"/>
        <w:numPr>
          <w:ilvl w:val="0"/>
          <w:numId w:val="43"/>
        </w:numPr>
        <w:autoSpaceDE w:val="0"/>
        <w:autoSpaceDN w:val="0"/>
        <w:adjustRightInd w:val="0"/>
        <w:rPr>
          <w:sz w:val="24"/>
          <w:szCs w:val="24"/>
        </w:rPr>
      </w:pPr>
      <w:r>
        <w:rPr>
          <w:sz w:val="24"/>
          <w:szCs w:val="24"/>
        </w:rPr>
        <w:t xml:space="preserve">Frame exchange </w:t>
      </w:r>
      <w:r w:rsidR="000B1CD0" w:rsidRPr="000B1CD0">
        <w:rPr>
          <w:sz w:val="24"/>
          <w:szCs w:val="24"/>
        </w:rPr>
        <w:t>sequence maintains control of the medium (is uninterrupted)</w:t>
      </w:r>
    </w:p>
    <w:p w14:paraId="31C704A0" w14:textId="1595D85E" w:rsidR="000B1CD0" w:rsidRPr="000B1CD0" w:rsidRDefault="000B1CD0" w:rsidP="000B1CD0">
      <w:pPr>
        <w:pStyle w:val="ListParagraph"/>
        <w:numPr>
          <w:ilvl w:val="0"/>
          <w:numId w:val="43"/>
        </w:numPr>
        <w:autoSpaceDE w:val="0"/>
        <w:autoSpaceDN w:val="0"/>
        <w:adjustRightInd w:val="0"/>
        <w:rPr>
          <w:sz w:val="24"/>
          <w:szCs w:val="24"/>
        </w:rPr>
      </w:pPr>
      <w:r w:rsidRPr="000B1CD0">
        <w:rPr>
          <w:sz w:val="24"/>
          <w:szCs w:val="24"/>
        </w:rPr>
        <w:t>tying definition to no change of state</w:t>
      </w:r>
      <w:r w:rsidR="002A3B73">
        <w:rPr>
          <w:sz w:val="24"/>
          <w:szCs w:val="24"/>
        </w:rPr>
        <w:t xml:space="preserve"> during a frame exchange sequence.</w:t>
      </w:r>
    </w:p>
    <w:p w14:paraId="3B09354F" w14:textId="77777777" w:rsidR="000B1CD0" w:rsidRPr="000B1CD0" w:rsidRDefault="000B1CD0" w:rsidP="000B1CD0">
      <w:pPr>
        <w:autoSpaceDE w:val="0"/>
        <w:autoSpaceDN w:val="0"/>
        <w:adjustRightInd w:val="0"/>
        <w:rPr>
          <w:sz w:val="24"/>
          <w:szCs w:val="24"/>
        </w:rPr>
      </w:pPr>
    </w:p>
    <w:p w14:paraId="4F7DE254" w14:textId="467F0206" w:rsidR="000B1CD0" w:rsidRDefault="000B1CD0" w:rsidP="000B1CD0">
      <w:pPr>
        <w:autoSpaceDE w:val="0"/>
        <w:autoSpaceDN w:val="0"/>
        <w:adjustRightInd w:val="0"/>
        <w:rPr>
          <w:sz w:val="24"/>
          <w:szCs w:val="24"/>
        </w:rPr>
      </w:pPr>
      <w:r>
        <w:rPr>
          <w:sz w:val="24"/>
          <w:szCs w:val="24"/>
        </w:rPr>
        <w:t>Result is that we could consider “s</w:t>
      </w:r>
      <w:r w:rsidRPr="000B1CD0">
        <w:rPr>
          <w:sz w:val="24"/>
          <w:szCs w:val="24"/>
        </w:rPr>
        <w:t>imple</w:t>
      </w:r>
      <w:r>
        <w:rPr>
          <w:sz w:val="24"/>
          <w:szCs w:val="24"/>
        </w:rPr>
        <w:t>”</w:t>
      </w:r>
      <w:r w:rsidRPr="000B1CD0">
        <w:rPr>
          <w:sz w:val="24"/>
          <w:szCs w:val="24"/>
        </w:rPr>
        <w:t xml:space="preserve"> definition</w:t>
      </w:r>
      <w:r w:rsidR="002A3B73">
        <w:rPr>
          <w:sz w:val="24"/>
          <w:szCs w:val="24"/>
        </w:rPr>
        <w:t>s</w:t>
      </w:r>
      <w:r>
        <w:rPr>
          <w:sz w:val="24"/>
          <w:szCs w:val="24"/>
        </w:rPr>
        <w:t xml:space="preserve"> such as</w:t>
      </w:r>
      <w:r w:rsidRPr="000B1CD0">
        <w:rPr>
          <w:sz w:val="24"/>
          <w:szCs w:val="24"/>
        </w:rPr>
        <w:t>:</w:t>
      </w:r>
    </w:p>
    <w:p w14:paraId="670D21C6" w14:textId="21F52BE6" w:rsidR="000B1CD0" w:rsidRPr="000B1CD0" w:rsidRDefault="000B1CD0" w:rsidP="000B1CD0">
      <w:pPr>
        <w:autoSpaceDE w:val="0"/>
        <w:autoSpaceDN w:val="0"/>
        <w:adjustRightInd w:val="0"/>
        <w:rPr>
          <w:sz w:val="24"/>
          <w:szCs w:val="24"/>
        </w:rPr>
      </w:pPr>
      <w:r>
        <w:rPr>
          <w:sz w:val="24"/>
          <w:szCs w:val="24"/>
        </w:rPr>
        <w:t>Control of the medium:</w:t>
      </w:r>
    </w:p>
    <w:p w14:paraId="2B609572" w14:textId="77777777" w:rsidR="000B1CD0" w:rsidRPr="000B1CD0" w:rsidRDefault="000B1CD0" w:rsidP="000B1CD0">
      <w:pPr>
        <w:pStyle w:val="ListParagraph"/>
        <w:numPr>
          <w:ilvl w:val="0"/>
          <w:numId w:val="45"/>
        </w:numPr>
        <w:autoSpaceDE w:val="0"/>
        <w:autoSpaceDN w:val="0"/>
        <w:adjustRightInd w:val="0"/>
        <w:rPr>
          <w:sz w:val="24"/>
          <w:szCs w:val="24"/>
        </w:rPr>
      </w:pPr>
      <w:r w:rsidRPr="000B1CD0">
        <w:rPr>
          <w:b/>
          <w:i/>
          <w:sz w:val="24"/>
          <w:szCs w:val="24"/>
        </w:rPr>
        <w:t>frame exchange sequence</w:t>
      </w:r>
      <w:r w:rsidRPr="000B1CD0">
        <w:rPr>
          <w:sz w:val="24"/>
          <w:szCs w:val="24"/>
        </w:rPr>
        <w:t xml:space="preserve">: a sequence of frames that maintains control of the wireless medium </w:t>
      </w:r>
    </w:p>
    <w:p w14:paraId="33520397" w14:textId="77777777" w:rsidR="000B1CD0" w:rsidRPr="000B1CD0" w:rsidRDefault="000B1CD0" w:rsidP="000B1CD0">
      <w:pPr>
        <w:autoSpaceDE w:val="0"/>
        <w:autoSpaceDN w:val="0"/>
        <w:adjustRightInd w:val="0"/>
        <w:rPr>
          <w:sz w:val="24"/>
          <w:szCs w:val="24"/>
        </w:rPr>
      </w:pPr>
      <w:r w:rsidRPr="000B1CD0">
        <w:rPr>
          <w:sz w:val="24"/>
          <w:szCs w:val="24"/>
        </w:rPr>
        <w:t>OR</w:t>
      </w:r>
    </w:p>
    <w:p w14:paraId="6C609524" w14:textId="77777777" w:rsidR="000B1CD0" w:rsidRPr="000B1CD0" w:rsidRDefault="000B1CD0" w:rsidP="000B1CD0">
      <w:pPr>
        <w:pStyle w:val="ListParagraph"/>
        <w:numPr>
          <w:ilvl w:val="0"/>
          <w:numId w:val="45"/>
        </w:numPr>
        <w:autoSpaceDE w:val="0"/>
        <w:autoSpaceDN w:val="0"/>
        <w:adjustRightInd w:val="0"/>
        <w:rPr>
          <w:sz w:val="24"/>
          <w:szCs w:val="24"/>
        </w:rPr>
      </w:pPr>
      <w:r w:rsidRPr="000B1CD0">
        <w:rPr>
          <w:b/>
          <w:i/>
          <w:sz w:val="24"/>
          <w:szCs w:val="24"/>
        </w:rPr>
        <w:t>frame exchange sequence</w:t>
      </w:r>
      <w:r w:rsidRPr="000B1CD0">
        <w:rPr>
          <w:sz w:val="24"/>
          <w:szCs w:val="24"/>
        </w:rPr>
        <w:t xml:space="preserve">: a sequence of frames that is uninterrupted. </w:t>
      </w:r>
    </w:p>
    <w:p w14:paraId="50466563" w14:textId="0C9B6A4A" w:rsidR="000B1CD0" w:rsidRDefault="000B1CD0" w:rsidP="000B1CD0">
      <w:pPr>
        <w:autoSpaceDE w:val="0"/>
        <w:autoSpaceDN w:val="0"/>
        <w:adjustRightInd w:val="0"/>
        <w:rPr>
          <w:sz w:val="24"/>
          <w:szCs w:val="24"/>
        </w:rPr>
      </w:pPr>
    </w:p>
    <w:p w14:paraId="41494816" w14:textId="6FD382E8" w:rsidR="000B1CD0" w:rsidRPr="000B1CD0" w:rsidRDefault="000B1CD0" w:rsidP="000B1CD0">
      <w:pPr>
        <w:autoSpaceDE w:val="0"/>
        <w:autoSpaceDN w:val="0"/>
        <w:adjustRightInd w:val="0"/>
        <w:rPr>
          <w:sz w:val="24"/>
          <w:szCs w:val="24"/>
        </w:rPr>
      </w:pPr>
      <w:r>
        <w:rPr>
          <w:sz w:val="24"/>
          <w:szCs w:val="24"/>
        </w:rPr>
        <w:t>No State change:</w:t>
      </w:r>
    </w:p>
    <w:p w14:paraId="37AC629A" w14:textId="77777777" w:rsidR="000B1CD0" w:rsidRPr="000B1CD0" w:rsidRDefault="000B1CD0" w:rsidP="000B1CD0">
      <w:pPr>
        <w:pStyle w:val="ListParagraph"/>
        <w:numPr>
          <w:ilvl w:val="0"/>
          <w:numId w:val="45"/>
        </w:numPr>
        <w:autoSpaceDE w:val="0"/>
        <w:autoSpaceDN w:val="0"/>
        <w:adjustRightInd w:val="0"/>
        <w:rPr>
          <w:sz w:val="24"/>
          <w:szCs w:val="24"/>
        </w:rPr>
      </w:pPr>
      <w:r w:rsidRPr="000B1CD0">
        <w:rPr>
          <w:b/>
          <w:i/>
          <w:sz w:val="24"/>
          <w:szCs w:val="24"/>
        </w:rPr>
        <w:t>frame exchange sequence</w:t>
      </w:r>
      <w:r w:rsidRPr="000B1CD0">
        <w:rPr>
          <w:sz w:val="24"/>
          <w:szCs w:val="24"/>
        </w:rPr>
        <w:t>: a sequence of frames, designated in the specification as a frame exchange sequence, during which STA behavior may be restricted.</w:t>
      </w:r>
    </w:p>
    <w:p w14:paraId="6B4F8D67" w14:textId="77777777" w:rsidR="000B1CD0" w:rsidRPr="000B1CD0" w:rsidRDefault="000B1CD0" w:rsidP="000B1CD0">
      <w:pPr>
        <w:pStyle w:val="ListParagraph"/>
        <w:rPr>
          <w:sz w:val="24"/>
          <w:szCs w:val="24"/>
        </w:rPr>
      </w:pPr>
    </w:p>
    <w:p w14:paraId="65F091FD" w14:textId="43E3745C" w:rsidR="000B1CD0" w:rsidRPr="000B1CD0" w:rsidRDefault="000B1CD0" w:rsidP="000B1CD0">
      <w:pPr>
        <w:autoSpaceDE w:val="0"/>
        <w:autoSpaceDN w:val="0"/>
        <w:adjustRightInd w:val="0"/>
        <w:rPr>
          <w:sz w:val="24"/>
          <w:szCs w:val="24"/>
        </w:rPr>
      </w:pPr>
      <w:r w:rsidRPr="000B1CD0">
        <w:rPr>
          <w:sz w:val="24"/>
          <w:szCs w:val="24"/>
        </w:rPr>
        <w:t xml:space="preserve">OR </w:t>
      </w:r>
      <w:r>
        <w:rPr>
          <w:sz w:val="24"/>
          <w:szCs w:val="24"/>
        </w:rPr>
        <w:t xml:space="preserve">possibly </w:t>
      </w:r>
      <w:r w:rsidRPr="000B1CD0">
        <w:rPr>
          <w:sz w:val="24"/>
          <w:szCs w:val="24"/>
        </w:rPr>
        <w:t>combine them to get:</w:t>
      </w:r>
    </w:p>
    <w:p w14:paraId="591D9490" w14:textId="77777777" w:rsidR="000B1CD0" w:rsidRPr="000B1CD0" w:rsidRDefault="000B1CD0" w:rsidP="000B1CD0">
      <w:pPr>
        <w:autoSpaceDE w:val="0"/>
        <w:autoSpaceDN w:val="0"/>
        <w:adjustRightInd w:val="0"/>
        <w:rPr>
          <w:sz w:val="24"/>
          <w:szCs w:val="24"/>
        </w:rPr>
      </w:pPr>
    </w:p>
    <w:p w14:paraId="5ED9499A" w14:textId="77777777" w:rsidR="000B1CD0" w:rsidRPr="000B1CD0" w:rsidRDefault="000B1CD0" w:rsidP="000B1CD0">
      <w:pPr>
        <w:pStyle w:val="ListParagraph"/>
        <w:numPr>
          <w:ilvl w:val="0"/>
          <w:numId w:val="45"/>
        </w:numPr>
        <w:autoSpaceDE w:val="0"/>
        <w:autoSpaceDN w:val="0"/>
        <w:adjustRightInd w:val="0"/>
        <w:rPr>
          <w:sz w:val="24"/>
          <w:szCs w:val="24"/>
        </w:rPr>
      </w:pPr>
      <w:r w:rsidRPr="000B1CD0">
        <w:rPr>
          <w:b/>
          <w:i/>
          <w:sz w:val="24"/>
          <w:szCs w:val="24"/>
        </w:rPr>
        <w:t>frame exchange sequence</w:t>
      </w:r>
      <w:r w:rsidRPr="000B1CD0">
        <w:rPr>
          <w:sz w:val="24"/>
          <w:szCs w:val="24"/>
        </w:rPr>
        <w:t>: a sequence of frames that maintains control of the wireless medium and during which STAs share unchanging state information about their common link.</w:t>
      </w:r>
    </w:p>
    <w:p w14:paraId="50E98B5C" w14:textId="77777777" w:rsidR="000B1CD0" w:rsidRPr="000B1CD0" w:rsidRDefault="000B1CD0" w:rsidP="000B1CD0">
      <w:pPr>
        <w:autoSpaceDE w:val="0"/>
        <w:autoSpaceDN w:val="0"/>
        <w:adjustRightInd w:val="0"/>
        <w:rPr>
          <w:sz w:val="24"/>
          <w:szCs w:val="24"/>
        </w:rPr>
      </w:pPr>
    </w:p>
    <w:p w14:paraId="277200CD" w14:textId="77777777" w:rsidR="000B1CD0" w:rsidRPr="000B1CD0" w:rsidRDefault="000B1CD0" w:rsidP="000B1CD0">
      <w:pPr>
        <w:rPr>
          <w:b/>
          <w:sz w:val="24"/>
          <w:szCs w:val="24"/>
        </w:rPr>
      </w:pPr>
      <w:r w:rsidRPr="000B1CD0">
        <w:rPr>
          <w:b/>
          <w:sz w:val="24"/>
          <w:szCs w:val="24"/>
        </w:rPr>
        <w:t>Discussion on 1 and 2</w:t>
      </w:r>
    </w:p>
    <w:p w14:paraId="120CBDD5" w14:textId="791C46F9" w:rsidR="000B1CD0" w:rsidRPr="000B1CD0" w:rsidRDefault="000B1CD0" w:rsidP="000B1CD0">
      <w:pPr>
        <w:rPr>
          <w:sz w:val="24"/>
          <w:szCs w:val="24"/>
        </w:rPr>
      </w:pPr>
      <w:r w:rsidRPr="000B1CD0">
        <w:rPr>
          <w:sz w:val="24"/>
          <w:szCs w:val="24"/>
        </w:rPr>
        <w:t xml:space="preserve">1) and 2) I suggest present no real problem. </w:t>
      </w:r>
      <w:r>
        <w:rPr>
          <w:sz w:val="24"/>
          <w:szCs w:val="24"/>
        </w:rPr>
        <w:t>Although this also applies to a TXOP, the definition of a TXOP does make it clear.</w:t>
      </w:r>
      <w:r w:rsidR="007D73FA">
        <w:rPr>
          <w:sz w:val="24"/>
          <w:szCs w:val="24"/>
        </w:rPr>
        <w:t xml:space="preserve">  The big difference of a frame exchange sequence over a frame exchange is that it is uninterrupted.  Refering to a frame exchange as a “frame exchange sequence” then clearly informs that this sequence should be protected by a NAV and/or SIFS or such to eb\nable it to maintain the WM.</w:t>
      </w:r>
    </w:p>
    <w:p w14:paraId="0DDB4409" w14:textId="77777777" w:rsidR="000B1CD0" w:rsidRPr="000B1CD0" w:rsidRDefault="000B1CD0" w:rsidP="000B1CD0">
      <w:pPr>
        <w:rPr>
          <w:sz w:val="24"/>
          <w:szCs w:val="24"/>
        </w:rPr>
      </w:pPr>
    </w:p>
    <w:p w14:paraId="24C4287E" w14:textId="325D8A28" w:rsidR="007D73FA" w:rsidRPr="007D73FA" w:rsidRDefault="007D73FA" w:rsidP="000B1CD0">
      <w:pPr>
        <w:rPr>
          <w:b/>
          <w:sz w:val="24"/>
          <w:szCs w:val="24"/>
        </w:rPr>
      </w:pPr>
      <w:r w:rsidRPr="007D73FA">
        <w:rPr>
          <w:b/>
          <w:sz w:val="24"/>
          <w:szCs w:val="24"/>
        </w:rPr>
        <w:t>Discussion on 3 and 4</w:t>
      </w:r>
    </w:p>
    <w:p w14:paraId="2FCDD4D4" w14:textId="1090F999" w:rsidR="000B1CD0" w:rsidRPr="000B1CD0" w:rsidRDefault="000B1CD0" w:rsidP="000B1CD0">
      <w:pPr>
        <w:rPr>
          <w:sz w:val="24"/>
          <w:szCs w:val="24"/>
        </w:rPr>
      </w:pPr>
      <w:r w:rsidRPr="000B1CD0">
        <w:rPr>
          <w:sz w:val="24"/>
          <w:szCs w:val="24"/>
        </w:rPr>
        <w:t>Change of state idea – personally not convinced on this.</w:t>
      </w:r>
    </w:p>
    <w:p w14:paraId="066A8E67" w14:textId="77777777" w:rsidR="000B1CD0" w:rsidRPr="000B1CD0" w:rsidRDefault="000B1CD0" w:rsidP="000B1CD0">
      <w:pPr>
        <w:rPr>
          <w:sz w:val="24"/>
          <w:szCs w:val="24"/>
        </w:rPr>
      </w:pPr>
      <w:r w:rsidRPr="000B1CD0">
        <w:rPr>
          <w:sz w:val="24"/>
          <w:szCs w:val="24"/>
        </w:rPr>
        <w:t>Text already states that power save is not changed,</w:t>
      </w:r>
    </w:p>
    <w:p w14:paraId="40E5C089" w14:textId="77777777" w:rsidR="000B1CD0" w:rsidRPr="000B1CD0" w:rsidRDefault="000B1CD0" w:rsidP="000B1CD0">
      <w:pPr>
        <w:rPr>
          <w:i/>
          <w:sz w:val="24"/>
          <w:szCs w:val="24"/>
        </w:rPr>
      </w:pPr>
      <w:r w:rsidRPr="000B1CD0">
        <w:rPr>
          <w:rFonts w:eastAsia="TimesNewRoman"/>
          <w:i/>
          <w:sz w:val="24"/>
          <w:szCs w:val="24"/>
          <w:lang w:val="en-US" w:eastAsia="ja-JP"/>
        </w:rPr>
        <w:t>781.31 The Power Management subfield is used to indicate the power management mode of a STA. The subfield is either reserved (as defined below) or remains constant in each frame from a particular STA within a frame exchange sequence</w:t>
      </w:r>
      <w:r w:rsidRPr="000B1CD0">
        <w:rPr>
          <w:i/>
          <w:sz w:val="24"/>
          <w:szCs w:val="24"/>
        </w:rPr>
        <w:t xml:space="preserve"> </w:t>
      </w:r>
    </w:p>
    <w:p w14:paraId="0EB7133E" w14:textId="77777777" w:rsidR="007D73FA" w:rsidRDefault="000B1CD0" w:rsidP="000B1CD0">
      <w:pPr>
        <w:rPr>
          <w:sz w:val="24"/>
          <w:szCs w:val="24"/>
        </w:rPr>
      </w:pPr>
      <w:r>
        <w:rPr>
          <w:sz w:val="24"/>
          <w:szCs w:val="24"/>
        </w:rPr>
        <w:t>W</w:t>
      </w:r>
      <w:r w:rsidRPr="000B1CD0">
        <w:rPr>
          <w:sz w:val="24"/>
          <w:szCs w:val="24"/>
        </w:rPr>
        <w:t xml:space="preserve">ould </w:t>
      </w:r>
      <w:r>
        <w:rPr>
          <w:sz w:val="24"/>
          <w:szCs w:val="24"/>
        </w:rPr>
        <w:t xml:space="preserve">this </w:t>
      </w:r>
      <w:r w:rsidRPr="000B1CD0">
        <w:rPr>
          <w:sz w:val="24"/>
          <w:szCs w:val="24"/>
        </w:rPr>
        <w:t>then be deleted</w:t>
      </w:r>
      <w:r w:rsidR="007D73FA">
        <w:rPr>
          <w:sz w:val="24"/>
          <w:szCs w:val="24"/>
        </w:rPr>
        <w:t>?</w:t>
      </w:r>
      <w:r w:rsidRPr="000B1CD0">
        <w:rPr>
          <w:sz w:val="24"/>
          <w:szCs w:val="24"/>
        </w:rPr>
        <w:t xml:space="preserve"> </w:t>
      </w:r>
      <w:r w:rsidR="007D73FA">
        <w:rPr>
          <w:sz w:val="24"/>
          <w:szCs w:val="24"/>
        </w:rPr>
        <w:t>It would not be</w:t>
      </w:r>
      <w:r w:rsidRPr="000B1CD0">
        <w:rPr>
          <w:sz w:val="24"/>
          <w:szCs w:val="24"/>
        </w:rPr>
        <w:t xml:space="preserve"> needed if this is the definition of a frame exchange sequence?  </w:t>
      </w:r>
    </w:p>
    <w:p w14:paraId="49182DAC" w14:textId="6118C09A" w:rsidR="000B1CD0" w:rsidRPr="000B1CD0" w:rsidRDefault="000B1CD0" w:rsidP="000B1CD0">
      <w:pPr>
        <w:rPr>
          <w:sz w:val="24"/>
          <w:szCs w:val="24"/>
        </w:rPr>
      </w:pPr>
      <w:r w:rsidRPr="000B1CD0">
        <w:rPr>
          <w:sz w:val="24"/>
          <w:szCs w:val="24"/>
        </w:rPr>
        <w:t xml:space="preserve">Do we have to say which state behaviour?  If </w:t>
      </w:r>
      <w:r w:rsidR="007D73FA">
        <w:rPr>
          <w:sz w:val="24"/>
          <w:szCs w:val="24"/>
        </w:rPr>
        <w:t>the states are defined in the text</w:t>
      </w:r>
      <w:r w:rsidRPr="000B1CD0">
        <w:rPr>
          <w:sz w:val="24"/>
          <w:szCs w:val="24"/>
        </w:rPr>
        <w:t xml:space="preserve">, </w:t>
      </w:r>
      <w:r w:rsidR="007D73FA">
        <w:rPr>
          <w:sz w:val="24"/>
          <w:szCs w:val="24"/>
        </w:rPr>
        <w:t>will we have a problem if some state is not mentioned</w:t>
      </w:r>
      <w:r w:rsidRPr="000B1CD0">
        <w:rPr>
          <w:sz w:val="24"/>
          <w:szCs w:val="24"/>
        </w:rPr>
        <w:t xml:space="preserve">?   </w:t>
      </w:r>
    </w:p>
    <w:p w14:paraId="3F9CFA86" w14:textId="77777777" w:rsidR="000B1CD0" w:rsidRPr="000B1CD0" w:rsidRDefault="000B1CD0" w:rsidP="000B1CD0">
      <w:pPr>
        <w:rPr>
          <w:sz w:val="24"/>
          <w:szCs w:val="24"/>
        </w:rPr>
      </w:pPr>
      <w:r w:rsidRPr="000B1CD0">
        <w:rPr>
          <w:sz w:val="24"/>
          <w:szCs w:val="24"/>
        </w:rPr>
        <w:t xml:space="preserve">Easy to add for other frame exchanges, such as fragmentation, 4-way handshake, if needed.  There are many frame exchanges where changing PS might not be a good idea, but does that make them frame exchange sequences? In fact, they (fragmentation, 4-way handshake) are not and should not be frame exchange sequences.  </w:t>
      </w:r>
    </w:p>
    <w:p w14:paraId="0443B4C2" w14:textId="77777777" w:rsidR="000B1CD0" w:rsidRPr="000B1CD0" w:rsidRDefault="000B1CD0" w:rsidP="000B1CD0">
      <w:pPr>
        <w:rPr>
          <w:sz w:val="24"/>
          <w:szCs w:val="24"/>
        </w:rPr>
      </w:pPr>
    </w:p>
    <w:p w14:paraId="768249B1" w14:textId="23679341" w:rsidR="007D73FA" w:rsidRPr="007D73FA" w:rsidRDefault="007D73FA" w:rsidP="000B1CD0">
      <w:pPr>
        <w:autoSpaceDE w:val="0"/>
        <w:autoSpaceDN w:val="0"/>
        <w:adjustRightInd w:val="0"/>
        <w:rPr>
          <w:b/>
          <w:sz w:val="24"/>
          <w:szCs w:val="24"/>
        </w:rPr>
      </w:pPr>
      <w:r w:rsidRPr="007D73FA">
        <w:rPr>
          <w:b/>
          <w:sz w:val="24"/>
          <w:szCs w:val="24"/>
        </w:rPr>
        <w:t>Recommendation</w:t>
      </w:r>
    </w:p>
    <w:p w14:paraId="4992217F" w14:textId="11EE1AAE" w:rsidR="000B1CD0" w:rsidRPr="000B1CD0" w:rsidRDefault="000B1CD0" w:rsidP="000B1CD0">
      <w:pPr>
        <w:autoSpaceDE w:val="0"/>
        <w:autoSpaceDN w:val="0"/>
        <w:adjustRightInd w:val="0"/>
        <w:rPr>
          <w:sz w:val="24"/>
          <w:szCs w:val="24"/>
        </w:rPr>
      </w:pPr>
      <w:r w:rsidRPr="000B1CD0">
        <w:rPr>
          <w:sz w:val="24"/>
          <w:szCs w:val="24"/>
        </w:rPr>
        <w:t xml:space="preserve">Recommend Option 1 above, this is the important feature of the frame exchange sequence.  Change of state is a by-product.  Reading through the references can’t see anything that contradicts.  </w:t>
      </w:r>
    </w:p>
    <w:p w14:paraId="0480061C" w14:textId="77777777" w:rsidR="000B1CD0" w:rsidRDefault="000B1CD0" w:rsidP="00C012D1">
      <w:pPr>
        <w:autoSpaceDE w:val="0"/>
        <w:autoSpaceDN w:val="0"/>
        <w:adjustRightInd w:val="0"/>
        <w:rPr>
          <w:sz w:val="24"/>
          <w:szCs w:val="24"/>
        </w:rPr>
      </w:pPr>
    </w:p>
    <w:p w14:paraId="7113AC11" w14:textId="70D62AE3" w:rsidR="00EC37D0" w:rsidRPr="007D73FA"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frames that maintains control of the wireless medium</w:t>
      </w:r>
      <w:r w:rsidR="00EB44B5">
        <w:rPr>
          <w:color w:val="FF0000"/>
          <w:sz w:val="24"/>
          <w:szCs w:val="24"/>
        </w:rPr>
        <w:t>.</w:t>
      </w:r>
    </w:p>
    <w:p w14:paraId="015124AB" w14:textId="3D9B4682" w:rsidR="007D73FA" w:rsidRDefault="007D73FA">
      <w:pPr>
        <w:rPr>
          <w:b/>
          <w:sz w:val="24"/>
          <w:szCs w:val="24"/>
        </w:rPr>
      </w:pPr>
      <w:r>
        <w:rPr>
          <w:b/>
          <w:sz w:val="24"/>
          <w:szCs w:val="24"/>
        </w:rPr>
        <w:br w:type="page"/>
      </w:r>
    </w:p>
    <w:p w14:paraId="08ECCBB0" w14:textId="31B91CBF" w:rsidR="00EB44B5" w:rsidRDefault="00EB44B5">
      <w:pPr>
        <w:rPr>
          <w:b/>
          <w:sz w:val="24"/>
          <w:szCs w:val="24"/>
        </w:rPr>
      </w:pPr>
      <w:r>
        <w:rPr>
          <w:b/>
          <w:sz w:val="24"/>
          <w:szCs w:val="24"/>
        </w:rPr>
        <w:lastRenderedPageBreak/>
        <w:t>WAY AHEAD</w:t>
      </w:r>
    </w:p>
    <w:p w14:paraId="25909DA9" w14:textId="5A93FCBA" w:rsidR="00EB44B5" w:rsidRDefault="00EB44B5">
      <w:pPr>
        <w:rPr>
          <w:b/>
          <w:sz w:val="24"/>
          <w:szCs w:val="24"/>
        </w:rPr>
      </w:pPr>
    </w:p>
    <w:p w14:paraId="7A536075" w14:textId="782A0021" w:rsidR="00EB44B5" w:rsidRDefault="00EB44B5" w:rsidP="00EB44B5">
      <w:pPr>
        <w:pStyle w:val="ListParagraph"/>
        <w:numPr>
          <w:ilvl w:val="0"/>
          <w:numId w:val="47"/>
        </w:numPr>
        <w:rPr>
          <w:sz w:val="24"/>
          <w:szCs w:val="24"/>
        </w:rPr>
      </w:pPr>
      <w:r>
        <w:rPr>
          <w:sz w:val="24"/>
          <w:szCs w:val="24"/>
        </w:rPr>
        <w:t>Agree on definition.</w:t>
      </w:r>
    </w:p>
    <w:p w14:paraId="4B8B0D1F" w14:textId="5C8B1836" w:rsidR="00EB44B5" w:rsidRDefault="00EB44B5" w:rsidP="00EB44B5">
      <w:pPr>
        <w:pStyle w:val="ListParagraph"/>
        <w:numPr>
          <w:ilvl w:val="0"/>
          <w:numId w:val="47"/>
        </w:numPr>
        <w:rPr>
          <w:sz w:val="24"/>
          <w:szCs w:val="24"/>
        </w:rPr>
      </w:pPr>
      <w:r>
        <w:rPr>
          <w:sz w:val="24"/>
          <w:szCs w:val="24"/>
        </w:rPr>
        <w:t>List specific edits required where “frame exchange sequence(s)” needs to be changed to “frame exchange(s)” as i</w:t>
      </w:r>
      <w:bookmarkStart w:id="0" w:name="_GoBack"/>
      <w:bookmarkEnd w:id="0"/>
      <w:r>
        <w:rPr>
          <w:sz w:val="24"/>
          <w:szCs w:val="24"/>
        </w:rPr>
        <w:t>dentified in D0.0</w:t>
      </w:r>
    </w:p>
    <w:p w14:paraId="694CFEC8" w14:textId="4E1BAD00" w:rsidR="00EB44B5" w:rsidRDefault="00EB44B5" w:rsidP="00EB44B5">
      <w:pPr>
        <w:pStyle w:val="ListParagraph"/>
        <w:numPr>
          <w:ilvl w:val="0"/>
          <w:numId w:val="47"/>
        </w:numPr>
        <w:rPr>
          <w:sz w:val="24"/>
          <w:szCs w:val="24"/>
        </w:rPr>
      </w:pPr>
      <w:r>
        <w:rPr>
          <w:sz w:val="24"/>
          <w:szCs w:val="24"/>
        </w:rPr>
        <w:t>Same exercise for D0.3 looking at each occurance and checking it is an uninterrupted sequence</w:t>
      </w:r>
    </w:p>
    <w:p w14:paraId="16C8AD72" w14:textId="152E3E05" w:rsidR="00EB44B5" w:rsidRDefault="00EB44B5" w:rsidP="00EB44B5">
      <w:pPr>
        <w:rPr>
          <w:sz w:val="24"/>
          <w:szCs w:val="24"/>
        </w:rPr>
      </w:pPr>
    </w:p>
    <w:p w14:paraId="2A0DF0AD" w14:textId="3310023F" w:rsidR="00EB44B5" w:rsidRPr="00EB44B5" w:rsidRDefault="00EB44B5" w:rsidP="00EB44B5">
      <w:pPr>
        <w:rPr>
          <w:sz w:val="24"/>
          <w:szCs w:val="24"/>
        </w:rPr>
      </w:pPr>
    </w:p>
    <w:p w14:paraId="2356E725" w14:textId="788FB3D2" w:rsidR="00EB44B5" w:rsidRDefault="00EB44B5">
      <w:pPr>
        <w:rPr>
          <w:b/>
          <w:sz w:val="24"/>
          <w:szCs w:val="24"/>
        </w:rPr>
      </w:pPr>
      <w:r>
        <w:rPr>
          <w:b/>
          <w:sz w:val="24"/>
          <w:szCs w:val="24"/>
        </w:rPr>
        <w:br w:type="page"/>
      </w:r>
    </w:p>
    <w:p w14:paraId="3BF281E4" w14:textId="77777777" w:rsidR="00EB44B5" w:rsidRDefault="00EB44B5">
      <w:pPr>
        <w:rPr>
          <w:b/>
          <w:sz w:val="24"/>
          <w:szCs w:val="24"/>
        </w:rPr>
      </w:pPr>
    </w:p>
    <w:p w14:paraId="7E7C44A3" w14:textId="578AC269" w:rsidR="009E71C8" w:rsidRPr="009E71C8" w:rsidRDefault="009E71C8" w:rsidP="006F0F82">
      <w:pPr>
        <w:rPr>
          <w:b/>
          <w:sz w:val="24"/>
          <w:szCs w:val="24"/>
        </w:rPr>
      </w:pPr>
      <w:r w:rsidRPr="009E71C8">
        <w:rPr>
          <w:b/>
          <w:sz w:val="24"/>
          <w:szCs w:val="24"/>
        </w:rPr>
        <w:t>“Frame Exchange Sequence”</w:t>
      </w:r>
      <w:r w:rsidR="0040455B">
        <w:rPr>
          <w:b/>
          <w:sz w:val="24"/>
          <w:szCs w:val="24"/>
        </w:rPr>
        <w:t xml:space="preserve"> AND “Frame Exchange Sequences”</w:t>
      </w:r>
    </w:p>
    <w:p w14:paraId="550CF946" w14:textId="272DED01" w:rsidR="009E71C8" w:rsidRDefault="00622303" w:rsidP="006F0F82">
      <w:pPr>
        <w:rPr>
          <w:sz w:val="24"/>
          <w:szCs w:val="24"/>
        </w:rPr>
      </w:pPr>
      <w:r>
        <w:rPr>
          <w:sz w:val="24"/>
          <w:szCs w:val="24"/>
        </w:rPr>
        <w:t>(</w:t>
      </w:r>
      <w:r w:rsidR="00D3465B">
        <w:rPr>
          <w:sz w:val="24"/>
          <w:szCs w:val="24"/>
        </w:rPr>
        <w:t>references appear in Contents</w:t>
      </w:r>
      <w:r w:rsidR="00BC6791">
        <w:rPr>
          <w:sz w:val="24"/>
          <w:szCs w:val="24"/>
        </w:rPr>
        <w:t xml:space="preserve"> ignored</w:t>
      </w:r>
      <w:r>
        <w:rPr>
          <w:sz w:val="24"/>
          <w:szCs w:val="24"/>
        </w:rPr>
        <w:t>)</w:t>
      </w:r>
    </w:p>
    <w:p w14:paraId="2AC7D0A7" w14:textId="2B9093B5" w:rsidR="00622303" w:rsidRDefault="00622303" w:rsidP="00774172">
      <w:pPr>
        <w:jc w:val="center"/>
        <w:rPr>
          <w:sz w:val="24"/>
          <w:szCs w:val="24"/>
        </w:rPr>
      </w:pPr>
      <w:r>
        <w:rPr>
          <w:sz w:val="24"/>
          <w:szCs w:val="24"/>
        </w:rPr>
        <w:t>EXCEPT WHERE NOTED, THE “FRAME EXCH</w:t>
      </w:r>
      <w:r w:rsidR="00774172">
        <w:rPr>
          <w:sz w:val="24"/>
          <w:szCs w:val="24"/>
        </w:rPr>
        <w:t>AN</w:t>
      </w:r>
      <w:r>
        <w:rPr>
          <w:sz w:val="24"/>
          <w:szCs w:val="24"/>
        </w:rPr>
        <w:t xml:space="preserve">GE SEQUENCE” REFERENCE IS </w:t>
      </w:r>
      <w:r w:rsidR="007D73FA">
        <w:rPr>
          <w:sz w:val="24"/>
          <w:szCs w:val="24"/>
        </w:rPr>
        <w:t>CONSIDERED</w:t>
      </w:r>
      <w:r w:rsidR="000C7C67">
        <w:rPr>
          <w:sz w:val="24"/>
          <w:szCs w:val="24"/>
        </w:rPr>
        <w:t xml:space="preserve"> TO BE </w:t>
      </w:r>
      <w:r>
        <w:rPr>
          <w:sz w:val="24"/>
          <w:szCs w:val="24"/>
        </w:rPr>
        <w:t>CORRECT AND COMPLIES WITH THE CONCEPT</w:t>
      </w:r>
      <w:r w:rsidR="00536E72">
        <w:rPr>
          <w:sz w:val="24"/>
          <w:szCs w:val="24"/>
        </w:rPr>
        <w:t xml:space="preserve"> OF </w:t>
      </w:r>
      <w:r w:rsidR="00EC2F1C">
        <w:rPr>
          <w:sz w:val="24"/>
          <w:szCs w:val="24"/>
        </w:rPr>
        <w:t>“SEQUENCE WITH CONTROL OF THE MEDIUM”</w:t>
      </w:r>
    </w:p>
    <w:p w14:paraId="7AA63418" w14:textId="15C73BEC" w:rsidR="00774172" w:rsidRDefault="00774172" w:rsidP="00774172">
      <w:pPr>
        <w:jc w:val="center"/>
        <w:rPr>
          <w:sz w:val="24"/>
          <w:szCs w:val="24"/>
        </w:rPr>
      </w:pPr>
      <w:r>
        <w:rPr>
          <w:sz w:val="24"/>
          <w:szCs w:val="24"/>
        </w:rPr>
        <w:t>EDITS ARE SHOWN WHERE REQUIRED</w:t>
      </w:r>
    </w:p>
    <w:p w14:paraId="36D1C4F4" w14:textId="31D8922C" w:rsidR="00D3465B" w:rsidRDefault="00D3465B" w:rsidP="006F0F82">
      <w:pPr>
        <w:rPr>
          <w:sz w:val="24"/>
          <w:szCs w:val="24"/>
        </w:rPr>
      </w:pPr>
    </w:p>
    <w:p w14:paraId="5C6C63FF" w14:textId="29153086" w:rsidR="0040455B" w:rsidRDefault="0040455B" w:rsidP="0040455B">
      <w:pPr>
        <w:autoSpaceDE w:val="0"/>
        <w:autoSpaceDN w:val="0"/>
        <w:adjustRightInd w:val="0"/>
        <w:rPr>
          <w:sz w:val="24"/>
          <w:szCs w:val="24"/>
        </w:rPr>
      </w:pPr>
      <w:r>
        <w:rPr>
          <w:sz w:val="24"/>
          <w:szCs w:val="24"/>
        </w:rPr>
        <w:t xml:space="preserve">166.50 </w:t>
      </w:r>
      <w:r>
        <w:rPr>
          <w:rFonts w:ascii="TimesNewRoman,Bold" w:eastAsia="TimesNewRoman,Bold" w:cs="TimesNewRoman,Bold"/>
          <w:b/>
          <w:bCs/>
          <w:sz w:val="20"/>
          <w:lang w:val="en-US" w:eastAsia="ja-JP"/>
        </w:rPr>
        <w:t xml:space="preserve">quality-of-service (QoS) facility: </w:t>
      </w:r>
      <w:r>
        <w:rPr>
          <w:rFonts w:ascii="TimesNewRoman" w:eastAsia="TimesNewRoman" w:cs="TimesNewRoman"/>
          <w:sz w:val="20"/>
          <w:lang w:val="en-US" w:eastAsia="ja-JP"/>
        </w:rPr>
        <w:t xml:space="preserve">The set of enhanced functions, channel access rules, frame formats,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managed objects used to provide parameterized and prioritized QoS.</w:t>
      </w:r>
    </w:p>
    <w:p w14:paraId="5AF5AFAB" w14:textId="77777777" w:rsidR="0040455B" w:rsidRDefault="0040455B" w:rsidP="006F0F82">
      <w:pPr>
        <w:rPr>
          <w:sz w:val="24"/>
          <w:szCs w:val="24"/>
        </w:rPr>
      </w:pPr>
    </w:p>
    <w:p w14:paraId="109B57C8" w14:textId="288EC90A"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169.29 transmission opportunity (TXOP): </w:t>
      </w:r>
      <w:r>
        <w:rPr>
          <w:rFonts w:ascii="TimesNewRoman" w:eastAsia="TimesNewRoman" w:cs="TimesNewRoman"/>
          <w:sz w:val="20"/>
          <w:lang w:val="en-US" w:eastAsia="ja-JP"/>
        </w:rPr>
        <w:t xml:space="preserve">An interval of time during which a particular quality-of-service (QoS)station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 wireless medium (WM)</w:t>
      </w:r>
    </w:p>
    <w:p w14:paraId="7FB33DE6" w14:textId="77777777" w:rsidR="0040455B" w:rsidRDefault="0040455B" w:rsidP="00D3465B">
      <w:pPr>
        <w:autoSpaceDE w:val="0"/>
        <w:autoSpaceDN w:val="0"/>
        <w:adjustRightInd w:val="0"/>
        <w:rPr>
          <w:sz w:val="24"/>
          <w:szCs w:val="24"/>
        </w:rPr>
      </w:pPr>
    </w:p>
    <w:p w14:paraId="21DA0F12" w14:textId="41D4114C" w:rsidR="0040455B" w:rsidRDefault="0040455B" w:rsidP="0040455B">
      <w:pPr>
        <w:autoSpaceDE w:val="0"/>
        <w:autoSpaceDN w:val="0"/>
        <w:adjustRightInd w:val="0"/>
        <w:rPr>
          <w:rFonts w:ascii="TimesNewRoman" w:eastAsia="TimesNewRoman" w:cs="TimesNewRoman"/>
          <w:sz w:val="20"/>
          <w:lang w:val="en-US" w:eastAsia="ja-JP"/>
        </w:rPr>
      </w:pPr>
      <w:r>
        <w:rPr>
          <w:sz w:val="24"/>
          <w:szCs w:val="24"/>
        </w:rPr>
        <w:t xml:space="preserve">183.24 </w:t>
      </w:r>
      <w:r>
        <w:rPr>
          <w:rFonts w:ascii="TimesNewRoman,Bold" w:eastAsia="TimesNewRoman,Bold" w:cs="TimesNewRoman,Bold"/>
          <w:b/>
          <w:bCs/>
          <w:sz w:val="20"/>
          <w:lang w:val="en-US" w:eastAsia="ja-JP"/>
        </w:rPr>
        <w:t xml:space="preserve">groupcast with retries (GCR) transmission opportunity (TXOP): </w:t>
      </w:r>
      <w:r>
        <w:rPr>
          <w:rFonts w:ascii="TimesNewRoman" w:eastAsia="TimesNewRoman" w:cs="TimesNewRoman"/>
          <w:sz w:val="20"/>
          <w:lang w:val="en-US" w:eastAsia="ja-JP"/>
        </w:rPr>
        <w:t>An interval of time during which an</w:t>
      </w:r>
      <w:r w:rsidR="00DE1C78">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access point (AP) or a mesh station (STA) has the right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onto the</w:t>
      </w:r>
      <w:r w:rsidR="00DE1C78">
        <w:rPr>
          <w:rFonts w:ascii="TimesNewRoman" w:eastAsia="TimesNewRoman" w:cs="TimesNewRoman"/>
          <w:sz w:val="20"/>
          <w:lang w:val="en-US" w:eastAsia="ja-JP"/>
        </w:rPr>
        <w:t xml:space="preserve"> </w:t>
      </w:r>
      <w:r>
        <w:rPr>
          <w:rFonts w:ascii="TimesNewRoman" w:eastAsia="TimesNewRoman" w:cs="TimesNewRoman"/>
          <w:sz w:val="20"/>
          <w:lang w:val="en-US" w:eastAsia="ja-JP"/>
        </w:rPr>
        <w:t>wireless medium (WM) for the purpose of transmitting multiple frames that are subject to the GCR service.</w:t>
      </w:r>
    </w:p>
    <w:p w14:paraId="4D4D21A7" w14:textId="1AF97B26" w:rsidR="0040455B" w:rsidRDefault="0040455B" w:rsidP="0040455B">
      <w:pPr>
        <w:autoSpaceDE w:val="0"/>
        <w:autoSpaceDN w:val="0"/>
        <w:adjustRightInd w:val="0"/>
        <w:rPr>
          <w:sz w:val="24"/>
          <w:szCs w:val="24"/>
        </w:rPr>
      </w:pPr>
    </w:p>
    <w:p w14:paraId="6FF62FC7" w14:textId="61E1A77F" w:rsidR="0040455B" w:rsidRDefault="0040455B" w:rsidP="0040455B">
      <w:pPr>
        <w:autoSpaceDE w:val="0"/>
        <w:autoSpaceDN w:val="0"/>
        <w:adjustRightInd w:val="0"/>
        <w:rPr>
          <w:sz w:val="24"/>
          <w:szCs w:val="24"/>
        </w:rPr>
      </w:pPr>
      <w:r>
        <w:rPr>
          <w:rFonts w:ascii="TimesNewRoman,Bold" w:eastAsia="TimesNewRoman,Bold" w:cs="TimesNewRoman,Bold"/>
          <w:b/>
          <w:bCs/>
          <w:sz w:val="20"/>
          <w:lang w:val="en-US" w:eastAsia="ja-JP"/>
        </w:rPr>
        <w:t xml:space="preserve">184.30 hybrid coordinator (HC): </w:t>
      </w:r>
      <w:r>
        <w:rPr>
          <w:rFonts w:ascii="TimesNewRoman" w:eastAsia="TimesNewRoman" w:cs="TimesNewRoman"/>
          <w:sz w:val="20"/>
          <w:lang w:val="en-US" w:eastAsia="ja-JP"/>
        </w:rPr>
        <w:t>A type of coordinator, defined as part of the quality-of-service (QoS) facility,</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that implements the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medium access control (MAC) service data unit(MSDU) handling rules defined by the hybrid coordination function (HCF).</w:t>
      </w:r>
    </w:p>
    <w:p w14:paraId="263475AA" w14:textId="77777777" w:rsidR="0040455B" w:rsidRDefault="0040455B" w:rsidP="0040455B">
      <w:pPr>
        <w:autoSpaceDE w:val="0"/>
        <w:autoSpaceDN w:val="0"/>
        <w:adjustRightInd w:val="0"/>
        <w:rPr>
          <w:sz w:val="24"/>
          <w:szCs w:val="24"/>
        </w:rPr>
      </w:pPr>
    </w:p>
    <w:p w14:paraId="73B53B1E" w14:textId="48CDFFC5" w:rsidR="00D3465B" w:rsidRDefault="00D3465B" w:rsidP="00D3465B">
      <w:pPr>
        <w:autoSpaceDE w:val="0"/>
        <w:autoSpaceDN w:val="0"/>
        <w:adjustRightInd w:val="0"/>
        <w:rPr>
          <w:sz w:val="24"/>
          <w:szCs w:val="24"/>
        </w:rPr>
      </w:pPr>
      <w:r>
        <w:rPr>
          <w:sz w:val="24"/>
          <w:szCs w:val="24"/>
        </w:rPr>
        <w:t xml:space="preserve">199.33 </w:t>
      </w:r>
      <w:r>
        <w:rPr>
          <w:rFonts w:ascii="TimesNewRoman,Bold" w:eastAsia="TimesNewRoman,Bold" w:cs="TimesNewRoman,Bold"/>
          <w:b/>
          <w:bCs/>
          <w:sz w:val="20"/>
          <w:lang w:val="en-US" w:eastAsia="ja-JP"/>
        </w:rPr>
        <w:t xml:space="preserve">transmission opportunity (TXOP) responder: </w:t>
      </w:r>
      <w:r>
        <w:rPr>
          <w:rFonts w:ascii="TimesNewRoman" w:eastAsia="TimesNewRoman" w:cs="TimesNewRoman"/>
          <w:sz w:val="20"/>
          <w:lang w:val="en-US" w:eastAsia="ja-JP"/>
        </w:rPr>
        <w:t xml:space="preserve">A station (STA) that transmits a frame in response to aframe received from a TXOP holder during a </w:t>
      </w:r>
      <w:r w:rsidRPr="00D3465B">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but that does not acquire a TXOP in the process.</w:t>
      </w:r>
    </w:p>
    <w:p w14:paraId="42414CA1" w14:textId="77777777" w:rsidR="00D3465B" w:rsidRDefault="00D3465B" w:rsidP="006F0F82">
      <w:pPr>
        <w:rPr>
          <w:sz w:val="24"/>
          <w:szCs w:val="24"/>
        </w:rPr>
      </w:pPr>
    </w:p>
    <w:p w14:paraId="5B653C9E" w14:textId="7E668B0C" w:rsidR="009E71C8" w:rsidRDefault="00D3465B" w:rsidP="006F0F82">
      <w:pPr>
        <w:rPr>
          <w:rFonts w:ascii="TimesNewRoman" w:eastAsia="TimesNewRoman" w:cs="TimesNewRoman"/>
          <w:sz w:val="20"/>
          <w:lang w:val="en-US" w:eastAsia="ja-JP"/>
        </w:rPr>
      </w:pPr>
      <w:r>
        <w:rPr>
          <w:sz w:val="24"/>
          <w:szCs w:val="24"/>
        </w:rPr>
        <w:t xml:space="preserve">325.41 </w:t>
      </w:r>
      <w:r>
        <w:rPr>
          <w:rFonts w:ascii="TimesNewRoman" w:eastAsia="TimesNewRoman" w:cs="TimesNewRoman"/>
          <w:sz w:val="20"/>
          <w:lang w:val="en-US" w:eastAsia="ja-JP"/>
        </w:rPr>
        <w:t xml:space="preserve">This request initiates the scan process when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completed</w:t>
      </w:r>
    </w:p>
    <w:p w14:paraId="3EF1554E" w14:textId="1476CBF6" w:rsidR="00D3465B" w:rsidRDefault="00D3465B" w:rsidP="006F0F82">
      <w:pPr>
        <w:rPr>
          <w:rFonts w:ascii="TimesNewRoman" w:eastAsia="TimesNewRoman" w:cs="TimesNewRoman"/>
          <w:sz w:val="20"/>
          <w:lang w:val="en-US" w:eastAsia="ja-JP"/>
        </w:rPr>
      </w:pPr>
    </w:p>
    <w:p w14:paraId="2C7B4D26" w14:textId="5C484F7F" w:rsidR="00D3465B" w:rsidRPr="009E71C8" w:rsidRDefault="00D3465B" w:rsidP="006F0F82">
      <w:pPr>
        <w:rPr>
          <w:sz w:val="24"/>
          <w:szCs w:val="24"/>
        </w:rPr>
      </w:pPr>
      <w:r w:rsidRPr="00D3465B">
        <w:rPr>
          <w:rFonts w:eastAsia="TimesNewRoman"/>
          <w:sz w:val="24"/>
          <w:lang w:val="en-US" w:eastAsia="ja-JP"/>
        </w:rPr>
        <w:t>344.8</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This primitive initiates a synchronization procedure once the current </w:t>
      </w:r>
      <w:r w:rsidRPr="00D3465B">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is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81"/>
        <w:gridCol w:w="981"/>
        <w:gridCol w:w="813"/>
        <w:gridCol w:w="625"/>
        <w:gridCol w:w="489"/>
        <w:gridCol w:w="2245"/>
        <w:gridCol w:w="1696"/>
        <w:gridCol w:w="1696"/>
      </w:tblGrid>
      <w:tr w:rsidR="00D3465B" w14:paraId="7BEE70F3" w14:textId="4E012733" w:rsidTr="00D3465B">
        <w:tc>
          <w:tcPr>
            <w:tcW w:w="560" w:type="dxa"/>
          </w:tcPr>
          <w:p w14:paraId="7F134892" w14:textId="41124C74" w:rsidR="00D3465B" w:rsidRPr="00F03583" w:rsidRDefault="00D3465B" w:rsidP="006F0F82"/>
        </w:tc>
        <w:tc>
          <w:tcPr>
            <w:tcW w:w="981" w:type="dxa"/>
          </w:tcPr>
          <w:p w14:paraId="3C74EABC" w14:textId="4A3F19A1" w:rsidR="00D3465B" w:rsidRPr="00F03583" w:rsidRDefault="00D3465B" w:rsidP="00D3465B"/>
        </w:tc>
        <w:tc>
          <w:tcPr>
            <w:tcW w:w="981" w:type="dxa"/>
          </w:tcPr>
          <w:p w14:paraId="21D410D0" w14:textId="115E7E3C" w:rsidR="00D3465B" w:rsidRPr="00F03583" w:rsidRDefault="00D3465B" w:rsidP="00D3465B"/>
        </w:tc>
        <w:tc>
          <w:tcPr>
            <w:tcW w:w="813" w:type="dxa"/>
          </w:tcPr>
          <w:p w14:paraId="5F95B422" w14:textId="4B5FD514" w:rsidR="00D3465B" w:rsidRPr="00F03583" w:rsidRDefault="00D3465B" w:rsidP="006F0F82"/>
        </w:tc>
        <w:tc>
          <w:tcPr>
            <w:tcW w:w="625" w:type="dxa"/>
          </w:tcPr>
          <w:p w14:paraId="0D2C5B84" w14:textId="31C771A7" w:rsidR="00D3465B" w:rsidRPr="00F03583" w:rsidRDefault="00D3465B" w:rsidP="001668A6"/>
        </w:tc>
        <w:tc>
          <w:tcPr>
            <w:tcW w:w="489" w:type="dxa"/>
          </w:tcPr>
          <w:p w14:paraId="3242D349" w14:textId="64E49F7D" w:rsidR="00D3465B" w:rsidRPr="00F03583" w:rsidRDefault="00D3465B" w:rsidP="006F0F82"/>
        </w:tc>
        <w:tc>
          <w:tcPr>
            <w:tcW w:w="2245" w:type="dxa"/>
          </w:tcPr>
          <w:p w14:paraId="79BF7E4A" w14:textId="036C1815" w:rsidR="00D3465B" w:rsidRPr="00F03583" w:rsidRDefault="00D3465B" w:rsidP="006F0F82"/>
        </w:tc>
        <w:tc>
          <w:tcPr>
            <w:tcW w:w="1696" w:type="dxa"/>
          </w:tcPr>
          <w:p w14:paraId="425CC495" w14:textId="6ECE825D" w:rsidR="00D3465B" w:rsidRPr="00F03583" w:rsidRDefault="00D3465B" w:rsidP="006F0F82"/>
        </w:tc>
        <w:tc>
          <w:tcPr>
            <w:tcW w:w="1696" w:type="dxa"/>
          </w:tcPr>
          <w:p w14:paraId="1D49BA74" w14:textId="77777777" w:rsidR="00D3465B" w:rsidRPr="00F03583" w:rsidRDefault="00D3465B" w:rsidP="006F0F82"/>
        </w:tc>
      </w:tr>
      <w:tr w:rsidR="00D3465B" w14:paraId="5A216151" w14:textId="3082AF56" w:rsidTr="00D3465B">
        <w:tc>
          <w:tcPr>
            <w:tcW w:w="560" w:type="dxa"/>
          </w:tcPr>
          <w:p w14:paraId="7B113654" w14:textId="0F2A1A2C" w:rsidR="00D3465B" w:rsidRPr="00F03583" w:rsidRDefault="00D3465B" w:rsidP="006F0F82"/>
        </w:tc>
        <w:tc>
          <w:tcPr>
            <w:tcW w:w="981" w:type="dxa"/>
          </w:tcPr>
          <w:p w14:paraId="6DA4A14F" w14:textId="77777777" w:rsidR="00D3465B" w:rsidRPr="00F03583" w:rsidRDefault="00D3465B" w:rsidP="006F0F82"/>
        </w:tc>
        <w:tc>
          <w:tcPr>
            <w:tcW w:w="981" w:type="dxa"/>
          </w:tcPr>
          <w:p w14:paraId="5E5E1BEA" w14:textId="6C5E02F7" w:rsidR="00D3465B" w:rsidRPr="00F03583" w:rsidRDefault="00D3465B" w:rsidP="006F0F82"/>
        </w:tc>
        <w:tc>
          <w:tcPr>
            <w:tcW w:w="813" w:type="dxa"/>
          </w:tcPr>
          <w:p w14:paraId="5B61D352" w14:textId="20239224" w:rsidR="00D3465B" w:rsidRPr="00F03583" w:rsidRDefault="00D3465B" w:rsidP="006F0F82"/>
        </w:tc>
        <w:tc>
          <w:tcPr>
            <w:tcW w:w="625" w:type="dxa"/>
          </w:tcPr>
          <w:p w14:paraId="52F4DF88" w14:textId="39482797" w:rsidR="00D3465B" w:rsidRPr="00F03583" w:rsidRDefault="00D3465B" w:rsidP="006F0F82"/>
        </w:tc>
        <w:tc>
          <w:tcPr>
            <w:tcW w:w="489" w:type="dxa"/>
          </w:tcPr>
          <w:p w14:paraId="34F0DCF9" w14:textId="55B91ADB" w:rsidR="00D3465B" w:rsidRPr="00F03583" w:rsidRDefault="00D3465B" w:rsidP="006F0F82"/>
        </w:tc>
        <w:tc>
          <w:tcPr>
            <w:tcW w:w="2245" w:type="dxa"/>
          </w:tcPr>
          <w:p w14:paraId="17305015" w14:textId="72A24189" w:rsidR="00D3465B" w:rsidRPr="00F03583" w:rsidRDefault="00D3465B" w:rsidP="006F0F82"/>
        </w:tc>
        <w:tc>
          <w:tcPr>
            <w:tcW w:w="1696" w:type="dxa"/>
          </w:tcPr>
          <w:p w14:paraId="337CE9C8" w14:textId="67924D09" w:rsidR="00D3465B" w:rsidRPr="00F03583" w:rsidRDefault="00D3465B" w:rsidP="006F0F82"/>
        </w:tc>
        <w:tc>
          <w:tcPr>
            <w:tcW w:w="1696" w:type="dxa"/>
          </w:tcPr>
          <w:p w14:paraId="208D3CC1" w14:textId="77777777" w:rsidR="00D3465B" w:rsidRPr="00F03583" w:rsidRDefault="00D3465B" w:rsidP="006F0F82"/>
        </w:tc>
      </w:tr>
    </w:tbl>
    <w:p w14:paraId="6CC93FE7" w14:textId="4BFB88A6" w:rsidR="006460C6" w:rsidRDefault="00D3465B" w:rsidP="00D3465B">
      <w:pPr>
        <w:autoSpaceDE w:val="0"/>
        <w:autoSpaceDN w:val="0"/>
        <w:adjustRightInd w:val="0"/>
        <w:rPr>
          <w:rFonts w:ascii="TimesNewRoman" w:eastAsia="TimesNewRoman" w:cs="TimesNewRoman"/>
          <w:sz w:val="20"/>
          <w:lang w:val="en-US" w:eastAsia="ja-JP"/>
        </w:rPr>
      </w:pPr>
      <w:r w:rsidRPr="00D3465B">
        <w:t>401.8</w:t>
      </w:r>
      <w:r>
        <w:rPr>
          <w:u w:val="single"/>
        </w:rPr>
        <w:t xml:space="preserve"> </w:t>
      </w:r>
      <w:r>
        <w:rPr>
          <w:rFonts w:ascii="TimesNewRoman" w:eastAsia="TimesNewRoman" w:cs="TimesNewRoman"/>
          <w:sz w:val="20"/>
          <w:lang w:val="en-US" w:eastAsia="ja-JP"/>
        </w:rPr>
        <w:t xml:space="preserve">This primitive initiates the BSS initialization procedure once the </w:t>
      </w:r>
      <w:r w:rsidRPr="00774172">
        <w:rPr>
          <w:rFonts w:ascii="TimesNewRoman" w:eastAsia="TimesNewRoman" w:cs="TimesNewRoman"/>
          <w:sz w:val="20"/>
          <w:lang w:val="en-US" w:eastAsia="ja-JP"/>
        </w:rPr>
        <w:t>current</w:t>
      </w:r>
      <w:r w:rsidRPr="00D3465B">
        <w:rPr>
          <w:rFonts w:ascii="TimesNewRoman" w:eastAsia="TimesNewRoman" w:cs="TimesNewRoman"/>
          <w:color w:val="FF0000"/>
          <w:sz w:val="20"/>
          <w:lang w:val="en-US" w:eastAsia="ja-JP"/>
        </w:rPr>
        <w:t xml:space="preserve"> frame exchange </w:t>
      </w:r>
      <w:r w:rsidRPr="00774172">
        <w:rPr>
          <w:rFonts w:ascii="TimesNewRoman" w:eastAsia="TimesNewRoman" w:cs="TimesNewRoman"/>
          <w:color w:val="FF0000"/>
          <w:sz w:val="20"/>
          <w:lang w:val="en-US" w:eastAsia="ja-JP"/>
        </w:rPr>
        <w:t>sequence</w:t>
      </w:r>
      <w:r>
        <w:rPr>
          <w:rFonts w:ascii="TimesNewRoman" w:eastAsia="TimesNewRoman" w:cs="TimesNewRoman"/>
          <w:sz w:val="20"/>
          <w:lang w:val="en-US" w:eastAsia="ja-JP"/>
        </w:rPr>
        <w:t xml:space="preserve"> is complete</w:t>
      </w:r>
    </w:p>
    <w:p w14:paraId="0BB614F6" w14:textId="6006A022" w:rsidR="00D3465B" w:rsidRDefault="00D3465B" w:rsidP="00D3465B">
      <w:pPr>
        <w:autoSpaceDE w:val="0"/>
        <w:autoSpaceDN w:val="0"/>
        <w:adjustRightInd w:val="0"/>
        <w:rPr>
          <w:rFonts w:ascii="TimesNewRoman" w:eastAsia="TimesNewRoman" w:cs="TimesNewRoman"/>
          <w:sz w:val="20"/>
          <w:lang w:val="en-US" w:eastAsia="ja-JP"/>
        </w:rPr>
      </w:pPr>
    </w:p>
    <w:p w14:paraId="13A01C7E" w14:textId="77777777"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781.31</w:t>
      </w:r>
      <w:r w:rsidRPr="00D3465B">
        <w:rPr>
          <w:rFonts w:ascii="TimesNewRoman" w:eastAsia="TimesNewRoman" w:cs="TimesNewRoman"/>
          <w:sz w:val="24"/>
          <w:lang w:val="en-US" w:eastAsia="ja-JP"/>
        </w:rPr>
        <w:t xml:space="preserve"> </w:t>
      </w:r>
      <w:r>
        <w:rPr>
          <w:rFonts w:ascii="TimesNewRoman" w:eastAsia="TimesNewRoman" w:cs="TimesNewRoman"/>
          <w:sz w:val="20"/>
          <w:lang w:val="en-US" w:eastAsia="ja-JP"/>
        </w:rPr>
        <w:t xml:space="preserve">The Power Management subfield is used to indicate the power management mode of a STA. The subfield is either reserved (as defined below) or remains constant in each frame from a particular STA within a </w:t>
      </w:r>
      <w:r w:rsidRPr="00D3465B">
        <w:rPr>
          <w:rFonts w:ascii="TimesNewRoman" w:eastAsia="TimesNewRoman" w:cs="TimesNewRoman"/>
          <w:color w:val="FF0000"/>
          <w:sz w:val="20"/>
          <w:lang w:val="en-US" w:eastAsia="ja-JP"/>
        </w:rPr>
        <w:t xml:space="preserve">frame exchange sequence </w:t>
      </w:r>
      <w:r w:rsidRPr="00D3465B">
        <w:rPr>
          <w:rFonts w:ascii="TimesNewRoman" w:eastAsia="TimesNewRoman" w:cs="TimesNewRoman"/>
          <w:strike/>
          <w:sz w:val="20"/>
          <w:lang w:val="en-US" w:eastAsia="ja-JP"/>
        </w:rPr>
        <w:t>(see Annex G)</w:t>
      </w:r>
      <w:r>
        <w:rPr>
          <w:rFonts w:ascii="TimesNewRoman" w:eastAsia="TimesNewRoman" w:cs="TimesNewRoman"/>
          <w:sz w:val="20"/>
          <w:lang w:val="en-US" w:eastAsia="ja-JP"/>
        </w:rPr>
        <w:t xml:space="preserve">. </w:t>
      </w:r>
    </w:p>
    <w:p w14:paraId="36AFF954" w14:textId="25D9DADA" w:rsidR="00D3465B" w:rsidRDefault="00D3465B" w:rsidP="00D3465B">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The value indicates the mode of the STA after the successful completion of the </w:t>
      </w:r>
      <w:r w:rsidRPr="00D3465B">
        <w:rPr>
          <w:rFonts w:ascii="TimesNewRoman" w:eastAsia="TimesNewRoman" w:cs="TimesNewRoman"/>
          <w:color w:val="FF0000"/>
          <w:sz w:val="20"/>
          <w:lang w:val="en-US" w:eastAsia="ja-JP"/>
        </w:rPr>
        <w:t>frame exchange sequence.</w:t>
      </w:r>
    </w:p>
    <w:p w14:paraId="31AD952B" w14:textId="3225B50C" w:rsidR="00D3465B" w:rsidRDefault="00D3465B" w:rsidP="00D3465B">
      <w:pPr>
        <w:autoSpaceDE w:val="0"/>
        <w:autoSpaceDN w:val="0"/>
        <w:adjustRightInd w:val="0"/>
        <w:rPr>
          <w:rFonts w:ascii="TimesNewRoman" w:eastAsia="TimesNewRoman" w:cs="TimesNewRoman"/>
          <w:color w:val="FF0000"/>
          <w:sz w:val="20"/>
          <w:lang w:val="en-US" w:eastAsia="ja-JP"/>
        </w:rPr>
      </w:pPr>
    </w:p>
    <w:p w14:paraId="556E6587" w14:textId="51494985" w:rsidR="00D3465B" w:rsidRDefault="00D3465B" w:rsidP="00D3465B">
      <w:pPr>
        <w:autoSpaceDE w:val="0"/>
        <w:autoSpaceDN w:val="0"/>
        <w:adjustRightInd w:val="0"/>
        <w:rPr>
          <w:rFonts w:ascii="TimesNewRoman" w:eastAsia="TimesNewRoman" w:cs="TimesNewRoman"/>
          <w:sz w:val="20"/>
          <w:lang w:val="en-US" w:eastAsia="ja-JP"/>
        </w:rPr>
      </w:pPr>
      <w:r w:rsidRPr="00D3465B">
        <w:rPr>
          <w:rFonts w:eastAsia="TimesNewRoman"/>
          <w:sz w:val="24"/>
          <w:lang w:val="en-US" w:eastAsia="ja-JP"/>
        </w:rPr>
        <w:t>794.47</w:t>
      </w:r>
      <w:r>
        <w:rPr>
          <w:rFonts w:eastAsia="TimesNewRoman"/>
          <w:sz w:val="24"/>
          <w:lang w:val="en-US" w:eastAsia="ja-JP"/>
        </w:rPr>
        <w:t xml:space="preserve"> </w:t>
      </w:r>
      <w:r>
        <w:rPr>
          <w:rFonts w:ascii="TimesNewRoman" w:eastAsia="TimesNewRoman" w:cs="TimesNewRoman"/>
          <w:sz w:val="20"/>
          <w:lang w:val="en-US" w:eastAsia="ja-JP"/>
        </w:rPr>
        <w:t>The Mesh Power Save Level subfield indicates whether the mesh STA</w:t>
      </w:r>
      <w:r>
        <w:rPr>
          <w:rFonts w:ascii="TimesNewRoman" w:eastAsia="TimesNewRoman" w:cs="TimesNewRoman" w:hint="eastAsia"/>
          <w:sz w:val="20"/>
          <w:lang w:val="en-US" w:eastAsia="ja-JP"/>
        </w:rPr>
        <w:t>’</w:t>
      </w:r>
      <w:r>
        <w:rPr>
          <w:rFonts w:ascii="TimesNewRoman" w:eastAsia="TimesNewRoman" w:cs="TimesNewRoman"/>
          <w:sz w:val="20"/>
          <w:lang w:val="en-US" w:eastAsia="ja-JP"/>
        </w:rPr>
        <w:t>s peer-specific mesh power</w:t>
      </w:r>
    </w:p>
    <w:p w14:paraId="3D8B3399" w14:textId="5B794E2B" w:rsidR="00D3465B" w:rsidRDefault="00D3465B" w:rsidP="00D346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management mode will be deep sleep mode or light sleep mode after the successful completion of the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57B8A80D" w14:textId="6ABCE0FD" w:rsidR="00D3465B" w:rsidRDefault="00D3465B" w:rsidP="00D3465B">
      <w:pPr>
        <w:autoSpaceDE w:val="0"/>
        <w:autoSpaceDN w:val="0"/>
        <w:adjustRightInd w:val="0"/>
        <w:rPr>
          <w:rFonts w:ascii="TimesNewRoman" w:eastAsia="TimesNewRoman" w:cs="TimesNewRoman"/>
          <w:sz w:val="20"/>
          <w:lang w:val="en-US" w:eastAsia="ja-JP"/>
        </w:rPr>
      </w:pPr>
    </w:p>
    <w:p w14:paraId="72138C19" w14:textId="77777777" w:rsidR="00011675" w:rsidRPr="00011675" w:rsidRDefault="00011675" w:rsidP="00011675">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813.35 </w:t>
      </w:r>
      <w:r>
        <w:rPr>
          <w:rFonts w:ascii="TimesNewRoman,Italic" w:eastAsia="TimesNewRoman,Italic" w:cs="TimesNewRoman,Italic"/>
          <w:i/>
          <w:iCs/>
          <w:sz w:val="20"/>
          <w:lang w:val="en-US" w:eastAsia="ja-JP"/>
        </w:rPr>
        <w:t>T</w:t>
      </w:r>
      <w:r>
        <w:rPr>
          <w:rFonts w:ascii="TimesNewRoman,Italic" w:eastAsia="TimesNewRoman,Italic" w:cs="TimesNewRoman,Italic"/>
          <w:i/>
          <w:iCs/>
          <w:sz w:val="16"/>
          <w:szCs w:val="16"/>
          <w:lang w:val="en-US" w:eastAsia="ja-JP"/>
        </w:rPr>
        <w:t xml:space="preserve">SINGLE-MSDU </w:t>
      </w:r>
      <w:r>
        <w:rPr>
          <w:rFonts w:ascii="TimesNewRoman" w:eastAsia="TimesNewRoman" w:cs="TimesNewRoman"/>
          <w:sz w:val="20"/>
          <w:lang w:val="en-US" w:eastAsia="ja-JP"/>
        </w:rPr>
        <w:t xml:space="preserve">is the estimated time required for the transmission of the allowed </w:t>
      </w:r>
      <w:r w:rsidRPr="00011675">
        <w:rPr>
          <w:rFonts w:ascii="TimesNewRoman" w:eastAsia="TimesNewRoman" w:cs="TimesNewRoman"/>
          <w:color w:val="FF0000"/>
          <w:sz w:val="20"/>
          <w:lang w:val="en-US" w:eastAsia="ja-JP"/>
        </w:rPr>
        <w:t>frame</w:t>
      </w:r>
    </w:p>
    <w:p w14:paraId="6B1049E3" w14:textId="636EF754" w:rsidR="00D3465B" w:rsidRDefault="00011675" w:rsidP="00011675">
      <w:pPr>
        <w:autoSpaceDE w:val="0"/>
        <w:autoSpaceDN w:val="0"/>
        <w:adjustRightInd w:val="0"/>
        <w:rPr>
          <w:rFonts w:ascii="TimesNewRoman" w:eastAsia="TimesNewRoman" w:cs="TimesNewRoman"/>
          <w:sz w:val="20"/>
          <w:lang w:val="en-US" w:eastAsia="ja-JP"/>
        </w:rPr>
      </w:pPr>
      <w:r w:rsidRPr="00011675">
        <w:rPr>
          <w:rFonts w:ascii="TimesNewRoman" w:eastAsia="TimesNewRoman" w:cs="TimesNewRoman"/>
          <w:color w:val="FF0000"/>
          <w:sz w:val="20"/>
          <w:lang w:val="en-US" w:eastAsia="ja-JP"/>
        </w:rPr>
        <w:t xml:space="preserve">exchange sequence </w:t>
      </w:r>
      <w:r>
        <w:rPr>
          <w:rFonts w:ascii="TimesNewRoman" w:eastAsia="TimesNewRoman" w:cs="TimesNewRoman"/>
          <w:sz w:val="20"/>
          <w:lang w:val="en-US" w:eastAsia="ja-JP"/>
        </w:rPr>
        <w:t>defined in 10.23.2.9 (TXOP limits) (for a TXOP limit of 0), including applicable IFSs.</w:t>
      </w:r>
    </w:p>
    <w:p w14:paraId="331331E0" w14:textId="0FCA7D94" w:rsidR="00025753" w:rsidRDefault="00025753" w:rsidP="00011675">
      <w:pPr>
        <w:autoSpaceDE w:val="0"/>
        <w:autoSpaceDN w:val="0"/>
        <w:adjustRightInd w:val="0"/>
        <w:rPr>
          <w:rFonts w:ascii="TimesNewRoman" w:eastAsia="TimesNewRoman" w:cs="TimesNewRoman"/>
          <w:sz w:val="20"/>
          <w:lang w:val="en-US" w:eastAsia="ja-JP"/>
        </w:rPr>
      </w:pPr>
    </w:p>
    <w:p w14:paraId="664049F1" w14:textId="51F52213" w:rsidR="00025753" w:rsidRPr="00D3465B" w:rsidRDefault="00025753" w:rsidP="00025753">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 xml:space="preserve">815.22 If the frame is the sole or final frame in the TXOP, the actual remaining time needed for this </w:t>
      </w:r>
      <w:r w:rsidRPr="00025753">
        <w:rPr>
          <w:rFonts w:ascii="TimesNewRoman" w:eastAsia="TimesNewRoman" w:cs="TimesNewRoman"/>
          <w:color w:val="FF0000"/>
          <w:sz w:val="20"/>
          <w:lang w:val="en-US" w:eastAsia="ja-JP"/>
        </w:rPr>
        <w:t>frame exchange sequence</w:t>
      </w:r>
    </w:p>
    <w:p w14:paraId="2A61F23C" w14:textId="77777777" w:rsidR="00BC12B2" w:rsidRDefault="00BC12B2" w:rsidP="00025753">
      <w:pPr>
        <w:autoSpaceDE w:val="0"/>
        <w:autoSpaceDN w:val="0"/>
        <w:adjustRightInd w:val="0"/>
      </w:pPr>
    </w:p>
    <w:p w14:paraId="07C53D23" w14:textId="57DF3E32" w:rsidR="006460C6" w:rsidRDefault="00025753" w:rsidP="00025753">
      <w:pPr>
        <w:autoSpaceDE w:val="0"/>
        <w:autoSpaceDN w:val="0"/>
        <w:adjustRightInd w:val="0"/>
        <w:rPr>
          <w:rFonts w:ascii="TimesNewRoman" w:eastAsia="TimesNewRoman" w:cs="TimesNewRoman"/>
          <w:sz w:val="20"/>
          <w:lang w:val="en-US" w:eastAsia="ja-JP"/>
        </w:rPr>
      </w:pPr>
      <w:r w:rsidRPr="00025753">
        <w:t>841.10</w:t>
      </w:r>
      <w:r w:rsidRPr="00025753">
        <w:rPr>
          <w:u w:val="single"/>
        </w:rPr>
        <w:t xml:space="preserve"> </w:t>
      </w:r>
      <w:r>
        <w:rPr>
          <w:rFonts w:ascii="TimesNewRoman" w:eastAsia="TimesNewRoman" w:cs="TimesNewRoman"/>
          <w:sz w:val="20"/>
          <w:lang w:val="en-US" w:eastAsia="ja-JP"/>
        </w:rPr>
        <w:t xml:space="preserve">The Duration field calculation for the Data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are transmitted</w:t>
      </w:r>
    </w:p>
    <w:p w14:paraId="18AD780F" w14:textId="6455FF19" w:rsidR="00025753" w:rsidRDefault="00025753" w:rsidP="00025753">
      <w:pPr>
        <w:autoSpaceDE w:val="0"/>
        <w:autoSpaceDN w:val="0"/>
        <w:adjustRightInd w:val="0"/>
        <w:rPr>
          <w:rFonts w:ascii="TimesNewRoman" w:eastAsia="TimesNewRoman" w:cs="TimesNewRoman"/>
          <w:sz w:val="20"/>
          <w:lang w:val="en-US" w:eastAsia="ja-JP"/>
        </w:rPr>
      </w:pPr>
    </w:p>
    <w:p w14:paraId="52285313" w14:textId="39BB18C9"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846.7 The Duration field calculation for the Management frame is based on the rules in 10.6 (Multirate support) that determine the data rate at which the Control frames in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are transmitted.</w:t>
      </w:r>
    </w:p>
    <w:p w14:paraId="59B2AC83" w14:textId="7617A478" w:rsidR="00025753" w:rsidRDefault="00025753" w:rsidP="00025753">
      <w:pPr>
        <w:autoSpaceDE w:val="0"/>
        <w:autoSpaceDN w:val="0"/>
        <w:adjustRightInd w:val="0"/>
        <w:rPr>
          <w:rFonts w:ascii="TimesNewRoman" w:eastAsia="TimesNewRoman" w:cs="TimesNewRoman"/>
          <w:sz w:val="20"/>
          <w:lang w:val="en-US" w:eastAsia="ja-JP"/>
        </w:rPr>
      </w:pPr>
    </w:p>
    <w:p w14:paraId="040D980B" w14:textId="78E8BB7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1692.35 The CSMA/CA distributed algorithm mandates that a gap of a minimum specified duration exists between </w:t>
      </w:r>
      <w:r w:rsidRPr="000C7C67">
        <w:rPr>
          <w:rFonts w:ascii="TimesNewRoman" w:eastAsia="TimesNewRoman" w:cs="TimesNewRoman"/>
          <w:color w:val="FF0000"/>
          <w:sz w:val="20"/>
          <w:lang w:val="en-US" w:eastAsia="ja-JP"/>
        </w:rPr>
        <w:t>frame exchange sequences</w:t>
      </w:r>
    </w:p>
    <w:p w14:paraId="064E66CF" w14:textId="379BB2E8" w:rsidR="0040455B" w:rsidRDefault="0040455B" w:rsidP="00025753">
      <w:pPr>
        <w:autoSpaceDE w:val="0"/>
        <w:autoSpaceDN w:val="0"/>
        <w:adjustRightInd w:val="0"/>
        <w:rPr>
          <w:rFonts w:ascii="TimesNewRoman" w:eastAsia="TimesNewRoman" w:cs="TimesNewRoman"/>
          <w:sz w:val="20"/>
          <w:lang w:val="en-US" w:eastAsia="ja-JP"/>
        </w:rPr>
      </w:pPr>
    </w:p>
    <w:p w14:paraId="6B2B340A" w14:textId="382FAD86"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1692.59 The HCF combines functions from the DCF with some enhanced, QoS-specific mechanisms and frame subtypes to allow a uniform set of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to be used for QoS data transfers</w:t>
      </w:r>
    </w:p>
    <w:p w14:paraId="309618E5" w14:textId="6B9EFDE9" w:rsidR="0040455B" w:rsidRDefault="0040455B" w:rsidP="00025753">
      <w:pPr>
        <w:autoSpaceDE w:val="0"/>
        <w:autoSpaceDN w:val="0"/>
        <w:adjustRightInd w:val="0"/>
        <w:rPr>
          <w:rFonts w:ascii="TimesNewRoman" w:eastAsia="TimesNewRoman" w:cs="TimesNewRoman"/>
          <w:sz w:val="20"/>
          <w:lang w:val="en-US" w:eastAsia="ja-JP"/>
        </w:rPr>
      </w:pPr>
    </w:p>
    <w:p w14:paraId="4D7FB846" w14:textId="1A0537C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1694.23 During an EDCA TXOP won by an EDCAF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to transmit MMPDUs and/or MSDUs within the same AC.</w:t>
      </w:r>
    </w:p>
    <w:p w14:paraId="282A98AB" w14:textId="77777777" w:rsidR="0040455B" w:rsidRDefault="0040455B" w:rsidP="00025753">
      <w:pPr>
        <w:autoSpaceDE w:val="0"/>
        <w:autoSpaceDN w:val="0"/>
        <w:adjustRightInd w:val="0"/>
        <w:rPr>
          <w:rFonts w:ascii="TimesNewRoman" w:eastAsia="TimesNewRoman" w:cs="TimesNewRoman"/>
          <w:sz w:val="20"/>
          <w:lang w:val="en-US" w:eastAsia="ja-JP"/>
        </w:rPr>
      </w:pPr>
    </w:p>
    <w:p w14:paraId="31C36B52" w14:textId="5F5FD27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1695.59 When the first frame in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intended to carry a QoS Data, QoS Null or Management</w:t>
      </w:r>
      <w:r w:rsidR="00FD35C6">
        <w:rPr>
          <w:rFonts w:ascii="TimesNewRoman" w:eastAsia="TimesNewRoman" w:cs="TimesNewRoman"/>
          <w:sz w:val="20"/>
          <w:lang w:val="en-US" w:eastAsia="ja-JP"/>
        </w:rPr>
        <w:t xml:space="preserve"> </w:t>
      </w:r>
      <w:r>
        <w:rPr>
          <w:rFonts w:ascii="TimesNewRoman" w:eastAsia="TimesNewRoman" w:cs="TimesNewRoman"/>
          <w:sz w:val="20"/>
          <w:lang w:val="en-US" w:eastAsia="ja-JP"/>
        </w:rPr>
        <w:t>frame is an RTS or CTS frame.</w:t>
      </w:r>
    </w:p>
    <w:p w14:paraId="69D6DF62" w14:textId="5D8CC86D" w:rsidR="00025753" w:rsidRDefault="00025753" w:rsidP="00025753">
      <w:pPr>
        <w:autoSpaceDE w:val="0"/>
        <w:autoSpaceDN w:val="0"/>
        <w:adjustRightInd w:val="0"/>
        <w:rPr>
          <w:rFonts w:ascii="TimesNewRoman" w:eastAsia="TimesNewRoman" w:cs="TimesNewRoman"/>
          <w:sz w:val="20"/>
          <w:lang w:val="en-US" w:eastAsia="ja-JP"/>
        </w:rPr>
      </w:pPr>
    </w:p>
    <w:p w14:paraId="7CF1DFE6" w14:textId="36F41C0A"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1696.49 The HC is collocated with the AP of the BSS and uses the HC</w:t>
      </w:r>
      <w:r w:rsidR="00FD35C6">
        <w:rPr>
          <w:rFonts w:ascii="TimesNewRoman" w:eastAsia="TimesNewRoman" w:cs="TimesNewRoman"/>
          <w:sz w:val="20"/>
          <w:lang w:val="en-US" w:eastAsia="ja-JP"/>
        </w:rPr>
        <w:t>’</w:t>
      </w:r>
      <w:r>
        <w:rPr>
          <w:rFonts w:ascii="TimesNewRoman" w:eastAsia="TimesNewRoman" w:cs="TimesNewRoman"/>
          <w:sz w:val="20"/>
          <w:lang w:val="en-US" w:eastAsia="ja-JP"/>
        </w:rPr>
        <w:t xml:space="preserve">s higher priority of access to the WM to initiate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and to allocate TXOPs</w:t>
      </w:r>
    </w:p>
    <w:p w14:paraId="26D0291A" w14:textId="23400636" w:rsidR="0040455B" w:rsidRDefault="0040455B" w:rsidP="00025753">
      <w:pPr>
        <w:autoSpaceDE w:val="0"/>
        <w:autoSpaceDN w:val="0"/>
        <w:adjustRightInd w:val="0"/>
        <w:rPr>
          <w:rFonts w:ascii="TimesNewRoman" w:eastAsia="TimesNewRoman" w:cs="TimesNewRoman"/>
          <w:sz w:val="20"/>
          <w:lang w:val="en-US" w:eastAsia="ja-JP"/>
        </w:rPr>
      </w:pPr>
    </w:p>
    <w:p w14:paraId="6A3B0CDF" w14:textId="4C86D063" w:rsidR="0040455B" w:rsidRDefault="0040455B" w:rsidP="0040455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1697.1 A STA may initiate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during a polled TXOP of sufficient duration to perform more than one such sequence</w:t>
      </w:r>
    </w:p>
    <w:p w14:paraId="6DF9B0A8" w14:textId="3B132054" w:rsidR="0040455B" w:rsidRDefault="0040455B" w:rsidP="00025753">
      <w:pPr>
        <w:autoSpaceDE w:val="0"/>
        <w:autoSpaceDN w:val="0"/>
        <w:adjustRightInd w:val="0"/>
        <w:rPr>
          <w:rFonts w:ascii="TimesNewRoman" w:eastAsia="TimesNewRoman" w:cs="TimesNewRoman"/>
          <w:sz w:val="20"/>
          <w:lang w:val="en-US" w:eastAsia="ja-JP"/>
        </w:rPr>
      </w:pPr>
    </w:p>
    <w:p w14:paraId="67CC1872" w14:textId="4472C64E" w:rsidR="00905A44" w:rsidRDefault="00905A44" w:rsidP="00905A4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1724.19 Responses to A-MPDUs within a VHT MU PPDU that are not immediate responses to the VHT MU PPDU are transmitted in response to explicit BlockAckReq frames by the AP. Examples of VHT MU PPDU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are shown in Figure 10-13 (Example of TXOP</w:t>
      </w:r>
      <w:r>
        <w:rPr>
          <w:rFonts w:ascii="TimesNewRoman" w:eastAsia="TimesNewRoman" w:cs="TimesNewRoman"/>
          <w:sz w:val="20"/>
          <w:lang w:val="en-US" w:eastAsia="ja-JP"/>
        </w:rPr>
        <w:t>…</w:t>
      </w:r>
    </w:p>
    <w:p w14:paraId="37F430BB" w14:textId="77777777" w:rsidR="00905A44" w:rsidRDefault="00905A44" w:rsidP="00025753">
      <w:pPr>
        <w:autoSpaceDE w:val="0"/>
        <w:autoSpaceDN w:val="0"/>
        <w:adjustRightInd w:val="0"/>
        <w:rPr>
          <w:rFonts w:ascii="TimesNewRoman" w:eastAsia="TimesNewRoman" w:cs="TimesNewRoman"/>
          <w:sz w:val="20"/>
          <w:lang w:val="en-US" w:eastAsia="ja-JP"/>
        </w:rPr>
      </w:pPr>
    </w:p>
    <w:p w14:paraId="6AC176D7" w14:textId="13A29CD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0C7C67">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7CF4673" w14:textId="4C2D3C8C" w:rsidR="001D248F" w:rsidRDefault="001D248F" w:rsidP="00025753">
      <w:pPr>
        <w:autoSpaceDE w:val="0"/>
        <w:autoSpaceDN w:val="0"/>
        <w:adjustRightInd w:val="0"/>
        <w:rPr>
          <w:rFonts w:ascii="TimesNewRoman" w:eastAsia="TimesNewRoman" w:cs="TimesNewRoman"/>
          <w:sz w:val="20"/>
          <w:lang w:val="en-US" w:eastAsia="ja-JP"/>
        </w:rPr>
      </w:pPr>
    </w:p>
    <w:p w14:paraId="530F2409" w14:textId="0B1F92BA" w:rsidR="006C7574" w:rsidRDefault="006C7574" w:rsidP="006C75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1811.52 the TXOP holder may commence transmission of that frame a SIFS (or RIFS, if the conditions defined in 10.3.2.3.2 (RIFS) are met, or PIFS, if the frame contains a bandwidth signaling TA) after the completion of the immediately preceding </w:t>
      </w:r>
      <w:r w:rsidRPr="006C7574">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subject to the TXOP limit restriction as described in 10.23.2.9 (TXOP limits).</w:t>
      </w:r>
    </w:p>
    <w:p w14:paraId="554CABCE" w14:textId="77777777" w:rsidR="006C7574" w:rsidRDefault="006C7574" w:rsidP="006C7574">
      <w:pPr>
        <w:autoSpaceDE w:val="0"/>
        <w:autoSpaceDN w:val="0"/>
        <w:adjustRightInd w:val="0"/>
        <w:rPr>
          <w:rFonts w:ascii="TimesNewRoman" w:eastAsia="TimesNewRoman" w:cs="TimesNewRoman"/>
          <w:sz w:val="20"/>
          <w:lang w:val="en-US" w:eastAsia="ja-JP"/>
        </w:rPr>
      </w:pPr>
    </w:p>
    <w:p w14:paraId="7E789861" w14:textId="163D91CD"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1815.17 A TXOP holder that transmits a CF-End frame shall not initiate any further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the current TXOP</w:t>
      </w:r>
    </w:p>
    <w:p w14:paraId="0485DCE9" w14:textId="390BDC38" w:rsidR="001D248F" w:rsidRDefault="001D248F" w:rsidP="00025753">
      <w:pPr>
        <w:autoSpaceDE w:val="0"/>
        <w:autoSpaceDN w:val="0"/>
        <w:adjustRightInd w:val="0"/>
        <w:rPr>
          <w:rFonts w:ascii="TimesNewRoman" w:eastAsia="TimesNewRoman" w:cs="TimesNewRoman"/>
          <w:sz w:val="20"/>
          <w:lang w:val="en-US" w:eastAsia="ja-JP"/>
        </w:rPr>
      </w:pPr>
    </w:p>
    <w:p w14:paraId="170C32E1" w14:textId="57C3B09E"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1815.20 An S1G STA that transmits an NDP CF-End frame shall set the frame</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Duration field to 0 and shall initiate no other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in the current TXOP</w:t>
      </w:r>
    </w:p>
    <w:p w14:paraId="289E97E5" w14:textId="787DF606" w:rsidR="001D248F" w:rsidRDefault="001D248F" w:rsidP="00025753">
      <w:pPr>
        <w:autoSpaceDE w:val="0"/>
        <w:autoSpaceDN w:val="0"/>
        <w:adjustRightInd w:val="0"/>
        <w:rPr>
          <w:rFonts w:ascii="TimesNewRoman" w:eastAsia="TimesNewRoman" w:cs="TimesNewRoman"/>
          <w:sz w:val="20"/>
          <w:lang w:val="en-US" w:eastAsia="ja-JP"/>
        </w:rPr>
      </w:pPr>
    </w:p>
    <w:p w14:paraId="13544C67" w14:textId="109B425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1820.23 The HC grants a STA a polled TXOP with duration specified in a QoS (+)CF-Poll frame. A STA may transmit multiple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within given polled TXOPs, subject to the limit on TXOP duration.</w:t>
      </w:r>
    </w:p>
    <w:p w14:paraId="1DB1D230" w14:textId="556CC7F8" w:rsidR="001D248F" w:rsidRDefault="001D248F" w:rsidP="00025753">
      <w:pPr>
        <w:autoSpaceDE w:val="0"/>
        <w:autoSpaceDN w:val="0"/>
        <w:adjustRightInd w:val="0"/>
        <w:rPr>
          <w:rFonts w:ascii="TimesNewRoman" w:eastAsia="TimesNewRoman" w:cs="TimesNewRoman"/>
          <w:sz w:val="20"/>
          <w:lang w:val="en-US" w:eastAsia="ja-JP"/>
        </w:rPr>
      </w:pPr>
    </w:p>
    <w:p w14:paraId="49406ACE" w14:textId="45A6438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1820.53 The duration values used in QoS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reserve the medium to permit completion of the current sequence</w:t>
      </w:r>
    </w:p>
    <w:p w14:paraId="3F1C47AF" w14:textId="7C5E65A2" w:rsidR="001D248F" w:rsidRDefault="001D248F" w:rsidP="00025753">
      <w:pPr>
        <w:autoSpaceDE w:val="0"/>
        <w:autoSpaceDN w:val="0"/>
        <w:adjustRightInd w:val="0"/>
        <w:rPr>
          <w:rFonts w:ascii="TimesNewRoman" w:eastAsia="TimesNewRoman" w:cs="TimesNewRoman"/>
          <w:sz w:val="20"/>
          <w:lang w:val="en-US" w:eastAsia="ja-JP"/>
        </w:rPr>
      </w:pPr>
    </w:p>
    <w:p w14:paraId="4C6DFBBA" w14:textId="6DD6D069"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1821.24 After the last frame of all other nonfinal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(e.g., sequences that convey individually addressed QoS Data or Management frames) during an HCCA TXOP</w:t>
      </w:r>
    </w:p>
    <w:p w14:paraId="6D2E558C" w14:textId="3DA48977" w:rsidR="001D248F" w:rsidRDefault="001D248F" w:rsidP="00025753">
      <w:pPr>
        <w:autoSpaceDE w:val="0"/>
        <w:autoSpaceDN w:val="0"/>
        <w:adjustRightInd w:val="0"/>
        <w:rPr>
          <w:rFonts w:ascii="TimesNewRoman" w:eastAsia="TimesNewRoman" w:cs="TimesNewRoman"/>
          <w:sz w:val="20"/>
          <w:lang w:val="en-US" w:eastAsia="ja-JP"/>
        </w:rPr>
      </w:pPr>
    </w:p>
    <w:p w14:paraId="6C3A62FC" w14:textId="01C2B7EA"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1822.18 Within a polled TXOP, a STA may initiate the transmission of one or more </w:t>
      </w:r>
      <w:r w:rsidRPr="000C7C67">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with all such sequences nominally separated by a SIFS.</w:t>
      </w:r>
    </w:p>
    <w:p w14:paraId="1C6EAA06" w14:textId="256EBC7D" w:rsidR="001D248F" w:rsidRDefault="001D248F" w:rsidP="00025753">
      <w:pPr>
        <w:autoSpaceDE w:val="0"/>
        <w:autoSpaceDN w:val="0"/>
        <w:adjustRightInd w:val="0"/>
        <w:rPr>
          <w:rFonts w:ascii="TimesNewRoman" w:eastAsia="TimesNewRoman" w:cs="TimesNewRoman"/>
          <w:sz w:val="20"/>
          <w:lang w:val="en-US" w:eastAsia="ja-JP"/>
        </w:rPr>
      </w:pPr>
    </w:p>
    <w:p w14:paraId="2441C288" w14:textId="495F3124"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1824.37 A TXOP obtained by receiving a QoS (+)CF-Poll frame uses the specified TXOP limit consisting of one or more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with the sole time-related restriction being that the final sequence shall end not later than the TXOP limit</w:t>
      </w:r>
    </w:p>
    <w:p w14:paraId="5BFF6490" w14:textId="61284BED" w:rsidR="001D248F" w:rsidRDefault="001D248F" w:rsidP="00025753">
      <w:pPr>
        <w:autoSpaceDE w:val="0"/>
        <w:autoSpaceDN w:val="0"/>
        <w:adjustRightInd w:val="0"/>
        <w:rPr>
          <w:rFonts w:ascii="TimesNewRoman" w:eastAsia="TimesNewRoman" w:cs="TimesNewRoman"/>
          <w:sz w:val="20"/>
          <w:lang w:val="en-US" w:eastAsia="ja-JP"/>
        </w:rPr>
      </w:pPr>
    </w:p>
    <w:p w14:paraId="61F59ECF" w14:textId="56D8D7C5"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1828.50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do not include any Data frames are excluded from the used_time update. Any RD transmission granted by the AP is excluded from the used_time update</w:t>
      </w:r>
    </w:p>
    <w:p w14:paraId="6F563C6F" w14:textId="2BC51445" w:rsidR="001D248F" w:rsidRDefault="001D248F" w:rsidP="00025753">
      <w:pPr>
        <w:autoSpaceDE w:val="0"/>
        <w:autoSpaceDN w:val="0"/>
        <w:adjustRightInd w:val="0"/>
        <w:rPr>
          <w:rFonts w:ascii="TimesNewRoman" w:eastAsia="TimesNewRoman" w:cs="TimesNewRoman"/>
          <w:sz w:val="20"/>
          <w:lang w:val="en-US" w:eastAsia="ja-JP"/>
        </w:rPr>
      </w:pPr>
    </w:p>
    <w:p w14:paraId="42A7585C" w14:textId="47744E37"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1899.47 This subclause applies to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that include PPDUs containing an HT variant HT Control field. The VHT variant HT Control field may be used by VHT STAs and S1G STAs</w:t>
      </w:r>
    </w:p>
    <w:p w14:paraId="2505E0BB" w14:textId="77777777" w:rsidR="001D248F" w:rsidRDefault="001D248F" w:rsidP="00025753">
      <w:pPr>
        <w:autoSpaceDE w:val="0"/>
        <w:autoSpaceDN w:val="0"/>
        <w:adjustRightInd w:val="0"/>
        <w:rPr>
          <w:rFonts w:ascii="TimesNewRoman" w:eastAsia="TimesNewRoman" w:cs="TimesNewRoman"/>
          <w:sz w:val="20"/>
          <w:lang w:val="en-US" w:eastAsia="ja-JP"/>
        </w:rPr>
      </w:pPr>
    </w:p>
    <w:p w14:paraId="34AB671B" w14:textId="79541D4E"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1997.23 Sequential operation allows the polled and contention based access methods to alternate, within intervals as short as the time to transmit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under rules defined in 10.23 (HCF).</w:t>
      </w:r>
    </w:p>
    <w:p w14:paraId="714AE3DD" w14:textId="2742EA3E" w:rsidR="00025753" w:rsidRDefault="00025753" w:rsidP="00025753">
      <w:pPr>
        <w:autoSpaceDE w:val="0"/>
        <w:autoSpaceDN w:val="0"/>
        <w:adjustRightInd w:val="0"/>
        <w:rPr>
          <w:rFonts w:ascii="TimesNewRoman" w:eastAsia="TimesNewRoman" w:cs="TimesNewRoman"/>
          <w:sz w:val="20"/>
          <w:lang w:val="en-US" w:eastAsia="ja-JP"/>
        </w:rPr>
      </w:pPr>
    </w:p>
    <w:p w14:paraId="4D210AF0" w14:textId="254836AB" w:rsidR="00025753" w:rsidRPr="00025753" w:rsidRDefault="00025753" w:rsidP="00025753">
      <w:pPr>
        <w:autoSpaceDE w:val="0"/>
        <w:autoSpaceDN w:val="0"/>
        <w:adjustRightInd w:val="0"/>
        <w:rPr>
          <w:rFonts w:ascii="TimesNewRoman" w:eastAsia="TimesNewRoman" w:cs="TimesNewRoman"/>
          <w:b/>
          <w:sz w:val="20"/>
          <w:lang w:val="en-US" w:eastAsia="ja-JP"/>
        </w:rPr>
      </w:pPr>
      <w:r w:rsidRPr="00025753">
        <w:rPr>
          <w:rFonts w:ascii="TimesNewRoman" w:eastAsia="TimesNewRoman" w:cs="TimesNewRoman"/>
          <w:b/>
          <w:sz w:val="20"/>
          <w:lang w:val="en-US" w:eastAsia="ja-JP"/>
        </w:rPr>
        <w:t xml:space="preserve">1704.45 SIFS is the shortest of the IFSs between transmissions from different STAs. SIFS shall be used when STAs have seized the medium and need to keep it for the duration of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to be performed</w:t>
      </w:r>
      <w:r w:rsidRPr="00025753">
        <w:rPr>
          <w:rFonts w:ascii="TimesNewRoman" w:eastAsia="TimesNewRoman" w:cs="TimesNewRoman"/>
          <w:sz w:val="20"/>
          <w:lang w:val="en-US" w:eastAsia="ja-JP"/>
        </w:rPr>
        <w:t xml:space="preserve">. </w:t>
      </w:r>
      <w:r w:rsidRPr="00025753">
        <w:rPr>
          <w:rFonts w:ascii="TimesNewRoman" w:eastAsia="TimesNewRoman" w:cs="TimesNewRoman"/>
          <w:b/>
          <w:sz w:val="20"/>
          <w:lang w:val="en-US" w:eastAsia="ja-JP"/>
        </w:rPr>
        <w:t xml:space="preserve">Using the smallest gap between transmissions within the </w:t>
      </w:r>
      <w:r w:rsidRPr="00025753">
        <w:rPr>
          <w:rFonts w:ascii="TimesNewRoman" w:eastAsia="TimesNewRoman" w:cs="TimesNewRoman"/>
          <w:b/>
          <w:color w:val="FF0000"/>
          <w:sz w:val="20"/>
          <w:lang w:val="en-US" w:eastAsia="ja-JP"/>
        </w:rPr>
        <w:t>frame exchange sequence</w:t>
      </w:r>
      <w:r w:rsidRPr="00025753">
        <w:rPr>
          <w:rFonts w:ascii="TimesNewRoman" w:eastAsia="TimesNewRoman" w:cs="TimesNewRoman"/>
          <w:b/>
          <w:sz w:val="20"/>
          <w:lang w:val="en-US" w:eastAsia="ja-JP"/>
        </w:rPr>
        <w:t xml:space="preserve"> prevents other STAs, which are required to wait for the medium to be idle for a longer gap, from attempting to use the medium, thus giving priority to completion of the </w:t>
      </w:r>
      <w:r w:rsidRPr="00025753">
        <w:rPr>
          <w:rFonts w:ascii="TimesNewRoman" w:eastAsia="TimesNewRoman" w:cs="TimesNewRoman"/>
          <w:b/>
          <w:color w:val="FF0000"/>
          <w:sz w:val="20"/>
          <w:lang w:val="en-US" w:eastAsia="ja-JP"/>
        </w:rPr>
        <w:t xml:space="preserve">frame exchange sequence </w:t>
      </w:r>
      <w:r w:rsidRPr="00025753">
        <w:rPr>
          <w:rFonts w:ascii="TimesNewRoman" w:eastAsia="TimesNewRoman" w:cs="TimesNewRoman"/>
          <w:b/>
          <w:sz w:val="20"/>
          <w:lang w:val="en-US" w:eastAsia="ja-JP"/>
        </w:rPr>
        <w:t>in progress</w:t>
      </w:r>
    </w:p>
    <w:p w14:paraId="77FB7231" w14:textId="044CE50A" w:rsidR="00025753" w:rsidRDefault="00025753" w:rsidP="00025753">
      <w:pPr>
        <w:autoSpaceDE w:val="0"/>
        <w:autoSpaceDN w:val="0"/>
        <w:adjustRightInd w:val="0"/>
        <w:rPr>
          <w:rFonts w:ascii="TimesNewRoman" w:eastAsia="TimesNewRoman" w:cs="TimesNewRoman"/>
          <w:b/>
          <w:sz w:val="20"/>
          <w:lang w:val="en-US" w:eastAsia="ja-JP"/>
        </w:rPr>
      </w:pPr>
    </w:p>
    <w:p w14:paraId="14FB6AB5" w14:textId="0483945D"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1713.26 therefore no further RTS/CTS frames need to be generated after the RTS/CTS that began the </w:t>
      </w:r>
      <w:r w:rsidRPr="00BC12B2">
        <w:rPr>
          <w:rFonts w:ascii="TimesNewRoman" w:eastAsia="TimesNewRoman" w:cs="TimesNewRoman"/>
          <w:color w:val="FF0000"/>
          <w:sz w:val="20"/>
          <w:lang w:val="en-US" w:eastAsia="ja-JP"/>
        </w:rPr>
        <w:t>frame exchange sequence</w:t>
      </w:r>
    </w:p>
    <w:p w14:paraId="46DF562D" w14:textId="06F7848C" w:rsidR="00025753" w:rsidRDefault="00025753" w:rsidP="00025753">
      <w:pPr>
        <w:autoSpaceDE w:val="0"/>
        <w:autoSpaceDN w:val="0"/>
        <w:adjustRightInd w:val="0"/>
        <w:rPr>
          <w:rFonts w:ascii="TimesNewRoman" w:eastAsia="TimesNewRoman" w:cs="TimesNewRoman"/>
          <w:sz w:val="20"/>
          <w:lang w:val="en-US" w:eastAsia="ja-JP"/>
        </w:rPr>
      </w:pPr>
    </w:p>
    <w:p w14:paraId="60A4A4BB" w14:textId="06BF51B7"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1716.8 The recognition of a valid CTS frame sent by the recipient of the RTS frame, corresponding to this PHY-RXEND.indication primitive, shall be interpreted as successful response, permitting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to continue </w:t>
      </w:r>
      <w:r w:rsidRPr="00BC12B2">
        <w:rPr>
          <w:rFonts w:ascii="TimesNewRoman" w:eastAsia="TimesNewRoman" w:cs="TimesNewRoman"/>
          <w:strike/>
          <w:color w:val="FF0000"/>
          <w:sz w:val="20"/>
          <w:lang w:val="en-US" w:eastAsia="ja-JP"/>
        </w:rPr>
        <w:t>(see Annex G).</w:t>
      </w:r>
    </w:p>
    <w:p w14:paraId="74AE86CF" w14:textId="2FA36346" w:rsidR="00025753" w:rsidRDefault="00025753" w:rsidP="00025753">
      <w:pPr>
        <w:autoSpaceDE w:val="0"/>
        <w:autoSpaceDN w:val="0"/>
        <w:adjustRightInd w:val="0"/>
        <w:rPr>
          <w:rFonts w:ascii="TimesNewRoman" w:eastAsia="TimesNewRoman" w:cs="TimesNewRoman"/>
          <w:strike/>
          <w:sz w:val="20"/>
          <w:lang w:val="en-US" w:eastAsia="ja-JP"/>
        </w:rPr>
      </w:pPr>
    </w:p>
    <w:p w14:paraId="2A24304D" w14:textId="5471122A" w:rsidR="00025753" w:rsidRDefault="00025753" w:rsidP="00025753">
      <w:pPr>
        <w:autoSpaceDE w:val="0"/>
        <w:autoSpaceDN w:val="0"/>
        <w:adjustRightInd w:val="0"/>
        <w:rPr>
          <w:rFonts w:ascii="TimesNewRoman" w:eastAsia="TimesNewRoman" w:cs="TimesNewRoman"/>
          <w:strike/>
          <w:sz w:val="20"/>
          <w:lang w:val="en-US" w:eastAsia="ja-JP"/>
        </w:rPr>
      </w:pPr>
      <w:r>
        <w:rPr>
          <w:rFonts w:ascii="TimesNewRoman" w:eastAsia="TimesNewRoman" w:cs="TimesNewRoman"/>
          <w:sz w:val="20"/>
          <w:lang w:val="en-US" w:eastAsia="ja-JP"/>
        </w:rPr>
        <w:t xml:space="preserve">1737.46 Under DCF, error recovery is always the responsibility of the STA that initiates a </w:t>
      </w:r>
      <w:r w:rsidRPr="00BC12B2">
        <w:rPr>
          <w:rFonts w:ascii="TimesNewRoman" w:eastAsia="TimesNewRoman" w:cs="TimesNewRoman"/>
          <w:color w:val="FF0000"/>
          <w:sz w:val="20"/>
          <w:lang w:val="en-US" w:eastAsia="ja-JP"/>
        </w:rPr>
        <w:t xml:space="preserve">frame exchange sequence </w:t>
      </w:r>
      <w:r w:rsidRPr="00BC12B2">
        <w:rPr>
          <w:rFonts w:ascii="TimesNewRoman" w:eastAsia="TimesNewRoman" w:cs="TimesNewRoman"/>
          <w:strike/>
          <w:color w:val="FF0000"/>
          <w:sz w:val="20"/>
          <w:lang w:val="en-US" w:eastAsia="ja-JP"/>
        </w:rPr>
        <w:t>(described in Annex G)</w:t>
      </w:r>
    </w:p>
    <w:p w14:paraId="10D2A6C8" w14:textId="50A3836C" w:rsidR="00025753" w:rsidRDefault="00025753" w:rsidP="00025753">
      <w:pPr>
        <w:autoSpaceDE w:val="0"/>
        <w:autoSpaceDN w:val="0"/>
        <w:adjustRightInd w:val="0"/>
        <w:rPr>
          <w:rFonts w:ascii="TimesNewRoman" w:eastAsia="TimesNewRoman" w:cs="TimesNewRoman"/>
          <w:strike/>
          <w:sz w:val="20"/>
          <w:lang w:val="en-US" w:eastAsia="ja-JP"/>
        </w:rPr>
      </w:pPr>
    </w:p>
    <w:p w14:paraId="2BF59942" w14:textId="4E535B85" w:rsidR="00025753" w:rsidRDefault="00025753"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1737.54 Error recovery shall be attempted by retrying transmissions for </w:t>
      </w:r>
      <w:r w:rsidRPr="000403B8">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that the initiating STA infers have failed. Retries shall continue, for each failing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until the transmission is successful,</w:t>
      </w:r>
    </w:p>
    <w:p w14:paraId="6EEADF3F" w14:textId="759EB370" w:rsidR="00773F5E" w:rsidRDefault="00773F5E" w:rsidP="00025753">
      <w:pPr>
        <w:autoSpaceDE w:val="0"/>
        <w:autoSpaceDN w:val="0"/>
        <w:adjustRightInd w:val="0"/>
        <w:rPr>
          <w:rFonts w:ascii="TimesNewRoman" w:eastAsia="TimesNewRoman" w:cs="TimesNewRoman"/>
          <w:sz w:val="20"/>
          <w:lang w:val="en-US" w:eastAsia="ja-JP"/>
        </w:rPr>
      </w:pPr>
    </w:p>
    <w:p w14:paraId="6456BC55" w14:textId="7909936E" w:rsidR="00773F5E" w:rsidRDefault="00E42731" w:rsidP="00025753">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1738.27 </w:t>
      </w:r>
      <w:r w:rsidR="00773F5E">
        <w:rPr>
          <w:rFonts w:ascii="TimesNewRoman" w:eastAsia="TimesNewRoman" w:cs="TimesNewRoman"/>
          <w:sz w:val="20"/>
          <w:lang w:val="en-US" w:eastAsia="ja-JP"/>
        </w:rPr>
        <w:t xml:space="preserve">A STA in PS mode, in an infrastructure BSS, initiates a </w:t>
      </w:r>
      <w:r w:rsidR="00773F5E" w:rsidRPr="00BC12B2">
        <w:rPr>
          <w:rFonts w:ascii="TimesNewRoman" w:eastAsia="TimesNewRoman" w:cs="TimesNewRoman"/>
          <w:color w:val="FF0000"/>
          <w:sz w:val="20"/>
          <w:lang w:val="en-US" w:eastAsia="ja-JP"/>
        </w:rPr>
        <w:t xml:space="preserve">frame exchange sequence </w:t>
      </w:r>
      <w:r w:rsidR="00773F5E">
        <w:rPr>
          <w:rFonts w:ascii="TimesNewRoman" w:eastAsia="TimesNewRoman" w:cs="TimesNewRoman"/>
          <w:sz w:val="20"/>
          <w:lang w:val="en-US" w:eastAsia="ja-JP"/>
        </w:rPr>
        <w:t>by transmitting a PS-Poll</w:t>
      </w:r>
    </w:p>
    <w:p w14:paraId="7F69E8A1" w14:textId="44BE2BE3" w:rsidR="00E42731" w:rsidRDefault="00E42731" w:rsidP="00025753">
      <w:pPr>
        <w:autoSpaceDE w:val="0"/>
        <w:autoSpaceDN w:val="0"/>
        <w:adjustRightInd w:val="0"/>
        <w:rPr>
          <w:rFonts w:ascii="TimesNewRoman" w:eastAsia="TimesNewRoman" w:cs="TimesNewRoman"/>
          <w:sz w:val="20"/>
          <w:lang w:val="en-US" w:eastAsia="ja-JP"/>
        </w:rPr>
      </w:pPr>
    </w:p>
    <w:p w14:paraId="4EA67C2E" w14:textId="7F409177"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1738.34 error recovery shifts to the AP because the data are transferred in a subsequent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6B198953" w14:textId="0A73FB56" w:rsidR="00E42731" w:rsidRDefault="00E42731" w:rsidP="00E42731">
      <w:pPr>
        <w:autoSpaceDE w:val="0"/>
        <w:autoSpaceDN w:val="0"/>
        <w:adjustRightInd w:val="0"/>
        <w:rPr>
          <w:rFonts w:ascii="TimesNewRoman" w:eastAsia="TimesNewRoman" w:cs="TimesNewRoman"/>
          <w:sz w:val="20"/>
          <w:lang w:val="en-US" w:eastAsia="ja-JP"/>
        </w:rPr>
      </w:pPr>
    </w:p>
    <w:p w14:paraId="1E7DD634" w14:textId="2E1896C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1738.36 The AP shall attempt todeliver one buffered BU to the STA that transmitted the PS-Poll frame, using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valid for an individually addressed BU</w:t>
      </w:r>
    </w:p>
    <w:p w14:paraId="005C9986" w14:textId="1E73B7C0" w:rsidR="00E42731" w:rsidRDefault="00E42731" w:rsidP="00E42731">
      <w:pPr>
        <w:autoSpaceDE w:val="0"/>
        <w:autoSpaceDN w:val="0"/>
        <w:adjustRightInd w:val="0"/>
        <w:rPr>
          <w:rFonts w:ascii="TimesNewRoman" w:eastAsia="TimesNewRoman" w:cs="TimesNewRoman"/>
          <w:sz w:val="20"/>
          <w:lang w:val="en-US" w:eastAsia="ja-JP"/>
        </w:rPr>
      </w:pPr>
    </w:p>
    <w:p w14:paraId="4FE96B51" w14:textId="7DC130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1761.52 In a TXOP, a STA shall not set the TXVECTOR parameter CH_BANDWIDTH to a value greater</w:t>
      </w:r>
    </w:p>
    <w:p w14:paraId="585D0875" w14:textId="38B3ACF6"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than the RXVECTOR parameter CH_BANDWIDTH for the next </w:t>
      </w:r>
      <w:r w:rsidRPr="000C7C67">
        <w:rPr>
          <w:rFonts w:ascii="TimesNewRoman" w:eastAsia="TimesNewRoman" w:cs="TimesNewRoman"/>
          <w:color w:val="FF0000"/>
          <w:sz w:val="20"/>
          <w:lang w:val="en-US" w:eastAsia="ja-JP"/>
        </w:rPr>
        <w:t>frame exchange sequence</w:t>
      </w:r>
    </w:p>
    <w:p w14:paraId="5FFF262B" w14:textId="773813CE" w:rsidR="00E42731" w:rsidRDefault="00E42731" w:rsidP="00E42731">
      <w:pPr>
        <w:autoSpaceDE w:val="0"/>
        <w:autoSpaceDN w:val="0"/>
        <w:adjustRightInd w:val="0"/>
        <w:rPr>
          <w:rFonts w:ascii="TimesNewRoman" w:eastAsia="TimesNewRoman" w:cs="TimesNewRoman"/>
          <w:sz w:val="20"/>
          <w:lang w:val="en-US" w:eastAsia="ja-JP"/>
        </w:rPr>
      </w:pPr>
    </w:p>
    <w:p w14:paraId="3D5CADE9" w14:textId="74AB83AD"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1804.9 Multiple frame transmission within the TXOP occurs when an EDCAF retains the right to access the medium following the completion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such as on receipt of an Ack frame</w:t>
      </w:r>
    </w:p>
    <w:p w14:paraId="72E77669" w14:textId="112885FF" w:rsidR="00E42731" w:rsidRDefault="00E42731" w:rsidP="00E42731">
      <w:pPr>
        <w:autoSpaceDE w:val="0"/>
        <w:autoSpaceDN w:val="0"/>
        <w:adjustRightInd w:val="0"/>
        <w:rPr>
          <w:rFonts w:ascii="TimesNewRoman" w:eastAsia="TimesNewRoman" w:cs="TimesNewRoman"/>
          <w:sz w:val="20"/>
          <w:lang w:val="en-US" w:eastAsia="ja-JP"/>
        </w:rPr>
      </w:pPr>
    </w:p>
    <w:p w14:paraId="5AA94740" w14:textId="042FF392"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1804.30 An EDCA TXOP is granted to an EDCAF when the EDCAF determines that it shall initiate the transmission of a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3E9FDD04" w14:textId="0BEE5D9D" w:rsidR="00E42731" w:rsidRDefault="00E42731" w:rsidP="00E42731">
      <w:pPr>
        <w:autoSpaceDE w:val="0"/>
        <w:autoSpaceDN w:val="0"/>
        <w:adjustRightInd w:val="0"/>
        <w:rPr>
          <w:rFonts w:ascii="TimesNewRoman" w:eastAsia="TimesNewRoman" w:cs="TimesNewRoman"/>
          <w:sz w:val="20"/>
          <w:lang w:val="en-US" w:eastAsia="ja-JP"/>
        </w:rPr>
      </w:pPr>
    </w:p>
    <w:p w14:paraId="528A06F5" w14:textId="6D6DD8E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1805.15 each EDCAF shall make a determination to</w:t>
      </w:r>
      <w:r>
        <w:rPr>
          <w:rFonts w:ascii="TimesNewRoman" w:eastAsia="TimesNewRoman" w:cs="TimesNewRoman"/>
          <w:sz w:val="20"/>
          <w:lang w:val="en-US" w:eastAsia="ja-JP"/>
        </w:rPr>
        <w:t>…</w:t>
      </w:r>
      <w:r>
        <w:rPr>
          <w:rFonts w:ascii="TimesNewRoman" w:eastAsia="TimesNewRoman" w:cs="TimesNewRoman"/>
          <w:sz w:val="20"/>
          <w:lang w:val="en-US" w:eastAsia="ja-JP"/>
        </w:rPr>
        <w:t xml:space="preserve">..Initiate the transmission of a </w:t>
      </w:r>
      <w:r w:rsidRPr="00BC12B2">
        <w:rPr>
          <w:rFonts w:ascii="TimesNewRoman" w:eastAsia="TimesNewRoman" w:cs="TimesNewRoman"/>
          <w:color w:val="FF0000"/>
          <w:sz w:val="20"/>
          <w:lang w:val="en-US" w:eastAsia="ja-JP"/>
        </w:rPr>
        <w:t>frame exchange sequence</w:t>
      </w:r>
    </w:p>
    <w:p w14:paraId="2A2615A4" w14:textId="654073F1" w:rsidR="00E42731" w:rsidRDefault="00E42731" w:rsidP="00E42731">
      <w:pPr>
        <w:autoSpaceDE w:val="0"/>
        <w:autoSpaceDN w:val="0"/>
        <w:adjustRightInd w:val="0"/>
        <w:rPr>
          <w:rFonts w:ascii="TimesNewRoman" w:eastAsia="TimesNewRoman" w:cs="TimesNewRoman"/>
          <w:sz w:val="20"/>
          <w:lang w:val="en-US" w:eastAsia="ja-JP"/>
        </w:rPr>
      </w:pPr>
    </w:p>
    <w:p w14:paraId="74ACC116" w14:textId="7CC28884"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1806.28 STA shall save the TXOP holder address for the BSS in which it is associated, which is the MAC address from the Address 2 field of the frame that initiated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except when this is a CTS frame,</w:t>
      </w:r>
    </w:p>
    <w:p w14:paraId="4DFC3181" w14:textId="37872C30" w:rsidR="00E42731" w:rsidRDefault="00E42731" w:rsidP="00E42731">
      <w:pPr>
        <w:autoSpaceDE w:val="0"/>
        <w:autoSpaceDN w:val="0"/>
        <w:adjustRightInd w:val="0"/>
        <w:rPr>
          <w:rFonts w:ascii="TimesNewRoman" w:eastAsia="TimesNewRoman" w:cs="TimesNewRoman"/>
          <w:sz w:val="20"/>
          <w:lang w:val="en-US" w:eastAsia="ja-JP"/>
        </w:rPr>
      </w:pPr>
    </w:p>
    <w:p w14:paraId="4C7686CF" w14:textId="277C0D54" w:rsidR="00E42731" w:rsidRPr="00E42731" w:rsidRDefault="00E42731" w:rsidP="00D454FD">
      <w:pPr>
        <w:autoSpaceDE w:val="0"/>
        <w:autoSpaceDN w:val="0"/>
        <w:adjustRightInd w:val="0"/>
        <w:rPr>
          <w:rFonts w:ascii="TimesNewRoman" w:eastAsia="TimesNewRoman" w:cs="TimesNewRoman"/>
          <w:b/>
          <w:sz w:val="20"/>
          <w:lang w:val="en-US" w:eastAsia="ja-JP"/>
        </w:rPr>
      </w:pPr>
      <w:r w:rsidRPr="00E42731">
        <w:rPr>
          <w:rFonts w:ascii="TimesNewRoman" w:eastAsia="TimesNewRoman" w:cs="TimesNewRoman"/>
          <w:b/>
          <w:sz w:val="20"/>
          <w:lang w:val="en-US" w:eastAsia="ja-JP"/>
        </w:rPr>
        <w:t xml:space="preserve">1811.55 </w:t>
      </w:r>
      <w:r w:rsidR="00D454FD">
        <w:rPr>
          <w:rFonts w:ascii="TimesNewRoman" w:eastAsia="TimesNewRoman" w:cs="TimesNewRoman"/>
          <w:sz w:val="20"/>
          <w:lang w:val="en-US" w:eastAsia="ja-JP"/>
        </w:rPr>
        <w:t xml:space="preserve">after the completion of the immediately preceding </w:t>
      </w:r>
      <w:r w:rsidR="00D454FD" w:rsidRPr="00D454FD">
        <w:rPr>
          <w:rFonts w:ascii="TimesNewRoman" w:eastAsia="TimesNewRoman" w:cs="TimesNewRoman"/>
          <w:color w:val="FF0000"/>
          <w:sz w:val="20"/>
          <w:lang w:val="en-US" w:eastAsia="ja-JP"/>
        </w:rPr>
        <w:t>frame exchange sequence</w:t>
      </w:r>
      <w:r w:rsidR="00D454FD">
        <w:rPr>
          <w:rFonts w:ascii="TimesNewRoman" w:eastAsia="TimesNewRoman" w:cs="TimesNewRoman"/>
          <w:sz w:val="20"/>
          <w:lang w:val="en-US" w:eastAsia="ja-JP"/>
        </w:rPr>
        <w:t xml:space="preserve">, subject to the TXOP limit restriction as described in 10.23.2.9 (TXOP limits).  </w:t>
      </w:r>
      <w:r w:rsidRPr="00E42731">
        <w:rPr>
          <w:rFonts w:ascii="TimesNewRoman" w:eastAsia="TimesNewRoman" w:cs="TimesNewRoman"/>
          <w:b/>
          <w:sz w:val="20"/>
          <w:lang w:val="en-US" w:eastAsia="ja-JP"/>
        </w:rPr>
        <w:t>A STA shall not commence the transmission of an RTS with a bandwidth signaling</w:t>
      </w:r>
    </w:p>
    <w:p w14:paraId="57B6ED80" w14:textId="676AA907" w:rsidR="00E42731" w:rsidRDefault="00E42731" w:rsidP="00E42731">
      <w:pPr>
        <w:autoSpaceDE w:val="0"/>
        <w:autoSpaceDN w:val="0"/>
        <w:adjustRightInd w:val="0"/>
        <w:rPr>
          <w:rFonts w:ascii="TimesNewRoman" w:eastAsia="TimesNewRoman" w:cs="TimesNewRoman"/>
          <w:sz w:val="20"/>
          <w:lang w:val="en-US" w:eastAsia="ja-JP"/>
        </w:rPr>
      </w:pPr>
      <w:r w:rsidRPr="00E42731">
        <w:rPr>
          <w:rFonts w:ascii="TimesNewRoman" w:eastAsia="TimesNewRoman" w:cs="TimesNewRoman"/>
          <w:b/>
          <w:sz w:val="20"/>
          <w:lang w:val="en-US" w:eastAsia="ja-JP"/>
        </w:rPr>
        <w:t xml:space="preserve">TA until at least a PIFS after the immediately preceding </w:t>
      </w:r>
      <w:r w:rsidRPr="00BC12B2">
        <w:rPr>
          <w:rFonts w:ascii="TimesNewRoman" w:eastAsia="TimesNewRoman" w:cs="TimesNewRoman"/>
          <w:b/>
          <w:color w:val="FF0000"/>
          <w:sz w:val="20"/>
          <w:lang w:val="en-US" w:eastAsia="ja-JP"/>
        </w:rPr>
        <w:t>frame exchange sequence</w:t>
      </w:r>
      <w:r w:rsidRPr="00E42731">
        <w:rPr>
          <w:rFonts w:ascii="TimesNewRoman" w:eastAsia="TimesNewRoman" w:cs="TimesNewRoman"/>
          <w:b/>
          <w:sz w:val="20"/>
          <w:lang w:val="en-US" w:eastAsia="ja-JP"/>
        </w:rPr>
        <w:t xml:space="preserve">. A CMMG STA shall not commence the transmission of an RTS frame until at least PIFS time after the immediately preceding </w:t>
      </w:r>
      <w:r w:rsidRPr="00BC12B2">
        <w:rPr>
          <w:rFonts w:ascii="TimesNewRoman" w:eastAsia="TimesNewRoman" w:cs="TimesNewRoman"/>
          <w:b/>
          <w:color w:val="FF0000"/>
          <w:sz w:val="20"/>
          <w:lang w:val="en-US" w:eastAsia="ja-JP"/>
        </w:rPr>
        <w:t>frame exchange sequence</w:t>
      </w:r>
      <w:r>
        <w:rPr>
          <w:rFonts w:ascii="TimesNewRoman" w:eastAsia="TimesNewRoman" w:cs="TimesNewRoman"/>
          <w:sz w:val="20"/>
          <w:lang w:val="en-US" w:eastAsia="ja-JP"/>
        </w:rPr>
        <w:t>.</w:t>
      </w:r>
    </w:p>
    <w:p w14:paraId="01E36742" w14:textId="60667D02" w:rsidR="00E42731" w:rsidRDefault="00E42731" w:rsidP="00E42731">
      <w:pPr>
        <w:autoSpaceDE w:val="0"/>
        <w:autoSpaceDN w:val="0"/>
        <w:adjustRightInd w:val="0"/>
        <w:rPr>
          <w:rFonts w:ascii="TimesNewRoman" w:eastAsia="TimesNewRoman" w:cs="TimesNewRoman"/>
          <w:sz w:val="20"/>
          <w:lang w:val="en-US" w:eastAsia="ja-JP"/>
        </w:rPr>
      </w:pPr>
    </w:p>
    <w:p w14:paraId="56D69FAD" w14:textId="51CC917C"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1820.37 An HC may perform a backoff following an interruption of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due to lack of an expected response</w:t>
      </w:r>
    </w:p>
    <w:p w14:paraId="2FF6196A" w14:textId="5719BCB9" w:rsidR="00E42731" w:rsidRDefault="00E42731" w:rsidP="00E42731">
      <w:pPr>
        <w:autoSpaceDE w:val="0"/>
        <w:autoSpaceDN w:val="0"/>
        <w:adjustRightInd w:val="0"/>
        <w:rPr>
          <w:rFonts w:ascii="TimesNewRoman" w:eastAsia="TimesNewRoman" w:cs="TimesNewRoman"/>
          <w:sz w:val="20"/>
          <w:lang w:val="en-US" w:eastAsia="ja-JP"/>
        </w:rPr>
      </w:pPr>
    </w:p>
    <w:p w14:paraId="1169E472" w14:textId="5AA73B48"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1820.60 the HC shall transmit either a QoS (+)CF-Poll with the duration value set to cover the polled TXOP, or the first frame of any permitted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 the duration value set to cover the HCCA TXOP.</w:t>
      </w:r>
    </w:p>
    <w:p w14:paraId="5C9A0F19" w14:textId="1B28A191" w:rsidR="00E42731" w:rsidRDefault="00E42731" w:rsidP="00E42731">
      <w:pPr>
        <w:autoSpaceDE w:val="0"/>
        <w:autoSpaceDN w:val="0"/>
        <w:adjustRightInd w:val="0"/>
        <w:rPr>
          <w:rFonts w:ascii="TimesNewRoman" w:eastAsia="TimesNewRoman" w:cs="TimesNewRoman"/>
          <w:sz w:val="20"/>
          <w:lang w:val="en-US" w:eastAsia="ja-JP"/>
        </w:rPr>
      </w:pP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r w:rsidRPr="000C7C67">
        <w:rPr>
          <w:rFonts w:ascii="TimesNewRoman" w:eastAsia="TimesNewRoman" w:cs="TimesNewRoman"/>
          <w:b/>
          <w:color w:val="FF0000"/>
          <w:sz w:val="20"/>
          <w:lang w:val="en-US" w:eastAsia="ja-JP"/>
        </w:rPr>
        <w:t>nonfinal</w:t>
      </w:r>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QoS Data or Management frames) during an HCCA TXOP, the holder of the current HCCA TXOP shall wait for one SIFS before 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1DA76681" w14:textId="6774145D" w:rsidR="00E42731" w:rsidRPr="00BC12B2"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r w:rsidR="000C7C67">
        <w:rPr>
          <w:rFonts w:ascii="TimesNewRoman" w:eastAsia="TimesNewRoman" w:cs="TimesNewRoman"/>
          <w:b/>
          <w:color w:val="00B050"/>
          <w:sz w:val="20"/>
          <w:lang w:val="en-US" w:eastAsia="ja-JP"/>
        </w:rPr>
        <w:t>maybe</w:t>
      </w:r>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nonfinal</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06478116" w14:textId="60ED3430" w:rsidR="00E42731" w:rsidRDefault="00E42731" w:rsidP="00E42731">
      <w:pPr>
        <w:autoSpaceDE w:val="0"/>
        <w:autoSpaceDN w:val="0"/>
        <w:adjustRightInd w:val="0"/>
        <w:rPr>
          <w:rFonts w:ascii="TimesNewRoman" w:eastAsia="TimesNewRoman" w:cs="TimesNewRoman"/>
          <w:sz w:val="20"/>
          <w:lang w:val="en-US" w:eastAsia="ja-JP"/>
        </w:rPr>
      </w:pPr>
    </w:p>
    <w:p w14:paraId="06F7FCC5" w14:textId="08348251" w:rsidR="00E42731" w:rsidRDefault="00E42731" w:rsidP="00E42731">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1824.28 A non-AP STA shall accept a polled TXOP by initiating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independent of its NAV.</w:t>
      </w:r>
    </w:p>
    <w:p w14:paraId="61781180" w14:textId="0B71816C" w:rsidR="001B08D5" w:rsidRDefault="001B08D5" w:rsidP="00E42731">
      <w:pPr>
        <w:autoSpaceDE w:val="0"/>
        <w:autoSpaceDN w:val="0"/>
        <w:adjustRightInd w:val="0"/>
        <w:rPr>
          <w:rFonts w:ascii="TimesNewRoman" w:eastAsia="TimesNewRoman" w:cs="TimesNewRoman"/>
          <w:sz w:val="20"/>
          <w:lang w:val="en-US" w:eastAsia="ja-JP"/>
        </w:rPr>
      </w:pPr>
    </w:p>
    <w:p w14:paraId="1C7EC928" w14:textId="6881335E" w:rsidR="001B08D5" w:rsidRDefault="001B08D5" w:rsidP="001B08D5">
      <w:pPr>
        <w:autoSpaceDE w:val="0"/>
        <w:autoSpaceDN w:val="0"/>
        <w:adjustRightInd w:val="0"/>
        <w:rPr>
          <w:rFonts w:ascii="TimesNewRoman" w:eastAsia="TimesNewRoman" w:cs="TimesNewRoman"/>
          <w:sz w:val="20"/>
          <w:lang w:val="en-US" w:eastAsia="ja-JP"/>
        </w:rPr>
      </w:pPr>
      <w:r w:rsidRPr="001B08D5">
        <w:t>1826.24</w:t>
      </w:r>
      <w:r>
        <w:rPr>
          <w:b/>
          <w:u w:val="single"/>
        </w:rPr>
        <w:t xml:space="preserve"> </w:t>
      </w:r>
      <w:r>
        <w:rPr>
          <w:rFonts w:ascii="TimesNewRoman" w:eastAsia="TimesNewRoman" w:cs="TimesNewRoman"/>
          <w:sz w:val="20"/>
          <w:lang w:val="en-US" w:eastAsia="ja-JP"/>
        </w:rPr>
        <w:t xml:space="preserve">In order to provide improved NAV protection, a STA may send an RTS frame as the first frame of any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without regard for dot11RTSThreshold.</w:t>
      </w:r>
    </w:p>
    <w:p w14:paraId="3F9C902A" w14:textId="6931D0B0" w:rsidR="001B08D5" w:rsidRDefault="001B08D5" w:rsidP="001B08D5">
      <w:pPr>
        <w:autoSpaceDE w:val="0"/>
        <w:autoSpaceDN w:val="0"/>
        <w:adjustRightInd w:val="0"/>
        <w:rPr>
          <w:rFonts w:ascii="TimesNewRoman" w:eastAsia="TimesNewRoman" w:cs="TimesNewRoman"/>
          <w:sz w:val="20"/>
          <w:lang w:val="en-US" w:eastAsia="ja-JP"/>
        </w:rPr>
      </w:pPr>
    </w:p>
    <w:p w14:paraId="371FF097" w14:textId="6ECC6B0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1828.43 The STA shall update the value of used_time</w:t>
      </w:r>
      <w:r>
        <w:rPr>
          <w:rFonts w:ascii="TimesNewRoman" w:eastAsia="TimesNewRoman" w:cs="TimesNewRoman"/>
          <w:sz w:val="20"/>
          <w:lang w:val="en-US" w:eastAsia="ja-JP"/>
        </w:rPr>
        <w:t>…</w:t>
      </w:r>
      <w:r>
        <w:rPr>
          <w:rFonts w:ascii="TimesNewRoman" w:eastAsia="TimesNewRoman" w:cs="TimesNewRoman"/>
          <w:sz w:val="20"/>
          <w:lang w:val="en-US" w:eastAsia="ja-JP"/>
        </w:rPr>
        <w:t xml:space="preserve">.After each successful or unsuccessful </w:t>
      </w:r>
      <w:r w:rsidRPr="00BC12B2">
        <w:rPr>
          <w:rFonts w:ascii="TimesNewRoman" w:eastAsia="TimesNewRoman" w:cs="TimesNewRoman"/>
          <w:color w:val="FF0000"/>
          <w:sz w:val="20"/>
          <w:lang w:val="en-US" w:eastAsia="ja-JP"/>
        </w:rPr>
        <w:t>frame exchange sequence,</w:t>
      </w:r>
    </w:p>
    <w:p w14:paraId="3332ECF2" w14:textId="0D00FC71" w:rsidR="001B08D5" w:rsidRDefault="001B08D5" w:rsidP="001B08D5">
      <w:pPr>
        <w:autoSpaceDE w:val="0"/>
        <w:autoSpaceDN w:val="0"/>
        <w:adjustRightInd w:val="0"/>
        <w:rPr>
          <w:rFonts w:ascii="TimesNewRoman" w:eastAsia="TimesNewRoman" w:cs="TimesNewRoman"/>
          <w:sz w:val="20"/>
          <w:lang w:val="en-US" w:eastAsia="ja-JP"/>
        </w:rPr>
      </w:pPr>
    </w:p>
    <w:p w14:paraId="79E1283B" w14:textId="097557D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MPDUExchangeTime is the duration of the </w:t>
      </w:r>
      <w:r w:rsidRPr="00BC12B2">
        <w:rPr>
          <w:rFonts w:ascii="TimesNewRoman" w:eastAsia="TimesNewRoman" w:cs="TimesNewRoman"/>
          <w:color w:val="FF0000"/>
          <w:sz w:val="20"/>
          <w:lang w:val="en-US" w:eastAsia="ja-JP"/>
        </w:rPr>
        <w:t>frame exchange sequence</w:t>
      </w:r>
    </w:p>
    <w:p w14:paraId="75B7CAEA" w14:textId="2C99BD2D" w:rsidR="001B08D5" w:rsidRDefault="001B08D5" w:rsidP="001B08D5">
      <w:pPr>
        <w:autoSpaceDE w:val="0"/>
        <w:autoSpaceDN w:val="0"/>
        <w:adjustRightInd w:val="0"/>
        <w:rPr>
          <w:rFonts w:ascii="TimesNewRoman" w:eastAsia="TimesNewRoman" w:cs="TimesNewRoman"/>
          <w:sz w:val="20"/>
          <w:lang w:val="en-US" w:eastAsia="ja-JP"/>
        </w:rPr>
      </w:pPr>
    </w:p>
    <w:p w14:paraId="20FB35CD" w14:textId="41E4D08F"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1832.56 STA is allowed to cross its assigned RAW slot boundary to complete the ongoing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w:t>
      </w:r>
    </w:p>
    <w:p w14:paraId="0221CD87" w14:textId="61136DC5" w:rsidR="001B08D5" w:rsidRDefault="001B08D5" w:rsidP="001B08D5">
      <w:pPr>
        <w:autoSpaceDE w:val="0"/>
        <w:autoSpaceDN w:val="0"/>
        <w:adjustRightInd w:val="0"/>
        <w:rPr>
          <w:rFonts w:ascii="TimesNewRoman" w:eastAsia="TimesNewRoman" w:cs="TimesNewRoman"/>
          <w:sz w:val="20"/>
          <w:lang w:val="en-US" w:eastAsia="ja-JP"/>
        </w:rPr>
      </w:pPr>
    </w:p>
    <w:p w14:paraId="4166F782" w14:textId="6CFF758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1832.61 STA shall not transmit or cause to be transmitted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would exceed boundary of its allocated RAW slot</w:t>
      </w:r>
    </w:p>
    <w:p w14:paraId="1F4CA578" w14:textId="5B4B4552" w:rsidR="001B08D5" w:rsidRDefault="001B08D5" w:rsidP="001B08D5">
      <w:pPr>
        <w:autoSpaceDE w:val="0"/>
        <w:autoSpaceDN w:val="0"/>
        <w:adjustRightInd w:val="0"/>
        <w:rPr>
          <w:rFonts w:ascii="TimesNewRoman" w:eastAsia="TimesNewRoman" w:cs="TimesNewRoman"/>
          <w:sz w:val="20"/>
          <w:lang w:val="en-US" w:eastAsia="ja-JP"/>
        </w:rPr>
      </w:pPr>
    </w:p>
    <w:p w14:paraId="71AF3586" w14:textId="404DE27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1835.11 The duration of the trigger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not exceed a RAW slot duration</w:t>
      </w:r>
    </w:p>
    <w:p w14:paraId="06F61DE4" w14:textId="06E044D1" w:rsidR="001B08D5" w:rsidRDefault="001B08D5" w:rsidP="001B08D5">
      <w:pPr>
        <w:autoSpaceDE w:val="0"/>
        <w:autoSpaceDN w:val="0"/>
        <w:adjustRightInd w:val="0"/>
        <w:rPr>
          <w:rFonts w:ascii="TimesNewRoman" w:eastAsia="TimesNewRoman" w:cs="TimesNewRoman"/>
          <w:sz w:val="20"/>
          <w:lang w:val="en-US" w:eastAsia="ja-JP"/>
        </w:rPr>
      </w:pPr>
    </w:p>
    <w:p w14:paraId="64BCB9B3" w14:textId="13E59461"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1846.47 If the mesh STA does not receive all MCCAOP Advertisement elements of the sender of the 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 to set its NAV</w:t>
      </w:r>
    </w:p>
    <w:p w14:paraId="697A1BB0" w14:textId="0444002D" w:rsidR="001B08D5" w:rsidRDefault="001B08D5" w:rsidP="001B08D5">
      <w:pPr>
        <w:autoSpaceDE w:val="0"/>
        <w:autoSpaceDN w:val="0"/>
        <w:adjustRightInd w:val="0"/>
        <w:rPr>
          <w:rFonts w:ascii="TimesNewRoman" w:eastAsia="TimesNewRoman" w:cs="TimesNewRoman"/>
          <w:sz w:val="20"/>
          <w:lang w:val="en-US" w:eastAsia="ja-JP"/>
        </w:rPr>
      </w:pPr>
    </w:p>
    <w:p w14:paraId="183F4D28" w14:textId="03202D40"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1847.9 If the mesh STA does not receive this MCCAOP Advertisement element of the sender of the</w:t>
      </w:r>
    </w:p>
    <w:p w14:paraId="4F7FA709" w14:textId="77777777"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MCCAOP Advertisement before a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on the wireless medium causes the mesh STA</w:t>
      </w:r>
    </w:p>
    <w:p w14:paraId="3FC761F0" w14:textId="55B933C5"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to set its NAV,</w:t>
      </w:r>
    </w:p>
    <w:p w14:paraId="3D03EC1A" w14:textId="34038218" w:rsidR="001B08D5" w:rsidRDefault="001B08D5" w:rsidP="001B08D5">
      <w:pPr>
        <w:autoSpaceDE w:val="0"/>
        <w:autoSpaceDN w:val="0"/>
        <w:adjustRightInd w:val="0"/>
        <w:rPr>
          <w:rFonts w:ascii="TimesNewRoman" w:eastAsia="TimesNewRoman" w:cs="TimesNewRoman"/>
          <w:sz w:val="20"/>
          <w:lang w:val="en-US" w:eastAsia="ja-JP"/>
        </w:rPr>
      </w:pPr>
    </w:p>
    <w:p w14:paraId="05A2A478" w14:textId="6B20D039" w:rsidR="001B08D5" w:rsidRDefault="001B08D5"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1873.34 The frames that propagate the NAV throughout the BSS include RTS/CTS/Ack frames, all Data frames with the More Fragments field equal to 1, all Data or Management frames sent in response to PS-Poll frame that are not proceeded in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by a Data frame with the More Fragments field equal to 1, and CFEnd frames.</w:t>
      </w:r>
    </w:p>
    <w:p w14:paraId="64E0F85E" w14:textId="0B369676" w:rsidR="001B08D5" w:rsidRDefault="001B08D5" w:rsidP="001B08D5">
      <w:pPr>
        <w:autoSpaceDE w:val="0"/>
        <w:autoSpaceDN w:val="0"/>
        <w:adjustRightInd w:val="0"/>
        <w:rPr>
          <w:rFonts w:ascii="TimesNewRoman" w:eastAsia="TimesNewRoman" w:cs="TimesNewRoman"/>
          <w:sz w:val="20"/>
          <w:lang w:val="en-US" w:eastAsia="ja-JP"/>
        </w:rPr>
      </w:pPr>
    </w:p>
    <w:p w14:paraId="4836F420" w14:textId="7A5E2B22" w:rsidR="00BC12B2" w:rsidRDefault="00BC12B2" w:rsidP="001B08D5">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____________________________________________________________________________</w:t>
      </w:r>
    </w:p>
    <w:p w14:paraId="38C9DB14" w14:textId="77777777" w:rsidR="003F40C0" w:rsidRDefault="003F40C0" w:rsidP="003F40C0">
      <w:pPr>
        <w:autoSpaceDE w:val="0"/>
        <w:autoSpaceDN w:val="0"/>
        <w:adjustRightInd w:val="0"/>
        <w:rPr>
          <w:rFonts w:ascii="TimesNewRoman" w:eastAsia="TimesNewRoman" w:cs="TimesNewRoman"/>
          <w:b/>
          <w:sz w:val="20"/>
          <w:lang w:val="en-US" w:eastAsia="ja-JP"/>
        </w:rPr>
      </w:pPr>
      <w:r>
        <w:rPr>
          <w:rFonts w:ascii="TimesNewRoman" w:eastAsia="TimesNewRoman" w:cs="TimesNewRoman"/>
          <w:b/>
          <w:sz w:val="20"/>
          <w:lang w:val="en-US" w:eastAsia="ja-JP"/>
        </w:rPr>
        <w:t xml:space="preserve">BEAMFORMING </w:t>
      </w:r>
    </w:p>
    <w:p w14:paraId="5AD56D23" w14:textId="32E668C8" w:rsidR="003F40C0" w:rsidRPr="00BC12B2" w:rsidRDefault="003F40C0" w:rsidP="003F40C0">
      <w:pPr>
        <w:autoSpaceDE w:val="0"/>
        <w:autoSpaceDN w:val="0"/>
        <w:adjustRightInd w:val="0"/>
        <w:rPr>
          <w:rFonts w:ascii="TimesNewRoman" w:eastAsia="TimesNewRoman" w:cs="TimesNewRoman"/>
          <w:b/>
          <w:color w:val="FF0000"/>
          <w:sz w:val="20"/>
          <w:lang w:val="en-US" w:eastAsia="ja-JP"/>
        </w:rPr>
      </w:pPr>
      <w:r w:rsidRPr="00BC12B2">
        <w:rPr>
          <w:rFonts w:ascii="TimesNewRoman" w:eastAsia="TimesNewRoman" w:cs="TimesNewRoman"/>
          <w:b/>
          <w:color w:val="FF0000"/>
          <w:sz w:val="20"/>
          <w:lang w:val="en-US" w:eastAsia="ja-JP"/>
        </w:rPr>
        <w:t xml:space="preserve"> (???Check that the beamforming exchange are </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protected</w:t>
      </w:r>
      <w:r w:rsidRPr="00BC12B2">
        <w:rPr>
          <w:rFonts w:ascii="TimesNewRoman" w:eastAsia="TimesNewRoman" w:cs="TimesNewRoman"/>
          <w:b/>
          <w:color w:val="FF0000"/>
          <w:sz w:val="20"/>
          <w:lang w:val="en-US" w:eastAsia="ja-JP"/>
        </w:rPr>
        <w:t>”</w:t>
      </w:r>
      <w:r w:rsidRPr="00BC12B2">
        <w:rPr>
          <w:rFonts w:ascii="TimesNewRoman" w:eastAsia="TimesNewRoman" w:cs="TimesNewRoman"/>
          <w:b/>
          <w:color w:val="FF0000"/>
          <w:sz w:val="20"/>
          <w:lang w:val="en-US" w:eastAsia="ja-JP"/>
        </w:rPr>
        <w:t>.  These say that it is)</w:t>
      </w:r>
    </w:p>
    <w:p w14:paraId="022A26EF" w14:textId="77777777" w:rsidR="003F40C0" w:rsidRDefault="003F40C0" w:rsidP="003F40C0">
      <w:pPr>
        <w:autoSpaceDE w:val="0"/>
        <w:autoSpaceDN w:val="0"/>
        <w:adjustRightInd w:val="0"/>
        <w:rPr>
          <w:rFonts w:ascii="TimesNewRoman" w:eastAsia="TimesNewRoman" w:cs="TimesNewRoman"/>
          <w:b/>
          <w:sz w:val="20"/>
          <w:lang w:val="en-US" w:eastAsia="ja-JP"/>
        </w:rPr>
      </w:pPr>
    </w:p>
    <w:p w14:paraId="22C2EFBF" w14:textId="64E00B9B" w:rsidR="001B08D5" w:rsidRDefault="001B08D5" w:rsidP="003F40C0">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1908.50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w:t>
      </w:r>
    </w:p>
    <w:p w14:paraId="4804B868" w14:textId="345AD551"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1909.13 STA A initiates the </w:t>
      </w:r>
      <w:r w:rsidRPr="00BC12B2">
        <w:rPr>
          <w:rFonts w:ascii="TimesNewRoman" w:eastAsia="TimesNewRoman" w:cs="TimesNewRoman"/>
          <w:b/>
          <w:color w:val="FF0000"/>
          <w:sz w:val="20"/>
          <w:lang w:val="en-US" w:eastAsia="ja-JP"/>
        </w:rPr>
        <w:t xml:space="preserve">frame exchange sequence </w:t>
      </w:r>
      <w:r w:rsidRPr="001B08D5">
        <w:rPr>
          <w:rFonts w:ascii="TimesNewRoman" w:eastAsia="TimesNewRoman" w:cs="TimesNewRoman"/>
          <w:b/>
          <w:sz w:val="20"/>
          <w:lang w:val="en-US" w:eastAsia="ja-JP"/>
        </w:rPr>
        <w:t>by sending an unsteered PPDU to STA B. The PPDU</w:t>
      </w:r>
    </w:p>
    <w:p w14:paraId="2B8E5DD1" w14:textId="782358C7" w:rsidR="001B08D5" w:rsidRPr="001B08D5" w:rsidRDefault="001B08D5" w:rsidP="001B08D5">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includes a training request (TRQ= 1) in a +HTC MPDU</w:t>
      </w:r>
    </w:p>
    <w:p w14:paraId="594B4E84" w14:textId="607561F3" w:rsidR="001B08D5" w:rsidRDefault="001B08D5" w:rsidP="001B08D5">
      <w:pPr>
        <w:autoSpaceDE w:val="0"/>
        <w:autoSpaceDN w:val="0"/>
        <w:adjustRightInd w:val="0"/>
        <w:rPr>
          <w:rFonts w:ascii="TimesNewRoman" w:eastAsia="TimesNewRoman" w:cs="TimesNewRoman"/>
          <w:b/>
          <w:sz w:val="20"/>
          <w:lang w:val="en-US" w:eastAsia="ja-JP"/>
        </w:rPr>
      </w:pPr>
    </w:p>
    <w:p w14:paraId="123B9CB1" w14:textId="4A54C4A5" w:rsidR="001B08D5" w:rsidRPr="003F40C0" w:rsidRDefault="001B08D5" w:rsidP="001B08D5">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1911.5 A STA may initiate a calibration training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with another STA if that STA supports calibration.</w:t>
      </w:r>
    </w:p>
    <w:p w14:paraId="3108BB1E" w14:textId="774830D3" w:rsidR="003F40C0" w:rsidRPr="003F40C0" w:rsidRDefault="003F40C0" w:rsidP="001B08D5">
      <w:pPr>
        <w:autoSpaceDE w:val="0"/>
        <w:autoSpaceDN w:val="0"/>
        <w:adjustRightInd w:val="0"/>
        <w:rPr>
          <w:rFonts w:ascii="TimesNewRoman" w:eastAsia="TimesNewRoman" w:cs="TimesNewRoman"/>
          <w:b/>
          <w:sz w:val="20"/>
          <w:lang w:val="en-US" w:eastAsia="ja-JP"/>
        </w:rPr>
      </w:pPr>
    </w:p>
    <w:p w14:paraId="27860078" w14:textId="5303A4EC" w:rsidR="003F40C0" w:rsidRP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 xml:space="preserve">1916.44 as a response to a non-NDP request for feedback in a frame that is appropriate for the current </w:t>
      </w:r>
      <w:r w:rsidRPr="00BC12B2">
        <w:rPr>
          <w:rFonts w:ascii="TimesNewRoman" w:eastAsia="TimesNewRoman" w:cs="TimesNewRoman"/>
          <w:b/>
          <w:color w:val="FF0000"/>
          <w:sz w:val="20"/>
          <w:lang w:val="en-US" w:eastAsia="ja-JP"/>
        </w:rPr>
        <w:t>frame exchange sequence</w:t>
      </w:r>
      <w:r w:rsidRPr="003F40C0">
        <w:rPr>
          <w:rFonts w:ascii="TimesNewRoman" w:eastAsia="TimesNewRoman" w:cs="TimesNewRoman"/>
          <w:b/>
          <w:sz w:val="20"/>
          <w:lang w:val="en-US" w:eastAsia="ja-JP"/>
        </w:rPr>
        <w:t xml:space="preserve"> following Table 10-26 (Rules for HT beamformee immediate feedback transmission responding to non-NDP sounding).</w:t>
      </w:r>
    </w:p>
    <w:p w14:paraId="4DDACD4C" w14:textId="7E72581E" w:rsidR="003F40C0" w:rsidRPr="003F40C0" w:rsidRDefault="003F40C0" w:rsidP="003F40C0">
      <w:pPr>
        <w:autoSpaceDE w:val="0"/>
        <w:autoSpaceDN w:val="0"/>
        <w:adjustRightInd w:val="0"/>
        <w:rPr>
          <w:rFonts w:ascii="TimesNewRoman" w:eastAsia="TimesNewRoman" w:cs="TimesNewRoman"/>
          <w:b/>
          <w:sz w:val="20"/>
          <w:lang w:val="en-US" w:eastAsia="ja-JP"/>
        </w:rPr>
      </w:pPr>
    </w:p>
    <w:p w14:paraId="03AB712F" w14:textId="77A27EAF"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1916.50 TXOP as a response to a non-NDP request</w:t>
      </w:r>
      <w:r w:rsidR="00BC12B2">
        <w:rPr>
          <w:rFonts w:ascii="TimesNewRoman" w:eastAsia="TimesNewRoman" w:cs="TimesNewRoman"/>
          <w:b/>
          <w:sz w:val="20"/>
          <w:lang w:val="en-US" w:eastAsia="ja-JP"/>
        </w:rPr>
        <w:t xml:space="preserve"> </w:t>
      </w:r>
      <w:r w:rsidRPr="003F40C0">
        <w:rPr>
          <w:rFonts w:ascii="TimesNewRoman" w:eastAsia="TimesNewRoman" w:cs="TimesNewRoman"/>
          <w:b/>
          <w:sz w:val="20"/>
          <w:lang w:val="en-US" w:eastAsia="ja-JP"/>
        </w:rPr>
        <w:t xml:space="preserve">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2DD5283" w14:textId="78E6B11F" w:rsidR="003F40C0" w:rsidRDefault="003F40C0" w:rsidP="003F40C0">
      <w:pPr>
        <w:autoSpaceDE w:val="0"/>
        <w:autoSpaceDN w:val="0"/>
        <w:adjustRightInd w:val="0"/>
        <w:rPr>
          <w:rFonts w:ascii="TimesNewRoman" w:eastAsia="TimesNewRoman" w:cs="TimesNewRoman"/>
          <w:b/>
          <w:sz w:val="20"/>
          <w:lang w:val="en-US" w:eastAsia="ja-JP"/>
        </w:rPr>
      </w:pPr>
    </w:p>
    <w:p w14:paraId="4525E5BA" w14:textId="5B31E4A0" w:rsidR="003F40C0" w:rsidRDefault="003F40C0" w:rsidP="003F40C0">
      <w:pPr>
        <w:autoSpaceDE w:val="0"/>
        <w:autoSpaceDN w:val="0"/>
        <w:adjustRightInd w:val="0"/>
        <w:rPr>
          <w:rFonts w:ascii="TimesNewRoman" w:eastAsia="TimesNewRoman" w:cs="TimesNewRoman"/>
          <w:b/>
          <w:sz w:val="20"/>
          <w:lang w:val="en-US" w:eastAsia="ja-JP"/>
        </w:rPr>
      </w:pPr>
      <w:r w:rsidRPr="003F40C0">
        <w:rPr>
          <w:rFonts w:ascii="TimesNewRoman" w:eastAsia="TimesNewRoman" w:cs="TimesNewRoman"/>
          <w:b/>
          <w:sz w:val="20"/>
          <w:lang w:val="en-US" w:eastAsia="ja-JP"/>
        </w:rPr>
        <w:t>1916.55in the HT beamformer</w:t>
      </w:r>
      <w:r w:rsidRPr="003F40C0">
        <w:rPr>
          <w:rFonts w:ascii="TimesNewRoman" w:eastAsia="TimesNewRoman" w:cs="TimesNewRoman" w:hint="eastAsia"/>
          <w:b/>
          <w:sz w:val="20"/>
          <w:lang w:val="en-US" w:eastAsia="ja-JP"/>
        </w:rPr>
        <w:t>’</w:t>
      </w:r>
      <w:r w:rsidRPr="003F40C0">
        <w:rPr>
          <w:rFonts w:ascii="TimesNewRoman" w:eastAsia="TimesNewRoman" w:cs="TimesNewRoman"/>
          <w:b/>
          <w:sz w:val="20"/>
          <w:lang w:val="en-US" w:eastAsia="ja-JP"/>
        </w:rPr>
        <w:t xml:space="preserve">s TXOP as a response to a non-NDP request for feedback in a frame that is appropriate for the current </w:t>
      </w:r>
      <w:r w:rsidRPr="00BC12B2">
        <w:rPr>
          <w:rFonts w:ascii="TimesNewRoman" w:eastAsia="TimesNewRoman" w:cs="TimesNewRoman"/>
          <w:b/>
          <w:color w:val="FF0000"/>
          <w:sz w:val="20"/>
          <w:lang w:val="en-US" w:eastAsia="ja-JP"/>
        </w:rPr>
        <w:t xml:space="preserve">frame exchange sequence </w:t>
      </w:r>
      <w:r w:rsidRPr="003F40C0">
        <w:rPr>
          <w:rFonts w:ascii="TimesNewRoman" w:eastAsia="TimesNewRoman" w:cs="TimesNewRoman"/>
          <w:b/>
          <w:sz w:val="20"/>
          <w:lang w:val="en-US" w:eastAsia="ja-JP"/>
        </w:rPr>
        <w:t>following Table 10-26</w:t>
      </w:r>
    </w:p>
    <w:p w14:paraId="241CB707" w14:textId="1303C63F" w:rsidR="003F40C0" w:rsidRDefault="003F40C0" w:rsidP="003F40C0">
      <w:pPr>
        <w:autoSpaceDE w:val="0"/>
        <w:autoSpaceDN w:val="0"/>
        <w:adjustRightInd w:val="0"/>
        <w:rPr>
          <w:rFonts w:ascii="TimesNewRoman" w:eastAsia="TimesNewRoman" w:cs="TimesNewRoman"/>
          <w:b/>
          <w:sz w:val="20"/>
          <w:lang w:val="en-US" w:eastAsia="ja-JP"/>
        </w:rPr>
      </w:pPr>
    </w:p>
    <w:p w14:paraId="12D907CD" w14:textId="79A5EA40"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b/>
          <w:sz w:val="20"/>
          <w:lang w:val="en-US" w:eastAsia="ja-JP"/>
        </w:rPr>
        <w:t xml:space="preserve">1917.30 </w:t>
      </w:r>
      <w:r>
        <w:rPr>
          <w:rFonts w:ascii="TimesNewRoman" w:eastAsia="TimesNewRoman" w:cs="TimesNewRoman"/>
          <w:sz w:val="20"/>
          <w:lang w:val="en-US" w:eastAsia="ja-JP"/>
        </w:rPr>
        <w:t xml:space="preserve">NDP request for feedback in a frame that is appropriate for the current </w:t>
      </w:r>
      <w:r w:rsidRPr="00BC12B2">
        <w:rPr>
          <w:rFonts w:ascii="TimesNewRoman" w:eastAsia="TimesNewRoman" w:cs="TimesNewRoman"/>
          <w:color w:val="FF0000"/>
          <w:sz w:val="20"/>
          <w:lang w:val="en-US" w:eastAsia="ja-JP"/>
        </w:rPr>
        <w:t>frame</w:t>
      </w:r>
      <w:r w:rsidR="00BC12B2" w:rsidRPr="00BC12B2">
        <w:rPr>
          <w:rFonts w:ascii="TimesNewRoman" w:eastAsia="TimesNewRoman" w:cs="TimesNewRoman"/>
          <w:color w:val="FF0000"/>
          <w:sz w:val="20"/>
          <w:lang w:val="en-US" w:eastAsia="ja-JP"/>
        </w:rPr>
        <w:t xml:space="preserve"> </w:t>
      </w:r>
      <w:r w:rsidRPr="00BC12B2">
        <w:rPr>
          <w:rFonts w:ascii="TimesNewRoman" w:eastAsia="TimesNewRoman" w:cs="TimesNewRoman"/>
          <w:color w:val="FF0000"/>
          <w:sz w:val="20"/>
          <w:lang w:val="en-US" w:eastAsia="ja-JP"/>
        </w:rPr>
        <w:t>exchange sequence</w:t>
      </w:r>
      <w:r>
        <w:rPr>
          <w:rFonts w:ascii="TimesNewRoman" w:eastAsia="TimesNewRoman" w:cs="TimesNewRoman"/>
          <w:sz w:val="20"/>
          <w:lang w:val="en-US" w:eastAsia="ja-JP"/>
        </w:rPr>
        <w:t xml:space="preserve"> following Table 10-27 </w:t>
      </w:r>
    </w:p>
    <w:p w14:paraId="68945402" w14:textId="3D12E67B" w:rsidR="003F40C0" w:rsidRDefault="003F40C0" w:rsidP="003F40C0">
      <w:pPr>
        <w:autoSpaceDE w:val="0"/>
        <w:autoSpaceDN w:val="0"/>
        <w:adjustRightInd w:val="0"/>
        <w:rPr>
          <w:rFonts w:ascii="TimesNewRoman" w:eastAsia="TimesNewRoman" w:cs="TimesNewRoman"/>
          <w:sz w:val="20"/>
          <w:lang w:val="en-US" w:eastAsia="ja-JP"/>
        </w:rPr>
      </w:pPr>
    </w:p>
    <w:p w14:paraId="1920D780" w14:textId="7987D4F5"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1918.25 response to an NDP request for feedback in a frame that is 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B01AF97" w14:textId="4A2014CA" w:rsidR="003F40C0" w:rsidRDefault="003F40C0" w:rsidP="003F40C0">
      <w:pPr>
        <w:autoSpaceDE w:val="0"/>
        <w:autoSpaceDN w:val="0"/>
        <w:adjustRightInd w:val="0"/>
        <w:rPr>
          <w:rFonts w:ascii="TimesNewRoman" w:eastAsia="TimesNewRoman" w:cs="TimesNewRoman"/>
          <w:sz w:val="20"/>
          <w:lang w:val="en-US" w:eastAsia="ja-JP"/>
        </w:rPr>
      </w:pPr>
    </w:p>
    <w:p w14:paraId="4BCA646C" w14:textId="6A15E0DF"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1918.32 response to an NDP request for feedback in a frame that is</w:t>
      </w:r>
      <w:r w:rsidR="00BC12B2">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appropriate for the current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following Table 10-27</w:t>
      </w:r>
    </w:p>
    <w:p w14:paraId="6DCAFC13" w14:textId="1682F493" w:rsidR="003F40C0" w:rsidRDefault="003F40C0" w:rsidP="003F40C0">
      <w:pPr>
        <w:autoSpaceDE w:val="0"/>
        <w:autoSpaceDN w:val="0"/>
        <w:adjustRightInd w:val="0"/>
        <w:rPr>
          <w:rFonts w:ascii="TimesNewRoman" w:eastAsia="TimesNewRoman" w:cs="TimesNewRoman"/>
          <w:sz w:val="20"/>
          <w:lang w:val="en-US" w:eastAsia="ja-JP"/>
        </w:rPr>
      </w:pPr>
    </w:p>
    <w:p w14:paraId="38ED573C" w14:textId="2F4A809E"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1921.1 beamformer</w:t>
      </w:r>
      <w:r>
        <w:rPr>
          <w:rFonts w:ascii="TimesNewRoman" w:eastAsia="TimesNewRoman" w:cs="TimesNewRoman" w:hint="eastAsia"/>
          <w:sz w:val="20"/>
          <w:lang w:val="en-US" w:eastAsia="ja-JP"/>
        </w:rPr>
        <w:t>’</w:t>
      </w:r>
      <w:r>
        <w:rPr>
          <w:rFonts w:ascii="TimesNewRoman" w:eastAsia="TimesNewRoman" w:cs="TimesNewRoman"/>
          <w:sz w:val="20"/>
          <w:lang w:val="en-US" w:eastAsia="ja-JP"/>
        </w:rPr>
        <w:t xml:space="preserve">s TXOP as a response to a non-NDP request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10-28</w:t>
      </w:r>
    </w:p>
    <w:p w14:paraId="5834EC90" w14:textId="49A8FCB1" w:rsidR="003F40C0" w:rsidRDefault="003F40C0" w:rsidP="003F40C0">
      <w:pPr>
        <w:autoSpaceDE w:val="0"/>
        <w:autoSpaceDN w:val="0"/>
        <w:adjustRightInd w:val="0"/>
        <w:rPr>
          <w:rFonts w:ascii="TimesNewRoman" w:eastAsia="TimesNewRoman" w:cs="TimesNewRoman"/>
          <w:sz w:val="20"/>
          <w:lang w:val="en-US" w:eastAsia="ja-JP"/>
        </w:rPr>
      </w:pPr>
    </w:p>
    <w:p w14:paraId="72F2EA90" w14:textId="4F434061"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1921.36 for feedback in a frame that is appropriate for the current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following Table 10-29</w:t>
      </w:r>
    </w:p>
    <w:p w14:paraId="6209AB3E" w14:textId="32AD3BE3" w:rsidR="003F40C0" w:rsidRDefault="003F40C0" w:rsidP="003F40C0">
      <w:pPr>
        <w:autoSpaceDE w:val="0"/>
        <w:autoSpaceDN w:val="0"/>
        <w:adjustRightInd w:val="0"/>
        <w:rPr>
          <w:rFonts w:ascii="TimesNewRoman" w:eastAsia="TimesNewRoman" w:cs="TimesNewRoman"/>
          <w:sz w:val="20"/>
          <w:lang w:val="en-US" w:eastAsia="ja-JP"/>
        </w:rPr>
      </w:pPr>
    </w:p>
    <w:p w14:paraId="330F3F8A" w14:textId="3CFC9E3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END OF BEAMFORMING ____________________________________</w:t>
      </w:r>
    </w:p>
    <w:p w14:paraId="30AEED94" w14:textId="53F803F5" w:rsidR="003F40C0" w:rsidRDefault="003F40C0" w:rsidP="003F40C0">
      <w:pPr>
        <w:autoSpaceDE w:val="0"/>
        <w:autoSpaceDN w:val="0"/>
        <w:adjustRightInd w:val="0"/>
        <w:rPr>
          <w:rFonts w:ascii="TimesNewRoman" w:eastAsia="TimesNewRoman" w:cs="TimesNewRoman"/>
          <w:sz w:val="20"/>
          <w:lang w:val="en-US" w:eastAsia="ja-JP"/>
        </w:rPr>
      </w:pPr>
    </w:p>
    <w:p w14:paraId="6CBCBC39" w14:textId="77777777" w:rsidR="003F40C0" w:rsidRDefault="003F40C0" w:rsidP="003F40C0">
      <w:pPr>
        <w:autoSpaceDE w:val="0"/>
        <w:autoSpaceDN w:val="0"/>
        <w:adjustRightInd w:val="0"/>
        <w:rPr>
          <w:rFonts w:ascii="TimesNewRoman" w:eastAsia="TimesNewRoman" w:cs="TimesNewRoman"/>
          <w:sz w:val="20"/>
          <w:lang w:val="en-US" w:eastAsia="ja-JP"/>
        </w:rPr>
      </w:pPr>
    </w:p>
    <w:p w14:paraId="272BF8C2" w14:textId="47752FFA"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1923.14 A STA shall not initiate an ASEL training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with another STA unless that STA supports ASEL</w:t>
      </w:r>
    </w:p>
    <w:p w14:paraId="75BE51D3" w14:textId="6019A5A4" w:rsidR="003F40C0" w:rsidRDefault="003F40C0" w:rsidP="003F40C0">
      <w:pPr>
        <w:autoSpaceDE w:val="0"/>
        <w:autoSpaceDN w:val="0"/>
        <w:adjustRightInd w:val="0"/>
        <w:rPr>
          <w:rFonts w:ascii="TimesNewRoman" w:eastAsia="TimesNewRoman" w:cs="TimesNewRoman"/>
          <w:sz w:val="20"/>
          <w:lang w:val="en-US" w:eastAsia="ja-JP"/>
        </w:rPr>
      </w:pPr>
    </w:p>
    <w:p w14:paraId="52F47100" w14:textId="7B4F576C"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1923.29 The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transmit ASEL is shown in Figure 10-51 (Transmit ASEL)</w:t>
      </w:r>
    </w:p>
    <w:p w14:paraId="2DD9C0FF" w14:textId="63612EE7"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Figure shows SIFS between packets)</w:t>
      </w:r>
    </w:p>
    <w:p w14:paraId="2CD134E9" w14:textId="21DFD767"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1925.22 The </w:t>
      </w:r>
      <w:r w:rsidRPr="00BC12B2">
        <w:rPr>
          <w:rFonts w:ascii="TimesNewRoman" w:eastAsia="TimesNewRoman" w:cs="TimesNewRoman"/>
          <w:color w:val="FF0000"/>
          <w:sz w:val="20"/>
          <w:lang w:val="en-US" w:eastAsia="ja-JP"/>
        </w:rPr>
        <w:t xml:space="preserve">frame exchange </w:t>
      </w:r>
      <w:r w:rsidRPr="00531EC5">
        <w:rPr>
          <w:rFonts w:ascii="TimesNewRoman" w:eastAsia="TimesNewRoman" w:cs="TimesNewRoman"/>
          <w:strike/>
          <w:color w:val="FF0000"/>
          <w:sz w:val="20"/>
          <w:lang w:val="en-US" w:eastAsia="ja-JP"/>
        </w:rPr>
        <w:t>sequence</w:t>
      </w:r>
      <w:r w:rsidRPr="00BC12B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for receive ASEL is shown in Figure 10-52</w:t>
      </w:r>
    </w:p>
    <w:p w14:paraId="235759D8" w14:textId="1971FC1A" w:rsidR="003F40C0" w:rsidRDefault="003F40C0" w:rsidP="003F40C0">
      <w:pPr>
        <w:autoSpaceDE w:val="0"/>
        <w:autoSpaceDN w:val="0"/>
        <w:adjustRightInd w:val="0"/>
        <w:rPr>
          <w:rFonts w:ascii="TimesNewRoman" w:eastAsia="TimesNewRoman" w:cs="TimesNewRoman"/>
          <w:sz w:val="20"/>
          <w:lang w:val="en-US" w:eastAsia="ja-JP"/>
        </w:rPr>
      </w:pPr>
      <w:r w:rsidRPr="00BC12B2">
        <w:rPr>
          <w:rFonts w:ascii="TimesNewRoman" w:eastAsia="TimesNewRoman" w:cs="TimesNewRoman"/>
          <w:color w:val="00B050"/>
          <w:sz w:val="20"/>
          <w:lang w:val="en-US" w:eastAsia="ja-JP"/>
        </w:rPr>
        <w:t>(NOTE: packets separated by SIFS</w:t>
      </w:r>
      <w:r>
        <w:rPr>
          <w:rFonts w:ascii="TimesNewRoman" w:eastAsia="TimesNewRoman" w:cs="TimesNewRoman"/>
          <w:sz w:val="20"/>
          <w:lang w:val="en-US" w:eastAsia="ja-JP"/>
        </w:rPr>
        <w:t>)</w:t>
      </w:r>
    </w:p>
    <w:p w14:paraId="44E1291E" w14:textId="20C8CC1D" w:rsidR="003F40C0" w:rsidRDefault="003F40C0" w:rsidP="003F40C0">
      <w:pPr>
        <w:autoSpaceDE w:val="0"/>
        <w:autoSpaceDN w:val="0"/>
        <w:adjustRightInd w:val="0"/>
        <w:rPr>
          <w:rFonts w:ascii="TimesNewRoman" w:eastAsia="TimesNewRoman" w:cs="TimesNewRoman"/>
          <w:sz w:val="20"/>
          <w:lang w:val="en-US" w:eastAsia="ja-JP"/>
        </w:rPr>
      </w:pPr>
    </w:p>
    <w:p w14:paraId="524B43A9" w14:textId="5AAFE2E6" w:rsidR="003F40C0" w:rsidRDefault="003F40C0"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1934.50 VHT beamformer shall not transmit a Beamforming Report Poll frame to a VHT SU-only beamformee unless the VHT beamformer has received at least one feedback segment of the VHT compressed beamforming feedback from the VHT beamformee in the current </w:t>
      </w:r>
      <w:r w:rsidRPr="00BC12B2">
        <w:rPr>
          <w:rFonts w:ascii="TimesNewRoman" w:eastAsia="TimesNewRoman" w:cs="TimesNewRoman"/>
          <w:color w:val="FF0000"/>
          <w:sz w:val="20"/>
          <w:lang w:val="en-US" w:eastAsia="ja-JP"/>
        </w:rPr>
        <w:t>frame exchange sequence</w:t>
      </w:r>
    </w:p>
    <w:p w14:paraId="28A06C4B" w14:textId="72339A02" w:rsidR="00E059FA" w:rsidRDefault="00E059FA" w:rsidP="003F40C0">
      <w:pPr>
        <w:autoSpaceDE w:val="0"/>
        <w:autoSpaceDN w:val="0"/>
        <w:adjustRightInd w:val="0"/>
        <w:rPr>
          <w:rFonts w:ascii="TimesNewRoman" w:eastAsia="TimesNewRoman" w:cs="TimesNewRoman"/>
          <w:sz w:val="20"/>
          <w:lang w:val="en-US" w:eastAsia="ja-JP"/>
        </w:rPr>
      </w:pPr>
    </w:p>
    <w:p w14:paraId="40A8393C" w14:textId="1D9E4FD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1950.20 A STA shall not extend a transmission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started during a CBAP beyond the end of that CBAP. 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CBAP.</w:t>
      </w:r>
    </w:p>
    <w:p w14:paraId="5D6A576E" w14:textId="44F8BA3F" w:rsidR="00E059FA" w:rsidRDefault="00E059FA" w:rsidP="00E059FA">
      <w:pPr>
        <w:autoSpaceDE w:val="0"/>
        <w:autoSpaceDN w:val="0"/>
        <w:adjustRightInd w:val="0"/>
        <w:rPr>
          <w:rFonts w:ascii="TimesNewRoman" w:eastAsia="TimesNewRoman" w:cs="TimesNewRoman"/>
          <w:sz w:val="20"/>
          <w:lang w:val="en-US" w:eastAsia="ja-JP"/>
        </w:rPr>
      </w:pPr>
    </w:p>
    <w:p w14:paraId="150DCF77" w14:textId="168559F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1952.28 The source DMG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that takes place during the SP at the start of the SP</w:t>
      </w:r>
    </w:p>
    <w:p w14:paraId="0FD18D0C" w14:textId="5118C5A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1952.37 The source CMMG STA shall initiate the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that takes place during the SP at the start of the SP, </w:t>
      </w:r>
    </w:p>
    <w:p w14:paraId="4EAAE7B1" w14:textId="0559765A" w:rsidR="00E059FA" w:rsidRDefault="00E059FA" w:rsidP="00E059FA">
      <w:pPr>
        <w:autoSpaceDE w:val="0"/>
        <w:autoSpaceDN w:val="0"/>
        <w:adjustRightInd w:val="0"/>
        <w:rPr>
          <w:rFonts w:ascii="TimesNewRoman" w:eastAsia="TimesNewRoman" w:cs="TimesNewRoman"/>
          <w:sz w:val="20"/>
          <w:lang w:val="en-US" w:eastAsia="ja-JP"/>
        </w:rPr>
      </w:pPr>
    </w:p>
    <w:p w14:paraId="541E2074" w14:textId="2ED8B683"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1953.53 In no case shall the source or destination DMG STA extend a transmission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that started during an SP beyond the end of that SP.</w:t>
      </w:r>
      <w:r w:rsidRPr="00E059FA">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A STA that initiates a sequence shall check that the </w:t>
      </w:r>
      <w:r w:rsidRPr="00BC12B2">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including any control frame responses, completes before the end of the SP</w:t>
      </w:r>
    </w:p>
    <w:p w14:paraId="4ADE9382" w14:textId="09BB078B" w:rsidR="00E059FA" w:rsidRDefault="00E059FA" w:rsidP="00E059FA">
      <w:pPr>
        <w:autoSpaceDE w:val="0"/>
        <w:autoSpaceDN w:val="0"/>
        <w:adjustRightInd w:val="0"/>
        <w:rPr>
          <w:rFonts w:ascii="TimesNewRoman" w:eastAsia="TimesNewRoman" w:cs="TimesNewRoman"/>
          <w:sz w:val="20"/>
          <w:lang w:val="en-US" w:eastAsia="ja-JP"/>
        </w:rPr>
      </w:pPr>
    </w:p>
    <w:p w14:paraId="671D1584" w14:textId="03C7A5BB"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_______________________________________________________________</w:t>
      </w:r>
    </w:p>
    <w:p w14:paraId="7D1B424A" w14:textId="0CEA5F5E"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BEAMTRACKING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Check uninterrupted sequences.</w:t>
      </w:r>
    </w:p>
    <w:p w14:paraId="7FC43B51" w14:textId="1858B21D"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2033.36 Figure 10-89 (Example of beam tracking procedure with initiator requesting TRN-R)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 xml:space="preserve">when the beam tracking initiator requests TRN-R subfields, while Figure 10-90 (Example of beam tracking procedure with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56E40DD0" w14:textId="441BF048"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2033.38</w:t>
      </w:r>
      <w:r w:rsidR="00DC4A2C">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Figure 10-90 (Example of beam tracking procedure with initiator requesting TRN-T) illustrates a beam tracking </w:t>
      </w:r>
      <w:r w:rsidRPr="000C7C67">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386CA3C5" w14:textId="09A44386" w:rsidR="00E059FA" w:rsidRPr="00BC12B2" w:rsidRDefault="00E059FA" w:rsidP="00E059FA">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(NOTE: Figures do not show SIFS or such. As bea</w:t>
      </w:r>
      <w:r w:rsidR="00DC4A2C">
        <w:rPr>
          <w:rFonts w:ascii="TimesNewRoman" w:eastAsia="TimesNewRoman" w:cs="TimesNewRoman"/>
          <w:color w:val="00B050"/>
          <w:sz w:val="20"/>
          <w:lang w:val="en-US" w:eastAsia="ja-JP"/>
        </w:rPr>
        <w:t>m</w:t>
      </w:r>
      <w:r w:rsidRPr="00BC12B2">
        <w:rPr>
          <w:rFonts w:ascii="TimesNewRoman" w:eastAsia="TimesNewRoman" w:cs="TimesNewRoman"/>
          <w:color w:val="00B050"/>
          <w:sz w:val="20"/>
          <w:lang w:val="en-US" w:eastAsia="ja-JP"/>
        </w:rPr>
        <w:t xml:space="preserve"> tracking I assume uninterrupted sequence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needs checking)</w:t>
      </w:r>
    </w:p>
    <w:p w14:paraId="3AE189F2" w14:textId="2A8ED89A" w:rsidR="00E059FA" w:rsidRDefault="00E059FA" w:rsidP="00E059FA">
      <w:pPr>
        <w:autoSpaceDE w:val="0"/>
        <w:autoSpaceDN w:val="0"/>
        <w:adjustRightInd w:val="0"/>
        <w:rPr>
          <w:rFonts w:ascii="TimesNewRoman" w:eastAsia="TimesNewRoman" w:cs="TimesNewRoman"/>
          <w:color w:val="FF0000"/>
          <w:sz w:val="20"/>
          <w:lang w:val="en-US" w:eastAsia="ja-JP"/>
        </w:rPr>
      </w:pPr>
    </w:p>
    <w:p w14:paraId="298D1340" w14:textId="48E533C5"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2038.16 BRP frames transmitted during enhanced beam tracking may be aggregated within A-MPDUs.</w:t>
      </w:r>
    </w:p>
    <w:p w14:paraId="24285372" w14:textId="77777777"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Figure 10-93 (Example of an enhanced beam tracking procedure with the initiator requesting TRN-R)</w:t>
      </w:r>
    </w:p>
    <w:p w14:paraId="45184664" w14:textId="6FFC6C59"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w:t>
      </w:r>
    </w:p>
    <w:p w14:paraId="41D57670" w14:textId="57F5A43D" w:rsidR="00E059FA" w:rsidRDefault="00E059FA" w:rsidP="00E059FA">
      <w:pPr>
        <w:autoSpaceDE w:val="0"/>
        <w:autoSpaceDN w:val="0"/>
        <w:adjustRightInd w:val="0"/>
        <w:rPr>
          <w:rFonts w:ascii="TimesNewRoman" w:eastAsia="TimesNewRoman" w:cs="TimesNewRoman"/>
          <w:sz w:val="20"/>
          <w:lang w:val="en-US" w:eastAsia="ja-JP"/>
        </w:rPr>
      </w:pPr>
    </w:p>
    <w:p w14:paraId="05AA942D" w14:textId="01F9F6BA"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lastRenderedPageBreak/>
        <w:t xml:space="preserve">2038.18 while Figure 10-94 (Example of an enhanced beam tracking procedure with the initiator requesting TRN-T) illustrates a beam tracking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when the beam tracking initiator requests TRN-T subfields.</w:t>
      </w:r>
    </w:p>
    <w:p w14:paraId="6D7AFE15" w14:textId="4E3FE54F" w:rsidR="00E059FA" w:rsidRPr="00E059FA" w:rsidRDefault="00E059FA" w:rsidP="00E059FA">
      <w:pPr>
        <w:autoSpaceDE w:val="0"/>
        <w:autoSpaceDN w:val="0"/>
        <w:adjustRightInd w:val="0"/>
        <w:rPr>
          <w:rFonts w:ascii="TimesNewRoman" w:eastAsia="TimesNewRoman" w:cs="TimesNewRoman"/>
          <w:color w:val="FF0000"/>
          <w:sz w:val="20"/>
          <w:lang w:val="en-US" w:eastAsia="ja-JP"/>
        </w:rPr>
      </w:pPr>
      <w:r>
        <w:rPr>
          <w:rFonts w:ascii="TimesNewRoman" w:eastAsia="TimesNewRoman" w:cs="TimesNewRoman"/>
          <w:sz w:val="20"/>
          <w:lang w:val="en-US" w:eastAsia="ja-JP"/>
        </w:rPr>
        <w:t>_______________________________________________________</w:t>
      </w:r>
    </w:p>
    <w:p w14:paraId="12B43037" w14:textId="3BCCC2D3" w:rsidR="00E059FA" w:rsidRDefault="00E059FA" w:rsidP="00E059FA">
      <w:pPr>
        <w:autoSpaceDE w:val="0"/>
        <w:autoSpaceDN w:val="0"/>
        <w:adjustRightInd w:val="0"/>
        <w:rPr>
          <w:rFonts w:ascii="TimesNewRoman" w:eastAsia="TimesNewRoman" w:cs="TimesNewRoman"/>
          <w:sz w:val="20"/>
          <w:lang w:val="en-US" w:eastAsia="ja-JP"/>
        </w:rPr>
      </w:pPr>
    </w:p>
    <w:p w14:paraId="395AEF45" w14:textId="749D9CD1" w:rsidR="001D248F"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2048.6 For each frame received at the RDS during the SP, the RDS shall follow the same rules for </w:t>
      </w:r>
      <w:r w:rsidRPr="000C7C67">
        <w:rPr>
          <w:rFonts w:ascii="TimesNewRoman" w:eastAsia="TimesNewRoman" w:cs="TimesNewRoman"/>
          <w:color w:val="FF0000"/>
          <w:sz w:val="20"/>
          <w:lang w:val="en-US" w:eastAsia="ja-JP"/>
        </w:rPr>
        <w:t xml:space="preserve">frame exchange sequences </w:t>
      </w:r>
      <w:r>
        <w:rPr>
          <w:rFonts w:ascii="TimesNewRoman" w:eastAsia="TimesNewRoman" w:cs="TimesNewRoman"/>
          <w:sz w:val="20"/>
          <w:lang w:val="en-US" w:eastAsia="ja-JP"/>
        </w:rPr>
        <w:t xml:space="preserve">as described in </w:t>
      </w:r>
      <w:r w:rsidRPr="00594372">
        <w:rPr>
          <w:rFonts w:ascii="TimesNewRoman" w:eastAsia="TimesNewRoman" w:cs="TimesNewRoman"/>
          <w:strike/>
          <w:color w:val="FF0000"/>
          <w:sz w:val="20"/>
          <w:lang w:val="en-US" w:eastAsia="ja-JP"/>
        </w:rPr>
        <w:t>Annex G and</w:t>
      </w:r>
      <w:r w:rsidRPr="00594372">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10.39 (DMG and CMMG channel access).</w:t>
      </w:r>
    </w:p>
    <w:p w14:paraId="24B62880" w14:textId="77777777" w:rsidR="001D248F" w:rsidRDefault="001D248F" w:rsidP="00E059FA">
      <w:pPr>
        <w:autoSpaceDE w:val="0"/>
        <w:autoSpaceDN w:val="0"/>
        <w:adjustRightInd w:val="0"/>
        <w:rPr>
          <w:rFonts w:ascii="TimesNewRoman" w:eastAsia="TimesNewRoman" w:cs="TimesNewRoman"/>
          <w:sz w:val="20"/>
          <w:lang w:val="en-US" w:eastAsia="ja-JP"/>
        </w:rPr>
      </w:pPr>
    </w:p>
    <w:p w14:paraId="146E68B7" w14:textId="4FC0F271" w:rsidR="00E059FA" w:rsidRDefault="00E059FA" w:rsidP="00E059FA">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2069.45 Bidirectional TXOP (BDT) allows an S1G AP and an S1G non-AP STA to exchange a sequence of uplink and downlink PPDUs separated by SIFS. This operation combines both uplink and downlink channel access into a continuous </w:t>
      </w:r>
      <w:r w:rsidRPr="00BC12B2">
        <w:rPr>
          <w:rFonts w:ascii="TimesNewRoman" w:eastAsia="TimesNewRoman" w:cs="TimesNewRoman"/>
          <w:color w:val="FF0000"/>
          <w:sz w:val="20"/>
          <w:lang w:val="en-US" w:eastAsia="ja-JP"/>
        </w:rPr>
        <w:t>frame exchange sequ</w:t>
      </w:r>
      <w:r w:rsidRPr="00DC4A2C">
        <w:rPr>
          <w:rFonts w:ascii="TimesNewRoman" w:eastAsia="TimesNewRoman" w:cs="TimesNewRoman"/>
          <w:color w:val="FF0000"/>
          <w:sz w:val="20"/>
          <w:lang w:val="en-US" w:eastAsia="ja-JP"/>
        </w:rPr>
        <w:t>ence</w:t>
      </w:r>
      <w:r>
        <w:rPr>
          <w:rFonts w:ascii="TimesNewRoman" w:eastAsia="TimesNewRoman" w:cs="TimesNewRoman"/>
          <w:sz w:val="20"/>
          <w:lang w:val="en-US" w:eastAsia="ja-JP"/>
        </w:rPr>
        <w:t xml:space="preserve"> between a pair of S1G STAs.</w:t>
      </w:r>
    </w:p>
    <w:p w14:paraId="3821AC39" w14:textId="6A11E90F" w:rsidR="00E059FA" w:rsidRDefault="00E059FA" w:rsidP="00E059FA">
      <w:pPr>
        <w:autoSpaceDE w:val="0"/>
        <w:autoSpaceDN w:val="0"/>
        <w:adjustRightInd w:val="0"/>
        <w:rPr>
          <w:rFonts w:ascii="TimesNewRoman" w:eastAsia="TimesNewRoman" w:cs="TimesNewRoman"/>
          <w:sz w:val="20"/>
          <w:lang w:val="en-US" w:eastAsia="ja-JP"/>
        </w:rPr>
      </w:pPr>
    </w:p>
    <w:p w14:paraId="4CD0431E" w14:textId="53C14D0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2082.44 Four types of </w:t>
      </w:r>
      <w:r w:rsidRPr="00BC12B2">
        <w:rPr>
          <w:rFonts w:ascii="TimesNewRoman" w:eastAsia="TimesNewRoman" w:cs="TimesNewRoman"/>
          <w:color w:val="FF0000"/>
          <w:sz w:val="20"/>
          <w:lang w:val="en-US" w:eastAsia="ja-JP"/>
        </w:rPr>
        <w:t>frame exchange sequences</w:t>
      </w:r>
      <w:r>
        <w:rPr>
          <w:rFonts w:ascii="TimesNewRoman" w:eastAsia="TimesNewRoman" w:cs="TimesNewRoman"/>
          <w:sz w:val="20"/>
          <w:lang w:val="en-US" w:eastAsia="ja-JP"/>
        </w:rPr>
        <w:t>, which can lead to the SO conditions by OBSS non-AP STAs or OBSS APs are described.</w:t>
      </w:r>
    </w:p>
    <w:p w14:paraId="4C26D30B" w14:textId="6CABABD7" w:rsidR="00E059FA"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a)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1: As illustrated in Figure 10-106 (SO frame exchange sequence 1),</w:t>
      </w:r>
    </w:p>
    <w:p w14:paraId="2E6D3394" w14:textId="60F9AAB4" w:rsidR="003F40C0"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b)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2: As illustrated in Figure 10-107 (SO frame exchange sequence 2),</w:t>
      </w:r>
    </w:p>
    <w:p w14:paraId="6516A437" w14:textId="3DFF8927"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c)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56800C10" w14:textId="18C5D5F1" w:rsidR="000D3A74" w:rsidRPr="00BC12B2" w:rsidRDefault="000D3A74" w:rsidP="003F40C0">
      <w:pPr>
        <w:autoSpaceDE w:val="0"/>
        <w:autoSpaceDN w:val="0"/>
        <w:adjustRightInd w:val="0"/>
        <w:rPr>
          <w:rFonts w:ascii="TimesNewRoman" w:eastAsia="TimesNewRoman" w:cs="TimesNewRoman"/>
          <w:color w:val="00B050"/>
          <w:sz w:val="20"/>
          <w:lang w:val="en-US" w:eastAsia="ja-JP"/>
        </w:rPr>
      </w:pPr>
      <w:r w:rsidRPr="00BC12B2">
        <w:rPr>
          <w:rFonts w:ascii="TimesNewRoman" w:eastAsia="TimesNewRoman" w:cs="TimesNewRoman"/>
          <w:color w:val="00B050"/>
          <w:sz w:val="20"/>
          <w:lang w:val="en-US" w:eastAsia="ja-JP"/>
        </w:rPr>
        <w:t xml:space="preserve">(NOTE: Figures show </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NAV protected</w:t>
      </w:r>
      <w:r w:rsidRPr="00BC12B2">
        <w:rPr>
          <w:rFonts w:ascii="TimesNewRoman" w:eastAsia="TimesNewRoman" w:cs="TimesNewRoman"/>
          <w:color w:val="00B050"/>
          <w:sz w:val="20"/>
          <w:lang w:val="en-US" w:eastAsia="ja-JP"/>
        </w:rPr>
        <w:t>”</w:t>
      </w:r>
      <w:r w:rsidRPr="00BC12B2">
        <w:rPr>
          <w:rFonts w:ascii="TimesNewRoman" w:eastAsia="TimesNewRoman" w:cs="TimesNewRoman"/>
          <w:color w:val="00B050"/>
          <w:sz w:val="20"/>
          <w:lang w:val="en-US" w:eastAsia="ja-JP"/>
        </w:rPr>
        <w:t xml:space="preserve"> sequences)</w:t>
      </w:r>
    </w:p>
    <w:p w14:paraId="78AD3A31" w14:textId="7A1F0178" w:rsidR="000D3A74" w:rsidRDefault="000D3A74" w:rsidP="003F40C0">
      <w:pPr>
        <w:autoSpaceDE w:val="0"/>
        <w:autoSpaceDN w:val="0"/>
        <w:adjustRightInd w:val="0"/>
        <w:rPr>
          <w:rFonts w:ascii="TimesNewRoman" w:eastAsia="TimesNewRoman" w:cs="TimesNewRoman"/>
          <w:sz w:val="20"/>
          <w:lang w:val="en-US" w:eastAsia="ja-JP"/>
        </w:rPr>
      </w:pPr>
    </w:p>
    <w:p w14:paraId="128864F0" w14:textId="65FC2AD3" w:rsidR="000D3A74" w:rsidRDefault="000D3A74" w:rsidP="003F40C0">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2084.6 first diagram in 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603BFBD" w14:textId="52C9B237"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2084.14Figure 10-108 (SO </w:t>
      </w:r>
      <w:r w:rsidRPr="00BC12B2">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3)</w:t>
      </w:r>
    </w:p>
    <w:p w14:paraId="1EC6D959" w14:textId="34CC45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 </w:t>
      </w:r>
    </w:p>
    <w:p w14:paraId="1B9A12CF" w14:textId="04EC3A09"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2085.1 d) SO </w:t>
      </w:r>
      <w:r w:rsidRPr="00CB5921">
        <w:rPr>
          <w:rFonts w:ascii="TimesNewRoman" w:eastAsia="TimesNewRoman" w:cs="TimesNewRoman"/>
          <w:color w:val="FF0000"/>
          <w:sz w:val="20"/>
          <w:lang w:val="en-US" w:eastAsia="ja-JP"/>
        </w:rPr>
        <w:t>frame exchange sequenc</w:t>
      </w:r>
      <w:r>
        <w:rPr>
          <w:rFonts w:ascii="TimesNewRoman" w:eastAsia="TimesNewRoman" w:cs="TimesNewRoman"/>
          <w:sz w:val="20"/>
          <w:lang w:val="en-US" w:eastAsia="ja-JP"/>
        </w:rPr>
        <w:t>e 4:</w:t>
      </w:r>
    </w:p>
    <w:p w14:paraId="757B2F00" w14:textId="06F18810" w:rsidR="000D3A74" w:rsidRPr="00CB5921" w:rsidRDefault="000D3A74" w:rsidP="000D3A74">
      <w:pPr>
        <w:autoSpaceDE w:val="0"/>
        <w:autoSpaceDN w:val="0"/>
        <w:adjustRightInd w:val="0"/>
        <w:rPr>
          <w:rFonts w:ascii="TimesNewRoman" w:eastAsia="TimesNewRoman" w:cs="TimesNewRoman"/>
          <w:color w:val="00B050"/>
          <w:sz w:val="20"/>
          <w:lang w:val="en-US" w:eastAsia="ja-JP"/>
        </w:rPr>
      </w:pPr>
      <w:r w:rsidRPr="00CB5921">
        <w:rPr>
          <w:rFonts w:ascii="TimesNewRoman" w:eastAsia="TimesNewRoman" w:cs="TimesNewRoman"/>
          <w:color w:val="00B050"/>
          <w:sz w:val="20"/>
          <w:lang w:val="en-US" w:eastAsia="ja-JP"/>
        </w:rPr>
        <w:t>(NOTE: Figure shows NAV protected)</w:t>
      </w:r>
    </w:p>
    <w:p w14:paraId="7AFD8BD0" w14:textId="07AE1E1C" w:rsidR="000D3A74" w:rsidRDefault="000D3A74" w:rsidP="000D3A74">
      <w:pPr>
        <w:autoSpaceDE w:val="0"/>
        <w:autoSpaceDN w:val="0"/>
        <w:adjustRightInd w:val="0"/>
        <w:rPr>
          <w:rFonts w:ascii="TimesNewRoman" w:eastAsia="TimesNewRoman" w:cs="TimesNewRoman"/>
          <w:sz w:val="20"/>
          <w:lang w:val="en-US" w:eastAsia="ja-JP"/>
        </w:rPr>
      </w:pPr>
    </w:p>
    <w:p w14:paraId="3DC5CBB9" w14:textId="2C5E3027" w:rsidR="000D3A74" w:rsidRDefault="000D3A74" w:rsidP="000D3A74">
      <w:pPr>
        <w:autoSpaceDE w:val="0"/>
        <w:autoSpaceDN w:val="0"/>
        <w:adjustRightInd w:val="0"/>
        <w:rPr>
          <w:rFonts w:ascii="TimesNewRoman" w:eastAsia="TimesNewRoman" w:cs="TimesNewRoman"/>
          <w:sz w:val="20"/>
          <w:lang w:val="en-US" w:eastAsia="ja-JP"/>
        </w:rPr>
      </w:pPr>
    </w:p>
    <w:p w14:paraId="346A1D4A" w14:textId="45D19EFE"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2087.23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for sector training is shown in Figure 10-111</w:t>
      </w:r>
    </w:p>
    <w:p w14:paraId="2958C0B6" w14:textId="66759692" w:rsidR="003F40C0" w:rsidRPr="00CB5921" w:rsidRDefault="000D3A74" w:rsidP="003F40C0">
      <w:pPr>
        <w:autoSpaceDE w:val="0"/>
        <w:autoSpaceDN w:val="0"/>
        <w:adjustRightInd w:val="0"/>
        <w:rPr>
          <w:color w:val="00B050"/>
        </w:rPr>
      </w:pPr>
      <w:r w:rsidRPr="00CB5921">
        <w:rPr>
          <w:color w:val="00B050"/>
        </w:rPr>
        <w:t>(NOTE: Figure shows SIFS between packets)</w:t>
      </w:r>
    </w:p>
    <w:p w14:paraId="481E3DD3" w14:textId="6B82DBC9" w:rsidR="000D3A74" w:rsidRDefault="000D3A74" w:rsidP="003F40C0">
      <w:pPr>
        <w:autoSpaceDE w:val="0"/>
        <w:autoSpaceDN w:val="0"/>
        <w:adjustRightInd w:val="0"/>
      </w:pPr>
    </w:p>
    <w:p w14:paraId="1636A096" w14:textId="111DB1A5"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2149.37 Power management mode shall not change during any single </w:t>
      </w:r>
      <w:r w:rsidRPr="00CB5921">
        <w:rPr>
          <w:rFonts w:ascii="TimesNewRoman" w:eastAsia="TimesNewRoman" w:cs="TimesNewRoman"/>
          <w:color w:val="FF0000"/>
          <w:sz w:val="20"/>
          <w:lang w:val="en-US" w:eastAsia="ja-JP"/>
        </w:rPr>
        <w:t>frame exchange sequence</w:t>
      </w:r>
      <w:r w:rsidRPr="00CB5921">
        <w:rPr>
          <w:rFonts w:ascii="TimesNewRoman" w:eastAsia="TimesNewRoman" w:cs="TimesNewRoman"/>
          <w:strike/>
          <w:color w:val="FF0000"/>
          <w:sz w:val="20"/>
          <w:lang w:val="en-US" w:eastAsia="ja-JP"/>
        </w:rPr>
        <w:t>, as described in Annex G</w:t>
      </w:r>
      <w:r w:rsidRPr="00CB5921">
        <w:rPr>
          <w:rFonts w:ascii="TimesNewRoman" w:eastAsia="TimesNewRoman" w:cs="TimesNewRoman"/>
          <w:color w:val="FF0000"/>
          <w:sz w:val="20"/>
          <w:lang w:val="en-US" w:eastAsia="ja-JP"/>
        </w:rPr>
        <w:t>.</w:t>
      </w:r>
    </w:p>
    <w:p w14:paraId="3B34D17F" w14:textId="320FD2C7" w:rsidR="000D3A74" w:rsidRDefault="000D3A74" w:rsidP="000D3A74">
      <w:pPr>
        <w:autoSpaceDE w:val="0"/>
        <w:autoSpaceDN w:val="0"/>
        <w:adjustRightInd w:val="0"/>
        <w:rPr>
          <w:rFonts w:ascii="TimesNewRoman" w:eastAsia="TimesNewRoman" w:cs="TimesNewRoman"/>
          <w:sz w:val="20"/>
          <w:lang w:val="en-US" w:eastAsia="ja-JP"/>
        </w:rPr>
      </w:pPr>
    </w:p>
    <w:p w14:paraId="2415E234" w14:textId="6F0D29AF"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2183.6 the STA enables its multiple receive chains when it receives the start of a </w:t>
      </w:r>
      <w:r w:rsidRPr="00CB5921">
        <w:rPr>
          <w:rFonts w:ascii="TimesNewRoman" w:eastAsia="TimesNewRoman" w:cs="TimesNewRoman"/>
          <w:color w:val="FF0000"/>
          <w:sz w:val="20"/>
          <w:lang w:val="en-US" w:eastAsia="ja-JP"/>
        </w:rPr>
        <w:t>frame exchange sequence</w:t>
      </w:r>
      <w:r>
        <w:rPr>
          <w:rFonts w:ascii="TimesNewRoman" w:eastAsia="TimesNewRoman" w:cs="TimesNewRoman"/>
          <w:sz w:val="20"/>
          <w:lang w:val="en-US" w:eastAsia="ja-JP"/>
        </w:rPr>
        <w:t xml:space="preserve"> addressed to it. Such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shall start.</w:t>
      </w:r>
    </w:p>
    <w:p w14:paraId="12D38B2A" w14:textId="551235C8" w:rsidR="000D3A74" w:rsidRDefault="000D3A74" w:rsidP="000D3A74">
      <w:pPr>
        <w:autoSpaceDE w:val="0"/>
        <w:autoSpaceDN w:val="0"/>
        <w:adjustRightInd w:val="0"/>
        <w:rPr>
          <w:rFonts w:ascii="TimesNewRoman" w:eastAsia="TimesNewRoman" w:cs="TimesNewRoman"/>
          <w:sz w:val="20"/>
          <w:lang w:val="en-US" w:eastAsia="ja-JP"/>
        </w:rPr>
      </w:pPr>
    </w:p>
    <w:p w14:paraId="36A61E83" w14:textId="59A68664" w:rsidR="000D3A74" w:rsidRDefault="000D3A74"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2183.14The STA switches to the multiple receive chain mode when it receives the frame addressed to it and switches back immediately when the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ends.</w:t>
      </w:r>
    </w:p>
    <w:p w14:paraId="647E8D75" w14:textId="35A5E8B4" w:rsidR="000D3A74" w:rsidRDefault="000D3A74" w:rsidP="000D3A74">
      <w:pPr>
        <w:autoSpaceDE w:val="0"/>
        <w:autoSpaceDN w:val="0"/>
        <w:adjustRightInd w:val="0"/>
        <w:rPr>
          <w:rFonts w:ascii="TimesNewRoman" w:eastAsia="TimesNewRoman" w:cs="TimesNewRoman"/>
          <w:sz w:val="20"/>
          <w:lang w:val="en-US" w:eastAsia="ja-JP"/>
        </w:rPr>
      </w:pPr>
    </w:p>
    <w:p w14:paraId="7DEB2ECF" w14:textId="1CAD2023"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 xml:space="preserve">2183.22 The STA can determine the end of the </w:t>
      </w:r>
      <w:r w:rsidRPr="00CB5921">
        <w:rPr>
          <w:rFonts w:ascii="TimesNewRoman" w:eastAsia="TimesNewRoman" w:cs="TimesNewRoman"/>
          <w:b/>
          <w:color w:val="FF0000"/>
          <w:sz w:val="20"/>
          <w:lang w:val="en-US" w:eastAsia="ja-JP"/>
        </w:rPr>
        <w:t xml:space="preserve">frame exchange sequence </w:t>
      </w:r>
      <w:r w:rsidRPr="0082632B">
        <w:rPr>
          <w:rFonts w:ascii="TimesNewRoman" w:eastAsia="TimesNewRoman" w:cs="TimesNewRoman"/>
          <w:b/>
          <w:sz w:val="20"/>
          <w:lang w:val="en-US" w:eastAsia="ja-JP"/>
        </w:rPr>
        <w:t>through any of the following:</w:t>
      </w:r>
    </w:p>
    <w:p w14:paraId="426FC24C"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an individually addressed frame addressed to another STA.</w:t>
      </w:r>
    </w:p>
    <w:p w14:paraId="547DA444"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It receives a frame with a TA that differs from the TA of the frame that started the TXOP.</w:t>
      </w:r>
    </w:p>
    <w:p w14:paraId="7313A98E" w14:textId="77777777" w:rsidR="0082632B" w:rsidRPr="0082632B"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hint="eastAsia"/>
          <w:b/>
          <w:sz w:val="20"/>
          <w:lang w:val="en-US" w:eastAsia="ja-JP"/>
        </w:rPr>
        <w:t>—</w:t>
      </w:r>
      <w:r w:rsidRPr="0082632B">
        <w:rPr>
          <w:rFonts w:ascii="TimesNewRoman" w:eastAsia="TimesNewRoman" w:cs="TimesNewRoman"/>
          <w:b/>
          <w:sz w:val="20"/>
          <w:lang w:val="en-US" w:eastAsia="ja-JP"/>
        </w:rPr>
        <w:t xml:space="preserve"> The CS mechanism (see 10.3.2.1 (CS mechanism)) indicates that the medium is idle at the TxPIFS</w:t>
      </w:r>
    </w:p>
    <w:p w14:paraId="38DD128A" w14:textId="2F0B3F96" w:rsidR="000D3A74" w:rsidRDefault="0082632B" w:rsidP="0082632B">
      <w:pPr>
        <w:autoSpaceDE w:val="0"/>
        <w:autoSpaceDN w:val="0"/>
        <w:adjustRightInd w:val="0"/>
        <w:rPr>
          <w:rFonts w:ascii="TimesNewRoman" w:eastAsia="TimesNewRoman" w:cs="TimesNewRoman"/>
          <w:b/>
          <w:sz w:val="20"/>
          <w:lang w:val="en-US" w:eastAsia="ja-JP"/>
        </w:rPr>
      </w:pPr>
      <w:r w:rsidRPr="0082632B">
        <w:rPr>
          <w:rFonts w:ascii="TimesNewRoman" w:eastAsia="TimesNewRoman" w:cs="TimesNewRoman"/>
          <w:b/>
          <w:sz w:val="20"/>
          <w:lang w:val="en-US" w:eastAsia="ja-JP"/>
        </w:rPr>
        <w:t>slot boundary (defined in 10.3.7 (DCF timing relations)).</w:t>
      </w:r>
    </w:p>
    <w:p w14:paraId="5D931B02" w14:textId="65A84BB0" w:rsidR="0082632B" w:rsidRDefault="0082632B" w:rsidP="0082632B">
      <w:pPr>
        <w:autoSpaceDE w:val="0"/>
        <w:autoSpaceDN w:val="0"/>
        <w:adjustRightInd w:val="0"/>
        <w:rPr>
          <w:rFonts w:ascii="TimesNewRoman" w:eastAsia="TimesNewRoman" w:cs="TimesNewRoman"/>
          <w:b/>
          <w:sz w:val="20"/>
          <w:lang w:val="en-US" w:eastAsia="ja-JP"/>
        </w:rPr>
      </w:pPr>
    </w:p>
    <w:p w14:paraId="046C8C7D" w14:textId="11F15F26"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2363.1 considered inactive if the AP has not received a Data frame, PS-Poll frame, or Management frame (protected or unprotected as specified in this paragraph) of a </w:t>
      </w:r>
      <w:r w:rsidRPr="00CB5921">
        <w:rPr>
          <w:rFonts w:ascii="TimesNewRoman" w:eastAsia="TimesNewRoman" w:cs="TimesNewRoman"/>
          <w:color w:val="FF0000"/>
          <w:sz w:val="20"/>
          <w:lang w:val="en-US" w:eastAsia="ja-JP"/>
        </w:rPr>
        <w:t xml:space="preserve">frame exchange sequence </w:t>
      </w:r>
      <w:r>
        <w:rPr>
          <w:rFonts w:ascii="TimesNewRoman" w:eastAsia="TimesNewRoman" w:cs="TimesNewRoman"/>
          <w:sz w:val="20"/>
          <w:lang w:val="en-US" w:eastAsia="ja-JP"/>
        </w:rPr>
        <w:t>initiated by the STA for a time period greater than or equal to the time specified by the Max Idle Period field</w:t>
      </w:r>
    </w:p>
    <w:p w14:paraId="73DBF743" w14:textId="4DED6D4D" w:rsidR="0082632B" w:rsidRDefault="0082632B" w:rsidP="0082632B">
      <w:pPr>
        <w:pBdr>
          <w:bottom w:val="single" w:sz="12" w:space="1" w:color="auto"/>
        </w:pBdr>
        <w:autoSpaceDE w:val="0"/>
        <w:autoSpaceDN w:val="0"/>
        <w:adjustRightInd w:val="0"/>
        <w:rPr>
          <w:rFonts w:ascii="TimesNewRoman" w:eastAsia="TimesNewRoman" w:cs="TimesNewRoman"/>
          <w:sz w:val="20"/>
          <w:lang w:val="en-US" w:eastAsia="ja-JP"/>
        </w:rPr>
      </w:pPr>
    </w:p>
    <w:p w14:paraId="1AC5116C" w14:textId="03B6640A"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GAS FRAMES</w:t>
      </w:r>
    </w:p>
    <w:p w14:paraId="0728740B" w14:textId="696A194F" w:rsidR="009B2EE6" w:rsidRPr="00CB5921" w:rsidRDefault="009B2EE6" w:rsidP="0082632B">
      <w:pPr>
        <w:autoSpaceDE w:val="0"/>
        <w:autoSpaceDN w:val="0"/>
        <w:adjustRightInd w:val="0"/>
        <w:rPr>
          <w:rFonts w:ascii="TimesNewRoman" w:eastAsia="TimesNewRoman" w:cs="TimesNewRoman"/>
          <w:color w:val="FF0000"/>
          <w:sz w:val="20"/>
          <w:lang w:val="en-US" w:eastAsia="ja-JP"/>
        </w:rPr>
      </w:pPr>
      <w:r w:rsidRPr="00CB5921">
        <w:rPr>
          <w:rFonts w:ascii="TimesNewRoman" w:eastAsia="TimesNewRoman" w:cs="TimesNewRoman"/>
          <w:color w:val="FF0000"/>
          <w:sz w:val="20"/>
          <w:lang w:val="en-US" w:eastAsia="ja-JP"/>
        </w:rPr>
        <w:t>I DOUBT IS THESE A</w:t>
      </w:r>
      <w:r w:rsidR="0098339B">
        <w:rPr>
          <w:rFonts w:ascii="TimesNewRoman" w:eastAsia="TimesNewRoman" w:cs="TimesNewRoman"/>
          <w:color w:val="FF0000"/>
          <w:sz w:val="20"/>
          <w:lang w:val="en-US" w:eastAsia="ja-JP"/>
        </w:rPr>
        <w:t>R</w:t>
      </w:r>
      <w:r w:rsidRPr="00CB5921">
        <w:rPr>
          <w:rFonts w:ascii="TimesNewRoman" w:eastAsia="TimesNewRoman" w:cs="TimesNewRoman"/>
          <w:color w:val="FF0000"/>
          <w:sz w:val="20"/>
          <w:lang w:val="en-US" w:eastAsia="ja-JP"/>
        </w:rPr>
        <w:t>E FRAME EXCHANGE SEQUENCES and are simply FRAME SEQUENCES</w:t>
      </w:r>
      <w:r w:rsidR="0098339B">
        <w:rPr>
          <w:rFonts w:ascii="TimesNewRoman" w:eastAsia="TimesNewRoman" w:cs="TimesNewRoman"/>
          <w:color w:val="FF0000"/>
          <w:sz w:val="20"/>
          <w:lang w:val="en-US" w:eastAsia="ja-JP"/>
        </w:rPr>
        <w:t>.  The terms are intermixed</w:t>
      </w:r>
      <w:r w:rsidRPr="00CB5921">
        <w:rPr>
          <w:rFonts w:ascii="TimesNewRoman" w:eastAsia="TimesNewRoman" w:cs="TimesNewRoman"/>
          <w:color w:val="FF0000"/>
          <w:sz w:val="20"/>
          <w:lang w:val="en-US" w:eastAsia="ja-JP"/>
        </w:rPr>
        <w:t>. Assumed these are not protected</w:t>
      </w:r>
      <w:r w:rsidR="0098339B">
        <w:rPr>
          <w:rFonts w:ascii="TimesNewRoman" w:eastAsia="TimesNewRoman" w:cs="TimesNewRoman"/>
          <w:color w:val="FF0000"/>
          <w:sz w:val="20"/>
          <w:lang w:val="en-US" w:eastAsia="ja-JP"/>
        </w:rPr>
        <w:t xml:space="preserve"> by NAV</w:t>
      </w:r>
      <w:r w:rsidRPr="00CB5921">
        <w:rPr>
          <w:rFonts w:ascii="TimesNewRoman" w:eastAsia="TimesNewRoman" w:cs="TimesNewRoman"/>
          <w:color w:val="FF0000"/>
          <w:sz w:val="20"/>
          <w:lang w:val="en-US" w:eastAsia="ja-JP"/>
        </w:rPr>
        <w:t xml:space="preserve"> and edited accordingly.</w:t>
      </w:r>
    </w:p>
    <w:p w14:paraId="7DD86A6B" w14:textId="77777777" w:rsidR="009B2EE6" w:rsidRDefault="009B2EE6" w:rsidP="0082632B">
      <w:pPr>
        <w:autoSpaceDE w:val="0"/>
        <w:autoSpaceDN w:val="0"/>
        <w:adjustRightInd w:val="0"/>
        <w:rPr>
          <w:rFonts w:ascii="TimesNewRoman" w:eastAsia="TimesNewRoman" w:cs="TimesNewRoman"/>
          <w:sz w:val="20"/>
          <w:lang w:val="en-US" w:eastAsia="ja-JP"/>
        </w:rPr>
      </w:pPr>
    </w:p>
    <w:p w14:paraId="2886FF10" w14:textId="6A0C885E" w:rsidR="0082632B" w:rsidRDefault="0082632B" w:rsidP="0082632B">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2381.49 Figure 11-38 (GAS frame sequence with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w:t>
      </w:r>
      <w:r w:rsidRPr="007F1111">
        <w:rPr>
          <w:rFonts w:ascii="TimesNewRoman" w:eastAsia="TimesNewRoman" w:cs="TimesNewRoman"/>
          <w:strike/>
          <w:sz w:val="20"/>
          <w:lang w:val="en-US" w:eastAsia="ja-JP"/>
        </w:rPr>
        <w:t>uence</w:t>
      </w:r>
    </w:p>
    <w:p w14:paraId="761B35C6" w14:textId="53D87CB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2381.54 Figure 11-39 (GAS frame sequence with GAS fragmentation and dot11GASPauseForServerResponse equal to true) describes the GAS </w:t>
      </w:r>
      <w:r w:rsidRPr="00CB5921">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CB5921">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5D339281" w14:textId="0CFDF8C7"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2381.61 Figure 11-40 (GAS frame sequence with GAS fragmentation and dot11GASPauseForServerResponse equal to false) describes the GAS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63DA14B" w14:textId="54F73C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2382.1 Figure 11-41 (Group addressed GAS Query Request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a STA sends a Group Addressed GAS Request frame to a group of STAs.</w:t>
      </w:r>
    </w:p>
    <w:p w14:paraId="21F7E9AA" w14:textId="7F93B7D1"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2383.43 Figure 11-42 (Group addressed GAS Query Response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9B2EE6">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a GAS </w:t>
      </w:r>
      <w:r w:rsidRPr="007F1111">
        <w:rPr>
          <w:rFonts w:ascii="TimesNewRoman" w:eastAsia="TimesNewRoman" w:cs="TimesNewRoman"/>
          <w:color w:val="FF0000"/>
          <w:sz w:val="20"/>
          <w:lang w:val="en-US" w:eastAsia="ja-JP"/>
        </w:rPr>
        <w:t>frame 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when multiple STAs send a GAS Initial Request frame</w:t>
      </w:r>
    </w:p>
    <w:p w14:paraId="60FFC9FB" w14:textId="257B09DC"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2384.47 Figure 11-43 (Group addressed GAS Query Request for a specific </w:t>
      </w:r>
      <w:r w:rsidRPr="007F1111">
        <w:rPr>
          <w:rFonts w:ascii="TimesNewRoman" w:eastAsia="TimesNewRoman" w:cs="TimesNewRoman"/>
          <w:color w:val="FF0000"/>
          <w:sz w:val="20"/>
          <w:lang w:val="en-US" w:eastAsia="ja-JP"/>
        </w:rPr>
        <w:t xml:space="preserve">fragment exchange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describes the GAS </w:t>
      </w:r>
      <w:r w:rsidRPr="007F1111">
        <w:rPr>
          <w:rFonts w:ascii="TimesNewRoman" w:eastAsia="TimesNewRoman" w:cs="TimesNewRoman"/>
          <w:color w:val="FF0000"/>
          <w:sz w:val="20"/>
          <w:lang w:val="en-US" w:eastAsia="ja-JP"/>
        </w:rPr>
        <w:t>frame exchange</w:t>
      </w:r>
      <w:r w:rsidR="007F1111">
        <w:rPr>
          <w:rFonts w:ascii="TimesNewRoman" w:eastAsia="TimesNewRoman" w:cs="TimesNewRoman"/>
          <w:strike/>
          <w:color w:val="FF0000"/>
          <w:sz w:val="20"/>
          <w:lang w:val="en-US" w:eastAsia="ja-JP"/>
        </w:rPr>
        <w:t xml:space="preserve"> </w:t>
      </w:r>
      <w:r w:rsidRPr="007F1111">
        <w:rPr>
          <w:rFonts w:ascii="TimesNewRoman" w:eastAsia="TimesNewRoman" w:cs="TimesNewRoman"/>
          <w:strike/>
          <w:color w:val="FF0000"/>
          <w:sz w:val="20"/>
          <w:lang w:val="en-US" w:eastAsia="ja-JP"/>
        </w:rPr>
        <w:t>sequence</w:t>
      </w:r>
    </w:p>
    <w:p w14:paraId="0304A725" w14:textId="2F53A534" w:rsidR="009B2EE6" w:rsidRPr="007F1111" w:rsidRDefault="009B2EE6" w:rsidP="009B2EE6">
      <w:pPr>
        <w:autoSpaceDE w:val="0"/>
        <w:autoSpaceDN w:val="0"/>
        <w:adjustRightInd w:val="0"/>
        <w:rPr>
          <w:rFonts w:ascii="TimesNewRoman" w:eastAsia="TimesNewRoman" w:cs="TimesNewRoman"/>
          <w:strike/>
          <w:color w:val="FF0000"/>
          <w:sz w:val="20"/>
          <w:lang w:val="en-US" w:eastAsia="ja-JP"/>
        </w:rPr>
      </w:pPr>
      <w:r>
        <w:rPr>
          <w:rFonts w:ascii="TimesNewRoman" w:eastAsia="TimesNewRoman" w:cs="TimesNewRoman"/>
          <w:sz w:val="20"/>
          <w:lang w:val="en-US" w:eastAsia="ja-JP"/>
        </w:rPr>
        <w:t xml:space="preserve">2385.1 Figure 11-44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using CAG Version) describes a GAS </w:t>
      </w:r>
      <w:r w:rsidRPr="007F1111">
        <w:rPr>
          <w:rFonts w:ascii="TimesNewRoman" w:eastAsia="TimesNewRoman" w:cs="TimesNewRoman"/>
          <w:color w:val="FF0000"/>
          <w:sz w:val="20"/>
          <w:lang w:val="en-US" w:eastAsia="ja-JP"/>
        </w:rPr>
        <w:t>frame exchange</w:t>
      </w:r>
      <w:r w:rsidRPr="009B2EE6">
        <w:rPr>
          <w:rFonts w:ascii="TimesNewRoman" w:eastAsia="TimesNewRoman" w:cs="TimesNewRoman"/>
          <w:strike/>
          <w:sz w:val="20"/>
          <w:lang w:val="en-US" w:eastAsia="ja-JP"/>
        </w:rPr>
        <w:t xml:space="preserve"> </w:t>
      </w:r>
      <w:r w:rsidRPr="007F1111">
        <w:rPr>
          <w:rFonts w:ascii="TimesNewRoman" w:eastAsia="TimesNewRoman" w:cs="TimesNewRoman"/>
          <w:strike/>
          <w:color w:val="FF0000"/>
          <w:sz w:val="20"/>
          <w:lang w:val="en-US" w:eastAsia="ja-JP"/>
        </w:rPr>
        <w:t>sequence</w:t>
      </w:r>
    </w:p>
    <w:p w14:paraId="36F58CF7" w14:textId="07DCDD1C" w:rsidR="009B2EE6" w:rsidRPr="00D90B65" w:rsidRDefault="009B2EE6"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ALSO EDIT FIGURE 11-44 title</w:t>
      </w:r>
    </w:p>
    <w:p w14:paraId="5050D929" w14:textId="013807C1" w:rsidR="009B2EE6" w:rsidRDefault="001D248F" w:rsidP="001D248F">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2392.34 Non-AP STAs receiving Beacon or Probe Response frames from</w:t>
      </w:r>
      <w:r w:rsidR="000C7C67">
        <w:rPr>
          <w:rFonts w:ascii="TimesNewRoman" w:eastAsia="TimesNewRoman" w:cs="TimesNewRoman"/>
          <w:sz w:val="20"/>
          <w:lang w:val="en-US" w:eastAsia="ja-JP"/>
        </w:rPr>
        <w:t xml:space="preserve"> </w:t>
      </w:r>
      <w:r>
        <w:rPr>
          <w:rFonts w:ascii="TimesNewRoman" w:eastAsia="TimesNewRoman" w:cs="TimesNewRoman"/>
          <w:sz w:val="20"/>
          <w:lang w:val="en-US" w:eastAsia="ja-JP"/>
        </w:rPr>
        <w:t xml:space="preserve">different APs may choose to engage in GAS </w:t>
      </w:r>
      <w:r w:rsidRPr="007F1111">
        <w:rPr>
          <w:rFonts w:ascii="TimesNewRoman" w:eastAsia="TimesNewRoman" w:cs="TimesNewRoman"/>
          <w:color w:val="FF0000"/>
          <w:sz w:val="20"/>
          <w:lang w:val="en-US" w:eastAsia="ja-JP"/>
        </w:rPr>
        <w:t>frame exchange</w:t>
      </w:r>
      <w:r w:rsidR="007F1111" w:rsidRPr="007F1111">
        <w:rPr>
          <w:rFonts w:ascii="TimesNewRoman" w:eastAsia="TimesNewRoman" w:cs="TimesNewRoman"/>
          <w:color w:val="FF0000"/>
          <w:sz w:val="20"/>
          <w:u w:val="single"/>
          <w:lang w:val="en-US" w:eastAsia="ja-JP"/>
        </w:rPr>
        <w:t>s</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sequences</w:t>
      </w:r>
      <w:r>
        <w:rPr>
          <w:rFonts w:ascii="TimesNewRoman" w:eastAsia="TimesNewRoman" w:cs="TimesNewRoman"/>
          <w:sz w:val="20"/>
          <w:lang w:val="en-US" w:eastAsia="ja-JP"/>
        </w:rPr>
        <w:t xml:space="preserve"> with one or more of these APs</w:t>
      </w:r>
    </w:p>
    <w:p w14:paraId="202278DC" w14:textId="70459E97" w:rsidR="001D248F" w:rsidRPr="000C7C67" w:rsidRDefault="001D248F" w:rsidP="009B2EE6">
      <w:pPr>
        <w:autoSpaceDE w:val="0"/>
        <w:autoSpaceDN w:val="0"/>
        <w:adjustRightInd w:val="0"/>
        <w:rPr>
          <w:rFonts w:ascii="TimesNewRoman" w:eastAsia="TimesNewRoman" w:cs="TimesNewRoman"/>
          <w:sz w:val="20"/>
          <w:lang w:val="en-US" w:eastAsia="ja-JP"/>
        </w:rPr>
      </w:pPr>
    </w:p>
    <w:p w14:paraId="39C26D03" w14:textId="24062D3E"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2392.38 Advertisement Server might or might not be dependent on the BSSID used in the GAS</w:t>
      </w:r>
    </w:p>
    <w:p w14:paraId="3F1B268E" w14:textId="347024C1" w:rsidR="009B2EE6" w:rsidRDefault="009B2EE6" w:rsidP="009B2EE6">
      <w:pPr>
        <w:autoSpaceDE w:val="0"/>
        <w:autoSpaceDN w:val="0"/>
        <w:adjustRightInd w:val="0"/>
        <w:rPr>
          <w:rFonts w:ascii="TimesNewRoman" w:eastAsia="TimesNewRoman" w:cs="TimesNewRoman"/>
          <w:sz w:val="20"/>
          <w:lang w:val="en-US" w:eastAsia="ja-JP"/>
        </w:rPr>
      </w:pP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Pr>
          <w:rFonts w:ascii="TimesNewRoman" w:eastAsia="TimesNewRoman" w:cs="TimesNewRoman"/>
          <w:sz w:val="20"/>
          <w:lang w:val="en-US" w:eastAsia="ja-JP"/>
        </w:rPr>
        <w:t xml:space="preserve"> </w:t>
      </w:r>
      <w:r w:rsidRPr="007F1111">
        <w:rPr>
          <w:rFonts w:ascii="TimesNewRoman" w:eastAsia="TimesNewRoman" w:cs="TimesNewRoman"/>
          <w:strike/>
          <w:color w:val="FF0000"/>
          <w:sz w:val="20"/>
          <w:lang w:val="en-US" w:eastAsia="ja-JP"/>
        </w:rPr>
        <w:t>sequence</w:t>
      </w:r>
      <w:r>
        <w:rPr>
          <w:rFonts w:ascii="TimesNewRoman" w:eastAsia="TimesNewRoman" w:cs="TimesNewRoman"/>
          <w:sz w:val="20"/>
          <w:lang w:val="en-US" w:eastAsia="ja-JP"/>
        </w:rPr>
        <w:t xml:space="preserve"> and thus the STA from which the query was relayed</w:t>
      </w:r>
    </w:p>
    <w:p w14:paraId="0CC4702C" w14:textId="317B5D1A" w:rsidR="001D248F" w:rsidRDefault="001D248F" w:rsidP="009B2EE6">
      <w:pPr>
        <w:autoSpaceDE w:val="0"/>
        <w:autoSpaceDN w:val="0"/>
        <w:adjustRightInd w:val="0"/>
        <w:rPr>
          <w:rFonts w:ascii="TimesNewRoman" w:eastAsia="TimesNewRoman" w:cs="TimesNewRoman"/>
          <w:sz w:val="20"/>
          <w:lang w:val="en-US" w:eastAsia="ja-JP"/>
        </w:rPr>
      </w:pPr>
    </w:p>
    <w:p w14:paraId="52D8F60A" w14:textId="4346745D" w:rsidR="001D248F" w:rsidRDefault="009B2EE6" w:rsidP="009B2EE6">
      <w:pPr>
        <w:pBdr>
          <w:bottom w:val="single" w:sz="12" w:space="1" w:color="auto"/>
        </w:pBd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2392.50 not dependent on the BSSID value used in the GAS </w:t>
      </w:r>
      <w:r w:rsidRPr="007F1111">
        <w:rPr>
          <w:rFonts w:ascii="TimesNewRoman" w:eastAsia="TimesNewRoman" w:cs="TimesNewRoman"/>
          <w:color w:val="FF0000"/>
          <w:sz w:val="20"/>
          <w:lang w:val="en-US" w:eastAsia="ja-JP"/>
        </w:rPr>
        <w:t>frame</w:t>
      </w:r>
      <w:r>
        <w:rPr>
          <w:rFonts w:ascii="TimesNewRoman" w:eastAsia="TimesNewRoman" w:cs="TimesNewRoman"/>
          <w:sz w:val="20"/>
          <w:lang w:val="en-US" w:eastAsia="ja-JP"/>
        </w:rPr>
        <w:t xml:space="preserve"> </w:t>
      </w:r>
      <w:r w:rsidRPr="007F1111">
        <w:rPr>
          <w:rFonts w:ascii="TimesNewRoman" w:eastAsia="TimesNewRoman" w:cs="TimesNewRoman"/>
          <w:color w:val="FF0000"/>
          <w:sz w:val="20"/>
          <w:lang w:val="en-US" w:eastAsia="ja-JP"/>
        </w:rPr>
        <w:t>exchange</w:t>
      </w:r>
      <w:r w:rsidR="000C7C67">
        <w:rPr>
          <w:rFonts w:ascii="TimesNewRoman" w:eastAsia="TimesNewRoman" w:cs="TimesNewRoman"/>
          <w:sz w:val="20"/>
          <w:lang w:val="en-US" w:eastAsia="ja-JP"/>
        </w:rPr>
        <w:t xml:space="preserve"> </w:t>
      </w:r>
      <w:r w:rsidR="000C7C67" w:rsidRPr="007F1111">
        <w:rPr>
          <w:rFonts w:ascii="TimesNewRoman" w:eastAsia="TimesNewRoman" w:cs="TimesNewRoman"/>
          <w:strike/>
          <w:color w:val="FF0000"/>
          <w:sz w:val="20"/>
          <w:lang w:val="en-US" w:eastAsia="ja-JP"/>
        </w:rPr>
        <w:t>sequence</w:t>
      </w:r>
      <w:r w:rsidR="000C7C67">
        <w:rPr>
          <w:rFonts w:ascii="TimesNewRoman" w:eastAsia="TimesNewRoman" w:cs="TimesNewRoman"/>
          <w:sz w:val="20"/>
          <w:lang w:val="en-US" w:eastAsia="ja-JP"/>
        </w:rPr>
        <w:t xml:space="preserve"> to post the quer</w:t>
      </w:r>
    </w:p>
    <w:p w14:paraId="747B56D3" w14:textId="77777777" w:rsidR="001D248F" w:rsidRDefault="001D248F" w:rsidP="009B2EE6">
      <w:pPr>
        <w:pBdr>
          <w:bottom w:val="single" w:sz="12" w:space="1" w:color="auto"/>
        </w:pBdr>
        <w:autoSpaceDE w:val="0"/>
        <w:autoSpaceDN w:val="0"/>
        <w:adjustRightInd w:val="0"/>
        <w:rPr>
          <w:rFonts w:ascii="TimesNewRoman" w:eastAsia="TimesNewRoman" w:cs="TimesNewRoman"/>
          <w:sz w:val="20"/>
          <w:lang w:val="en-US" w:eastAsia="ja-JP"/>
        </w:rPr>
      </w:pPr>
    </w:p>
    <w:p w14:paraId="3083279C" w14:textId="52871CE0" w:rsidR="009B2EE6" w:rsidRDefault="009B2EE6" w:rsidP="009B2EE6">
      <w:pPr>
        <w:autoSpaceDE w:val="0"/>
        <w:autoSpaceDN w:val="0"/>
        <w:adjustRightInd w:val="0"/>
        <w:rPr>
          <w:rFonts w:ascii="TimesNewRoman" w:eastAsia="TimesNewRoman" w:cs="TimesNewRoman"/>
          <w:sz w:val="20"/>
          <w:lang w:val="en-US" w:eastAsia="ja-JP"/>
        </w:rPr>
      </w:pPr>
    </w:p>
    <w:p w14:paraId="246B8C5A" w14:textId="54F5F444" w:rsidR="009B2EE6" w:rsidRPr="00D90B65" w:rsidRDefault="00FD4015" w:rsidP="009B2EE6">
      <w:pPr>
        <w:autoSpaceDE w:val="0"/>
        <w:autoSpaceDN w:val="0"/>
        <w:adjustRightInd w:val="0"/>
        <w:rPr>
          <w:rFonts w:ascii="TimesNewRoman" w:eastAsia="TimesNewRoman" w:cs="TimesNewRoman"/>
          <w:color w:val="FF0000"/>
          <w:sz w:val="20"/>
          <w:lang w:val="en-US" w:eastAsia="ja-JP"/>
        </w:rPr>
      </w:pPr>
      <w:r w:rsidRPr="00D90B65">
        <w:rPr>
          <w:rFonts w:ascii="TimesNewRoman" w:eastAsia="TimesNewRoman" w:cs="TimesNewRoman"/>
          <w:color w:val="FF0000"/>
          <w:sz w:val="20"/>
          <w:lang w:val="en-US" w:eastAsia="ja-JP"/>
        </w:rPr>
        <w:t>GDD  I DON</w:t>
      </w:r>
      <w:r w:rsidRPr="00D90B65">
        <w:rPr>
          <w:rFonts w:ascii="TimesNewRoman" w:eastAsia="TimesNewRoman" w:cs="TimesNewRoman"/>
          <w:color w:val="FF0000"/>
          <w:sz w:val="20"/>
          <w:lang w:val="en-US" w:eastAsia="ja-JP"/>
        </w:rPr>
        <w:t>’</w:t>
      </w:r>
      <w:r w:rsidRPr="00D90B65">
        <w:rPr>
          <w:rFonts w:ascii="TimesNewRoman" w:eastAsia="TimesNewRoman" w:cs="TimesNewRoman"/>
          <w:color w:val="FF0000"/>
          <w:sz w:val="20"/>
          <w:lang w:val="en-US" w:eastAsia="ja-JP"/>
        </w:rPr>
        <w:t>T THINK TH</w:t>
      </w:r>
      <w:r w:rsidR="007F2310" w:rsidRPr="00D90B65">
        <w:rPr>
          <w:rFonts w:ascii="TimesNewRoman" w:eastAsia="TimesNewRoman" w:cs="TimesNewRoman"/>
          <w:color w:val="FF0000"/>
          <w:sz w:val="20"/>
          <w:lang w:val="en-US" w:eastAsia="ja-JP"/>
        </w:rPr>
        <w:t>ES</w:t>
      </w:r>
      <w:r w:rsidRPr="00D90B65">
        <w:rPr>
          <w:rFonts w:ascii="TimesNewRoman" w:eastAsia="TimesNewRoman" w:cs="TimesNewRoman"/>
          <w:color w:val="FF0000"/>
          <w:sz w:val="20"/>
          <w:lang w:val="en-US" w:eastAsia="ja-JP"/>
        </w:rPr>
        <w:t>E ARE PROTECTED&gt;</w:t>
      </w:r>
      <w:r w:rsidR="007F2310" w:rsidRPr="00D90B65">
        <w:rPr>
          <w:rFonts w:ascii="TimesNewRoman" w:eastAsia="TimesNewRoman" w:cs="TimesNewRoman"/>
          <w:color w:val="FF0000"/>
          <w:sz w:val="20"/>
          <w:lang w:val="en-US" w:eastAsia="ja-JP"/>
        </w:rPr>
        <w:t xml:space="preserve">  Need to check</w:t>
      </w:r>
      <w:r w:rsidRPr="00D90B65">
        <w:rPr>
          <w:rFonts w:ascii="TimesNewRoman" w:eastAsia="TimesNewRoman" w:cs="TimesNewRoman"/>
          <w:color w:val="FF0000"/>
          <w:sz w:val="20"/>
          <w:lang w:val="en-US" w:eastAsia="ja-JP"/>
        </w:rPr>
        <w:t xml:space="preserve">   </w:t>
      </w:r>
    </w:p>
    <w:p w14:paraId="7AA0ED18" w14:textId="737071EA"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2484.8 The </w:t>
      </w:r>
      <w:r w:rsidRPr="00D90B65">
        <w:rPr>
          <w:rFonts w:ascii="TimesNewRoman" w:eastAsia="TimesNewRoman" w:cs="TimesNewRoman"/>
          <w:color w:val="FF0000"/>
          <w:sz w:val="20"/>
          <w:lang w:val="en-US" w:eastAsia="ja-JP"/>
        </w:rPr>
        <w:t xml:space="preserve">frame </w:t>
      </w:r>
      <w:r w:rsidRPr="007F1111">
        <w:rPr>
          <w:rFonts w:ascii="TimesNewRoman" w:eastAsia="TimesNewRoman" w:cs="TimesNewRoman"/>
          <w:color w:val="FF0000"/>
          <w:sz w:val="20"/>
          <w:lang w:val="en-US" w:eastAsia="ja-JP"/>
        </w:rPr>
        <w:t>exchange</w:t>
      </w:r>
      <w:r w:rsidRPr="00D90B65">
        <w:rPr>
          <w:rFonts w:ascii="TimesNewRoman" w:eastAsia="TimesNewRoman" w:cs="TimesNewRoman"/>
          <w:color w:val="FF0000"/>
          <w:sz w:val="20"/>
          <w:lang w:val="en-US" w:eastAsia="ja-JP"/>
        </w:rPr>
        <w:t xml:space="preserve"> </w:t>
      </w:r>
      <w:r w:rsidRPr="007F1111">
        <w:rPr>
          <w:rFonts w:ascii="TimesNewRoman" w:eastAsia="TimesNewRoman" w:cs="TimesNewRoman"/>
          <w:strike/>
          <w:color w:val="FF0000"/>
          <w:sz w:val="20"/>
          <w:lang w:val="en-US" w:eastAsia="ja-JP"/>
        </w:rPr>
        <w:t>sequence</w:t>
      </w:r>
      <w:r w:rsidRPr="00D90B65">
        <w:rPr>
          <w:rFonts w:ascii="TimesNewRoman" w:eastAsia="TimesNewRoman" w:cs="TimesNewRoman"/>
          <w:color w:val="FF0000"/>
          <w:sz w:val="20"/>
          <w:lang w:val="en-US" w:eastAsia="ja-JP"/>
        </w:rPr>
        <w:t xml:space="preserve"> </w:t>
      </w:r>
      <w:r>
        <w:rPr>
          <w:rFonts w:ascii="TimesNewRoman" w:eastAsia="TimesNewRoman" w:cs="TimesNewRoman"/>
          <w:sz w:val="20"/>
          <w:lang w:val="en-US" w:eastAsia="ja-JP"/>
        </w:rPr>
        <w:t>between GDD enabling STA and GDD dependent STAs for enabling</w:t>
      </w:r>
    </w:p>
    <w:p w14:paraId="47D4343E" w14:textId="69FC71F8" w:rsidR="009B2EE6" w:rsidRDefault="009B2EE6" w:rsidP="009B2EE6">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their operation occurs in State 4 (see 11.3.1 (State variables)).</w:t>
      </w:r>
    </w:p>
    <w:p w14:paraId="14AD386C" w14:textId="1B916C50" w:rsidR="00FD4015" w:rsidRDefault="00FD4015" w:rsidP="009B2EE6">
      <w:pPr>
        <w:autoSpaceDE w:val="0"/>
        <w:autoSpaceDN w:val="0"/>
        <w:adjustRightInd w:val="0"/>
        <w:rPr>
          <w:rFonts w:ascii="TimesNewRoman" w:eastAsia="TimesNewRoman" w:cs="TimesNewRoman"/>
          <w:sz w:val="20"/>
          <w:lang w:val="en-US" w:eastAsia="ja-JP"/>
        </w:rPr>
      </w:pPr>
    </w:p>
    <w:p w14:paraId="026C1ADA" w14:textId="77777777" w:rsidR="0098339B" w:rsidRDefault="0098339B" w:rsidP="0098339B">
      <w:pPr>
        <w:autoSpaceDE w:val="0"/>
        <w:autoSpaceDN w:val="0"/>
        <w:adjustRightInd w:val="0"/>
        <w:rPr>
          <w:rFonts w:ascii="TimesNewRoman" w:eastAsia="TimesNewRoman" w:cs="TimesNewRoman"/>
          <w:b/>
          <w:sz w:val="20"/>
          <w:lang w:val="en-US" w:eastAsia="ja-JP"/>
        </w:rPr>
      </w:pPr>
      <w:r w:rsidRPr="00FD4015">
        <w:rPr>
          <w:rFonts w:ascii="TimesNewRoman" w:eastAsia="TimesNewRoman" w:cs="TimesNewRoman"/>
          <w:b/>
          <w:sz w:val="20"/>
          <w:lang w:val="en-US" w:eastAsia="ja-JP"/>
        </w:rPr>
        <w:t xml:space="preserve">PICS </w:t>
      </w:r>
    </w:p>
    <w:p w14:paraId="34F507AA" w14:textId="51D1554C" w:rsidR="00FD4015" w:rsidRDefault="00FD4015" w:rsidP="009B2EE6">
      <w:pPr>
        <w:autoSpaceDE w:val="0"/>
        <w:autoSpaceDN w:val="0"/>
        <w:adjustRightInd w:val="0"/>
        <w:rPr>
          <w:rFonts w:ascii="TimesNewRoman" w:eastAsia="TimesNewRoman" w:cs="TimesNewRoman"/>
          <w:b/>
          <w:sz w:val="20"/>
          <w:lang w:val="en-US" w:eastAsia="ja-JP"/>
        </w:rPr>
      </w:pPr>
      <w:r w:rsidRPr="007F2310">
        <w:rPr>
          <w:rFonts w:ascii="TimesNewRoman" w:eastAsia="TimesNewRoman" w:cs="TimesNewRoman"/>
          <w:b/>
          <w:sz w:val="20"/>
          <w:lang w:val="en-US" w:eastAsia="ja-JP"/>
        </w:rPr>
        <w:t xml:space="preserve">3550.10 </w:t>
      </w:r>
      <w:r w:rsidRPr="00D90B65">
        <w:rPr>
          <w:rFonts w:ascii="TimesNewRoman" w:eastAsia="TimesNewRoman" w:cs="TimesNewRoman"/>
          <w:b/>
          <w:color w:val="FF0000"/>
          <w:sz w:val="20"/>
          <w:lang w:val="en-US" w:eastAsia="ja-JP"/>
        </w:rPr>
        <w:t xml:space="preserve">FS frame exchange sequence </w:t>
      </w:r>
      <w:r w:rsidRPr="007F2310">
        <w:rPr>
          <w:rFonts w:ascii="TimesNewRoman" w:eastAsia="TimesNewRoman" w:cs="TimesNewRoman"/>
          <w:b/>
          <w:sz w:val="20"/>
          <w:lang w:val="en-US" w:eastAsia="ja-JP"/>
        </w:rPr>
        <w:t>ANNEX B</w:t>
      </w:r>
      <w:r w:rsidR="007F2310">
        <w:rPr>
          <w:rFonts w:ascii="TimesNewRoman" w:eastAsia="TimesNewRoman" w:cs="TimesNewRoman"/>
          <w:b/>
          <w:sz w:val="20"/>
          <w:lang w:val="en-US" w:eastAsia="ja-JP"/>
        </w:rPr>
        <w:t xml:space="preserve">  </w:t>
      </w:r>
    </w:p>
    <w:p w14:paraId="08C107C3" w14:textId="15416930" w:rsidR="007F2310" w:rsidRPr="00D90B65" w:rsidRDefault="007F2310" w:rsidP="009B2EE6">
      <w:pPr>
        <w:autoSpaceDE w:val="0"/>
        <w:autoSpaceDN w:val="0"/>
        <w:adjustRightInd w:val="0"/>
        <w:rPr>
          <w:rFonts w:ascii="TimesNewRoman" w:eastAsia="TimesNewRoman" w:cs="TimesNewRoman"/>
          <w:b/>
          <w:color w:val="00B050"/>
          <w:sz w:val="20"/>
          <w:lang w:val="en-US" w:eastAsia="ja-JP"/>
        </w:rPr>
      </w:pPr>
      <w:r w:rsidRPr="00D90B65">
        <w:rPr>
          <w:rFonts w:ascii="TimesNewRoman" w:eastAsia="TimesNewRoman" w:cs="TimesNewRoman"/>
          <w:b/>
          <w:color w:val="00B050"/>
          <w:sz w:val="20"/>
          <w:lang w:val="en-US" w:eastAsia="ja-JP"/>
        </w:rPr>
        <w:t>(NOTE FS used as acronym</w:t>
      </w:r>
      <w:r w:rsidR="00D90B65" w:rsidRPr="00D90B65">
        <w:rPr>
          <w:rFonts w:ascii="TimesNewRoman" w:eastAsia="TimesNewRoman" w:cs="TimesNewRoman"/>
          <w:b/>
          <w:color w:val="00B050"/>
          <w:sz w:val="20"/>
          <w:lang w:val="en-US" w:eastAsia="ja-JP"/>
        </w:rPr>
        <w:t>)</w:t>
      </w:r>
      <w:r w:rsidRPr="00D90B65">
        <w:rPr>
          <w:rFonts w:ascii="TimesNewRoman" w:eastAsia="TimesNewRoman" w:cs="TimesNewRoman"/>
          <w:b/>
          <w:color w:val="00B050"/>
          <w:sz w:val="20"/>
          <w:lang w:val="en-US" w:eastAsia="ja-JP"/>
        </w:rPr>
        <w:t xml:space="preserve"> </w:t>
      </w:r>
    </w:p>
    <w:p w14:paraId="51429A86" w14:textId="290B2B42" w:rsidR="00FD4015" w:rsidRDefault="00FD4015" w:rsidP="009B2EE6">
      <w:pPr>
        <w:autoSpaceDE w:val="0"/>
        <w:autoSpaceDN w:val="0"/>
        <w:adjustRightInd w:val="0"/>
        <w:rPr>
          <w:rFonts w:ascii="TimesNewRoman" w:eastAsia="TimesNewRoman" w:cs="TimesNewRoman"/>
          <w:b/>
          <w:color w:val="FF0000"/>
          <w:sz w:val="20"/>
          <w:lang w:val="en-US" w:eastAsia="ja-JP"/>
        </w:rPr>
      </w:pPr>
    </w:p>
    <w:p w14:paraId="5EAA852D" w14:textId="0DB5EF2B" w:rsidR="00FD4015" w:rsidRDefault="00FD4015" w:rsidP="009B2EE6">
      <w:pPr>
        <w:autoSpaceDE w:val="0"/>
        <w:autoSpaceDN w:val="0"/>
        <w:adjustRightInd w:val="0"/>
        <w:rPr>
          <w:rFonts w:ascii="TimesNewRoman" w:eastAsia="TimesNewRoman" w:cs="TimesNewRoman"/>
          <w:b/>
          <w:color w:val="FF0000"/>
          <w:sz w:val="20"/>
          <w:lang w:val="en-US" w:eastAsia="ja-JP"/>
        </w:rPr>
      </w:pPr>
      <w:r w:rsidRPr="0098339B">
        <w:rPr>
          <w:rFonts w:ascii="TimesNewRoman" w:eastAsia="TimesNewRoman" w:cs="TimesNewRoman"/>
          <w:b/>
          <w:sz w:val="20"/>
          <w:lang w:val="en-US" w:eastAsia="ja-JP"/>
        </w:rPr>
        <w:t>3590.</w:t>
      </w:r>
      <w:r w:rsidR="000C7C67" w:rsidRPr="0098339B">
        <w:rPr>
          <w:rFonts w:ascii="TimesNewRoman" w:eastAsia="TimesNewRoman" w:cs="TimesNewRoman"/>
          <w:b/>
          <w:sz w:val="20"/>
          <w:lang w:val="en-US" w:eastAsia="ja-JP"/>
        </w:rPr>
        <w:t xml:space="preserve">2, </w:t>
      </w:r>
      <w:r w:rsidRPr="0098339B">
        <w:rPr>
          <w:rFonts w:ascii="TimesNewRoman" w:eastAsia="TimesNewRoman" w:cs="TimesNewRoman"/>
          <w:b/>
          <w:sz w:val="20"/>
          <w:lang w:val="en-US" w:eastAsia="ja-JP"/>
        </w:rPr>
        <w:t>5, 8, 12</w:t>
      </w:r>
      <w:r w:rsidRPr="00D90B65">
        <w:rPr>
          <w:rFonts w:ascii="TimesNewRoman" w:eastAsia="TimesNewRoman" w:cs="TimesNewRoman"/>
          <w:b/>
          <w:color w:val="FF0000"/>
          <w:sz w:val="20"/>
          <w:lang w:val="en-US" w:eastAsia="ja-JP"/>
        </w:rPr>
        <w:t xml:space="preserve"> These are </w:t>
      </w:r>
      <w:r w:rsidR="0098339B">
        <w:rPr>
          <w:rFonts w:ascii="TimesNewRoman" w:eastAsia="TimesNewRoman" w:cs="TimesNewRoman"/>
          <w:b/>
          <w:color w:val="FF0000"/>
          <w:sz w:val="20"/>
          <w:lang w:val="en-US" w:eastAsia="ja-JP"/>
        </w:rPr>
        <w:t xml:space="preserve">all </w:t>
      </w:r>
      <w:r w:rsidRPr="00D90B65">
        <w:rPr>
          <w:rFonts w:ascii="TimesNewRoman" w:eastAsia="TimesNewRoman" w:cs="TimesNewRoman"/>
          <w:b/>
          <w:color w:val="FF0000"/>
          <w:sz w:val="20"/>
          <w:lang w:val="en-US" w:eastAsia="ja-JP"/>
        </w:rPr>
        <w:t>OK</w:t>
      </w:r>
    </w:p>
    <w:p w14:paraId="76FD6181" w14:textId="5788708C" w:rsidR="000C7C67" w:rsidRDefault="000C7C67" w:rsidP="009B2EE6">
      <w:pPr>
        <w:autoSpaceDE w:val="0"/>
        <w:autoSpaceDN w:val="0"/>
        <w:adjustRightInd w:val="0"/>
        <w:rPr>
          <w:rFonts w:ascii="TimesNewRoman" w:eastAsia="TimesNewRoman" w:cs="TimesNewRoman"/>
          <w:b/>
          <w:color w:val="FF0000"/>
          <w:sz w:val="20"/>
          <w:lang w:val="en-US" w:eastAsia="ja-JP"/>
        </w:rPr>
      </w:pPr>
    </w:p>
    <w:p w14:paraId="28527DF5" w14:textId="3F6031D1" w:rsidR="000C7C67" w:rsidRPr="000C7C67" w:rsidRDefault="000C7C67" w:rsidP="009B2EE6">
      <w:pPr>
        <w:autoSpaceDE w:val="0"/>
        <w:autoSpaceDN w:val="0"/>
        <w:adjustRightInd w:val="0"/>
        <w:rPr>
          <w:rFonts w:ascii="TimesNewRoman" w:eastAsia="TimesNewRoman" w:cs="TimesNewRoman"/>
          <w:sz w:val="18"/>
          <w:szCs w:val="18"/>
          <w:lang w:val="en-US" w:eastAsia="ja-JP"/>
        </w:rPr>
      </w:pPr>
      <w:r w:rsidRPr="000C7C67">
        <w:rPr>
          <w:rFonts w:ascii="TimesNewRoman" w:eastAsia="TimesNewRoman" w:cs="TimesNewRoman"/>
          <w:b/>
          <w:sz w:val="20"/>
          <w:lang w:val="en-US" w:eastAsia="ja-JP"/>
        </w:rPr>
        <w:t xml:space="preserve">3649.47 </w:t>
      </w:r>
      <w:r w:rsidRPr="000C7C67">
        <w:rPr>
          <w:rFonts w:ascii="TimesNewRoman" w:eastAsia="TimesNewRoman" w:cs="TimesNewRoman"/>
          <w:sz w:val="18"/>
          <w:szCs w:val="18"/>
          <w:lang w:val="en-US" w:eastAsia="ja-JP"/>
        </w:rPr>
        <w:t xml:space="preserve">HCF </w:t>
      </w:r>
      <w:r w:rsidRPr="000C7C67">
        <w:rPr>
          <w:rFonts w:ascii="TimesNewRoman" w:eastAsia="TimesNewRoman" w:cs="TimesNewRoman"/>
          <w:color w:val="FF0000"/>
          <w:sz w:val="18"/>
          <w:szCs w:val="18"/>
          <w:lang w:val="en-US" w:eastAsia="ja-JP"/>
        </w:rPr>
        <w:t>frame exchange sequences</w:t>
      </w:r>
    </w:p>
    <w:p w14:paraId="7303FD19" w14:textId="337832CE" w:rsidR="00FD4015" w:rsidRDefault="000C7C67" w:rsidP="009B2EE6">
      <w:pPr>
        <w:autoSpaceDE w:val="0"/>
        <w:autoSpaceDN w:val="0"/>
        <w:adjustRightInd w:val="0"/>
        <w:rPr>
          <w:rFonts w:ascii="TimesNewRoman" w:eastAsia="TimesNewRoman" w:cs="TimesNewRoman"/>
          <w:sz w:val="18"/>
          <w:szCs w:val="18"/>
          <w:lang w:val="en-US" w:eastAsia="ja-JP"/>
        </w:rPr>
      </w:pPr>
      <w:r>
        <w:rPr>
          <w:rFonts w:ascii="TimesNewRoman" w:eastAsia="TimesNewRoman" w:cs="TimesNewRoman"/>
          <w:sz w:val="18"/>
          <w:szCs w:val="18"/>
          <w:lang w:val="en-US" w:eastAsia="ja-JP"/>
        </w:rPr>
        <w:t xml:space="preserve">3665.43 A-MPDU </w:t>
      </w:r>
      <w:r w:rsidRPr="0098339B">
        <w:rPr>
          <w:rFonts w:ascii="TimesNewRoman" w:eastAsia="TimesNewRoman" w:cs="TimesNewRoman"/>
          <w:color w:val="FF0000"/>
          <w:sz w:val="18"/>
          <w:szCs w:val="18"/>
          <w:lang w:val="en-US" w:eastAsia="ja-JP"/>
        </w:rPr>
        <w:t>fram</w:t>
      </w:r>
      <w:r w:rsidRPr="000C7C67">
        <w:rPr>
          <w:rFonts w:ascii="TimesNewRoman" w:eastAsia="TimesNewRoman" w:cs="TimesNewRoman"/>
          <w:color w:val="FF0000"/>
          <w:sz w:val="18"/>
          <w:szCs w:val="18"/>
          <w:lang w:val="en-US" w:eastAsia="ja-JP"/>
        </w:rPr>
        <w:t>e exchange sequences</w:t>
      </w:r>
    </w:p>
    <w:p w14:paraId="2541E4A0" w14:textId="77777777" w:rsidR="000C7C67" w:rsidRDefault="000C7C67" w:rsidP="009B2EE6">
      <w:pPr>
        <w:autoSpaceDE w:val="0"/>
        <w:autoSpaceDN w:val="0"/>
        <w:adjustRightInd w:val="0"/>
        <w:rPr>
          <w:rFonts w:ascii="TimesNewRoman" w:eastAsia="TimesNewRoman" w:cs="TimesNewRoman"/>
          <w:b/>
          <w:sz w:val="20"/>
          <w:lang w:val="en-US" w:eastAsia="ja-JP"/>
        </w:rPr>
      </w:pPr>
    </w:p>
    <w:p w14:paraId="3C4606AB" w14:textId="61DC8B2A" w:rsidR="00FD4015" w:rsidRDefault="00FD4015" w:rsidP="00FD4015">
      <w:pPr>
        <w:autoSpaceDE w:val="0"/>
        <w:autoSpaceDN w:val="0"/>
        <w:adjustRightInd w:val="0"/>
        <w:rPr>
          <w:rFonts w:ascii="CourierNew" w:hAnsi="CourierNew" w:cs="CourierNew"/>
          <w:sz w:val="18"/>
          <w:szCs w:val="18"/>
          <w:lang w:val="en-US" w:eastAsia="ja-JP"/>
        </w:rPr>
      </w:pPr>
      <w:r>
        <w:rPr>
          <w:b/>
        </w:rPr>
        <w:t xml:space="preserve">4115.30  </w:t>
      </w:r>
      <w:r>
        <w:rPr>
          <w:rFonts w:ascii="CourierNew" w:hAnsi="CourierNew" w:cs="CourierNew"/>
          <w:sz w:val="18"/>
          <w:szCs w:val="18"/>
          <w:lang w:val="en-US" w:eastAsia="ja-JP"/>
        </w:rPr>
        <w:t xml:space="preserve">An RTS/CTS handshake is performed at the beginning of any </w:t>
      </w:r>
      <w:r w:rsidRPr="00D90B65">
        <w:rPr>
          <w:rFonts w:ascii="CourierNew" w:hAnsi="CourierNew" w:cs="CourierNew"/>
          <w:color w:val="FF0000"/>
          <w:sz w:val="18"/>
          <w:szCs w:val="18"/>
          <w:lang w:val="en-US" w:eastAsia="ja-JP"/>
        </w:rPr>
        <w:t xml:space="preserve">frame exchange sequence </w:t>
      </w:r>
      <w:r>
        <w:rPr>
          <w:rFonts w:ascii="CourierNew" w:hAnsi="CourierNew" w:cs="CourierNew"/>
          <w:sz w:val="18"/>
          <w:szCs w:val="18"/>
          <w:lang w:val="en-US" w:eastAsia="ja-JP"/>
        </w:rPr>
        <w:t>where the PSDU contains an MPDU with the Type subfield equal to Data or Management and</w:t>
      </w:r>
      <w:r w:rsidR="00622303">
        <w:rPr>
          <w:rFonts w:ascii="CourierNew" w:hAnsi="CourierNew" w:cs="CourierNew"/>
          <w:sz w:val="18"/>
          <w:szCs w:val="18"/>
          <w:lang w:val="en-US" w:eastAsia="ja-JP"/>
        </w:rPr>
        <w:t>…</w:t>
      </w:r>
    </w:p>
    <w:p w14:paraId="54DE7C6B" w14:textId="4837E66C" w:rsidR="00FD4015" w:rsidRDefault="00FD4015" w:rsidP="00FD4015">
      <w:pPr>
        <w:autoSpaceDE w:val="0"/>
        <w:autoSpaceDN w:val="0"/>
        <w:adjustRightInd w:val="0"/>
        <w:rPr>
          <w:rFonts w:ascii="CourierNew" w:hAnsi="CourierNew" w:cs="CourierNew"/>
          <w:sz w:val="18"/>
          <w:szCs w:val="18"/>
          <w:lang w:val="en-US" w:eastAsia="ja-JP"/>
        </w:rPr>
      </w:pPr>
    </w:p>
    <w:p w14:paraId="238FA23D" w14:textId="58B693D5" w:rsidR="00FD4015" w:rsidRDefault="000E4F3A" w:rsidP="00406B12">
      <w:pPr>
        <w:autoSpaceDE w:val="0"/>
        <w:autoSpaceDN w:val="0"/>
        <w:adjustRightInd w:val="0"/>
        <w:rPr>
          <w:rFonts w:ascii="CourierNew" w:hAnsi="CourierNew" w:cs="CourierNew"/>
          <w:sz w:val="18"/>
          <w:szCs w:val="18"/>
          <w:lang w:val="en-US" w:eastAsia="ja-JP"/>
        </w:rPr>
      </w:pPr>
      <w:r>
        <w:rPr>
          <w:rFonts w:ascii="CourierNew" w:hAnsi="CourierNew" w:cs="CourierNew"/>
          <w:sz w:val="18"/>
          <w:szCs w:val="18"/>
          <w:lang w:val="en-US" w:eastAsia="ja-JP"/>
        </w:rPr>
        <w:t>4129.53</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This counter increments for each QoS (+)CF-Poll that has been received but</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could not be used due to the TXOP size being smaller than the time that is</w:t>
      </w:r>
      <w:r w:rsidR="00622303">
        <w:rPr>
          <w:rFonts w:ascii="CourierNew" w:hAnsi="CourierNew" w:cs="CourierNew"/>
          <w:sz w:val="18"/>
          <w:szCs w:val="18"/>
          <w:lang w:val="en-US" w:eastAsia="ja-JP"/>
        </w:rPr>
        <w:t xml:space="preserve"> </w:t>
      </w:r>
      <w:r w:rsidR="00406B12">
        <w:rPr>
          <w:rFonts w:ascii="CourierNew" w:hAnsi="CourierNew" w:cs="CourierNew"/>
          <w:sz w:val="18"/>
          <w:szCs w:val="18"/>
          <w:lang w:val="en-US" w:eastAsia="ja-JP"/>
        </w:rPr>
        <w:t xml:space="preserve">required for one </w:t>
      </w:r>
      <w:r w:rsidR="00406B12" w:rsidRPr="00D90B65">
        <w:rPr>
          <w:rFonts w:ascii="CourierNew" w:hAnsi="CourierNew" w:cs="CourierNew"/>
          <w:color w:val="FF0000"/>
          <w:sz w:val="18"/>
          <w:szCs w:val="18"/>
          <w:lang w:val="en-US" w:eastAsia="ja-JP"/>
        </w:rPr>
        <w:t>frame exchange sequence</w:t>
      </w:r>
      <w:r w:rsidR="00406B12">
        <w:rPr>
          <w:rFonts w:ascii="CourierNew" w:hAnsi="CourierNew" w:cs="CourierNew"/>
          <w:sz w:val="18"/>
          <w:szCs w:val="18"/>
          <w:lang w:val="en-US" w:eastAsia="ja-JP"/>
        </w:rPr>
        <w:t>."</w:t>
      </w:r>
    </w:p>
    <w:p w14:paraId="1165B66A" w14:textId="3274045B" w:rsidR="000E4F3A" w:rsidRDefault="000E4F3A" w:rsidP="00406B12">
      <w:pPr>
        <w:autoSpaceDE w:val="0"/>
        <w:autoSpaceDN w:val="0"/>
        <w:adjustRightInd w:val="0"/>
        <w:rPr>
          <w:rFonts w:ascii="CourierNew" w:hAnsi="CourierNew" w:cs="CourierNew"/>
          <w:sz w:val="18"/>
          <w:szCs w:val="18"/>
          <w:lang w:val="en-US" w:eastAsia="ja-JP"/>
        </w:rPr>
      </w:pPr>
    </w:p>
    <w:p w14:paraId="27D7F0F9" w14:textId="4FB04087" w:rsidR="000E4F3A" w:rsidRDefault="000E4F3A" w:rsidP="00406B12">
      <w:pPr>
        <w:autoSpaceDE w:val="0"/>
        <w:autoSpaceDN w:val="0"/>
        <w:adjustRightInd w:val="0"/>
        <w:rPr>
          <w:rFonts w:ascii="CourierNew" w:hAnsi="CourierNew" w:cs="CourierNew"/>
          <w:color w:val="FF0000"/>
          <w:sz w:val="18"/>
          <w:szCs w:val="18"/>
          <w:lang w:val="en-US" w:eastAsia="ja-JP"/>
        </w:rPr>
      </w:pPr>
      <w:r w:rsidRPr="00D90B65">
        <w:rPr>
          <w:rFonts w:ascii="CourierNew" w:hAnsi="CourierNew" w:cs="CourierNew"/>
          <w:color w:val="FF0000"/>
          <w:sz w:val="18"/>
          <w:szCs w:val="18"/>
          <w:lang w:val="en-US" w:eastAsia="ja-JP"/>
        </w:rPr>
        <w:t xml:space="preserve">Rest </w:t>
      </w:r>
      <w:r w:rsidR="00622303" w:rsidRPr="00D90B65">
        <w:rPr>
          <w:rFonts w:ascii="CourierNew" w:hAnsi="CourierNew" w:cs="CourierNew"/>
          <w:color w:val="FF0000"/>
          <w:sz w:val="18"/>
          <w:szCs w:val="18"/>
          <w:lang w:val="en-US" w:eastAsia="ja-JP"/>
        </w:rPr>
        <w:t xml:space="preserve">of the references </w:t>
      </w:r>
      <w:r w:rsidRPr="00D90B65">
        <w:rPr>
          <w:rFonts w:ascii="CourierNew" w:hAnsi="CourierNew" w:cs="CourierNew"/>
          <w:color w:val="FF0000"/>
          <w:sz w:val="18"/>
          <w:szCs w:val="18"/>
          <w:lang w:val="en-US" w:eastAsia="ja-JP"/>
        </w:rPr>
        <w:t>are in Annex G</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C9EE" w14:textId="77777777" w:rsidR="00A350C8" w:rsidRDefault="00A350C8">
      <w:r>
        <w:separator/>
      </w:r>
    </w:p>
  </w:endnote>
  <w:endnote w:type="continuationSeparator" w:id="0">
    <w:p w14:paraId="68C70D0B" w14:textId="77777777" w:rsidR="00A350C8" w:rsidRDefault="00A3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Courier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991F391" w:rsidR="00A4756F" w:rsidRDefault="00A4756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A3B73">
      <w:rPr>
        <w:noProof/>
      </w:rPr>
      <w:t>12</w:t>
    </w:r>
    <w:r>
      <w:rPr>
        <w:noProof/>
      </w:rPr>
      <w:fldChar w:fldCharType="end"/>
    </w:r>
    <w:r>
      <w:tab/>
    </w:r>
    <w:fldSimple w:instr=" COMMENTS  \* MERGEFORMAT ">
      <w:r>
        <w:t>Graham SMIT</w:t>
      </w:r>
    </w:fldSimple>
    <w:r>
      <w:t>H (SRT Wireless)</w:t>
    </w:r>
  </w:p>
  <w:p w14:paraId="5B8624E2" w14:textId="77777777" w:rsidR="00A4756F" w:rsidRDefault="00A475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B09E7" w14:textId="77777777" w:rsidR="00A350C8" w:rsidRDefault="00A350C8">
      <w:r>
        <w:separator/>
      </w:r>
    </w:p>
  </w:footnote>
  <w:footnote w:type="continuationSeparator" w:id="0">
    <w:p w14:paraId="34B6E57D" w14:textId="77777777" w:rsidR="00A350C8" w:rsidRDefault="00A35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50864FAD" w:rsidR="00A4756F" w:rsidRDefault="00A4756F" w:rsidP="00E06DE9">
    <w:pPr>
      <w:pStyle w:val="Header"/>
      <w:tabs>
        <w:tab w:val="clear" w:pos="6480"/>
        <w:tab w:val="center" w:pos="4680"/>
        <w:tab w:val="right" w:pos="9360"/>
      </w:tabs>
    </w:pPr>
    <w:r>
      <w:t>Sept 2021</w:t>
    </w:r>
    <w:r>
      <w:tab/>
    </w:r>
    <w:r>
      <w:tab/>
      <w:t xml:space="preserve">   </w:t>
    </w:r>
    <w:fldSimple w:instr=" TITLE  \* MERGEFORMAT ">
      <w:r>
        <w:t>doc.: IEEE 802.11-21/</w:t>
      </w:r>
      <w:r w:rsidR="002A3B73">
        <w:t>1516</w:t>
      </w:r>
      <w:r>
        <w:t>r</w:t>
      </w:r>
    </w:fldSimple>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07"/>
    <w:multiLevelType w:val="hybridMultilevel"/>
    <w:tmpl w:val="E29C0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404D"/>
    <w:multiLevelType w:val="hybridMultilevel"/>
    <w:tmpl w:val="0080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47382"/>
    <w:multiLevelType w:val="hybridMultilevel"/>
    <w:tmpl w:val="245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83AA7"/>
    <w:multiLevelType w:val="hybridMultilevel"/>
    <w:tmpl w:val="BDEE0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9370A"/>
    <w:multiLevelType w:val="hybridMultilevel"/>
    <w:tmpl w:val="8B522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55C8B"/>
    <w:multiLevelType w:val="hybridMultilevel"/>
    <w:tmpl w:val="4B2E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101C8"/>
    <w:multiLevelType w:val="hybridMultilevel"/>
    <w:tmpl w:val="F616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661BF"/>
    <w:multiLevelType w:val="hybridMultilevel"/>
    <w:tmpl w:val="3EE64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C64A9"/>
    <w:multiLevelType w:val="hybridMultilevel"/>
    <w:tmpl w:val="E43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26916"/>
    <w:multiLevelType w:val="hybridMultilevel"/>
    <w:tmpl w:val="9F3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C5BDB"/>
    <w:multiLevelType w:val="hybridMultilevel"/>
    <w:tmpl w:val="0AD4A0A8"/>
    <w:lvl w:ilvl="0" w:tplc="8F3A5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D1A52"/>
    <w:multiLevelType w:val="hybridMultilevel"/>
    <w:tmpl w:val="1368E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53342E"/>
    <w:multiLevelType w:val="hybridMultilevel"/>
    <w:tmpl w:val="F4C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20837"/>
    <w:multiLevelType w:val="hybridMultilevel"/>
    <w:tmpl w:val="BB68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C2776"/>
    <w:multiLevelType w:val="hybridMultilevel"/>
    <w:tmpl w:val="3D404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9" w15:restartNumberingAfterBreak="0">
    <w:nsid w:val="5F7251B3"/>
    <w:multiLevelType w:val="hybridMultilevel"/>
    <w:tmpl w:val="7F426904"/>
    <w:lvl w:ilvl="0" w:tplc="F2A2E04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0779D"/>
    <w:multiLevelType w:val="hybridMultilevel"/>
    <w:tmpl w:val="482E8606"/>
    <w:lvl w:ilvl="0" w:tplc="F2A2E0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5F447E"/>
    <w:multiLevelType w:val="hybridMultilevel"/>
    <w:tmpl w:val="9094E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6A1E"/>
    <w:multiLevelType w:val="hybridMultilevel"/>
    <w:tmpl w:val="7ECA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9D1"/>
    <w:multiLevelType w:val="hybridMultilevel"/>
    <w:tmpl w:val="3E00F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753012B7"/>
    <w:multiLevelType w:val="hybridMultilevel"/>
    <w:tmpl w:val="4EA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C70E7"/>
    <w:multiLevelType w:val="hybridMultilevel"/>
    <w:tmpl w:val="4F3C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B6C98"/>
    <w:multiLevelType w:val="hybridMultilevel"/>
    <w:tmpl w:val="91B0B328"/>
    <w:lvl w:ilvl="0" w:tplc="CCB028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C2872"/>
    <w:multiLevelType w:val="hybridMultilevel"/>
    <w:tmpl w:val="A5A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F5E70"/>
    <w:multiLevelType w:val="hybridMultilevel"/>
    <w:tmpl w:val="9764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4"/>
  </w:num>
  <w:num w:numId="3">
    <w:abstractNumId w:val="23"/>
  </w:num>
  <w:num w:numId="4">
    <w:abstractNumId w:val="4"/>
  </w:num>
  <w:num w:numId="5">
    <w:abstractNumId w:val="40"/>
  </w:num>
  <w:num w:numId="6">
    <w:abstractNumId w:val="39"/>
  </w:num>
  <w:num w:numId="7">
    <w:abstractNumId w:val="6"/>
  </w:num>
  <w:num w:numId="8">
    <w:abstractNumId w:val="15"/>
  </w:num>
  <w:num w:numId="9">
    <w:abstractNumId w:val="18"/>
  </w:num>
  <w:num w:numId="10">
    <w:abstractNumId w:val="25"/>
  </w:num>
  <w:num w:numId="11">
    <w:abstractNumId w:val="45"/>
  </w:num>
  <w:num w:numId="12">
    <w:abstractNumId w:val="26"/>
  </w:num>
  <w:num w:numId="13">
    <w:abstractNumId w:val="10"/>
  </w:num>
  <w:num w:numId="14">
    <w:abstractNumId w:val="32"/>
  </w:num>
  <w:num w:numId="15">
    <w:abstractNumId w:val="7"/>
  </w:num>
  <w:num w:numId="16">
    <w:abstractNumId w:val="2"/>
  </w:num>
  <w:num w:numId="17">
    <w:abstractNumId w:val="35"/>
  </w:num>
  <w:num w:numId="18">
    <w:abstractNumId w:val="24"/>
  </w:num>
  <w:num w:numId="19">
    <w:abstractNumId w:val="33"/>
  </w:num>
  <w:num w:numId="20">
    <w:abstractNumId w:val="37"/>
  </w:num>
  <w:num w:numId="21">
    <w:abstractNumId w:val="1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31"/>
  </w:num>
  <w:num w:numId="26">
    <w:abstractNumId w:val="0"/>
  </w:num>
  <w:num w:numId="27">
    <w:abstractNumId w:val="20"/>
  </w:num>
  <w:num w:numId="28">
    <w:abstractNumId w:val="30"/>
  </w:num>
  <w:num w:numId="29">
    <w:abstractNumId w:val="41"/>
  </w:num>
  <w:num w:numId="30">
    <w:abstractNumId w:val="29"/>
  </w:num>
  <w:num w:numId="31">
    <w:abstractNumId w:val="46"/>
  </w:num>
  <w:num w:numId="32">
    <w:abstractNumId w:val="36"/>
  </w:num>
  <w:num w:numId="33">
    <w:abstractNumId w:val="9"/>
  </w:num>
  <w:num w:numId="34">
    <w:abstractNumId w:val="3"/>
  </w:num>
  <w:num w:numId="35">
    <w:abstractNumId w:val="13"/>
  </w:num>
  <w:num w:numId="36">
    <w:abstractNumId w:val="44"/>
  </w:num>
  <w:num w:numId="37">
    <w:abstractNumId w:val="38"/>
  </w:num>
  <w:num w:numId="38">
    <w:abstractNumId w:val="34"/>
  </w:num>
  <w:num w:numId="39">
    <w:abstractNumId w:val="16"/>
  </w:num>
  <w:num w:numId="40">
    <w:abstractNumId w:val="5"/>
  </w:num>
  <w:num w:numId="41">
    <w:abstractNumId w:val="22"/>
  </w:num>
  <w:num w:numId="42">
    <w:abstractNumId w:val="27"/>
  </w:num>
  <w:num w:numId="43">
    <w:abstractNumId w:val="17"/>
  </w:num>
  <w:num w:numId="44">
    <w:abstractNumId w:val="12"/>
  </w:num>
  <w:num w:numId="45">
    <w:abstractNumId w:val="42"/>
  </w:num>
  <w:num w:numId="46">
    <w:abstractNumId w:val="1"/>
  </w:num>
  <w:num w:numId="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54AF"/>
    <w:rsid w:val="000460A0"/>
    <w:rsid w:val="00047AB1"/>
    <w:rsid w:val="000507CE"/>
    <w:rsid w:val="00051A8F"/>
    <w:rsid w:val="00051B2B"/>
    <w:rsid w:val="000520D6"/>
    <w:rsid w:val="00052CAA"/>
    <w:rsid w:val="00054337"/>
    <w:rsid w:val="00054806"/>
    <w:rsid w:val="00055862"/>
    <w:rsid w:val="000560E2"/>
    <w:rsid w:val="00056A24"/>
    <w:rsid w:val="0005723B"/>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070"/>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7D61"/>
    <w:rsid w:val="00330662"/>
    <w:rsid w:val="00330883"/>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684D"/>
    <w:rsid w:val="003573FC"/>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9E5"/>
    <w:rsid w:val="0047682B"/>
    <w:rsid w:val="00477843"/>
    <w:rsid w:val="00480551"/>
    <w:rsid w:val="0048074F"/>
    <w:rsid w:val="00481A27"/>
    <w:rsid w:val="00481EB5"/>
    <w:rsid w:val="00482476"/>
    <w:rsid w:val="00483ECF"/>
    <w:rsid w:val="004863B9"/>
    <w:rsid w:val="0048755B"/>
    <w:rsid w:val="0048783B"/>
    <w:rsid w:val="0049287F"/>
    <w:rsid w:val="004940D6"/>
    <w:rsid w:val="00494F31"/>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3C55"/>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61B"/>
    <w:rsid w:val="007C5878"/>
    <w:rsid w:val="007D03E1"/>
    <w:rsid w:val="007D13F2"/>
    <w:rsid w:val="007D28E2"/>
    <w:rsid w:val="007D2C82"/>
    <w:rsid w:val="007D4B62"/>
    <w:rsid w:val="007D4C55"/>
    <w:rsid w:val="007D58CD"/>
    <w:rsid w:val="007D69BD"/>
    <w:rsid w:val="007D73FA"/>
    <w:rsid w:val="007E0074"/>
    <w:rsid w:val="007E1A94"/>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EEA"/>
    <w:rsid w:val="007F4DD8"/>
    <w:rsid w:val="007F4FE4"/>
    <w:rsid w:val="007F51A1"/>
    <w:rsid w:val="007F651C"/>
    <w:rsid w:val="007F6909"/>
    <w:rsid w:val="007F6BF5"/>
    <w:rsid w:val="007F73BE"/>
    <w:rsid w:val="007F73CF"/>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CF4"/>
    <w:rsid w:val="0082632B"/>
    <w:rsid w:val="00826B4A"/>
    <w:rsid w:val="00826EC2"/>
    <w:rsid w:val="00827A79"/>
    <w:rsid w:val="008306EE"/>
    <w:rsid w:val="00830E99"/>
    <w:rsid w:val="008319F3"/>
    <w:rsid w:val="00832199"/>
    <w:rsid w:val="00833433"/>
    <w:rsid w:val="008336D7"/>
    <w:rsid w:val="008348F7"/>
    <w:rsid w:val="00834A41"/>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6BE5"/>
    <w:rsid w:val="00997221"/>
    <w:rsid w:val="009A2D7C"/>
    <w:rsid w:val="009A3913"/>
    <w:rsid w:val="009A477C"/>
    <w:rsid w:val="009A4C66"/>
    <w:rsid w:val="009A4F34"/>
    <w:rsid w:val="009A55F4"/>
    <w:rsid w:val="009A5789"/>
    <w:rsid w:val="009A5866"/>
    <w:rsid w:val="009A60BD"/>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0C8"/>
    <w:rsid w:val="00A3546A"/>
    <w:rsid w:val="00A37D56"/>
    <w:rsid w:val="00A4172F"/>
    <w:rsid w:val="00A441EC"/>
    <w:rsid w:val="00A448FA"/>
    <w:rsid w:val="00A44FC5"/>
    <w:rsid w:val="00A450AF"/>
    <w:rsid w:val="00A453BB"/>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2C"/>
    <w:rsid w:val="00CC2FDA"/>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405E"/>
    <w:rsid w:val="00CE4420"/>
    <w:rsid w:val="00CE5CF2"/>
    <w:rsid w:val="00CE6B54"/>
    <w:rsid w:val="00CE7DA6"/>
    <w:rsid w:val="00CE7DFB"/>
    <w:rsid w:val="00CE7F6A"/>
    <w:rsid w:val="00CF112C"/>
    <w:rsid w:val="00CF1511"/>
    <w:rsid w:val="00CF23C3"/>
    <w:rsid w:val="00CF27AC"/>
    <w:rsid w:val="00CF27E9"/>
    <w:rsid w:val="00CF3B63"/>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535"/>
    <w:rsid w:val="00D2233B"/>
    <w:rsid w:val="00D234BC"/>
    <w:rsid w:val="00D26F62"/>
    <w:rsid w:val="00D33902"/>
    <w:rsid w:val="00D3465B"/>
    <w:rsid w:val="00D35BBF"/>
    <w:rsid w:val="00D42A60"/>
    <w:rsid w:val="00D43C25"/>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3953"/>
    <w:rsid w:val="00D75952"/>
    <w:rsid w:val="00D777B2"/>
    <w:rsid w:val="00D77C2B"/>
    <w:rsid w:val="00D81AF3"/>
    <w:rsid w:val="00D8300D"/>
    <w:rsid w:val="00D838F0"/>
    <w:rsid w:val="00D84153"/>
    <w:rsid w:val="00D85C90"/>
    <w:rsid w:val="00D8767A"/>
    <w:rsid w:val="00D8783B"/>
    <w:rsid w:val="00D90B65"/>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4167"/>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857"/>
    <w:rsid w:val="00E32AE7"/>
    <w:rsid w:val="00E33C6F"/>
    <w:rsid w:val="00E34410"/>
    <w:rsid w:val="00E370C4"/>
    <w:rsid w:val="00E37159"/>
    <w:rsid w:val="00E40432"/>
    <w:rsid w:val="00E40579"/>
    <w:rsid w:val="00E42731"/>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B4B92-9675-4411-BFCF-DD3334AA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26</TotalTime>
  <Pages>12</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5</cp:revision>
  <cp:lastPrinted>1901-01-01T05:00:00Z</cp:lastPrinted>
  <dcterms:created xsi:type="dcterms:W3CDTF">2021-09-14T14:38:00Z</dcterms:created>
  <dcterms:modified xsi:type="dcterms:W3CDTF">2021-09-14T15:03:00Z</dcterms:modified>
</cp:coreProperties>
</file>