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DE5CD7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DE5CD7">
        <w:rPr>
          <w:sz w:val="20"/>
        </w:rPr>
        <w:t>IEEE P802.11</w:t>
      </w:r>
      <w:r w:rsidRPr="00DE5CD7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DE5CD7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1F1C755" w:rsidR="00CA09B2" w:rsidRPr="00DE5CD7" w:rsidRDefault="000B3CE8" w:rsidP="00F33644">
            <w:pPr>
              <w:pStyle w:val="T2"/>
              <w:rPr>
                <w:sz w:val="20"/>
              </w:rPr>
            </w:pPr>
            <w:r w:rsidRPr="00DE5CD7">
              <w:rPr>
                <w:sz w:val="20"/>
              </w:rPr>
              <w:t xml:space="preserve">Resolutions to Editorial Comments Part </w:t>
            </w:r>
            <w:r w:rsidR="00E85B13">
              <w:rPr>
                <w:sz w:val="20"/>
              </w:rPr>
              <w:t>4</w:t>
            </w:r>
          </w:p>
        </w:tc>
      </w:tr>
      <w:tr w:rsidR="00CA09B2" w:rsidRPr="00DE5CD7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D8CA1EC" w:rsidR="00CA09B2" w:rsidRPr="00DE5CD7" w:rsidRDefault="00CA09B2" w:rsidP="00F33644">
            <w:pPr>
              <w:pStyle w:val="T2"/>
              <w:ind w:left="0"/>
              <w:rPr>
                <w:sz w:val="20"/>
              </w:rPr>
            </w:pPr>
            <w:r w:rsidRPr="00DE5CD7">
              <w:rPr>
                <w:sz w:val="20"/>
              </w:rPr>
              <w:t>Date:</w:t>
            </w:r>
            <w:r w:rsidRPr="00DE5CD7">
              <w:rPr>
                <w:b w:val="0"/>
                <w:sz w:val="20"/>
              </w:rPr>
              <w:t xml:space="preserve">  </w:t>
            </w:r>
            <w:r w:rsidR="00FD7C52" w:rsidRPr="00DE5CD7">
              <w:rPr>
                <w:b w:val="0"/>
                <w:sz w:val="20"/>
              </w:rPr>
              <w:t>20</w:t>
            </w:r>
            <w:r w:rsidR="00C057D4" w:rsidRPr="00DE5CD7">
              <w:rPr>
                <w:b w:val="0"/>
                <w:sz w:val="20"/>
              </w:rPr>
              <w:t>2</w:t>
            </w:r>
            <w:r w:rsidR="0083657B" w:rsidRPr="00DE5CD7">
              <w:rPr>
                <w:b w:val="0"/>
                <w:sz w:val="20"/>
              </w:rPr>
              <w:t>1</w:t>
            </w:r>
            <w:r w:rsidRPr="00DE5CD7">
              <w:rPr>
                <w:b w:val="0"/>
                <w:sz w:val="20"/>
              </w:rPr>
              <w:t>-</w:t>
            </w:r>
            <w:r w:rsidR="0083657B" w:rsidRPr="00DE5CD7">
              <w:rPr>
                <w:b w:val="0"/>
                <w:sz w:val="20"/>
              </w:rPr>
              <w:t>0</w:t>
            </w:r>
            <w:r w:rsidR="00E85B13">
              <w:rPr>
                <w:b w:val="0"/>
                <w:sz w:val="20"/>
              </w:rPr>
              <w:t>9</w:t>
            </w:r>
            <w:r w:rsidRPr="00DE5CD7">
              <w:rPr>
                <w:b w:val="0"/>
                <w:sz w:val="20"/>
              </w:rPr>
              <w:t>-</w:t>
            </w:r>
            <w:r w:rsidR="00B271EB">
              <w:rPr>
                <w:b w:val="0"/>
                <w:sz w:val="20"/>
              </w:rPr>
              <w:t>13</w:t>
            </w:r>
          </w:p>
        </w:tc>
      </w:tr>
      <w:tr w:rsidR="00CA09B2" w:rsidRPr="00DE5CD7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DE5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Author(s):</w:t>
            </w:r>
          </w:p>
        </w:tc>
      </w:tr>
      <w:tr w:rsidR="00CA09B2" w:rsidRPr="00DE5CD7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DE5CD7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email</w:t>
            </w:r>
          </w:p>
        </w:tc>
      </w:tr>
      <w:tr w:rsidR="0074761F" w:rsidRPr="00DE5CD7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DE5CD7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E5CD7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DE5CD7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E5CD7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DE5CD7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DE5CD7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DE5CD7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DE5CD7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DE5CD7">
              <w:rPr>
                <w:kern w:val="24"/>
                <w:sz w:val="20"/>
                <w:szCs w:val="20"/>
              </w:rPr>
              <w:t xml:space="preserve"> at </w:t>
            </w:r>
            <w:r w:rsidR="00B22B7B" w:rsidRPr="00DE5CD7">
              <w:rPr>
                <w:kern w:val="24"/>
                <w:sz w:val="20"/>
                <w:szCs w:val="20"/>
              </w:rPr>
              <w:t>senscomm</w:t>
            </w:r>
            <w:r w:rsidRPr="00DE5CD7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DE5CD7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DE5CD7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DE5CD7" w:rsidRDefault="008927F6">
      <w:pPr>
        <w:pStyle w:val="T1"/>
        <w:spacing w:after="120"/>
        <w:rPr>
          <w:sz w:val="20"/>
        </w:rPr>
      </w:pPr>
      <w:r w:rsidRPr="00DE5CD7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60A437AA" w14:textId="1862EE0C" w:rsidR="00960CA7" w:rsidRPr="002F165E" w:rsidRDefault="0065454E" w:rsidP="006431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2F165E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35190D" w:rsidRPr="002F165E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2F165E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2F165E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2F165E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2F165E">
                              <w:rPr>
                                <w:szCs w:val="22"/>
                              </w:rPr>
                              <w:br/>
                            </w:r>
                            <w:r w:rsidR="002F165E" w:rsidRPr="002F165E">
                              <w:rPr>
                                <w:szCs w:val="22"/>
                              </w:rPr>
                              <w:t>2091 and 2224</w:t>
                            </w: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47E213A4" w:rsidR="00DC1289" w:rsidRPr="004B409B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60A437AA" w14:textId="1862EE0C" w:rsidR="00960CA7" w:rsidRPr="002F165E" w:rsidRDefault="0065454E" w:rsidP="006431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2F165E">
                        <w:rPr>
                          <w:szCs w:val="22"/>
                          <w:highlight w:val="yellow"/>
                        </w:rPr>
                        <w:t>2</w:t>
                      </w:r>
                      <w:r w:rsidR="0035190D" w:rsidRPr="002F165E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2F165E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2F165E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2F165E">
                        <w:rPr>
                          <w:szCs w:val="22"/>
                        </w:rPr>
                        <w:t xml:space="preserve">: </w:t>
                      </w:r>
                      <w:r w:rsidR="00EB4167" w:rsidRPr="002F165E">
                        <w:rPr>
                          <w:szCs w:val="22"/>
                        </w:rPr>
                        <w:br/>
                      </w:r>
                      <w:r w:rsidR="002F165E" w:rsidRPr="002F165E">
                        <w:rPr>
                          <w:szCs w:val="22"/>
                        </w:rPr>
                        <w:t>2091 and 2224</w:t>
                      </w: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47E213A4" w:rsidR="00DC1289" w:rsidRPr="004B409B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DE5CD7" w:rsidRDefault="00CA09B2">
      <w:pPr>
        <w:rPr>
          <w:b/>
          <w:sz w:val="20"/>
          <w:u w:val="single"/>
        </w:rPr>
      </w:pPr>
      <w:r w:rsidRPr="00DE5CD7">
        <w:rPr>
          <w:sz w:val="20"/>
        </w:rPr>
        <w:br w:type="page"/>
      </w:r>
    </w:p>
    <w:p w14:paraId="60D04742" w14:textId="33F056D4" w:rsidR="000E4C32" w:rsidRPr="00DE5CD7" w:rsidRDefault="000E4C32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F178C" w:rsidRPr="00DE5CD7" w14:paraId="606530B6" w14:textId="77777777" w:rsidTr="00CB2D7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8DD425E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B47DADA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EA3BAB5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3E7F9B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AB22C95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56307" w:rsidRPr="00DE5CD7" w14:paraId="44D207E4" w14:textId="77777777" w:rsidTr="00CB2D7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50A9521" w14:textId="15E64C59" w:rsidR="00A56307" w:rsidRPr="00DE5CD7" w:rsidRDefault="00A56307" w:rsidP="00A56307">
            <w:pPr>
              <w:jc w:val="center"/>
              <w:rPr>
                <w:sz w:val="20"/>
              </w:rPr>
            </w:pPr>
            <w:r w:rsidRPr="00BA6849">
              <w:t>2091</w:t>
            </w:r>
          </w:p>
        </w:tc>
        <w:tc>
          <w:tcPr>
            <w:tcW w:w="744" w:type="dxa"/>
            <w:shd w:val="clear" w:color="auto" w:fill="auto"/>
            <w:noWrap/>
          </w:tcPr>
          <w:p w14:paraId="2207D2C1" w14:textId="42AA6E41" w:rsidR="00A56307" w:rsidRPr="00DE5CD7" w:rsidRDefault="00A56307" w:rsidP="00A56307">
            <w:pPr>
              <w:jc w:val="center"/>
              <w:rPr>
                <w:sz w:val="20"/>
              </w:rPr>
            </w:pPr>
            <w:r w:rsidRPr="002B487B">
              <w:t>63.22</w:t>
            </w:r>
          </w:p>
        </w:tc>
        <w:tc>
          <w:tcPr>
            <w:tcW w:w="2799" w:type="dxa"/>
            <w:shd w:val="clear" w:color="auto" w:fill="auto"/>
            <w:noWrap/>
          </w:tcPr>
          <w:p w14:paraId="212CFFB2" w14:textId="3A6076B5" w:rsidR="00A56307" w:rsidRPr="00DE5CD7" w:rsidRDefault="00A56307" w:rsidP="00A56307">
            <w:pPr>
              <w:rPr>
                <w:sz w:val="20"/>
              </w:rPr>
            </w:pPr>
            <w:r w:rsidRPr="00E86EA3">
              <w:t>Management entity is not function but is used to perform function.</w:t>
            </w:r>
          </w:p>
        </w:tc>
        <w:tc>
          <w:tcPr>
            <w:tcW w:w="2268" w:type="dxa"/>
            <w:shd w:val="clear" w:color="auto" w:fill="auto"/>
            <w:noWrap/>
          </w:tcPr>
          <w:p w14:paraId="565A1160" w14:textId="21B6C935" w:rsidR="00A56307" w:rsidRPr="00DE5CD7" w:rsidRDefault="00A56307" w:rsidP="00A56307">
            <w:pPr>
              <w:rPr>
                <w:sz w:val="20"/>
              </w:rPr>
            </w:pPr>
            <w:r w:rsidRPr="00E86EA3">
              <w:t>Change "i.e., the PLME" to "via the PLME."</w:t>
            </w:r>
          </w:p>
        </w:tc>
        <w:tc>
          <w:tcPr>
            <w:tcW w:w="3663" w:type="dxa"/>
            <w:shd w:val="clear" w:color="auto" w:fill="auto"/>
          </w:tcPr>
          <w:p w14:paraId="2A1D64F5" w14:textId="1D598D8A" w:rsidR="00A56307" w:rsidRDefault="00691B25" w:rsidP="00A56307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691B25">
              <w:rPr>
                <w:sz w:val="20"/>
                <w:highlight w:val="yellow"/>
                <w:lang w:val="en-US"/>
              </w:rPr>
              <w:t xml:space="preserve">Option 1) </w:t>
            </w:r>
            <w:r w:rsidR="00697DF4" w:rsidRPr="00691B25">
              <w:rPr>
                <w:sz w:val="20"/>
                <w:highlight w:val="yellow"/>
                <w:lang w:val="en-US"/>
              </w:rPr>
              <w:t>Rejected.</w:t>
            </w:r>
          </w:p>
          <w:p w14:paraId="34B5C3D4" w14:textId="3ED01D09" w:rsidR="00697DF4" w:rsidRDefault="00697DF4" w:rsidP="00A56307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3507AB4A" w14:textId="77777777" w:rsidR="00697DF4" w:rsidRDefault="0009589B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</w:t>
            </w:r>
            <w:r w:rsidR="00AE35DE">
              <w:rPr>
                <w:sz w:val="20"/>
                <w:lang w:val="en-US"/>
              </w:rPr>
              <w:t xml:space="preserve"> same expression </w:t>
            </w:r>
            <w:r w:rsidR="00576887">
              <w:rPr>
                <w:sz w:val="20"/>
                <w:lang w:val="en-US"/>
              </w:rPr>
              <w:t>has been</w:t>
            </w:r>
            <w:r w:rsidR="00AE35DE">
              <w:rPr>
                <w:sz w:val="20"/>
                <w:lang w:val="en-US"/>
              </w:rPr>
              <w:t xml:space="preserve"> used in different amendments (e.g. </w:t>
            </w:r>
            <w:r w:rsidR="00113452">
              <w:rPr>
                <w:sz w:val="20"/>
                <w:lang w:val="en-US"/>
              </w:rPr>
              <w:t>11ac, 11ax and 11be)</w:t>
            </w:r>
            <w:r w:rsidR="00206787">
              <w:rPr>
                <w:sz w:val="20"/>
                <w:lang w:val="en-US"/>
              </w:rPr>
              <w:t xml:space="preserve"> without any</w:t>
            </w:r>
            <w:r w:rsidR="0052651D">
              <w:rPr>
                <w:sz w:val="20"/>
                <w:lang w:val="en-US"/>
              </w:rPr>
              <w:t xml:space="preserve"> technical issues</w:t>
            </w:r>
            <w:r>
              <w:rPr>
                <w:sz w:val="20"/>
                <w:lang w:val="en-US"/>
              </w:rPr>
              <w:t>.</w:t>
            </w:r>
          </w:p>
          <w:p w14:paraId="511C98BD" w14:textId="511C5C55" w:rsidR="0009589B" w:rsidRDefault="0009589B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480F0245" w14:textId="3C9CC284" w:rsidR="00A36E27" w:rsidRDefault="00A36E27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Moreover, the following section </w:t>
            </w:r>
            <w:r w:rsidRPr="00A36E27">
              <w:rPr>
                <w:sz w:val="20"/>
                <w:lang w:val="en-US"/>
              </w:rPr>
              <w:t xml:space="preserve">32.1.3.2 </w:t>
            </w:r>
            <w:r>
              <w:rPr>
                <w:sz w:val="20"/>
                <w:lang w:val="en-US"/>
              </w:rPr>
              <w:t>(</w:t>
            </w:r>
            <w:r w:rsidRPr="00A36E27">
              <w:rPr>
                <w:sz w:val="20"/>
                <w:lang w:val="en-US"/>
              </w:rPr>
              <w:t>PHY management entity (PLME)</w:t>
            </w:r>
            <w:r>
              <w:rPr>
                <w:sz w:val="20"/>
                <w:lang w:val="en-US"/>
              </w:rPr>
              <w:t xml:space="preserve">) goes into details </w:t>
            </w:r>
            <w:r w:rsidR="001B3321">
              <w:rPr>
                <w:sz w:val="20"/>
                <w:lang w:val="en-US"/>
              </w:rPr>
              <w:t>such that</w:t>
            </w:r>
            <w:r>
              <w:rPr>
                <w:sz w:val="20"/>
                <w:lang w:val="en-US"/>
              </w:rPr>
              <w:t xml:space="preserve"> </w:t>
            </w:r>
            <w:r w:rsidR="001B3321">
              <w:rPr>
                <w:sz w:val="20"/>
                <w:lang w:val="en-US"/>
              </w:rPr>
              <w:t xml:space="preserve">there is </w:t>
            </w:r>
            <w:r>
              <w:rPr>
                <w:sz w:val="20"/>
                <w:lang w:val="en-US"/>
              </w:rPr>
              <w:t>nothing</w:t>
            </w:r>
            <w:r w:rsidR="001B3321">
              <w:rPr>
                <w:sz w:val="20"/>
                <w:lang w:val="en-US"/>
              </w:rPr>
              <w:t xml:space="preserve"> to be</w:t>
            </w:r>
            <w:r>
              <w:rPr>
                <w:sz w:val="20"/>
                <w:lang w:val="en-US"/>
              </w:rPr>
              <w:t xml:space="preserve"> worried for readers to get confused</w:t>
            </w:r>
            <w:r w:rsidR="004F572E">
              <w:rPr>
                <w:sz w:val="20"/>
                <w:lang w:val="en-US"/>
              </w:rPr>
              <w:t>.</w:t>
            </w:r>
            <w:r w:rsidR="00BD6EF1">
              <w:rPr>
                <w:sz w:val="20"/>
                <w:lang w:val="en-US"/>
              </w:rPr>
              <w:t xml:space="preserve"> </w:t>
            </w:r>
            <w:r w:rsidR="004F572E">
              <w:rPr>
                <w:sz w:val="20"/>
                <w:lang w:val="en-US"/>
              </w:rPr>
              <w:t xml:space="preserve">The </w:t>
            </w:r>
            <w:r w:rsidR="00BD6EF1">
              <w:rPr>
                <w:sz w:val="20"/>
                <w:lang w:val="en-US"/>
              </w:rPr>
              <w:t xml:space="preserve">PLME performs management of PHY </w:t>
            </w:r>
            <w:r w:rsidR="004F572E">
              <w:rPr>
                <w:sz w:val="20"/>
                <w:lang w:val="en-US"/>
              </w:rPr>
              <w:t>f</w:t>
            </w:r>
            <w:r w:rsidR="00BD6EF1">
              <w:rPr>
                <w:sz w:val="20"/>
                <w:lang w:val="en-US"/>
              </w:rPr>
              <w:t>unctions</w:t>
            </w:r>
            <w:r w:rsidR="008F3F7D">
              <w:rPr>
                <w:sz w:val="20"/>
                <w:lang w:val="en-US"/>
              </w:rPr>
              <w:t xml:space="preserve"> as commentor mentioned.</w:t>
            </w:r>
          </w:p>
          <w:p w14:paraId="11346B45" w14:textId="2303E3DA" w:rsidR="00691B25" w:rsidRDefault="00691B25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6748D4FF" w14:textId="43C64B09" w:rsidR="00691B25" w:rsidRDefault="00691B25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A04EDD">
              <w:rPr>
                <w:sz w:val="20"/>
                <w:highlight w:val="yellow"/>
                <w:lang w:val="en-US"/>
              </w:rPr>
              <w:t>Option 2) Accepted.</w:t>
            </w:r>
          </w:p>
          <w:p w14:paraId="6B62B54C" w14:textId="2F04401E" w:rsidR="00A36E27" w:rsidRPr="00DE5CD7" w:rsidRDefault="00A36E27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</w:tc>
      </w:tr>
    </w:tbl>
    <w:p w14:paraId="62F38DAF" w14:textId="24B56F1F" w:rsidR="00BF178C" w:rsidRPr="00DE5CD7" w:rsidRDefault="00D83C4A">
      <w:pPr>
        <w:rPr>
          <w:b/>
          <w:i/>
          <w:sz w:val="20"/>
        </w:rPr>
      </w:pPr>
      <w:proofErr w:type="spellStart"/>
      <w:r w:rsidRPr="00DE5CD7">
        <w:rPr>
          <w:b/>
          <w:i/>
          <w:sz w:val="20"/>
        </w:rPr>
        <w:t>Discusssion</w:t>
      </w:r>
      <w:proofErr w:type="spellEnd"/>
    </w:p>
    <w:p w14:paraId="33176FDB" w14:textId="55470D3D" w:rsidR="00A56307" w:rsidRDefault="00154924">
      <w:pPr>
        <w:rPr>
          <w:bCs/>
          <w:iCs/>
          <w:sz w:val="20"/>
        </w:rPr>
      </w:pPr>
      <w:r>
        <w:rPr>
          <w:bCs/>
          <w:iCs/>
          <w:sz w:val="20"/>
        </w:rPr>
        <w:t>In 11bd d2.0 as below,</w:t>
      </w:r>
    </w:p>
    <w:p w14:paraId="538C9329" w14:textId="1B693714" w:rsidR="00154924" w:rsidRDefault="00E10F91" w:rsidP="00E10F91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41D13718" wp14:editId="175F4490">
            <wp:extent cx="4608438" cy="1917511"/>
            <wp:effectExtent l="0" t="0" r="1905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271" cy="19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F88A" w14:textId="45B8955E" w:rsidR="00154924" w:rsidRDefault="00154924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11ac as below, </w:t>
      </w:r>
    </w:p>
    <w:p w14:paraId="66D307FB" w14:textId="48523FF3" w:rsidR="00154924" w:rsidRDefault="00EC4E07" w:rsidP="00697DF4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4BEDFB5D" wp14:editId="5CA421DF">
            <wp:extent cx="4865427" cy="10236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72" cy="103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5B17" w14:textId="6A3D310C" w:rsidR="00154924" w:rsidRPr="00632250" w:rsidRDefault="00154924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11ax as below, </w:t>
      </w:r>
    </w:p>
    <w:p w14:paraId="7D4EC225" w14:textId="21B45407" w:rsidR="00A56307" w:rsidRPr="00632250" w:rsidRDefault="00F6724F" w:rsidP="00697DF4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29A01144" wp14:editId="6EF5A670">
            <wp:extent cx="4604305" cy="1141730"/>
            <wp:effectExtent l="0" t="0" r="635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002" cy="115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7182" w14:textId="0BA588A8" w:rsidR="00A56307" w:rsidRPr="00632250" w:rsidRDefault="00A56307">
      <w:pPr>
        <w:rPr>
          <w:bCs/>
          <w:iCs/>
          <w:sz w:val="20"/>
        </w:rPr>
      </w:pPr>
    </w:p>
    <w:p w14:paraId="68785564" w14:textId="6B70DEA7" w:rsidR="00A56307" w:rsidRPr="00632250" w:rsidRDefault="00A56307">
      <w:pPr>
        <w:rPr>
          <w:bCs/>
          <w:iCs/>
          <w:sz w:val="20"/>
        </w:rPr>
      </w:pPr>
    </w:p>
    <w:p w14:paraId="641A9A23" w14:textId="6B981916" w:rsidR="00A56307" w:rsidRPr="00632250" w:rsidRDefault="00A563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56307" w:rsidRPr="00DE5CD7" w14:paraId="7F8BE822" w14:textId="77777777" w:rsidTr="00321318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74DEB28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34327B7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2574437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E0B651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FBF0E14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56307" w:rsidRPr="00DE5CD7" w14:paraId="7C29039D" w14:textId="77777777" w:rsidTr="0032131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36890AD" w14:textId="77777777" w:rsidR="00A56307" w:rsidRPr="00DE5CD7" w:rsidRDefault="00A56307" w:rsidP="00321318">
            <w:pPr>
              <w:jc w:val="center"/>
              <w:rPr>
                <w:sz w:val="20"/>
              </w:rPr>
            </w:pPr>
            <w:r w:rsidRPr="00BA6849">
              <w:t>2224</w:t>
            </w:r>
          </w:p>
        </w:tc>
        <w:tc>
          <w:tcPr>
            <w:tcW w:w="744" w:type="dxa"/>
            <w:shd w:val="clear" w:color="auto" w:fill="auto"/>
            <w:noWrap/>
          </w:tcPr>
          <w:p w14:paraId="3D83315D" w14:textId="77777777" w:rsidR="00A56307" w:rsidRPr="00DE5CD7" w:rsidRDefault="00A56307" w:rsidP="00321318">
            <w:pPr>
              <w:jc w:val="center"/>
              <w:rPr>
                <w:sz w:val="20"/>
              </w:rPr>
            </w:pPr>
            <w:r w:rsidRPr="002B487B">
              <w:t>39.38</w:t>
            </w:r>
          </w:p>
        </w:tc>
        <w:tc>
          <w:tcPr>
            <w:tcW w:w="2799" w:type="dxa"/>
            <w:shd w:val="clear" w:color="auto" w:fill="auto"/>
            <w:noWrap/>
          </w:tcPr>
          <w:p w14:paraId="6D098191" w14:textId="77777777" w:rsidR="00A56307" w:rsidRPr="00DE5CD7" w:rsidRDefault="00A56307" w:rsidP="00321318">
            <w:pPr>
              <w:rPr>
                <w:sz w:val="20"/>
              </w:rPr>
            </w:pPr>
            <w:r w:rsidRPr="00E86EA3">
              <w:t xml:space="preserve">There is no need to specify that an NGV STA may transmit an A-MPDU without capability exchanges as how an NGV STA does </w:t>
            </w:r>
            <w:r w:rsidRPr="00E86EA3">
              <w:lastRenderedPageBreak/>
              <w:t>so is specified in the referenced clause.</w:t>
            </w:r>
          </w:p>
        </w:tc>
        <w:tc>
          <w:tcPr>
            <w:tcW w:w="2268" w:type="dxa"/>
            <w:shd w:val="clear" w:color="auto" w:fill="auto"/>
            <w:noWrap/>
          </w:tcPr>
          <w:p w14:paraId="20BC8E24" w14:textId="77777777" w:rsidR="00A56307" w:rsidRPr="00DE5CD7" w:rsidRDefault="00A56307" w:rsidP="00321318">
            <w:pPr>
              <w:rPr>
                <w:sz w:val="20"/>
              </w:rPr>
            </w:pPr>
            <w:r w:rsidRPr="00E86EA3">
              <w:lastRenderedPageBreak/>
              <w:t>"Change: ""An NGV STA may transmit an A-MPDU without capability exchange as specified in 31.2.3 (A-</w:t>
            </w:r>
            <w:r w:rsidRPr="00E86EA3">
              <w:lastRenderedPageBreak/>
              <w:t>MSDU operation, A-MPDU operation, and BA operation).""</w:t>
            </w:r>
          </w:p>
        </w:tc>
        <w:tc>
          <w:tcPr>
            <w:tcW w:w="3663" w:type="dxa"/>
            <w:shd w:val="clear" w:color="auto" w:fill="auto"/>
          </w:tcPr>
          <w:p w14:paraId="7563618E" w14:textId="43B88162" w:rsidR="00A56307" w:rsidRDefault="00A04EDD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A04EDD">
              <w:rPr>
                <w:sz w:val="20"/>
                <w:highlight w:val="yellow"/>
                <w:lang w:val="en-US"/>
              </w:rPr>
              <w:lastRenderedPageBreak/>
              <w:t xml:space="preserve">Option 1) </w:t>
            </w:r>
            <w:r w:rsidR="00E51ED3" w:rsidRPr="00A04EDD">
              <w:rPr>
                <w:sz w:val="20"/>
                <w:highlight w:val="yellow"/>
                <w:lang w:val="en-US"/>
              </w:rPr>
              <w:t>Rejected.</w:t>
            </w:r>
          </w:p>
          <w:p w14:paraId="7365E6CD" w14:textId="77777777" w:rsidR="00E51ED3" w:rsidRDefault="00E51ED3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19F6C788" w14:textId="2D6F9B11" w:rsidR="005F0868" w:rsidRDefault="005F0868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There is no direction </w:t>
            </w:r>
            <w:r w:rsidR="0073104E">
              <w:rPr>
                <w:sz w:val="20"/>
                <w:lang w:val="en-US"/>
              </w:rPr>
              <w:t xml:space="preserve">on how </w:t>
            </w:r>
            <w:r w:rsidR="00211DE8">
              <w:rPr>
                <w:sz w:val="20"/>
                <w:lang w:val="en-US"/>
              </w:rPr>
              <w:t xml:space="preserve">or what </w:t>
            </w:r>
            <w:r w:rsidR="0073104E">
              <w:rPr>
                <w:sz w:val="20"/>
                <w:lang w:val="en-US"/>
              </w:rPr>
              <w:t xml:space="preserve">to change. </w:t>
            </w:r>
            <w:r w:rsidR="00317484">
              <w:rPr>
                <w:sz w:val="20"/>
                <w:lang w:val="en-US"/>
              </w:rPr>
              <w:t>No harm to have description to indicate where to refer.</w:t>
            </w:r>
          </w:p>
          <w:p w14:paraId="7055FF0A" w14:textId="77777777" w:rsidR="00211DE8" w:rsidRDefault="00211DE8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6D7DA9E3" w14:textId="1568751A" w:rsidR="00211DE8" w:rsidRDefault="00211DE8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211DE8">
              <w:rPr>
                <w:sz w:val="20"/>
                <w:highlight w:val="yellow"/>
                <w:lang w:val="en-US"/>
              </w:rPr>
              <w:lastRenderedPageBreak/>
              <w:t>Option 2) Revised.</w:t>
            </w:r>
          </w:p>
          <w:p w14:paraId="63611832" w14:textId="44FBE88C" w:rsidR="00415795" w:rsidRDefault="00415795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0F1512E3" w14:textId="3C682DD9" w:rsidR="00415795" w:rsidRDefault="00415795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Agreed in principle.</w:t>
            </w:r>
          </w:p>
          <w:p w14:paraId="17F59FB0" w14:textId="77777777" w:rsidR="00415795" w:rsidRDefault="00415795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62CFA136" w14:textId="77777777" w:rsidR="00DA3AC8" w:rsidRDefault="00211DE8" w:rsidP="00CC3AAA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delete the </w:t>
            </w:r>
            <w:r w:rsidR="00DA3AC8" w:rsidRPr="00DA3AC8">
              <w:rPr>
                <w:sz w:val="20"/>
                <w:lang w:val="en-US"/>
              </w:rPr>
              <w:t xml:space="preserve">31.2.3 </w:t>
            </w:r>
            <w:r w:rsidR="00DA3AC8">
              <w:rPr>
                <w:sz w:val="20"/>
                <w:lang w:val="en-US"/>
              </w:rPr>
              <w:t>(</w:t>
            </w:r>
            <w:r w:rsidR="00DA3AC8" w:rsidRPr="00DA3AC8">
              <w:rPr>
                <w:sz w:val="20"/>
                <w:lang w:val="en-US"/>
              </w:rPr>
              <w:t>A-MSDU operation, A-MPDU operation, and BA operation</w:t>
            </w:r>
            <w:r w:rsidR="00DA3AC8">
              <w:rPr>
                <w:sz w:val="20"/>
                <w:lang w:val="en-US"/>
              </w:rPr>
              <w:t xml:space="preserve">) </w:t>
            </w:r>
            <w:r w:rsidR="009E03E9">
              <w:rPr>
                <w:sz w:val="20"/>
                <w:lang w:val="en-US"/>
              </w:rPr>
              <w:t xml:space="preserve">and move its contents </w:t>
            </w:r>
            <w:r w:rsidR="00CF2D65">
              <w:rPr>
                <w:sz w:val="20"/>
                <w:lang w:val="en-US"/>
              </w:rPr>
              <w:t xml:space="preserve">to </w:t>
            </w:r>
            <w:r w:rsidR="00DA3AC8" w:rsidRPr="00DA3AC8">
              <w:rPr>
                <w:sz w:val="20"/>
                <w:lang w:val="en-US"/>
              </w:rPr>
              <w:t xml:space="preserve">10.12.2 </w:t>
            </w:r>
            <w:r w:rsidR="00DA3AC8">
              <w:rPr>
                <w:sz w:val="20"/>
                <w:lang w:val="en-US"/>
              </w:rPr>
              <w:t>(</w:t>
            </w:r>
            <w:r w:rsidR="00DA3AC8" w:rsidRPr="00DA3AC8">
              <w:rPr>
                <w:sz w:val="20"/>
                <w:lang w:val="en-US"/>
              </w:rPr>
              <w:t>A-MPDU length limit rules</w:t>
            </w:r>
            <w:r w:rsidR="00DA3AC8">
              <w:rPr>
                <w:sz w:val="20"/>
                <w:lang w:val="en-US"/>
              </w:rPr>
              <w:t>)</w:t>
            </w:r>
            <w:r w:rsidR="00CC3AAA">
              <w:rPr>
                <w:sz w:val="20"/>
                <w:lang w:val="en-US"/>
              </w:rPr>
              <w:t>.</w:t>
            </w:r>
          </w:p>
          <w:p w14:paraId="0BBE4C0A" w14:textId="3C0CCE5F" w:rsidR="00DA3AC8" w:rsidRDefault="00DA3AC8" w:rsidP="00CC3AAA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46F6F7BE" w14:textId="0CF4C848" w:rsidR="003E0924" w:rsidRPr="00685F03" w:rsidRDefault="003E0924" w:rsidP="003E0924">
            <w:pPr>
              <w:rPr>
                <w:sz w:val="20"/>
                <w:lang w:val="en-US"/>
              </w:rPr>
            </w:pPr>
            <w:proofErr w:type="spellStart"/>
            <w:r w:rsidRPr="00685F03">
              <w:rPr>
                <w:sz w:val="20"/>
                <w:lang w:val="en-US"/>
              </w:rPr>
              <w:t>TGbd</w:t>
            </w:r>
            <w:proofErr w:type="spellEnd"/>
            <w:r w:rsidRPr="00685F03">
              <w:rPr>
                <w:sz w:val="20"/>
                <w:lang w:val="en-US"/>
              </w:rPr>
              <w:t xml:space="preserve"> Editor: Incorporate the changes in 11-21-</w:t>
            </w:r>
            <w:r>
              <w:rPr>
                <w:sz w:val="20"/>
                <w:lang w:val="en-US"/>
              </w:rPr>
              <w:t>1467</w:t>
            </w:r>
            <w:r w:rsidRPr="00685F03">
              <w:rPr>
                <w:sz w:val="20"/>
                <w:lang w:val="en-US"/>
              </w:rPr>
              <w:t>-00-00bd-</w:t>
            </w:r>
            <w:r>
              <w:t xml:space="preserve"> </w:t>
            </w:r>
            <w:r w:rsidRPr="003E0924">
              <w:rPr>
                <w:sz w:val="20"/>
                <w:lang w:val="en-US"/>
              </w:rPr>
              <w:t>Resolutions to Editorial Comments Part 4</w:t>
            </w:r>
          </w:p>
          <w:p w14:paraId="5255F724" w14:textId="77777777" w:rsidR="003E0924" w:rsidRDefault="003E0924" w:rsidP="00CC3AAA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7CA5B54B" w14:textId="526870DA" w:rsidR="00211DE8" w:rsidRPr="00DE5CD7" w:rsidRDefault="00CC3AAA" w:rsidP="00CC3AAA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</w:tbl>
    <w:p w14:paraId="4507622B" w14:textId="44761D0A" w:rsidR="00A56307" w:rsidRDefault="00A56307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Discussion</w:t>
      </w:r>
    </w:p>
    <w:p w14:paraId="29299CB0" w14:textId="77777777" w:rsidR="00632250" w:rsidRPr="00632250" w:rsidRDefault="00632250" w:rsidP="00632250">
      <w:pPr>
        <w:rPr>
          <w:bCs/>
          <w:iCs/>
          <w:sz w:val="20"/>
        </w:rPr>
      </w:pPr>
    </w:p>
    <w:p w14:paraId="383C5188" w14:textId="2A2E3D41" w:rsidR="00632250" w:rsidRPr="00632250" w:rsidRDefault="00314E80" w:rsidP="00314E80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03952B2B" wp14:editId="3260D05E">
            <wp:extent cx="5943600" cy="1999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0901D" w14:textId="77777777" w:rsidR="00632250" w:rsidRPr="00632250" w:rsidRDefault="00632250" w:rsidP="00632250">
      <w:pPr>
        <w:rPr>
          <w:bCs/>
          <w:iCs/>
          <w:sz w:val="20"/>
        </w:rPr>
      </w:pPr>
    </w:p>
    <w:p w14:paraId="5E056C70" w14:textId="77777777" w:rsidR="00F75033" w:rsidRDefault="00CC3AAA">
      <w:pPr>
        <w:rPr>
          <w:bCs/>
          <w:iCs/>
          <w:sz w:val="20"/>
        </w:rPr>
      </w:pPr>
      <w:r w:rsidRPr="00F75033">
        <w:rPr>
          <w:bCs/>
          <w:iCs/>
          <w:sz w:val="20"/>
          <w:highlight w:val="yellow"/>
        </w:rPr>
        <w:t>Option 2)</w:t>
      </w:r>
    </w:p>
    <w:p w14:paraId="45D9E594" w14:textId="77777777" w:rsidR="00F75033" w:rsidRDefault="00F75033">
      <w:pPr>
        <w:rPr>
          <w:bCs/>
          <w:iCs/>
          <w:sz w:val="20"/>
        </w:rPr>
      </w:pPr>
    </w:p>
    <w:p w14:paraId="68E94A87" w14:textId="77777777" w:rsidR="00415795" w:rsidRDefault="00415795" w:rsidP="00F75033">
      <w:pPr>
        <w:rPr>
          <w:b/>
          <w:i/>
          <w:sz w:val="20"/>
        </w:rPr>
      </w:pPr>
    </w:p>
    <w:p w14:paraId="1B20A6E3" w14:textId="77777777" w:rsidR="00415795" w:rsidRPr="00C479BE" w:rsidRDefault="00415795" w:rsidP="00415795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57</w:t>
      </w:r>
      <w:r w:rsidRPr="00C479BE">
        <w:rPr>
          <w:b/>
          <w:i/>
          <w:sz w:val="20"/>
          <w:highlight w:val="yellow"/>
        </w:rPr>
        <w:t>L</w:t>
      </w:r>
      <w:r w:rsidRPr="007D1F2A">
        <w:rPr>
          <w:b/>
          <w:i/>
          <w:sz w:val="20"/>
          <w:highlight w:val="yellow"/>
        </w:rPr>
        <w:t>24</w:t>
      </w:r>
      <w:r w:rsidRPr="00C479BE">
        <w:rPr>
          <w:i/>
          <w:sz w:val="20"/>
        </w:rPr>
        <w:t xml:space="preserve"> </w:t>
      </w:r>
      <w:r>
        <w:rPr>
          <w:i/>
          <w:sz w:val="20"/>
        </w:rPr>
        <w:t>delete the 31.2.3 (</w:t>
      </w:r>
      <w:r w:rsidRPr="00761918">
        <w:rPr>
          <w:i/>
          <w:sz w:val="20"/>
        </w:rPr>
        <w:t>A-MSDU operation, A-MPDU operation, and BA operation</w:t>
      </w:r>
      <w:r>
        <w:rPr>
          <w:i/>
          <w:sz w:val="20"/>
        </w:rPr>
        <w:t>)</w:t>
      </w:r>
      <w:r w:rsidRPr="00C479BE">
        <w:rPr>
          <w:i/>
          <w:sz w:val="20"/>
        </w:rPr>
        <w:t xml:space="preserve"> as below. </w:t>
      </w:r>
    </w:p>
    <w:p w14:paraId="4EAF0B09" w14:textId="77777777" w:rsidR="00415795" w:rsidRPr="00C479BE" w:rsidRDefault="00415795" w:rsidP="00415795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2C47376E" w14:textId="77777777" w:rsidR="00415795" w:rsidRPr="00C479BE" w:rsidRDefault="00415795" w:rsidP="00415795">
      <w:pPr>
        <w:rPr>
          <w:b/>
          <w:i/>
          <w:sz w:val="20"/>
        </w:rPr>
      </w:pPr>
    </w:p>
    <w:p w14:paraId="432644A9" w14:textId="77777777" w:rsidR="00415795" w:rsidRPr="006C796D" w:rsidRDefault="00415795" w:rsidP="00415795">
      <w:pPr>
        <w:rPr>
          <w:b/>
          <w:i/>
          <w:strike/>
          <w:color w:val="FF0000"/>
          <w:sz w:val="20"/>
        </w:rPr>
      </w:pPr>
      <w:r w:rsidRPr="006C796D">
        <w:rPr>
          <w:rFonts w:ascii="Arial-BoldMT" w:hAnsi="Arial-BoldMT" w:cs="Arial-BoldMT"/>
          <w:b/>
          <w:bCs/>
          <w:strike/>
          <w:color w:val="FF0000"/>
          <w:sz w:val="20"/>
          <w:lang w:val="en-US" w:eastAsia="ko-KR"/>
        </w:rPr>
        <w:t>31.2.3 A-MSDU operation, A-MPDU operation, and BA operation</w:t>
      </w:r>
    </w:p>
    <w:p w14:paraId="2E24EF19" w14:textId="77777777" w:rsidR="00415795" w:rsidRPr="006C796D" w:rsidRDefault="00415795" w:rsidP="00415795">
      <w:pPr>
        <w:rPr>
          <w:b/>
          <w:i/>
          <w:strike/>
          <w:color w:val="FF0000"/>
          <w:sz w:val="20"/>
        </w:rPr>
      </w:pPr>
    </w:p>
    <w:p w14:paraId="59F5548B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NGV STA frame aggregation parameters are fixed and are defined in this clause. This provides the ability to transmit an A-MPDU and an A-MSDU outside the context of a BSS (OCB). An NGV STA may transmit an A-MPDU or A-MSDU and shall support the reception of an A-MSDU or A-MPDU with aggregation parameters as defined in this clause.</w:t>
      </w:r>
    </w:p>
    <w:p w14:paraId="33B936C2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63767748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An NGV STA shall support receiving an MPDU of length equal to or less than the maximum NGV MPDU length in Table 31-1 (Maximum NGV MPDU length). An NGV STA shall not transmit an MPDU with a length greater than the maximum NGV MPDU length shown in Table 31-1 (Maximum NGV MPDU length).</w:t>
      </w:r>
    </w:p>
    <w:p w14:paraId="52CAF7F2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8"/>
      </w:tblGrid>
      <w:tr w:rsidR="00415795" w:rsidRPr="006C796D" w14:paraId="6A98A3AD" w14:textId="77777777" w:rsidTr="00352A74">
        <w:trPr>
          <w:trHeight w:val="205"/>
          <w:jc w:val="center"/>
        </w:trPr>
        <w:tc>
          <w:tcPr>
            <w:tcW w:w="6986" w:type="dxa"/>
            <w:gridSpan w:val="5"/>
            <w:vAlign w:val="center"/>
            <w:hideMark/>
          </w:tcPr>
          <w:p w14:paraId="4F96E33E" w14:textId="77777777" w:rsidR="00415795" w:rsidRPr="006C796D" w:rsidRDefault="00415795" w:rsidP="00352A74">
            <w:pPr>
              <w:pStyle w:val="TableTitle"/>
              <w:numPr>
                <w:ilvl w:val="0"/>
                <w:numId w:val="32"/>
              </w:numPr>
              <w:rPr>
                <w:rFonts w:ascii="Times New Roman" w:hAnsi="Times New Roman" w:cs="Times New Roman"/>
                <w:strike/>
                <w:color w:val="FF0000"/>
              </w:rPr>
            </w:pPr>
            <w:bookmarkStart w:id="0" w:name="RTF38333033343a2054476e2054"/>
            <w:r w:rsidRPr="006C796D">
              <w:rPr>
                <w:rFonts w:ascii="Times New Roman" w:hAnsi="Times New Roman" w:cs="Times New Roman"/>
                <w:strike/>
                <w:color w:val="FF0000"/>
                <w:w w:val="100"/>
              </w:rPr>
              <w:t>Maximum NGV MPDU length</w:t>
            </w:r>
            <w:bookmarkEnd w:id="0"/>
          </w:p>
        </w:tc>
      </w:tr>
      <w:tr w:rsidR="00415795" w:rsidRPr="006C796D" w14:paraId="444BD537" w14:textId="77777777" w:rsidTr="00352A74">
        <w:trPr>
          <w:trHeight w:val="729"/>
          <w:jc w:val="center"/>
          <w:hidden/>
        </w:trPr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CC2219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vanish/>
                <w:color w:val="FF0000"/>
                <w:w w:val="100"/>
                <w:sz w:val="20"/>
                <w:szCs w:val="20"/>
                <w:lang w:val="en-GB"/>
              </w:rPr>
              <w:t>(#1446)(#1436)</w:t>
            </w:r>
            <w:r w:rsidRPr="006C796D">
              <w:rPr>
                <w:strike/>
                <w:color w:val="FF0000"/>
                <w:w w:val="100"/>
                <w:sz w:val="20"/>
                <w:szCs w:val="20"/>
                <w:lang w:val="en-GB"/>
              </w:rPr>
              <w:t>NGV-</w:t>
            </w: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MCS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E451BC2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1SS 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46B2EC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 xml:space="preserve">2SS </w:t>
            </w:r>
            <w:r w:rsidRPr="006C796D">
              <w:rPr>
                <w:b w:val="0"/>
                <w:bCs w:val="0"/>
                <w:strike/>
                <w:vanish/>
                <w:color w:val="FF0000"/>
                <w:w w:val="100"/>
                <w:sz w:val="20"/>
                <w:szCs w:val="20"/>
                <w:lang w:val="en-GB"/>
              </w:rPr>
              <w:t>(#1230)</w:t>
            </w: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F4AF295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1SS 20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4918DE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2SS 20 MHz (octets)</w:t>
            </w:r>
          </w:p>
        </w:tc>
      </w:tr>
      <w:tr w:rsidR="00415795" w:rsidRPr="006C796D" w14:paraId="5410C7D3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3F6D4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5035E1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2262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2FC09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C687A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040E15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5AB44594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CEDCF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FFECDC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4455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E9ACD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F56D1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166AAD4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4ED236A1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DE324E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CC315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6717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14FA4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D28D8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48C20C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6C374BB7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68B23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94B6F3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3B5E3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9A714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8F93A1D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489844C2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609BE0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8A58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03455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8333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3225EB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5E85EAD9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929BBF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DBCFC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7FE25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DD88D0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0D6765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443CD22A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F767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0F285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4CE1A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3A9F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B9C3F7F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538919CF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765BA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E693E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C5883E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08A5B0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AC931D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012C0166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FEFD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0FC8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560D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14484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3E5411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3FBD3515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3E44C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9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14BE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29B871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5AF33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16F23CD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378D875B" w14:textId="77777777" w:rsidTr="00352A74">
        <w:trPr>
          <w:trHeight w:val="15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8AA36A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FF7E3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1096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899936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6B9336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2193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F50354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</w:tr>
    </w:tbl>
    <w:p w14:paraId="4B8E7FBB" w14:textId="77777777" w:rsidR="00415795" w:rsidRPr="006C796D" w:rsidRDefault="00415795" w:rsidP="00415795">
      <w:pPr>
        <w:jc w:val="center"/>
        <w:rPr>
          <w:bCs/>
          <w:iCs/>
          <w:strike/>
          <w:color w:val="FF0000"/>
          <w:sz w:val="20"/>
        </w:rPr>
      </w:pPr>
    </w:p>
    <w:p w14:paraId="34C70253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51B0F860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 xml:space="preserve">NOTE—The maximum MPDU length corresponds to a maximum PPDU duration of 5 484 </w:t>
      </w:r>
      <w:proofErr w:type="spellStart"/>
      <w:r w:rsidRPr="006C796D">
        <w:rPr>
          <w:bCs/>
          <w:iCs/>
          <w:strike/>
          <w:color w:val="FF0000"/>
          <w:sz w:val="20"/>
        </w:rPr>
        <w:t>μs</w:t>
      </w:r>
      <w:proofErr w:type="spellEnd"/>
      <w:r w:rsidRPr="006C796D">
        <w:rPr>
          <w:bCs/>
          <w:iCs/>
          <w:strike/>
          <w:color w:val="FF0000"/>
          <w:sz w:val="20"/>
        </w:rPr>
        <w:t>.</w:t>
      </w:r>
    </w:p>
    <w:p w14:paraId="0D356CFF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55A31840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 xml:space="preserve">An NGV STA shall transmit adjacent MPDUs in an A-MPDU with a minimum of 2 </w:t>
      </w:r>
      <w:proofErr w:type="spellStart"/>
      <w:r w:rsidRPr="006C796D">
        <w:rPr>
          <w:bCs/>
          <w:iCs/>
          <w:strike/>
          <w:color w:val="FF0000"/>
          <w:sz w:val="20"/>
        </w:rPr>
        <w:t>μs</w:t>
      </w:r>
      <w:proofErr w:type="spellEnd"/>
      <w:r w:rsidRPr="006C796D">
        <w:rPr>
          <w:bCs/>
          <w:iCs/>
          <w:strike/>
          <w:color w:val="FF0000"/>
          <w:sz w:val="20"/>
        </w:rPr>
        <w:t xml:space="preserve"> between the MPDUs.</w:t>
      </w:r>
    </w:p>
    <w:p w14:paraId="6CE63021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55D15CDF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An NGV STA shall support block ack and does so without exchanging capabilities or creating a block ack agreement. An NGV STA shall have the following block ack configuration:</w:t>
      </w:r>
    </w:p>
    <w:p w14:paraId="5BE4ACA7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A-MSDU is supported</w:t>
      </w:r>
    </w:p>
    <w:p w14:paraId="6EC0741B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Block ack policy is HT-immediate block ack</w:t>
      </w:r>
    </w:p>
    <w:p w14:paraId="68333029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No timeout</w:t>
      </w:r>
    </w:p>
    <w:p w14:paraId="0ECB7495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The number of buffers available is 32</w:t>
      </w:r>
    </w:p>
    <w:p w14:paraId="2E4429E2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Each buffer is capable of holding 7991 octets (the maximum size of an A-MSDU)</w:t>
      </w:r>
    </w:p>
    <w:p w14:paraId="08078DF5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 xml:space="preserve">The NGV BA frame is a Compressed </w:t>
      </w:r>
      <w:proofErr w:type="spellStart"/>
      <w:r w:rsidRPr="006C796D">
        <w:rPr>
          <w:bCs/>
          <w:iCs/>
          <w:strike/>
          <w:color w:val="FF0000"/>
          <w:sz w:val="20"/>
        </w:rPr>
        <w:t>BlockAck</w:t>
      </w:r>
      <w:proofErr w:type="spellEnd"/>
      <w:r w:rsidRPr="006C796D">
        <w:rPr>
          <w:bCs/>
          <w:iCs/>
          <w:strike/>
          <w:color w:val="FF0000"/>
          <w:sz w:val="20"/>
        </w:rPr>
        <w:t xml:space="preserve"> frame (see 9.3.1.8.1 (Overview) and 9.3.1.8.2 (Compressed </w:t>
      </w:r>
      <w:proofErr w:type="spellStart"/>
      <w:r w:rsidRPr="006C796D">
        <w:rPr>
          <w:bCs/>
          <w:iCs/>
          <w:strike/>
          <w:color w:val="FF0000"/>
          <w:sz w:val="20"/>
        </w:rPr>
        <w:t>BlockAck</w:t>
      </w:r>
      <w:proofErr w:type="spellEnd"/>
      <w:r w:rsidRPr="006C796D">
        <w:rPr>
          <w:bCs/>
          <w:iCs/>
          <w:strike/>
          <w:color w:val="FF0000"/>
          <w:sz w:val="20"/>
        </w:rPr>
        <w:t xml:space="preserve"> variant)).</w:t>
      </w:r>
    </w:p>
    <w:p w14:paraId="24DDB517" w14:textId="77777777" w:rsidR="00415795" w:rsidRDefault="00415795" w:rsidP="00415795">
      <w:pPr>
        <w:rPr>
          <w:b/>
          <w:i/>
          <w:sz w:val="20"/>
        </w:rPr>
      </w:pPr>
    </w:p>
    <w:p w14:paraId="6878F8F6" w14:textId="77777777" w:rsidR="00415795" w:rsidRPr="00963E0F" w:rsidRDefault="00415795" w:rsidP="00415795">
      <w:pPr>
        <w:rPr>
          <w:rFonts w:ascii="Cambria Math" w:hAnsi="Cambria Math"/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p w14:paraId="03F3EBC2" w14:textId="77777777" w:rsidR="00415795" w:rsidRPr="00F75033" w:rsidRDefault="00415795" w:rsidP="00415795">
      <w:pPr>
        <w:rPr>
          <w:bCs/>
          <w:iCs/>
          <w:sz w:val="20"/>
        </w:rPr>
      </w:pPr>
      <w:r w:rsidRPr="00F75033">
        <w:rPr>
          <w:bCs/>
          <w:iCs/>
          <w:sz w:val="20"/>
        </w:rPr>
        <w:t xml:space="preserve"> </w:t>
      </w:r>
    </w:p>
    <w:p w14:paraId="742A703C" w14:textId="77777777" w:rsidR="00415795" w:rsidRDefault="00415795" w:rsidP="00F75033">
      <w:pPr>
        <w:rPr>
          <w:b/>
          <w:i/>
          <w:sz w:val="20"/>
        </w:rPr>
      </w:pPr>
    </w:p>
    <w:p w14:paraId="53494BB6" w14:textId="02182AB1" w:rsidR="00F75033" w:rsidRPr="00C479BE" w:rsidRDefault="00F75033" w:rsidP="00F75033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39</w:t>
      </w:r>
      <w:r w:rsidRPr="00C479BE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38</w:t>
      </w:r>
      <w:r w:rsidRPr="00C479BE">
        <w:rPr>
          <w:i/>
          <w:sz w:val="20"/>
        </w:rPr>
        <w:t xml:space="preserve"> update the description as below. </w:t>
      </w:r>
    </w:p>
    <w:p w14:paraId="3DEA6301" w14:textId="77777777" w:rsidR="00F75033" w:rsidRPr="00C479BE" w:rsidRDefault="00F75033" w:rsidP="00F75033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63E4E7B1" w14:textId="77777777" w:rsidR="00F75033" w:rsidRPr="00C479BE" w:rsidRDefault="00F75033" w:rsidP="00F75033">
      <w:pPr>
        <w:rPr>
          <w:b/>
          <w:i/>
          <w:sz w:val="20"/>
        </w:rPr>
      </w:pPr>
    </w:p>
    <w:p w14:paraId="04A15916" w14:textId="449DA255" w:rsidR="00F84791" w:rsidRPr="00F34F7C" w:rsidRDefault="00F84791" w:rsidP="00F84791">
      <w:pPr>
        <w:rPr>
          <w:b/>
          <w:iCs/>
          <w:sz w:val="20"/>
        </w:rPr>
      </w:pPr>
      <w:r w:rsidRPr="00F34F7C">
        <w:rPr>
          <w:b/>
          <w:iCs/>
          <w:sz w:val="20"/>
        </w:rPr>
        <w:t>10.12.2 A-MPDU length limit rules</w:t>
      </w:r>
    </w:p>
    <w:p w14:paraId="6E698206" w14:textId="77777777" w:rsidR="00F84791" w:rsidRPr="00F34F7C" w:rsidRDefault="00F84791" w:rsidP="00F84791">
      <w:pPr>
        <w:rPr>
          <w:b/>
          <w:iCs/>
          <w:sz w:val="20"/>
        </w:rPr>
      </w:pPr>
    </w:p>
    <w:p w14:paraId="3CE3487B" w14:textId="77777777" w:rsidR="00F84791" w:rsidRPr="00F34F7C" w:rsidRDefault="00F84791" w:rsidP="00F84791">
      <w:pPr>
        <w:rPr>
          <w:bCs/>
          <w:i/>
          <w:sz w:val="20"/>
        </w:rPr>
      </w:pPr>
      <w:r w:rsidRPr="00F34F7C">
        <w:rPr>
          <w:bCs/>
          <w:i/>
          <w:sz w:val="20"/>
        </w:rPr>
        <w:t>Insert the following as the last paragraph of 10.12.2:</w:t>
      </w:r>
    </w:p>
    <w:p w14:paraId="11A7722A" w14:textId="77777777" w:rsidR="00F84791" w:rsidRPr="00006B63" w:rsidRDefault="00F84791" w:rsidP="00F84791">
      <w:pPr>
        <w:rPr>
          <w:bCs/>
          <w:iCs/>
          <w:strike/>
          <w:color w:val="FF0000"/>
          <w:sz w:val="20"/>
        </w:rPr>
      </w:pPr>
    </w:p>
    <w:p w14:paraId="4FD18193" w14:textId="0AB5F2CA" w:rsidR="00F84791" w:rsidRDefault="00F84791" w:rsidP="00F84791">
      <w:pPr>
        <w:rPr>
          <w:bCs/>
          <w:iCs/>
          <w:strike/>
          <w:color w:val="FF0000"/>
          <w:sz w:val="20"/>
        </w:rPr>
      </w:pPr>
      <w:r w:rsidRPr="00006B63">
        <w:rPr>
          <w:bCs/>
          <w:iCs/>
          <w:strike/>
          <w:color w:val="FF0000"/>
          <w:sz w:val="20"/>
        </w:rPr>
        <w:t>An NGV STA may transmit an A-MPDU without capability exchange as specified in 31.2.3 (A-MSDU operation, A-MPDU operation, and BA operation). An NGV STA shall support reception of an A-MPDU as specified in 31.2.3 (A-MSDU operation, A-MPDU operation, and BA operation).</w:t>
      </w:r>
    </w:p>
    <w:p w14:paraId="012FD560" w14:textId="23197AE0" w:rsidR="006C796D" w:rsidRDefault="006C796D" w:rsidP="00F84791">
      <w:pPr>
        <w:rPr>
          <w:bCs/>
          <w:iCs/>
          <w:strike/>
          <w:color w:val="FF0000"/>
          <w:sz w:val="20"/>
        </w:rPr>
      </w:pPr>
    </w:p>
    <w:p w14:paraId="4D6E6F61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NGV STA frame aggregation parameters are fixed and are defined in this clause. This provides the ability to transmit an A-MPDU and an A-MSDU outside the context of a BSS (OCB). An NGV STA may transmit an A-MPDU or A-MSDU and shall support the reception of an A-MSDU or A-MPDU with aggregation parameters as defined in this clause.</w:t>
      </w:r>
    </w:p>
    <w:p w14:paraId="20B3C36B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2B5C97EB" w14:textId="7E6DFA26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An NGV STA shall support receiving an MPDU of length equal to or less than the maximum NGV MPDU length in Table 31-</w:t>
      </w:r>
      <w:r w:rsidR="001D0A69">
        <w:rPr>
          <w:bCs/>
          <w:iCs/>
          <w:color w:val="FF0000"/>
          <w:sz w:val="20"/>
          <w:u w:val="single"/>
        </w:rPr>
        <w:t>x</w:t>
      </w:r>
      <w:r w:rsidRPr="006C796D">
        <w:rPr>
          <w:bCs/>
          <w:iCs/>
          <w:color w:val="FF0000"/>
          <w:sz w:val="20"/>
          <w:u w:val="single"/>
        </w:rPr>
        <w:t xml:space="preserve"> (Maximum NGV MPDU length). An NGV STA shall not transmit an MPDU with a length greater than the maximum NGV MPDU length shown in Table 31-1 (Maximum NGV MPDU length).</w:t>
      </w:r>
    </w:p>
    <w:p w14:paraId="1A3CE71E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8"/>
      </w:tblGrid>
      <w:tr w:rsidR="006C796D" w:rsidRPr="006C796D" w14:paraId="69A3C0B4" w14:textId="77777777" w:rsidTr="00352A74">
        <w:trPr>
          <w:trHeight w:val="205"/>
          <w:jc w:val="center"/>
        </w:trPr>
        <w:tc>
          <w:tcPr>
            <w:tcW w:w="6986" w:type="dxa"/>
            <w:gridSpan w:val="5"/>
            <w:vAlign w:val="center"/>
            <w:hideMark/>
          </w:tcPr>
          <w:p w14:paraId="2D7B2E16" w14:textId="14D65CFF" w:rsidR="006C796D" w:rsidRPr="006C796D" w:rsidRDefault="001D0A69" w:rsidP="001D0A69">
            <w:pPr>
              <w:pStyle w:val="TableTitle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w w:val="100"/>
                <w:u w:val="single"/>
              </w:rPr>
              <w:lastRenderedPageBreak/>
              <w:t xml:space="preserve">Table 31-x </w:t>
            </w:r>
            <w:r w:rsidR="004F319A" w:rsidRPr="004F319A">
              <w:rPr>
                <w:rFonts w:ascii="Arial-BoldMT" w:hAnsi="Arial-BoldMT" w:cs="Arial-BoldMT"/>
                <w:b w:val="0"/>
                <w:bCs w:val="0"/>
                <w:color w:val="FF0000"/>
              </w:rPr>
              <w:t>—</w:t>
            </w:r>
            <w:r w:rsidR="006C796D" w:rsidRPr="006C796D">
              <w:rPr>
                <w:rFonts w:ascii="Times New Roman" w:hAnsi="Times New Roman" w:cs="Times New Roman"/>
                <w:color w:val="FF0000"/>
                <w:w w:val="100"/>
                <w:u w:val="single"/>
              </w:rPr>
              <w:t>Maximum NGV MPDU length</w:t>
            </w:r>
          </w:p>
        </w:tc>
      </w:tr>
      <w:tr w:rsidR="006C796D" w:rsidRPr="006C796D" w14:paraId="62518BC8" w14:textId="77777777" w:rsidTr="00352A74">
        <w:trPr>
          <w:trHeight w:val="729"/>
          <w:jc w:val="center"/>
          <w:hidden/>
        </w:trPr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24BADE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vanish/>
                <w:color w:val="FF0000"/>
                <w:w w:val="100"/>
                <w:sz w:val="20"/>
                <w:szCs w:val="20"/>
                <w:u w:val="single"/>
                <w:lang w:val="en-GB"/>
              </w:rPr>
              <w:t>(#1446)(#1436)</w:t>
            </w:r>
            <w:r w:rsidRPr="006C796D">
              <w:rPr>
                <w:color w:val="FF0000"/>
                <w:w w:val="100"/>
                <w:sz w:val="20"/>
                <w:szCs w:val="20"/>
                <w:u w:val="single"/>
                <w:lang w:val="en-GB"/>
              </w:rPr>
              <w:t>NGV-</w:t>
            </w: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MCS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E21ABB0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1SS 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CC4855B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 xml:space="preserve">2SS </w:t>
            </w:r>
            <w:r w:rsidRPr="006C796D">
              <w:rPr>
                <w:b w:val="0"/>
                <w:bCs w:val="0"/>
                <w:vanish/>
                <w:color w:val="FF0000"/>
                <w:w w:val="100"/>
                <w:sz w:val="20"/>
                <w:szCs w:val="20"/>
                <w:u w:val="single"/>
                <w:lang w:val="en-GB"/>
              </w:rPr>
              <w:t>(#1230)</w:t>
            </w: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3CEF2A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1SS 20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EB008E2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2SS 20 MHz (octets)</w:t>
            </w:r>
          </w:p>
        </w:tc>
      </w:tr>
      <w:tr w:rsidR="006C796D" w:rsidRPr="006C796D" w14:paraId="556CF71F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6C750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D1C98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2262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C5CC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EF8B4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7BE952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64010DE3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51471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012B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4455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BEC5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27E13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BF6BEC3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2B5BB00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EAF8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1FD33C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6717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789CD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6E519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B3DF38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CBD3816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3A0D3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DB6D7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EC171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3DD385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E8882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0DD70029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1D62A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5DB4F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F573C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685F2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F1759A6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742473F7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DE9F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607CA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15C6C5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74D1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CD5E0F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57169BA3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81BDD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5BFB2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BDF2A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316C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5DEB3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9587E52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5DAE8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FE5E7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AF61C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408C2D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D4E8BD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4F50967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2CBE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8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846A8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6A2C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F131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81D3E8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3E5371F4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6832C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9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2DECA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79C0E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934E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F9E7DF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4D1425EF" w14:textId="77777777" w:rsidTr="00352A74">
        <w:trPr>
          <w:trHeight w:val="15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24775D5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A803E3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1096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DF11D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CBCC48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2193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CCD50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</w:tr>
    </w:tbl>
    <w:p w14:paraId="19001FDD" w14:textId="77777777" w:rsidR="006C796D" w:rsidRPr="006C796D" w:rsidRDefault="006C796D" w:rsidP="006C796D">
      <w:pPr>
        <w:jc w:val="center"/>
        <w:rPr>
          <w:bCs/>
          <w:iCs/>
          <w:color w:val="FF0000"/>
          <w:sz w:val="20"/>
          <w:u w:val="single"/>
        </w:rPr>
      </w:pPr>
    </w:p>
    <w:p w14:paraId="34D31EA7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224BBD71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 xml:space="preserve">NOTE—The maximum MPDU length corresponds to a maximum PPDU duration of 5 484 </w:t>
      </w:r>
      <w:proofErr w:type="spellStart"/>
      <w:r w:rsidRPr="006C796D">
        <w:rPr>
          <w:bCs/>
          <w:iCs/>
          <w:color w:val="FF0000"/>
          <w:sz w:val="20"/>
          <w:u w:val="single"/>
        </w:rPr>
        <w:t>μs</w:t>
      </w:r>
      <w:proofErr w:type="spellEnd"/>
      <w:r w:rsidRPr="006C796D">
        <w:rPr>
          <w:bCs/>
          <w:iCs/>
          <w:color w:val="FF0000"/>
          <w:sz w:val="20"/>
          <w:u w:val="single"/>
        </w:rPr>
        <w:t>.</w:t>
      </w:r>
    </w:p>
    <w:p w14:paraId="4EAF6A8C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3A97562D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 xml:space="preserve">An NGV STA shall transmit adjacent MPDUs in an A-MPDU with a minimum of 2 </w:t>
      </w:r>
      <w:proofErr w:type="spellStart"/>
      <w:r w:rsidRPr="006C796D">
        <w:rPr>
          <w:bCs/>
          <w:iCs/>
          <w:color w:val="FF0000"/>
          <w:sz w:val="20"/>
          <w:u w:val="single"/>
        </w:rPr>
        <w:t>μs</w:t>
      </w:r>
      <w:proofErr w:type="spellEnd"/>
      <w:r w:rsidRPr="006C796D">
        <w:rPr>
          <w:bCs/>
          <w:iCs/>
          <w:color w:val="FF0000"/>
          <w:sz w:val="20"/>
          <w:u w:val="single"/>
        </w:rPr>
        <w:t xml:space="preserve"> between the MPDUs.</w:t>
      </w:r>
    </w:p>
    <w:p w14:paraId="5AD1C39A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3C49E12F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An NGV STA shall support block ack and does so without exchanging capabilities or creating a block ack agreement. An NGV STA shall have the following block ack configuration:</w:t>
      </w:r>
    </w:p>
    <w:p w14:paraId="795093AC" w14:textId="77777777" w:rsidR="006C796D" w:rsidRPr="006C796D" w:rsidRDefault="006C796D" w:rsidP="006C796D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A-MSDU is supported</w:t>
      </w:r>
    </w:p>
    <w:p w14:paraId="233E3841" w14:textId="77777777" w:rsidR="006C796D" w:rsidRPr="006C796D" w:rsidRDefault="006C796D" w:rsidP="006C796D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Block ack policy is HT-immediate block ack</w:t>
      </w:r>
    </w:p>
    <w:p w14:paraId="2500D860" w14:textId="77777777" w:rsidR="006C796D" w:rsidRPr="006C796D" w:rsidRDefault="006C796D" w:rsidP="006C796D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No timeout</w:t>
      </w:r>
    </w:p>
    <w:p w14:paraId="2C79AEA5" w14:textId="77777777" w:rsidR="006C796D" w:rsidRPr="006C796D" w:rsidRDefault="006C796D" w:rsidP="006C796D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The number of buffers available is 32</w:t>
      </w:r>
    </w:p>
    <w:p w14:paraId="532DCCA0" w14:textId="77777777" w:rsidR="006C796D" w:rsidRPr="006C796D" w:rsidRDefault="006C796D" w:rsidP="006C796D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Each buffer is capable of holding 7991 octets (the maximum size of an A-MSDU)</w:t>
      </w:r>
    </w:p>
    <w:p w14:paraId="1F100A6B" w14:textId="77777777" w:rsidR="006C796D" w:rsidRPr="006C796D" w:rsidRDefault="006C796D" w:rsidP="006C796D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 xml:space="preserve">The NGV BA frame is a Compressed </w:t>
      </w:r>
      <w:proofErr w:type="spellStart"/>
      <w:r w:rsidRPr="006C796D">
        <w:rPr>
          <w:bCs/>
          <w:iCs/>
          <w:color w:val="FF0000"/>
          <w:sz w:val="20"/>
          <w:u w:val="single"/>
        </w:rPr>
        <w:t>BlockAck</w:t>
      </w:r>
      <w:proofErr w:type="spellEnd"/>
      <w:r w:rsidRPr="006C796D">
        <w:rPr>
          <w:bCs/>
          <w:iCs/>
          <w:color w:val="FF0000"/>
          <w:sz w:val="20"/>
          <w:u w:val="single"/>
        </w:rPr>
        <w:t xml:space="preserve"> frame (see 9.3.1.8.1 (Overview) and 9.3.1.8.2 (Compressed </w:t>
      </w:r>
      <w:proofErr w:type="spellStart"/>
      <w:r w:rsidRPr="006C796D">
        <w:rPr>
          <w:bCs/>
          <w:iCs/>
          <w:color w:val="FF0000"/>
          <w:sz w:val="20"/>
          <w:u w:val="single"/>
        </w:rPr>
        <w:t>BlockAck</w:t>
      </w:r>
      <w:proofErr w:type="spellEnd"/>
      <w:r w:rsidRPr="006C796D">
        <w:rPr>
          <w:bCs/>
          <w:iCs/>
          <w:color w:val="FF0000"/>
          <w:sz w:val="20"/>
          <w:u w:val="single"/>
        </w:rPr>
        <w:t xml:space="preserve"> variant)).</w:t>
      </w:r>
    </w:p>
    <w:p w14:paraId="238BA34B" w14:textId="3F0430E7" w:rsidR="006C796D" w:rsidRDefault="006C796D" w:rsidP="00F84791">
      <w:pPr>
        <w:rPr>
          <w:bCs/>
          <w:iCs/>
          <w:strike/>
          <w:color w:val="FF0000"/>
          <w:sz w:val="20"/>
        </w:rPr>
      </w:pPr>
    </w:p>
    <w:p w14:paraId="5F995255" w14:textId="0B83FDB2" w:rsidR="00F75033" w:rsidRPr="00C86E90" w:rsidRDefault="00F84791" w:rsidP="00F84791">
      <w:pPr>
        <w:rPr>
          <w:bCs/>
          <w:iCs/>
          <w:sz w:val="20"/>
        </w:rPr>
      </w:pPr>
      <w:r w:rsidRPr="00C86E90">
        <w:rPr>
          <w:bCs/>
          <w:iCs/>
          <w:sz w:val="20"/>
        </w:rPr>
        <w:t>NOTE— An NGV STA does not use the HT Capabilities element or the VHT Capabilities element to establish the maximum</w:t>
      </w:r>
      <w:r w:rsidR="00006B63" w:rsidRPr="00C86E90">
        <w:rPr>
          <w:bCs/>
          <w:iCs/>
          <w:sz w:val="20"/>
        </w:rPr>
        <w:t xml:space="preserve"> </w:t>
      </w:r>
      <w:r w:rsidRPr="00C86E90">
        <w:rPr>
          <w:bCs/>
          <w:iCs/>
          <w:sz w:val="20"/>
        </w:rPr>
        <w:t>length of an A-MPDU, as an NGV STA only operates OCB and need not exchange these elements.</w:t>
      </w:r>
      <w:r w:rsidR="00F75033" w:rsidRPr="00C86E90">
        <w:rPr>
          <w:rFonts w:ascii="Cambria Math" w:hAnsi="Cambria Math"/>
          <w:i/>
          <w:szCs w:val="22"/>
        </w:rPr>
        <w:br/>
      </w:r>
    </w:p>
    <w:p w14:paraId="17F86956" w14:textId="77777777" w:rsidR="00F75033" w:rsidRPr="00963E0F" w:rsidRDefault="00F75033" w:rsidP="00F75033">
      <w:pPr>
        <w:rPr>
          <w:rFonts w:ascii="Cambria Math" w:hAnsi="Cambria Math"/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p w14:paraId="0244EC4B" w14:textId="111DF8AE" w:rsidR="00632250" w:rsidRPr="00F75033" w:rsidRDefault="00CC3AAA">
      <w:pPr>
        <w:rPr>
          <w:bCs/>
          <w:iCs/>
          <w:sz w:val="20"/>
        </w:rPr>
      </w:pPr>
      <w:r w:rsidRPr="00F75033">
        <w:rPr>
          <w:bCs/>
          <w:iCs/>
          <w:sz w:val="20"/>
        </w:rPr>
        <w:t xml:space="preserve"> </w:t>
      </w:r>
    </w:p>
    <w:sectPr w:rsidR="00632250" w:rsidRPr="00F75033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8EAE" w14:textId="77777777" w:rsidR="00832E55" w:rsidRDefault="00832E55">
      <w:r>
        <w:separator/>
      </w:r>
    </w:p>
  </w:endnote>
  <w:endnote w:type="continuationSeparator" w:id="0">
    <w:p w14:paraId="54C99360" w14:textId="77777777" w:rsidR="00832E55" w:rsidRDefault="0083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4157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C3B6" w14:textId="77777777" w:rsidR="00832E55" w:rsidRDefault="00832E55">
      <w:r>
        <w:separator/>
      </w:r>
    </w:p>
  </w:footnote>
  <w:footnote w:type="continuationSeparator" w:id="0">
    <w:p w14:paraId="3D66AB97" w14:textId="77777777" w:rsidR="00832E55" w:rsidRDefault="0083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093E563D" w:rsidR="006D1700" w:rsidRDefault="00E83B75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</w:t>
    </w:r>
    <w:r w:rsidR="004543EE">
      <w:t>1</w:t>
    </w:r>
    <w:r w:rsidR="006D1700">
      <w:tab/>
    </w:r>
    <w:r w:rsidR="006D1700">
      <w:tab/>
      <w:t>doc.: IEEE 802.11-</w:t>
    </w:r>
    <w:r w:rsidR="00C057D4">
      <w:t>2</w:t>
    </w:r>
    <w:r w:rsidR="004543EE">
      <w:t>1</w:t>
    </w:r>
    <w:r w:rsidR="006D1700">
      <w:t>/</w:t>
    </w:r>
    <w:r w:rsidR="00B24E89">
      <w:t>1467</w:t>
    </w:r>
    <w:r w:rsidR="006D1700">
      <w:t>r</w:t>
    </w:r>
    <w:r w:rsidR="000B3CE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DA2238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435E"/>
    <w:multiLevelType w:val="hybridMultilevel"/>
    <w:tmpl w:val="668A15F2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614A6"/>
    <w:multiLevelType w:val="hybridMultilevel"/>
    <w:tmpl w:val="0444115C"/>
    <w:lvl w:ilvl="0" w:tplc="F4B44756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7"/>
  </w:num>
  <w:num w:numId="7">
    <w:abstractNumId w:val="5"/>
  </w:num>
  <w:num w:numId="8">
    <w:abstractNumId w:val="7"/>
  </w:num>
  <w:num w:numId="9">
    <w:abstractNumId w:val="12"/>
  </w:num>
  <w:num w:numId="10">
    <w:abstractNumId w:val="15"/>
  </w:num>
  <w:num w:numId="11">
    <w:abstractNumId w:val="21"/>
  </w:num>
  <w:num w:numId="12">
    <w:abstractNumId w:val="6"/>
  </w:num>
  <w:num w:numId="13">
    <w:abstractNumId w:val="23"/>
  </w:num>
  <w:num w:numId="14">
    <w:abstractNumId w:val="11"/>
  </w:num>
  <w:num w:numId="15">
    <w:abstractNumId w:val="16"/>
  </w:num>
  <w:num w:numId="16">
    <w:abstractNumId w:val="9"/>
  </w:num>
  <w:num w:numId="17">
    <w:abstractNumId w:val="2"/>
  </w:num>
  <w:num w:numId="18">
    <w:abstractNumId w:val="10"/>
  </w:num>
  <w:num w:numId="19">
    <w:abstractNumId w:val="13"/>
  </w:num>
  <w:num w:numId="20">
    <w:abstractNumId w:val="14"/>
  </w:num>
  <w:num w:numId="21">
    <w:abstractNumId w:val="4"/>
  </w:num>
  <w:num w:numId="22">
    <w:abstractNumId w:val="8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3"/>
  </w:num>
  <w:num w:numId="31">
    <w:abstractNumId w:val="22"/>
  </w:num>
  <w:num w:numId="32">
    <w:abstractNumId w:val="0"/>
    <w:lvlOverride w:ilvl="0">
      <w:lvl w:ilvl="0">
        <w:numFmt w:val="decimal"/>
        <w:lvlText w:val="Table 3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FF0000"/>
          <w:sz w:val="20"/>
          <w:u w:val="none"/>
          <w:effect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39E"/>
    <w:rsid w:val="00005BA0"/>
    <w:rsid w:val="00005E54"/>
    <w:rsid w:val="000066B9"/>
    <w:rsid w:val="00006B63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3ECE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D12"/>
    <w:rsid w:val="0004596D"/>
    <w:rsid w:val="00053357"/>
    <w:rsid w:val="0005358F"/>
    <w:rsid w:val="0005532B"/>
    <w:rsid w:val="000601BF"/>
    <w:rsid w:val="00060D79"/>
    <w:rsid w:val="000627C8"/>
    <w:rsid w:val="00063E2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6465"/>
    <w:rsid w:val="000813F5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589B"/>
    <w:rsid w:val="0009624C"/>
    <w:rsid w:val="00097C3B"/>
    <w:rsid w:val="000A09CF"/>
    <w:rsid w:val="000A0A11"/>
    <w:rsid w:val="000A0C05"/>
    <w:rsid w:val="000A1F52"/>
    <w:rsid w:val="000A2683"/>
    <w:rsid w:val="000A3105"/>
    <w:rsid w:val="000A33DD"/>
    <w:rsid w:val="000A37F6"/>
    <w:rsid w:val="000A57C0"/>
    <w:rsid w:val="000A5B59"/>
    <w:rsid w:val="000A5B61"/>
    <w:rsid w:val="000A6EF3"/>
    <w:rsid w:val="000A7E22"/>
    <w:rsid w:val="000B065C"/>
    <w:rsid w:val="000B1633"/>
    <w:rsid w:val="000B2180"/>
    <w:rsid w:val="000B2CDB"/>
    <w:rsid w:val="000B3CE8"/>
    <w:rsid w:val="000B52F0"/>
    <w:rsid w:val="000B5681"/>
    <w:rsid w:val="000B72A0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322B"/>
    <w:rsid w:val="000D5F87"/>
    <w:rsid w:val="000D6396"/>
    <w:rsid w:val="000E0164"/>
    <w:rsid w:val="000E0C9E"/>
    <w:rsid w:val="000E152B"/>
    <w:rsid w:val="000E1A91"/>
    <w:rsid w:val="000E226E"/>
    <w:rsid w:val="000E4005"/>
    <w:rsid w:val="000E4C32"/>
    <w:rsid w:val="000E5795"/>
    <w:rsid w:val="000E6555"/>
    <w:rsid w:val="000E682B"/>
    <w:rsid w:val="000E6FBC"/>
    <w:rsid w:val="000E74A7"/>
    <w:rsid w:val="000E7883"/>
    <w:rsid w:val="000E78CD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6280"/>
    <w:rsid w:val="00107591"/>
    <w:rsid w:val="001111E6"/>
    <w:rsid w:val="001133FA"/>
    <w:rsid w:val="00113452"/>
    <w:rsid w:val="00113CC6"/>
    <w:rsid w:val="00114FC2"/>
    <w:rsid w:val="00115782"/>
    <w:rsid w:val="00115AAF"/>
    <w:rsid w:val="00117AA6"/>
    <w:rsid w:val="00117D4B"/>
    <w:rsid w:val="001204FB"/>
    <w:rsid w:val="00120F51"/>
    <w:rsid w:val="001242D9"/>
    <w:rsid w:val="001245B3"/>
    <w:rsid w:val="00125962"/>
    <w:rsid w:val="00126150"/>
    <w:rsid w:val="00126DB1"/>
    <w:rsid w:val="00130585"/>
    <w:rsid w:val="001327FA"/>
    <w:rsid w:val="001329FA"/>
    <w:rsid w:val="0013341B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1D72"/>
    <w:rsid w:val="001435AF"/>
    <w:rsid w:val="00143692"/>
    <w:rsid w:val="00144196"/>
    <w:rsid w:val="00145E7C"/>
    <w:rsid w:val="0014633C"/>
    <w:rsid w:val="00147788"/>
    <w:rsid w:val="00151F5F"/>
    <w:rsid w:val="00152933"/>
    <w:rsid w:val="00154924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2178"/>
    <w:rsid w:val="00172233"/>
    <w:rsid w:val="0017431D"/>
    <w:rsid w:val="00174B68"/>
    <w:rsid w:val="00174BF7"/>
    <w:rsid w:val="00175224"/>
    <w:rsid w:val="00175BC6"/>
    <w:rsid w:val="00175BFE"/>
    <w:rsid w:val="00176A6D"/>
    <w:rsid w:val="00180453"/>
    <w:rsid w:val="00180CBD"/>
    <w:rsid w:val="00180EE6"/>
    <w:rsid w:val="00181582"/>
    <w:rsid w:val="001832C4"/>
    <w:rsid w:val="00183A8D"/>
    <w:rsid w:val="00185784"/>
    <w:rsid w:val="00187A66"/>
    <w:rsid w:val="00191D32"/>
    <w:rsid w:val="00191E4D"/>
    <w:rsid w:val="00194F71"/>
    <w:rsid w:val="0019545C"/>
    <w:rsid w:val="0019612D"/>
    <w:rsid w:val="00196678"/>
    <w:rsid w:val="001974B0"/>
    <w:rsid w:val="001A0EF1"/>
    <w:rsid w:val="001A47A0"/>
    <w:rsid w:val="001A550E"/>
    <w:rsid w:val="001A5C24"/>
    <w:rsid w:val="001A6208"/>
    <w:rsid w:val="001A6541"/>
    <w:rsid w:val="001A7120"/>
    <w:rsid w:val="001A7E25"/>
    <w:rsid w:val="001B0983"/>
    <w:rsid w:val="001B1ECA"/>
    <w:rsid w:val="001B3321"/>
    <w:rsid w:val="001B41F3"/>
    <w:rsid w:val="001B517C"/>
    <w:rsid w:val="001B748C"/>
    <w:rsid w:val="001C112D"/>
    <w:rsid w:val="001C3320"/>
    <w:rsid w:val="001C3BAE"/>
    <w:rsid w:val="001C4F1B"/>
    <w:rsid w:val="001C5FE3"/>
    <w:rsid w:val="001C61AB"/>
    <w:rsid w:val="001C6661"/>
    <w:rsid w:val="001C732F"/>
    <w:rsid w:val="001D0514"/>
    <w:rsid w:val="001D0A69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6787"/>
    <w:rsid w:val="0021066D"/>
    <w:rsid w:val="00210DB0"/>
    <w:rsid w:val="002114A1"/>
    <w:rsid w:val="0021152A"/>
    <w:rsid w:val="00211809"/>
    <w:rsid w:val="00211D6F"/>
    <w:rsid w:val="00211DE8"/>
    <w:rsid w:val="00213203"/>
    <w:rsid w:val="002137DF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746B"/>
    <w:rsid w:val="00227BF3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21F8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6B8"/>
    <w:rsid w:val="002658DD"/>
    <w:rsid w:val="00265CA3"/>
    <w:rsid w:val="0026689F"/>
    <w:rsid w:val="00266D5D"/>
    <w:rsid w:val="002707C7"/>
    <w:rsid w:val="00271C8D"/>
    <w:rsid w:val="0027230C"/>
    <w:rsid w:val="00272938"/>
    <w:rsid w:val="0027367C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72A6"/>
    <w:rsid w:val="002D76AF"/>
    <w:rsid w:val="002E0959"/>
    <w:rsid w:val="002E0ACD"/>
    <w:rsid w:val="002E20F4"/>
    <w:rsid w:val="002E2A8F"/>
    <w:rsid w:val="002E3BE4"/>
    <w:rsid w:val="002E4985"/>
    <w:rsid w:val="002E4C00"/>
    <w:rsid w:val="002E4E43"/>
    <w:rsid w:val="002F0D8B"/>
    <w:rsid w:val="002F1494"/>
    <w:rsid w:val="002F165E"/>
    <w:rsid w:val="002F175E"/>
    <w:rsid w:val="002F19AB"/>
    <w:rsid w:val="002F1C8B"/>
    <w:rsid w:val="002F2F7C"/>
    <w:rsid w:val="002F2FB0"/>
    <w:rsid w:val="002F40BD"/>
    <w:rsid w:val="002F426A"/>
    <w:rsid w:val="002F582C"/>
    <w:rsid w:val="002F5851"/>
    <w:rsid w:val="002F5A8C"/>
    <w:rsid w:val="002F5FD6"/>
    <w:rsid w:val="002F6E90"/>
    <w:rsid w:val="002F74D6"/>
    <w:rsid w:val="003000F5"/>
    <w:rsid w:val="00301EFA"/>
    <w:rsid w:val="003031FC"/>
    <w:rsid w:val="00304C56"/>
    <w:rsid w:val="00306D61"/>
    <w:rsid w:val="00306F71"/>
    <w:rsid w:val="00307956"/>
    <w:rsid w:val="00310A17"/>
    <w:rsid w:val="00311079"/>
    <w:rsid w:val="003112CA"/>
    <w:rsid w:val="003113A8"/>
    <w:rsid w:val="00311AEB"/>
    <w:rsid w:val="00314C4B"/>
    <w:rsid w:val="00314E80"/>
    <w:rsid w:val="00315443"/>
    <w:rsid w:val="003165A9"/>
    <w:rsid w:val="00317484"/>
    <w:rsid w:val="00321283"/>
    <w:rsid w:val="0032164B"/>
    <w:rsid w:val="00321F4E"/>
    <w:rsid w:val="00323428"/>
    <w:rsid w:val="0032371B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4D6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C6"/>
    <w:rsid w:val="00361241"/>
    <w:rsid w:val="00361C5E"/>
    <w:rsid w:val="0036200D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5EC4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2AF0"/>
    <w:rsid w:val="003A38DD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2FD0"/>
    <w:rsid w:val="003D43F4"/>
    <w:rsid w:val="003D5E97"/>
    <w:rsid w:val="003D6667"/>
    <w:rsid w:val="003D6FFB"/>
    <w:rsid w:val="003E050C"/>
    <w:rsid w:val="003E0924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7EC8"/>
    <w:rsid w:val="004101A5"/>
    <w:rsid w:val="004109EC"/>
    <w:rsid w:val="00410B49"/>
    <w:rsid w:val="004113B6"/>
    <w:rsid w:val="00412939"/>
    <w:rsid w:val="00412FD9"/>
    <w:rsid w:val="00413773"/>
    <w:rsid w:val="00414B14"/>
    <w:rsid w:val="00414DAE"/>
    <w:rsid w:val="00415021"/>
    <w:rsid w:val="00415795"/>
    <w:rsid w:val="00415805"/>
    <w:rsid w:val="0041619A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FF7"/>
    <w:rsid w:val="004543EE"/>
    <w:rsid w:val="004551BD"/>
    <w:rsid w:val="00455E90"/>
    <w:rsid w:val="0045681D"/>
    <w:rsid w:val="00457725"/>
    <w:rsid w:val="00457B10"/>
    <w:rsid w:val="00460171"/>
    <w:rsid w:val="004606EA"/>
    <w:rsid w:val="00460E1B"/>
    <w:rsid w:val="00461E35"/>
    <w:rsid w:val="00461F55"/>
    <w:rsid w:val="0046227F"/>
    <w:rsid w:val="00462579"/>
    <w:rsid w:val="00462CFD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554D"/>
    <w:rsid w:val="0047732A"/>
    <w:rsid w:val="004778CF"/>
    <w:rsid w:val="00480585"/>
    <w:rsid w:val="00480BD3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8CE"/>
    <w:rsid w:val="004B53A3"/>
    <w:rsid w:val="004B5AE5"/>
    <w:rsid w:val="004B6745"/>
    <w:rsid w:val="004B7D60"/>
    <w:rsid w:val="004C10C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174"/>
    <w:rsid w:val="004E1D2D"/>
    <w:rsid w:val="004E2799"/>
    <w:rsid w:val="004E2B25"/>
    <w:rsid w:val="004E2EB6"/>
    <w:rsid w:val="004E35FF"/>
    <w:rsid w:val="004E383A"/>
    <w:rsid w:val="004E67B1"/>
    <w:rsid w:val="004E6C60"/>
    <w:rsid w:val="004F0FC1"/>
    <w:rsid w:val="004F16CE"/>
    <w:rsid w:val="004F24D7"/>
    <w:rsid w:val="004F2FAB"/>
    <w:rsid w:val="004F319A"/>
    <w:rsid w:val="004F32CA"/>
    <w:rsid w:val="004F3631"/>
    <w:rsid w:val="004F3830"/>
    <w:rsid w:val="004F3DA6"/>
    <w:rsid w:val="004F572E"/>
    <w:rsid w:val="004F5A69"/>
    <w:rsid w:val="004F6F39"/>
    <w:rsid w:val="004F7C6F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51D"/>
    <w:rsid w:val="00526A53"/>
    <w:rsid w:val="005315E5"/>
    <w:rsid w:val="005318AC"/>
    <w:rsid w:val="00531AE4"/>
    <w:rsid w:val="00532A5F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4886"/>
    <w:rsid w:val="0054540D"/>
    <w:rsid w:val="00546578"/>
    <w:rsid w:val="00551FC4"/>
    <w:rsid w:val="00552464"/>
    <w:rsid w:val="00552CC1"/>
    <w:rsid w:val="005547CD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0FEE"/>
    <w:rsid w:val="005714C4"/>
    <w:rsid w:val="00572558"/>
    <w:rsid w:val="00572A4A"/>
    <w:rsid w:val="0057321A"/>
    <w:rsid w:val="00574B17"/>
    <w:rsid w:val="005762BB"/>
    <w:rsid w:val="00576887"/>
    <w:rsid w:val="00576DE0"/>
    <w:rsid w:val="00577887"/>
    <w:rsid w:val="00577EC8"/>
    <w:rsid w:val="00580557"/>
    <w:rsid w:val="005816A5"/>
    <w:rsid w:val="00581C2A"/>
    <w:rsid w:val="005820C3"/>
    <w:rsid w:val="00582210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2F3"/>
    <w:rsid w:val="0059053A"/>
    <w:rsid w:val="005912BE"/>
    <w:rsid w:val="005913EC"/>
    <w:rsid w:val="00591C63"/>
    <w:rsid w:val="00591EA0"/>
    <w:rsid w:val="00591FD5"/>
    <w:rsid w:val="00592AA3"/>
    <w:rsid w:val="0059495D"/>
    <w:rsid w:val="00595232"/>
    <w:rsid w:val="00596200"/>
    <w:rsid w:val="005964CE"/>
    <w:rsid w:val="00597CB2"/>
    <w:rsid w:val="005A01CD"/>
    <w:rsid w:val="005A2915"/>
    <w:rsid w:val="005A33A4"/>
    <w:rsid w:val="005A37A5"/>
    <w:rsid w:val="005A38F0"/>
    <w:rsid w:val="005A3A6D"/>
    <w:rsid w:val="005A4153"/>
    <w:rsid w:val="005A49DD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0868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225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2AB3"/>
    <w:rsid w:val="0065454E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1B5B"/>
    <w:rsid w:val="0067570B"/>
    <w:rsid w:val="00675BC4"/>
    <w:rsid w:val="00677652"/>
    <w:rsid w:val="006801A4"/>
    <w:rsid w:val="00680F19"/>
    <w:rsid w:val="00682EF3"/>
    <w:rsid w:val="00684271"/>
    <w:rsid w:val="00686CC0"/>
    <w:rsid w:val="00687217"/>
    <w:rsid w:val="00687446"/>
    <w:rsid w:val="0068785F"/>
    <w:rsid w:val="0069079B"/>
    <w:rsid w:val="00691993"/>
    <w:rsid w:val="00691A86"/>
    <w:rsid w:val="00691B25"/>
    <w:rsid w:val="006948DD"/>
    <w:rsid w:val="00695052"/>
    <w:rsid w:val="006951B5"/>
    <w:rsid w:val="006961D3"/>
    <w:rsid w:val="006975D2"/>
    <w:rsid w:val="00697DF4"/>
    <w:rsid w:val="006A0C57"/>
    <w:rsid w:val="006A308A"/>
    <w:rsid w:val="006A3D74"/>
    <w:rsid w:val="006A5540"/>
    <w:rsid w:val="006A6FE2"/>
    <w:rsid w:val="006A7D2E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5DD"/>
    <w:rsid w:val="006C4954"/>
    <w:rsid w:val="006C66D4"/>
    <w:rsid w:val="006C6CAA"/>
    <w:rsid w:val="006C796D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D625A"/>
    <w:rsid w:val="006E145F"/>
    <w:rsid w:val="006E1B92"/>
    <w:rsid w:val="006E2591"/>
    <w:rsid w:val="006E32C6"/>
    <w:rsid w:val="006E38D6"/>
    <w:rsid w:val="006E4033"/>
    <w:rsid w:val="006E5CAB"/>
    <w:rsid w:val="006F0B12"/>
    <w:rsid w:val="006F1481"/>
    <w:rsid w:val="006F1717"/>
    <w:rsid w:val="006F21F7"/>
    <w:rsid w:val="006F2C80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B65"/>
    <w:rsid w:val="00715FD8"/>
    <w:rsid w:val="007166BC"/>
    <w:rsid w:val="0071791E"/>
    <w:rsid w:val="007179D1"/>
    <w:rsid w:val="00717C15"/>
    <w:rsid w:val="0072079B"/>
    <w:rsid w:val="00721811"/>
    <w:rsid w:val="007231CC"/>
    <w:rsid w:val="00724317"/>
    <w:rsid w:val="00725025"/>
    <w:rsid w:val="00730877"/>
    <w:rsid w:val="00730C76"/>
    <w:rsid w:val="0073104E"/>
    <w:rsid w:val="007310B4"/>
    <w:rsid w:val="00731104"/>
    <w:rsid w:val="00732696"/>
    <w:rsid w:val="00732AE5"/>
    <w:rsid w:val="00735AB1"/>
    <w:rsid w:val="007360CB"/>
    <w:rsid w:val="00736F45"/>
    <w:rsid w:val="007403B7"/>
    <w:rsid w:val="00740FE2"/>
    <w:rsid w:val="0074163A"/>
    <w:rsid w:val="007416FA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1112"/>
    <w:rsid w:val="0076138F"/>
    <w:rsid w:val="007617EB"/>
    <w:rsid w:val="00761918"/>
    <w:rsid w:val="00761D12"/>
    <w:rsid w:val="00761E4C"/>
    <w:rsid w:val="00762A0A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B64"/>
    <w:rsid w:val="00780E8B"/>
    <w:rsid w:val="00780F7A"/>
    <w:rsid w:val="0078255D"/>
    <w:rsid w:val="0078264D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D019D"/>
    <w:rsid w:val="007D19DD"/>
    <w:rsid w:val="007D1F2A"/>
    <w:rsid w:val="007D2796"/>
    <w:rsid w:val="007D2AB1"/>
    <w:rsid w:val="007D4A45"/>
    <w:rsid w:val="007D5591"/>
    <w:rsid w:val="007D585B"/>
    <w:rsid w:val="007D62C2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3F9"/>
    <w:rsid w:val="00810727"/>
    <w:rsid w:val="0081074D"/>
    <w:rsid w:val="00810990"/>
    <w:rsid w:val="00810F83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357"/>
    <w:rsid w:val="00820DF6"/>
    <w:rsid w:val="0082149E"/>
    <w:rsid w:val="00822111"/>
    <w:rsid w:val="00822EB5"/>
    <w:rsid w:val="008238B9"/>
    <w:rsid w:val="00823B6B"/>
    <w:rsid w:val="00824647"/>
    <w:rsid w:val="0082482F"/>
    <w:rsid w:val="0082746E"/>
    <w:rsid w:val="00827770"/>
    <w:rsid w:val="00830682"/>
    <w:rsid w:val="00830C17"/>
    <w:rsid w:val="00830D61"/>
    <w:rsid w:val="0083228B"/>
    <w:rsid w:val="00832E55"/>
    <w:rsid w:val="0083384F"/>
    <w:rsid w:val="0083657B"/>
    <w:rsid w:val="00836CF2"/>
    <w:rsid w:val="00836F74"/>
    <w:rsid w:val="00841CC6"/>
    <w:rsid w:val="008429CF"/>
    <w:rsid w:val="00843068"/>
    <w:rsid w:val="00843547"/>
    <w:rsid w:val="00844812"/>
    <w:rsid w:val="0084504A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B03"/>
    <w:rsid w:val="00880D72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59D"/>
    <w:rsid w:val="008A122E"/>
    <w:rsid w:val="008A312F"/>
    <w:rsid w:val="008A3FE9"/>
    <w:rsid w:val="008A46EA"/>
    <w:rsid w:val="008B0396"/>
    <w:rsid w:val="008B063C"/>
    <w:rsid w:val="008B0BAE"/>
    <w:rsid w:val="008B140E"/>
    <w:rsid w:val="008B2287"/>
    <w:rsid w:val="008B2716"/>
    <w:rsid w:val="008B292A"/>
    <w:rsid w:val="008B405F"/>
    <w:rsid w:val="008B5D33"/>
    <w:rsid w:val="008B7011"/>
    <w:rsid w:val="008B7252"/>
    <w:rsid w:val="008B72BF"/>
    <w:rsid w:val="008B7597"/>
    <w:rsid w:val="008B7D0A"/>
    <w:rsid w:val="008C09FE"/>
    <w:rsid w:val="008C0B25"/>
    <w:rsid w:val="008C1319"/>
    <w:rsid w:val="008C1A1D"/>
    <w:rsid w:val="008C1D70"/>
    <w:rsid w:val="008C26C5"/>
    <w:rsid w:val="008C30B4"/>
    <w:rsid w:val="008C3B1A"/>
    <w:rsid w:val="008C41C0"/>
    <w:rsid w:val="008C532C"/>
    <w:rsid w:val="008D0E21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1BD0"/>
    <w:rsid w:val="008E200F"/>
    <w:rsid w:val="008E2584"/>
    <w:rsid w:val="008E2B2D"/>
    <w:rsid w:val="008E346A"/>
    <w:rsid w:val="008E3661"/>
    <w:rsid w:val="008E37CF"/>
    <w:rsid w:val="008E3E99"/>
    <w:rsid w:val="008E5302"/>
    <w:rsid w:val="008E5588"/>
    <w:rsid w:val="008E5A17"/>
    <w:rsid w:val="008E5D35"/>
    <w:rsid w:val="008E65B5"/>
    <w:rsid w:val="008E678F"/>
    <w:rsid w:val="008E6E14"/>
    <w:rsid w:val="008F0FA5"/>
    <w:rsid w:val="008F14D1"/>
    <w:rsid w:val="008F1FC1"/>
    <w:rsid w:val="008F2344"/>
    <w:rsid w:val="008F35D8"/>
    <w:rsid w:val="008F3F7D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227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1A59"/>
    <w:rsid w:val="00942DD9"/>
    <w:rsid w:val="0094304E"/>
    <w:rsid w:val="0094341D"/>
    <w:rsid w:val="00943E79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2170"/>
    <w:rsid w:val="00952EB9"/>
    <w:rsid w:val="00953FEA"/>
    <w:rsid w:val="009565EE"/>
    <w:rsid w:val="00956CDE"/>
    <w:rsid w:val="00957828"/>
    <w:rsid w:val="0096069F"/>
    <w:rsid w:val="00960C84"/>
    <w:rsid w:val="00960CA7"/>
    <w:rsid w:val="00961187"/>
    <w:rsid w:val="009614BB"/>
    <w:rsid w:val="009618F2"/>
    <w:rsid w:val="0096305F"/>
    <w:rsid w:val="009631D5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3F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2637"/>
    <w:rsid w:val="009927BA"/>
    <w:rsid w:val="00992969"/>
    <w:rsid w:val="00992BB1"/>
    <w:rsid w:val="009933C3"/>
    <w:rsid w:val="009934C0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0E0E"/>
    <w:rsid w:val="009B2A6C"/>
    <w:rsid w:val="009B3374"/>
    <w:rsid w:val="009B3854"/>
    <w:rsid w:val="009B4D9B"/>
    <w:rsid w:val="009B792D"/>
    <w:rsid w:val="009C0413"/>
    <w:rsid w:val="009C0555"/>
    <w:rsid w:val="009C26FC"/>
    <w:rsid w:val="009C28C3"/>
    <w:rsid w:val="009C2A1F"/>
    <w:rsid w:val="009C391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3E9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41F1"/>
    <w:rsid w:val="009F4582"/>
    <w:rsid w:val="009F59E4"/>
    <w:rsid w:val="009F657C"/>
    <w:rsid w:val="009F6AA7"/>
    <w:rsid w:val="009F71B0"/>
    <w:rsid w:val="009F72EB"/>
    <w:rsid w:val="009F7C8F"/>
    <w:rsid w:val="00A01CC6"/>
    <w:rsid w:val="00A04EDD"/>
    <w:rsid w:val="00A076AC"/>
    <w:rsid w:val="00A10D2F"/>
    <w:rsid w:val="00A12E59"/>
    <w:rsid w:val="00A14118"/>
    <w:rsid w:val="00A14122"/>
    <w:rsid w:val="00A1434B"/>
    <w:rsid w:val="00A149CD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857"/>
    <w:rsid w:val="00A26EC0"/>
    <w:rsid w:val="00A27C01"/>
    <w:rsid w:val="00A27C6C"/>
    <w:rsid w:val="00A319F2"/>
    <w:rsid w:val="00A32873"/>
    <w:rsid w:val="00A330DC"/>
    <w:rsid w:val="00A34EB8"/>
    <w:rsid w:val="00A34F2B"/>
    <w:rsid w:val="00A355DE"/>
    <w:rsid w:val="00A36AB5"/>
    <w:rsid w:val="00A36E27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2FE2"/>
    <w:rsid w:val="00A5488F"/>
    <w:rsid w:val="00A554BF"/>
    <w:rsid w:val="00A55971"/>
    <w:rsid w:val="00A55B8E"/>
    <w:rsid w:val="00A56307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B82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4A01"/>
    <w:rsid w:val="00A95D36"/>
    <w:rsid w:val="00A963F0"/>
    <w:rsid w:val="00A9730D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E0FE4"/>
    <w:rsid w:val="00AE17D8"/>
    <w:rsid w:val="00AE35DE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F52"/>
    <w:rsid w:val="00B11D83"/>
    <w:rsid w:val="00B12BC8"/>
    <w:rsid w:val="00B13593"/>
    <w:rsid w:val="00B138A3"/>
    <w:rsid w:val="00B16E3B"/>
    <w:rsid w:val="00B17690"/>
    <w:rsid w:val="00B22B7B"/>
    <w:rsid w:val="00B22F03"/>
    <w:rsid w:val="00B241A5"/>
    <w:rsid w:val="00B24920"/>
    <w:rsid w:val="00B24E89"/>
    <w:rsid w:val="00B251E5"/>
    <w:rsid w:val="00B264D2"/>
    <w:rsid w:val="00B26675"/>
    <w:rsid w:val="00B268B1"/>
    <w:rsid w:val="00B269D7"/>
    <w:rsid w:val="00B26EDF"/>
    <w:rsid w:val="00B26F74"/>
    <w:rsid w:val="00B271EB"/>
    <w:rsid w:val="00B309EC"/>
    <w:rsid w:val="00B32A36"/>
    <w:rsid w:val="00B32C3B"/>
    <w:rsid w:val="00B32D81"/>
    <w:rsid w:val="00B35FAC"/>
    <w:rsid w:val="00B37C6D"/>
    <w:rsid w:val="00B40097"/>
    <w:rsid w:val="00B4018E"/>
    <w:rsid w:val="00B41A90"/>
    <w:rsid w:val="00B41FE2"/>
    <w:rsid w:val="00B420A6"/>
    <w:rsid w:val="00B421BE"/>
    <w:rsid w:val="00B430B3"/>
    <w:rsid w:val="00B430EA"/>
    <w:rsid w:val="00B431C2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ABB"/>
    <w:rsid w:val="00BA2F60"/>
    <w:rsid w:val="00BA5954"/>
    <w:rsid w:val="00BA5AC9"/>
    <w:rsid w:val="00BB045C"/>
    <w:rsid w:val="00BB22C7"/>
    <w:rsid w:val="00BB26D8"/>
    <w:rsid w:val="00BB4096"/>
    <w:rsid w:val="00BB552B"/>
    <w:rsid w:val="00BC0A52"/>
    <w:rsid w:val="00BC1251"/>
    <w:rsid w:val="00BC23AD"/>
    <w:rsid w:val="00BC23CE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56C"/>
    <w:rsid w:val="00BD696F"/>
    <w:rsid w:val="00BD6C50"/>
    <w:rsid w:val="00BD6EF1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5D16"/>
    <w:rsid w:val="00BE68C2"/>
    <w:rsid w:val="00BE696F"/>
    <w:rsid w:val="00BE74FF"/>
    <w:rsid w:val="00BE7899"/>
    <w:rsid w:val="00BF0773"/>
    <w:rsid w:val="00BF090D"/>
    <w:rsid w:val="00BF178C"/>
    <w:rsid w:val="00BF2EB8"/>
    <w:rsid w:val="00BF3A6E"/>
    <w:rsid w:val="00BF3CFD"/>
    <w:rsid w:val="00BF463C"/>
    <w:rsid w:val="00BF533F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16257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433A"/>
    <w:rsid w:val="00C55F15"/>
    <w:rsid w:val="00C569E4"/>
    <w:rsid w:val="00C5761A"/>
    <w:rsid w:val="00C57B94"/>
    <w:rsid w:val="00C6072F"/>
    <w:rsid w:val="00C627F9"/>
    <w:rsid w:val="00C637BF"/>
    <w:rsid w:val="00C63AD8"/>
    <w:rsid w:val="00C63DFB"/>
    <w:rsid w:val="00C64097"/>
    <w:rsid w:val="00C66A6C"/>
    <w:rsid w:val="00C672C4"/>
    <w:rsid w:val="00C67521"/>
    <w:rsid w:val="00C7040B"/>
    <w:rsid w:val="00C70495"/>
    <w:rsid w:val="00C70501"/>
    <w:rsid w:val="00C70831"/>
    <w:rsid w:val="00C70A97"/>
    <w:rsid w:val="00C70B83"/>
    <w:rsid w:val="00C711D1"/>
    <w:rsid w:val="00C727A7"/>
    <w:rsid w:val="00C7374F"/>
    <w:rsid w:val="00C741BB"/>
    <w:rsid w:val="00C81CF6"/>
    <w:rsid w:val="00C82CBC"/>
    <w:rsid w:val="00C830C5"/>
    <w:rsid w:val="00C84D29"/>
    <w:rsid w:val="00C85FCE"/>
    <w:rsid w:val="00C86BB9"/>
    <w:rsid w:val="00C86D26"/>
    <w:rsid w:val="00C86E90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575D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AAA"/>
    <w:rsid w:val="00CC3BA4"/>
    <w:rsid w:val="00CC3C82"/>
    <w:rsid w:val="00CC4146"/>
    <w:rsid w:val="00CC5B63"/>
    <w:rsid w:val="00CC5CD2"/>
    <w:rsid w:val="00CC6ACC"/>
    <w:rsid w:val="00CC6F36"/>
    <w:rsid w:val="00CD071C"/>
    <w:rsid w:val="00CD0AC4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5D0"/>
    <w:rsid w:val="00CE751B"/>
    <w:rsid w:val="00CF0ECD"/>
    <w:rsid w:val="00CF2C30"/>
    <w:rsid w:val="00CF2C8A"/>
    <w:rsid w:val="00CF2D65"/>
    <w:rsid w:val="00CF4E9B"/>
    <w:rsid w:val="00CF4F5E"/>
    <w:rsid w:val="00CF5CEF"/>
    <w:rsid w:val="00CF69A5"/>
    <w:rsid w:val="00CF6D7C"/>
    <w:rsid w:val="00D00450"/>
    <w:rsid w:val="00D01591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234E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4DF0"/>
    <w:rsid w:val="00D65325"/>
    <w:rsid w:val="00D662DF"/>
    <w:rsid w:val="00D673D7"/>
    <w:rsid w:val="00D67EDF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C4A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3AC8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E53"/>
    <w:rsid w:val="00DC01F0"/>
    <w:rsid w:val="00DC1289"/>
    <w:rsid w:val="00DC2364"/>
    <w:rsid w:val="00DC31BC"/>
    <w:rsid w:val="00DC3B61"/>
    <w:rsid w:val="00DC47DE"/>
    <w:rsid w:val="00DC52E4"/>
    <w:rsid w:val="00DC5916"/>
    <w:rsid w:val="00DC5A7B"/>
    <w:rsid w:val="00DC5FB9"/>
    <w:rsid w:val="00DC63E3"/>
    <w:rsid w:val="00DC6558"/>
    <w:rsid w:val="00DC67E4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73A"/>
    <w:rsid w:val="00DE38AB"/>
    <w:rsid w:val="00DE5CD7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3C3D"/>
    <w:rsid w:val="00E04C66"/>
    <w:rsid w:val="00E06813"/>
    <w:rsid w:val="00E07AC4"/>
    <w:rsid w:val="00E10F91"/>
    <w:rsid w:val="00E1190A"/>
    <w:rsid w:val="00E12114"/>
    <w:rsid w:val="00E1218A"/>
    <w:rsid w:val="00E12DFD"/>
    <w:rsid w:val="00E14418"/>
    <w:rsid w:val="00E15181"/>
    <w:rsid w:val="00E158BB"/>
    <w:rsid w:val="00E15E0B"/>
    <w:rsid w:val="00E16827"/>
    <w:rsid w:val="00E173A2"/>
    <w:rsid w:val="00E20B3B"/>
    <w:rsid w:val="00E21010"/>
    <w:rsid w:val="00E22407"/>
    <w:rsid w:val="00E22821"/>
    <w:rsid w:val="00E22E47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1ED3"/>
    <w:rsid w:val="00E52C6A"/>
    <w:rsid w:val="00E539E7"/>
    <w:rsid w:val="00E53F5D"/>
    <w:rsid w:val="00E54A8D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75"/>
    <w:rsid w:val="00E83BAD"/>
    <w:rsid w:val="00E83E06"/>
    <w:rsid w:val="00E84CC3"/>
    <w:rsid w:val="00E85B13"/>
    <w:rsid w:val="00E85D2C"/>
    <w:rsid w:val="00E87330"/>
    <w:rsid w:val="00E909C5"/>
    <w:rsid w:val="00E91060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4B3"/>
    <w:rsid w:val="00EA461F"/>
    <w:rsid w:val="00EA4CE5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C0806"/>
    <w:rsid w:val="00EC08A3"/>
    <w:rsid w:val="00EC1022"/>
    <w:rsid w:val="00EC25D1"/>
    <w:rsid w:val="00EC3040"/>
    <w:rsid w:val="00EC391E"/>
    <w:rsid w:val="00EC3FFA"/>
    <w:rsid w:val="00EC4DC6"/>
    <w:rsid w:val="00EC4E07"/>
    <w:rsid w:val="00EC5678"/>
    <w:rsid w:val="00EC5BA3"/>
    <w:rsid w:val="00ED00BB"/>
    <w:rsid w:val="00ED019C"/>
    <w:rsid w:val="00ED18E6"/>
    <w:rsid w:val="00ED223D"/>
    <w:rsid w:val="00ED343F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386B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5336"/>
    <w:rsid w:val="00F0659F"/>
    <w:rsid w:val="00F06D55"/>
    <w:rsid w:val="00F07234"/>
    <w:rsid w:val="00F073A7"/>
    <w:rsid w:val="00F0760A"/>
    <w:rsid w:val="00F07A03"/>
    <w:rsid w:val="00F10386"/>
    <w:rsid w:val="00F107C7"/>
    <w:rsid w:val="00F10C84"/>
    <w:rsid w:val="00F112C6"/>
    <w:rsid w:val="00F112FB"/>
    <w:rsid w:val="00F11C8C"/>
    <w:rsid w:val="00F11F3D"/>
    <w:rsid w:val="00F124BB"/>
    <w:rsid w:val="00F1283B"/>
    <w:rsid w:val="00F1319E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34F7C"/>
    <w:rsid w:val="00F3695E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6724F"/>
    <w:rsid w:val="00F70154"/>
    <w:rsid w:val="00F70888"/>
    <w:rsid w:val="00F7217C"/>
    <w:rsid w:val="00F7218D"/>
    <w:rsid w:val="00F72E1B"/>
    <w:rsid w:val="00F74CB7"/>
    <w:rsid w:val="00F75033"/>
    <w:rsid w:val="00F75227"/>
    <w:rsid w:val="00F767E7"/>
    <w:rsid w:val="00F76D2B"/>
    <w:rsid w:val="00F771A0"/>
    <w:rsid w:val="00F80009"/>
    <w:rsid w:val="00F81A19"/>
    <w:rsid w:val="00F81AB4"/>
    <w:rsid w:val="00F83A07"/>
    <w:rsid w:val="00F84791"/>
    <w:rsid w:val="00F847C3"/>
    <w:rsid w:val="00F85587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4BD4"/>
    <w:rsid w:val="00F95632"/>
    <w:rsid w:val="00F96B2B"/>
    <w:rsid w:val="00F9744F"/>
    <w:rsid w:val="00FA0584"/>
    <w:rsid w:val="00FA086A"/>
    <w:rsid w:val="00FA09D9"/>
    <w:rsid w:val="00FA295B"/>
    <w:rsid w:val="00FA3A2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2D5"/>
    <w:rsid w:val="00FD34AC"/>
    <w:rsid w:val="00FD34BD"/>
    <w:rsid w:val="00FD5821"/>
    <w:rsid w:val="00FD7C52"/>
    <w:rsid w:val="00FE17C7"/>
    <w:rsid w:val="00FE1EFD"/>
    <w:rsid w:val="00FE2087"/>
    <w:rsid w:val="00FE311E"/>
    <w:rsid w:val="00FE3672"/>
    <w:rsid w:val="00FE45A1"/>
    <w:rsid w:val="00FE4824"/>
    <w:rsid w:val="00FE4834"/>
    <w:rsid w:val="00FE4EE7"/>
    <w:rsid w:val="00FF0ABB"/>
    <w:rsid w:val="00FF0B62"/>
    <w:rsid w:val="00FF2382"/>
    <w:rsid w:val="00FF4531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2309</TotalTime>
  <Pages>5</Pages>
  <Words>1013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696</cp:revision>
  <cp:lastPrinted>2020-01-28T20:23:00Z</cp:lastPrinted>
  <dcterms:created xsi:type="dcterms:W3CDTF">2021-08-10T18:23:00Z</dcterms:created>
  <dcterms:modified xsi:type="dcterms:W3CDTF">2021-09-09T18:04:00Z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