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44EAA278" w:rsidR="004152DF" w:rsidRDefault="008A2C15">
            <w:pPr>
              <w:pStyle w:val="T2"/>
            </w:pPr>
            <w:r>
              <w:t>Resolution</w:t>
            </w:r>
            <w:r w:rsidR="00BD04D9">
              <w:t xml:space="preserve"> Document</w:t>
            </w:r>
            <w:r>
              <w:t xml:space="preserve"> for Clause </w:t>
            </w:r>
            <w:r w:rsidR="009919F7">
              <w:t>12</w:t>
            </w:r>
          </w:p>
        </w:tc>
      </w:tr>
      <w:tr w:rsidR="004152DF" w14:paraId="633B1108" w14:textId="77777777">
        <w:trPr>
          <w:trHeight w:val="359"/>
          <w:jc w:val="center"/>
        </w:trPr>
        <w:tc>
          <w:tcPr>
            <w:tcW w:w="9576" w:type="dxa"/>
            <w:gridSpan w:val="5"/>
            <w:vAlign w:val="center"/>
          </w:tcPr>
          <w:p w14:paraId="389C677E" w14:textId="4E3134F4"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F47A00">
              <w:rPr>
                <w:b w:val="0"/>
                <w:sz w:val="20"/>
              </w:rPr>
              <w:t>13</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D1.0</w:t>
      </w:r>
      <w:r w:rsidR="00C6401F" w:rsidRPr="00990BA9">
        <w:rPr>
          <w:rFonts w:ascii="Arial" w:hAnsi="Arial" w:cs="Arial"/>
          <w:b/>
          <w:bCs/>
          <w:sz w:val="20"/>
          <w:szCs w:val="20"/>
          <w:highlight w:val="yellow"/>
          <w:u w:val="single"/>
          <w:lang w:val="en-GB" w:eastAsia="en-US"/>
        </w:rPr>
        <w:t>4</w:t>
      </w:r>
      <w:r w:rsidRPr="00990BA9">
        <w:rPr>
          <w:rFonts w:ascii="Arial" w:hAnsi="Arial" w:cs="Arial"/>
          <w:b/>
          <w:bCs/>
          <w:sz w:val="20"/>
          <w:szCs w:val="20"/>
          <w:highlight w:val="yellow"/>
          <w:u w:val="single"/>
          <w:lang w:val="en-GB" w:eastAsia="en-US"/>
        </w:rPr>
        <w:t>.</w:t>
      </w:r>
    </w:p>
    <w:p w14:paraId="40E0C5E8" w14:textId="5A961CED" w:rsidR="00623CC8" w:rsidRPr="00957847" w:rsidRDefault="00623CC8" w:rsidP="00623CC8">
      <w:pPr>
        <w:pStyle w:val="1"/>
        <w:rPr>
          <w:lang w:val="en-US" w:eastAsia="ja-JP"/>
        </w:rPr>
      </w:pPr>
      <w:r>
        <w:t>Suggested resolution</w:t>
      </w:r>
    </w:p>
    <w:p w14:paraId="7A2DF8DF" w14:textId="63CECE7B" w:rsidR="00623CC8" w:rsidRDefault="00623CC8" w:rsidP="0005441D">
      <w:pPr>
        <w:pStyle w:val="main"/>
      </w:pPr>
    </w:p>
    <w:p w14:paraId="5AB4890B" w14:textId="5935565D" w:rsidR="0030795A" w:rsidRPr="000B34A1" w:rsidRDefault="0030795A" w:rsidP="0030795A">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change </w:t>
      </w:r>
      <w:r>
        <w:rPr>
          <w:b/>
          <w:bCs/>
          <w:i/>
          <w:iCs/>
          <w:color w:val="FF0000"/>
          <w:highlight w:val="yellow"/>
        </w:rPr>
        <w:t>clause 2</w:t>
      </w:r>
      <w:r w:rsidRPr="000B34A1">
        <w:rPr>
          <w:b/>
          <w:bCs/>
          <w:i/>
          <w:iCs/>
          <w:color w:val="FF0000"/>
          <w:highlight w:val="yellow"/>
        </w:rPr>
        <w:t xml:space="preserve"> as follows:</w:t>
      </w:r>
    </w:p>
    <w:p w14:paraId="0FD432FB" w14:textId="77777777" w:rsidR="0030795A" w:rsidRPr="0030795A" w:rsidRDefault="0030795A" w:rsidP="0005441D">
      <w:pPr>
        <w:pStyle w:val="main"/>
        <w:rPr>
          <w:rFonts w:hint="eastAsia"/>
        </w:rPr>
      </w:pPr>
    </w:p>
    <w:p w14:paraId="264AF682" w14:textId="500EFCFA" w:rsidR="0030795A" w:rsidRPr="00ED6E95" w:rsidRDefault="0030795A" w:rsidP="0030795A">
      <w:pPr>
        <w:pStyle w:val="2"/>
        <w:rPr>
          <w:u w:val="none"/>
        </w:rPr>
      </w:pPr>
      <w:r>
        <w:rPr>
          <w:u w:val="none"/>
        </w:rPr>
        <w:t>2.</w:t>
      </w:r>
      <w:r w:rsidRPr="00ED6E95">
        <w:rPr>
          <w:u w:val="none"/>
        </w:rPr>
        <w:t xml:space="preserve"> </w:t>
      </w:r>
      <w:r>
        <w:rPr>
          <w:u w:val="none"/>
        </w:rPr>
        <w:t xml:space="preserve">Normative references </w:t>
      </w:r>
      <w:r w:rsidRPr="0030795A">
        <w:rPr>
          <w:highlight w:val="yellow"/>
          <w:u w:val="none"/>
        </w:rPr>
        <w:t>[1164]</w:t>
      </w:r>
    </w:p>
    <w:p w14:paraId="24DF8D61" w14:textId="77777777" w:rsidR="0030795A" w:rsidRDefault="0030795A" w:rsidP="0030795A">
      <w:pPr>
        <w:pStyle w:val="main"/>
      </w:pPr>
    </w:p>
    <w:p w14:paraId="5F51BB69" w14:textId="24A6898D" w:rsidR="0030795A" w:rsidRDefault="0030795A" w:rsidP="0030795A">
      <w:pPr>
        <w:pStyle w:val="main"/>
      </w:pPr>
      <w:r>
        <w:t>IETF RFC 4082, Timed Efficient Stream Loss-Tolerant Authentication (TESLA): Multicast Source Authentication Transform Introduction, June 2005.</w:t>
      </w:r>
    </w:p>
    <w:p w14:paraId="23F7A371" w14:textId="4720C3E6" w:rsidR="0030795A" w:rsidRPr="0030795A" w:rsidRDefault="0030795A" w:rsidP="0030795A">
      <w:pPr>
        <w:pStyle w:val="main"/>
        <w:rPr>
          <w:color w:val="FF0000"/>
          <w:u w:val="single"/>
        </w:rPr>
      </w:pPr>
      <w:r w:rsidRPr="0030795A">
        <w:rPr>
          <w:rFonts w:hint="eastAsia"/>
          <w:color w:val="FF0000"/>
          <w:u w:val="single"/>
        </w:rPr>
        <w:t>I</w:t>
      </w:r>
      <w:r w:rsidRPr="0030795A">
        <w:rPr>
          <w:color w:val="FF0000"/>
          <w:u w:val="single"/>
        </w:rPr>
        <w:t xml:space="preserve">ETF RFC 6979, </w:t>
      </w:r>
      <w:r w:rsidRPr="0030795A">
        <w:rPr>
          <w:color w:val="FF0000"/>
          <w:u w:val="single"/>
        </w:rPr>
        <w:t>Deterministic Usage of the Digital Signature Algorithm (DSA) and</w:t>
      </w:r>
      <w:r w:rsidRPr="0030795A">
        <w:rPr>
          <w:rFonts w:hint="eastAsia"/>
          <w:color w:val="FF0000"/>
          <w:u w:val="single"/>
        </w:rPr>
        <w:t xml:space="preserve"> </w:t>
      </w:r>
      <w:r w:rsidRPr="0030795A">
        <w:rPr>
          <w:color w:val="FF0000"/>
          <w:u w:val="single"/>
        </w:rPr>
        <w:t>Elliptic Curve Digital Signature Algorithm (ECDSA)</w:t>
      </w:r>
      <w:r w:rsidRPr="0030795A">
        <w:rPr>
          <w:color w:val="FF0000"/>
          <w:u w:val="single"/>
        </w:rPr>
        <w:t>, August 2013.</w:t>
      </w:r>
    </w:p>
    <w:p w14:paraId="6C136E1A" w14:textId="489A0165" w:rsidR="0030795A" w:rsidRPr="0030795A" w:rsidRDefault="0030795A" w:rsidP="0030795A">
      <w:pPr>
        <w:pStyle w:val="main"/>
        <w:rPr>
          <w:color w:val="FF0000"/>
          <w:u w:val="single"/>
        </w:rPr>
      </w:pPr>
      <w:r w:rsidRPr="0030795A">
        <w:rPr>
          <w:rFonts w:hint="eastAsia"/>
          <w:color w:val="FF0000"/>
          <w:u w:val="single"/>
        </w:rPr>
        <w:t>I</w:t>
      </w:r>
      <w:r w:rsidRPr="0030795A">
        <w:rPr>
          <w:color w:val="FF0000"/>
          <w:u w:val="single"/>
        </w:rPr>
        <w:t xml:space="preserve">ETF RFC 8017, </w:t>
      </w:r>
      <w:r w:rsidRPr="0030795A">
        <w:rPr>
          <w:color w:val="FF0000"/>
          <w:u w:val="single"/>
        </w:rPr>
        <w:t>PKCS #1: RSA Cryptography Specifications Version 2.2</w:t>
      </w:r>
      <w:r w:rsidRPr="0030795A">
        <w:rPr>
          <w:color w:val="FF0000"/>
          <w:u w:val="single"/>
        </w:rPr>
        <w:t>, November 2016.</w:t>
      </w:r>
    </w:p>
    <w:p w14:paraId="3D8D6DEF" w14:textId="1B08E997" w:rsidR="0030795A" w:rsidRPr="0030795A" w:rsidRDefault="0030795A" w:rsidP="0030795A">
      <w:pPr>
        <w:pStyle w:val="main"/>
        <w:rPr>
          <w:color w:val="FF0000"/>
          <w:u w:val="single"/>
        </w:rPr>
      </w:pPr>
      <w:r w:rsidRPr="0030795A">
        <w:rPr>
          <w:rFonts w:hint="eastAsia"/>
          <w:color w:val="FF0000"/>
          <w:u w:val="single"/>
        </w:rPr>
        <w:t>I</w:t>
      </w:r>
      <w:r w:rsidRPr="0030795A">
        <w:rPr>
          <w:color w:val="FF0000"/>
          <w:u w:val="single"/>
        </w:rPr>
        <w:t xml:space="preserve">ETF RFC 8032, </w:t>
      </w:r>
      <w:r w:rsidRPr="0030795A">
        <w:rPr>
          <w:rFonts w:eastAsiaTheme="minorEastAsia"/>
          <w:color w:val="FF0000"/>
          <w:sz w:val="20"/>
          <w:szCs w:val="20"/>
          <w:u w:val="single"/>
          <w:lang w:eastAsia="en-US"/>
        </w:rPr>
        <w:t>Edwards-Curve Digital Signature Algorithm (</w:t>
      </w:r>
      <w:proofErr w:type="spellStart"/>
      <w:r w:rsidRPr="0030795A">
        <w:rPr>
          <w:rFonts w:eastAsiaTheme="minorEastAsia"/>
          <w:color w:val="FF0000"/>
          <w:sz w:val="20"/>
          <w:szCs w:val="20"/>
          <w:u w:val="single"/>
          <w:lang w:eastAsia="en-US"/>
        </w:rPr>
        <w:t>EdDSA</w:t>
      </w:r>
      <w:proofErr w:type="spellEnd"/>
      <w:r w:rsidRPr="0030795A">
        <w:rPr>
          <w:rFonts w:eastAsiaTheme="minorEastAsia"/>
          <w:color w:val="FF0000"/>
          <w:sz w:val="20"/>
          <w:szCs w:val="20"/>
          <w:u w:val="single"/>
          <w:lang w:eastAsia="en-US"/>
        </w:rPr>
        <w:t>)</w:t>
      </w:r>
      <w:r w:rsidRPr="0030795A">
        <w:rPr>
          <w:rFonts w:eastAsiaTheme="minorEastAsia"/>
          <w:color w:val="FF0000"/>
          <w:sz w:val="20"/>
          <w:szCs w:val="20"/>
          <w:u w:val="single"/>
          <w:lang w:eastAsia="en-US"/>
        </w:rPr>
        <w:t>, January 2017.</w:t>
      </w:r>
    </w:p>
    <w:p w14:paraId="5D8F8D73" w14:textId="7A03F5B8" w:rsidR="0030795A" w:rsidRDefault="0030795A" w:rsidP="0030795A">
      <w:pPr>
        <w:pStyle w:val="main"/>
      </w:pPr>
      <w:r>
        <w:t>FIPS PUB 202, SHA-3 Standard: Permutation-Based Hash and Extendable-Output Functions.</w:t>
      </w:r>
    </w:p>
    <w:p w14:paraId="7F8B78CF" w14:textId="77777777" w:rsidR="0030795A" w:rsidRPr="0030795A" w:rsidRDefault="0030795A" w:rsidP="0030795A">
      <w:pPr>
        <w:pStyle w:val="main"/>
        <w:rPr>
          <w:strike/>
          <w:color w:val="FF0000"/>
        </w:rPr>
      </w:pPr>
      <w:r w:rsidRPr="0030795A">
        <w:rPr>
          <w:strike/>
          <w:color w:val="FF0000"/>
        </w:rPr>
        <w:t>FIPS PUB 186-5 (Draft), Digital Signature Standard (DSS), October 2019.</w:t>
      </w:r>
    </w:p>
    <w:p w14:paraId="7DF987A2" w14:textId="02B547AD" w:rsidR="00301C89" w:rsidRDefault="0030795A" w:rsidP="0030795A">
      <w:pPr>
        <w:pStyle w:val="main"/>
      </w:pPr>
      <w:r>
        <w:t xml:space="preserve">NIST Special Publication 800-185, SHA-3 Derived Functions: </w:t>
      </w:r>
      <w:proofErr w:type="spellStart"/>
      <w:r>
        <w:t>cSHAKE</w:t>
      </w:r>
      <w:proofErr w:type="spellEnd"/>
      <w:r>
        <w:t xml:space="preserve">, KMAC, </w:t>
      </w:r>
      <w:proofErr w:type="spellStart"/>
      <w:r>
        <w:t>TupleHash</w:t>
      </w:r>
      <w:proofErr w:type="spellEnd"/>
      <w:r>
        <w:t xml:space="preserve"> and </w:t>
      </w:r>
      <w:proofErr w:type="spellStart"/>
      <w:r>
        <w:t>ParallelHash</w:t>
      </w:r>
      <w:proofErr w:type="spellEnd"/>
      <w:r>
        <w:t>.</w:t>
      </w:r>
    </w:p>
    <w:p w14:paraId="354EAABB" w14:textId="0AA60106" w:rsidR="0030795A" w:rsidRPr="0030795A" w:rsidRDefault="0030795A" w:rsidP="0030795A">
      <w:pPr>
        <w:widowControl w:val="0"/>
        <w:autoSpaceDE w:val="0"/>
        <w:autoSpaceDN w:val="0"/>
        <w:adjustRightInd w:val="0"/>
        <w:rPr>
          <w:rFonts w:ascii="Times New Roman" w:eastAsiaTheme="minorEastAsia" w:hAnsi="Times New Roman" w:cs="Times New Roman"/>
          <w:strike/>
          <w:color w:val="FF0000"/>
          <w:sz w:val="20"/>
          <w:szCs w:val="20"/>
          <w:lang w:eastAsia="en-US"/>
        </w:rPr>
      </w:pPr>
      <w:r w:rsidRPr="0030795A">
        <w:rPr>
          <w:rFonts w:ascii="Times New Roman" w:eastAsiaTheme="minorEastAsia" w:hAnsi="Times New Roman" w:cs="Times New Roman"/>
          <w:strike/>
          <w:color w:val="FF0000"/>
          <w:sz w:val="20"/>
          <w:szCs w:val="20"/>
          <w:lang w:eastAsia="en-US"/>
        </w:rPr>
        <w:t>Draft NIST Special Publication 800-186, Recommendations for Discrete Logarithm-Based Cryptography:</w:t>
      </w:r>
      <w:r w:rsidRPr="0030795A">
        <w:rPr>
          <w:rFonts w:ascii="Times New Roman" w:eastAsiaTheme="minorEastAsia" w:hAnsi="Times New Roman" w:cs="Times New Roman"/>
          <w:strike/>
          <w:color w:val="FF0000"/>
          <w:lang w:eastAsia="en-US"/>
        </w:rPr>
        <w:t xml:space="preserve"> </w:t>
      </w:r>
      <w:r w:rsidRPr="0030795A">
        <w:rPr>
          <w:rFonts w:ascii="Times New Roman" w:eastAsiaTheme="minorEastAsia" w:hAnsi="Times New Roman" w:cs="Times New Roman"/>
          <w:strike/>
          <w:color w:val="FF0000"/>
          <w:sz w:val="20"/>
          <w:szCs w:val="20"/>
          <w:lang w:eastAsia="en-US"/>
        </w:rPr>
        <w:t>Elliptic Curve Domain Parameters, October 2019.</w:t>
      </w:r>
    </w:p>
    <w:p w14:paraId="36C53F07" w14:textId="480FCAF5" w:rsidR="00006842" w:rsidRDefault="00006842" w:rsidP="0005441D">
      <w:pPr>
        <w:pStyle w:val="main"/>
      </w:pPr>
    </w:p>
    <w:p w14:paraId="20E9E38F" w14:textId="47CBB486" w:rsidR="00006842" w:rsidRDefault="00006842" w:rsidP="0005441D">
      <w:pPr>
        <w:pStyle w:val="main"/>
      </w:pPr>
    </w:p>
    <w:p w14:paraId="6CD94EC5" w14:textId="67AFD074" w:rsidR="00006842" w:rsidRDefault="00006842" w:rsidP="0005441D">
      <w:pPr>
        <w:pStyle w:val="main"/>
      </w:pPr>
    </w:p>
    <w:p w14:paraId="5EDCD9C4" w14:textId="599B160F" w:rsidR="00006842" w:rsidRDefault="00006842" w:rsidP="0005441D">
      <w:pPr>
        <w:pStyle w:val="main"/>
      </w:pPr>
    </w:p>
    <w:p w14:paraId="2DAA1FD5" w14:textId="7293F4CF" w:rsidR="00006842" w:rsidRDefault="00006842" w:rsidP="0005441D">
      <w:pPr>
        <w:pStyle w:val="main"/>
      </w:pPr>
    </w:p>
    <w:p w14:paraId="31239F83" w14:textId="3EAB373C" w:rsidR="00006842" w:rsidRDefault="00006842" w:rsidP="0005441D">
      <w:pPr>
        <w:pStyle w:val="main"/>
      </w:pPr>
    </w:p>
    <w:p w14:paraId="4972E00C" w14:textId="77777777" w:rsidR="00006842" w:rsidRDefault="00006842" w:rsidP="0005441D">
      <w:pPr>
        <w:pStyle w:val="main"/>
        <w:rPr>
          <w:rFonts w:hint="eastAsia"/>
        </w:rPr>
      </w:pPr>
    </w:p>
    <w:p w14:paraId="780AF790" w14:textId="57C844F3" w:rsidR="00B964F6" w:rsidRPr="00301C89" w:rsidRDefault="00B964F6" w:rsidP="0005441D">
      <w:pPr>
        <w:pStyle w:val="main"/>
      </w:pPr>
    </w:p>
    <w:p w14:paraId="4AAE678B" w14:textId="08030905" w:rsidR="00B964F6" w:rsidRPr="00ED6E95" w:rsidRDefault="00B964F6" w:rsidP="00B964F6">
      <w:pPr>
        <w:pStyle w:val="3"/>
      </w:pPr>
      <w:r>
        <w:t>9.6.7.49</w:t>
      </w:r>
      <w:r w:rsidRPr="00ED6E95">
        <w:t xml:space="preserve"> </w:t>
      </w:r>
      <w:r>
        <w:t>EBCS UL frame format</w:t>
      </w:r>
    </w:p>
    <w:p w14:paraId="3909FF03" w14:textId="0BC919E0" w:rsidR="00B964F6" w:rsidRDefault="00B964F6" w:rsidP="0005441D">
      <w:pPr>
        <w:pStyle w:val="main"/>
      </w:pPr>
    </w:p>
    <w:p w14:paraId="3A8A398E" w14:textId="77777777" w:rsidR="0030795A" w:rsidRPr="000B34A1" w:rsidRDefault="0030795A" w:rsidP="0030795A">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change </w:t>
      </w:r>
      <w:r>
        <w:rPr>
          <w:b/>
          <w:bCs/>
          <w:i/>
          <w:iCs/>
          <w:color w:val="FF0000"/>
          <w:highlight w:val="yellow"/>
        </w:rPr>
        <w:t>Table 9-397a</w:t>
      </w:r>
      <w:r w:rsidRPr="000B34A1">
        <w:rPr>
          <w:b/>
          <w:bCs/>
          <w:i/>
          <w:iCs/>
          <w:color w:val="FF0000"/>
          <w:highlight w:val="yellow"/>
        </w:rPr>
        <w:t xml:space="preserve"> as follows:</w:t>
      </w:r>
    </w:p>
    <w:p w14:paraId="3CF267F0" w14:textId="77777777" w:rsidR="0030795A" w:rsidRPr="0030795A" w:rsidRDefault="0030795A" w:rsidP="0005441D">
      <w:pPr>
        <w:pStyle w:val="main"/>
        <w:rPr>
          <w:rFonts w:hint="eastAsia"/>
        </w:rPr>
      </w:pPr>
    </w:p>
    <w:p w14:paraId="5086905E" w14:textId="1F87BC33" w:rsidR="00B964F6" w:rsidRPr="00B964F6" w:rsidRDefault="00B964F6" w:rsidP="00B964F6">
      <w:pPr>
        <w:pStyle w:val="10"/>
      </w:pPr>
      <w:r>
        <w:rPr>
          <w:rFonts w:hint="eastAsia"/>
        </w:rPr>
        <w:t>T</w:t>
      </w:r>
      <w:r>
        <w:t>able 9-397a—Encoding of Frame Signature Type subfield</w:t>
      </w:r>
      <w:r w:rsidR="00C53733">
        <w:t xml:space="preserve"> </w:t>
      </w:r>
      <w:r w:rsidR="00C53733" w:rsidRPr="00C53733">
        <w:rPr>
          <w:highlight w:val="yellow"/>
        </w:rPr>
        <w:t>[1103</w:t>
      </w:r>
      <w:r w:rsidR="00C22C4A">
        <w:rPr>
          <w:highlight w:val="yellow"/>
        </w:rPr>
        <w:t>, 1520</w:t>
      </w:r>
      <w:r w:rsidR="00740674">
        <w:rPr>
          <w:highlight w:val="yellow"/>
          <w:lang w:eastAsia="ja-JP"/>
        </w:rPr>
        <w:t>, 1638</w:t>
      </w:r>
      <w:r w:rsidR="00C53733" w:rsidRPr="00C53733">
        <w:rPr>
          <w:highlight w:val="yellow"/>
        </w:rPr>
        <w:t>]</w:t>
      </w:r>
    </w:p>
    <w:p w14:paraId="78D95722" w14:textId="0BDCE921" w:rsidR="00B964F6" w:rsidRDefault="00B964F6" w:rsidP="0005441D">
      <w:pPr>
        <w:pStyle w:val="main"/>
      </w:pPr>
    </w:p>
    <w:tbl>
      <w:tblPr>
        <w:tblStyle w:val="ac"/>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51"/>
        <w:gridCol w:w="1617"/>
        <w:gridCol w:w="6641"/>
      </w:tblGrid>
      <w:tr w:rsidR="00A47185" w:rsidRPr="00A47185" w14:paraId="693D3885" w14:textId="77777777" w:rsidTr="00A47185">
        <w:trPr>
          <w:jc w:val="center"/>
        </w:trPr>
        <w:tc>
          <w:tcPr>
            <w:tcW w:w="951" w:type="dxa"/>
          </w:tcPr>
          <w:p w14:paraId="427A9A20" w14:textId="3BBCB803" w:rsidR="00B964F6" w:rsidRPr="00A47185" w:rsidRDefault="00B964F6" w:rsidP="00B964F6">
            <w:pPr>
              <w:pStyle w:val="main"/>
              <w:jc w:val="center"/>
              <w:rPr>
                <w:b/>
                <w:bCs/>
                <w:strike/>
                <w:color w:val="FF0000"/>
              </w:rPr>
            </w:pPr>
            <w:r w:rsidRPr="00A47185">
              <w:rPr>
                <w:rFonts w:hint="eastAsia"/>
                <w:b/>
                <w:bCs/>
                <w:strike/>
                <w:color w:val="FF0000"/>
              </w:rPr>
              <w:t>V</w:t>
            </w:r>
            <w:r w:rsidRPr="00A47185">
              <w:rPr>
                <w:b/>
                <w:bCs/>
                <w:strike/>
                <w:color w:val="FF0000"/>
              </w:rPr>
              <w:t>alue</w:t>
            </w:r>
          </w:p>
        </w:tc>
        <w:tc>
          <w:tcPr>
            <w:tcW w:w="1617" w:type="dxa"/>
          </w:tcPr>
          <w:p w14:paraId="74779A29" w14:textId="725548B3" w:rsidR="00B964F6" w:rsidRPr="00A47185" w:rsidRDefault="00B964F6" w:rsidP="00B964F6">
            <w:pPr>
              <w:pStyle w:val="main"/>
              <w:jc w:val="center"/>
              <w:rPr>
                <w:b/>
                <w:bCs/>
                <w:strike/>
                <w:color w:val="FF0000"/>
              </w:rPr>
            </w:pPr>
            <w:r w:rsidRPr="00A47185">
              <w:rPr>
                <w:rFonts w:hint="eastAsia"/>
                <w:b/>
                <w:bCs/>
                <w:strike/>
                <w:color w:val="FF0000"/>
              </w:rPr>
              <w:t>A</w:t>
            </w:r>
            <w:r w:rsidRPr="00A47185">
              <w:rPr>
                <w:b/>
                <w:bCs/>
                <w:strike/>
                <w:color w:val="FF0000"/>
              </w:rPr>
              <w:t>lgorithm</w:t>
            </w:r>
          </w:p>
        </w:tc>
        <w:tc>
          <w:tcPr>
            <w:tcW w:w="6641" w:type="dxa"/>
          </w:tcPr>
          <w:p w14:paraId="2B61FD40" w14:textId="42BDE8B4" w:rsidR="00B964F6" w:rsidRPr="00A47185" w:rsidRDefault="00B964F6" w:rsidP="00B964F6">
            <w:pPr>
              <w:pStyle w:val="main"/>
              <w:jc w:val="center"/>
              <w:rPr>
                <w:b/>
                <w:bCs/>
                <w:strike/>
                <w:color w:val="FF0000"/>
              </w:rPr>
            </w:pPr>
            <w:r w:rsidRPr="00A47185">
              <w:rPr>
                <w:rFonts w:hint="eastAsia"/>
                <w:b/>
                <w:bCs/>
                <w:strike/>
                <w:color w:val="FF0000"/>
              </w:rPr>
              <w:t>E</w:t>
            </w:r>
            <w:r w:rsidRPr="00A47185">
              <w:rPr>
                <w:b/>
                <w:bCs/>
                <w:strike/>
                <w:color w:val="FF0000"/>
              </w:rPr>
              <w:t>ncoding</w:t>
            </w:r>
          </w:p>
        </w:tc>
      </w:tr>
      <w:tr w:rsidR="00A47185" w:rsidRPr="00A47185" w14:paraId="1794171D" w14:textId="77777777" w:rsidTr="00A47185">
        <w:trPr>
          <w:jc w:val="center"/>
        </w:trPr>
        <w:tc>
          <w:tcPr>
            <w:tcW w:w="951" w:type="dxa"/>
          </w:tcPr>
          <w:p w14:paraId="6CAE2FF7" w14:textId="2800D175" w:rsidR="00B964F6" w:rsidRPr="00A47185" w:rsidRDefault="00B964F6" w:rsidP="00B964F6">
            <w:pPr>
              <w:pStyle w:val="main"/>
              <w:jc w:val="center"/>
              <w:rPr>
                <w:strike/>
                <w:color w:val="FF0000"/>
              </w:rPr>
            </w:pPr>
            <w:r w:rsidRPr="00A47185">
              <w:rPr>
                <w:rFonts w:hint="eastAsia"/>
                <w:strike/>
                <w:color w:val="FF0000"/>
              </w:rPr>
              <w:t>0</w:t>
            </w:r>
          </w:p>
        </w:tc>
        <w:tc>
          <w:tcPr>
            <w:tcW w:w="1617" w:type="dxa"/>
          </w:tcPr>
          <w:p w14:paraId="7172F4EA" w14:textId="617FD682" w:rsidR="00B964F6" w:rsidRPr="00A47185" w:rsidRDefault="00B964F6" w:rsidP="00B964F6">
            <w:pPr>
              <w:pStyle w:val="main"/>
              <w:jc w:val="center"/>
              <w:rPr>
                <w:strike/>
                <w:color w:val="FF0000"/>
              </w:rPr>
            </w:pPr>
            <w:r w:rsidRPr="00A47185">
              <w:rPr>
                <w:rFonts w:hint="eastAsia"/>
                <w:strike/>
                <w:color w:val="FF0000"/>
              </w:rPr>
              <w:t>H</w:t>
            </w:r>
            <w:r w:rsidRPr="00A47185">
              <w:rPr>
                <w:strike/>
                <w:color w:val="FF0000"/>
              </w:rPr>
              <w:t>LSA</w:t>
            </w:r>
          </w:p>
        </w:tc>
        <w:tc>
          <w:tcPr>
            <w:tcW w:w="6641" w:type="dxa"/>
          </w:tcPr>
          <w:p w14:paraId="0C35FE42" w14:textId="77777777" w:rsidR="00B964F6" w:rsidRPr="00A47185" w:rsidRDefault="00B964F6" w:rsidP="00B964F6">
            <w:pPr>
              <w:pStyle w:val="main"/>
              <w:rPr>
                <w:strike/>
                <w:color w:val="FF0000"/>
              </w:rPr>
            </w:pPr>
            <w:r w:rsidRPr="00A47185">
              <w:rPr>
                <w:strike/>
                <w:color w:val="FF0000"/>
              </w:rPr>
              <w:t>The authentication of the HLP payload is provided by a higher layer and is</w:t>
            </w:r>
          </w:p>
          <w:p w14:paraId="622A9B48" w14:textId="0E67F00A" w:rsidR="00B964F6" w:rsidRPr="00A47185" w:rsidRDefault="00B964F6" w:rsidP="00B964F6">
            <w:pPr>
              <w:pStyle w:val="main"/>
              <w:rPr>
                <w:strike/>
                <w:color w:val="FF0000"/>
              </w:rPr>
            </w:pPr>
            <w:r w:rsidRPr="00A47185">
              <w:rPr>
                <w:strike/>
                <w:color w:val="FF0000"/>
              </w:rPr>
              <w:t>included in the HLP Payload field</w:t>
            </w:r>
          </w:p>
        </w:tc>
      </w:tr>
      <w:tr w:rsidR="00A47185" w:rsidRPr="00A47185" w14:paraId="2917C9E4" w14:textId="77777777" w:rsidTr="00A47185">
        <w:trPr>
          <w:jc w:val="center"/>
        </w:trPr>
        <w:tc>
          <w:tcPr>
            <w:tcW w:w="951" w:type="dxa"/>
          </w:tcPr>
          <w:p w14:paraId="274773FA" w14:textId="42703E56" w:rsidR="00B964F6" w:rsidRPr="00A47185" w:rsidRDefault="00B964F6" w:rsidP="00B964F6">
            <w:pPr>
              <w:pStyle w:val="main"/>
              <w:jc w:val="center"/>
              <w:rPr>
                <w:strike/>
                <w:color w:val="FF0000"/>
              </w:rPr>
            </w:pPr>
            <w:r w:rsidRPr="00A47185">
              <w:rPr>
                <w:rFonts w:hint="eastAsia"/>
                <w:strike/>
                <w:color w:val="FF0000"/>
              </w:rPr>
              <w:t>1</w:t>
            </w:r>
          </w:p>
        </w:tc>
        <w:tc>
          <w:tcPr>
            <w:tcW w:w="1617" w:type="dxa"/>
          </w:tcPr>
          <w:p w14:paraId="7B38F963" w14:textId="2AD2CCCF" w:rsidR="00B964F6" w:rsidRPr="00A47185" w:rsidRDefault="00B964F6" w:rsidP="00B964F6">
            <w:pPr>
              <w:pStyle w:val="main"/>
              <w:jc w:val="center"/>
              <w:rPr>
                <w:strike/>
                <w:color w:val="FF0000"/>
              </w:rPr>
            </w:pPr>
            <w:r w:rsidRPr="00A47185">
              <w:rPr>
                <w:rFonts w:hint="eastAsia"/>
                <w:strike/>
                <w:color w:val="FF0000"/>
              </w:rPr>
              <w:t>R</w:t>
            </w:r>
            <w:r w:rsidRPr="00A47185">
              <w:rPr>
                <w:strike/>
                <w:color w:val="FF0000"/>
              </w:rPr>
              <w:t>SA-2048</w:t>
            </w:r>
          </w:p>
        </w:tc>
        <w:tc>
          <w:tcPr>
            <w:tcW w:w="6641" w:type="dxa"/>
            <w:vMerge w:val="restart"/>
          </w:tcPr>
          <w:p w14:paraId="53C43450" w14:textId="4EA0C39C" w:rsidR="00B964F6" w:rsidRPr="00A47185" w:rsidRDefault="00B964F6" w:rsidP="0005441D">
            <w:pPr>
              <w:pStyle w:val="main"/>
              <w:rPr>
                <w:strike/>
                <w:color w:val="FF0000"/>
              </w:rPr>
            </w:pPr>
            <w:r w:rsidRPr="00A47185">
              <w:rPr>
                <w:strike/>
                <w:color w:val="FF0000"/>
              </w:rPr>
              <w:t>See 12.13.2.6 (Signature of the EBCS UL frame)</w:t>
            </w:r>
          </w:p>
        </w:tc>
      </w:tr>
      <w:tr w:rsidR="00A47185" w:rsidRPr="00A47185" w14:paraId="5EEF1816" w14:textId="77777777" w:rsidTr="00A47185">
        <w:trPr>
          <w:jc w:val="center"/>
        </w:trPr>
        <w:tc>
          <w:tcPr>
            <w:tcW w:w="951" w:type="dxa"/>
          </w:tcPr>
          <w:p w14:paraId="10A8E7BA" w14:textId="671431FF" w:rsidR="00B964F6" w:rsidRPr="00A47185" w:rsidRDefault="00B964F6" w:rsidP="00B964F6">
            <w:pPr>
              <w:pStyle w:val="main"/>
              <w:jc w:val="center"/>
              <w:rPr>
                <w:strike/>
                <w:color w:val="FF0000"/>
              </w:rPr>
            </w:pPr>
            <w:r w:rsidRPr="00A47185">
              <w:rPr>
                <w:rFonts w:hint="eastAsia"/>
                <w:strike/>
                <w:color w:val="FF0000"/>
              </w:rPr>
              <w:t>2</w:t>
            </w:r>
          </w:p>
        </w:tc>
        <w:tc>
          <w:tcPr>
            <w:tcW w:w="1617" w:type="dxa"/>
          </w:tcPr>
          <w:p w14:paraId="3ACE9161" w14:textId="2DA81F19" w:rsidR="00B964F6" w:rsidRPr="00A47185" w:rsidRDefault="00B964F6" w:rsidP="00B964F6">
            <w:pPr>
              <w:pStyle w:val="main"/>
              <w:jc w:val="center"/>
              <w:rPr>
                <w:strike/>
                <w:color w:val="FF0000"/>
              </w:rPr>
            </w:pPr>
            <w:r w:rsidRPr="00A47185">
              <w:rPr>
                <w:rFonts w:hint="eastAsia"/>
                <w:strike/>
                <w:color w:val="FF0000"/>
              </w:rPr>
              <w:t>E</w:t>
            </w:r>
            <w:r w:rsidRPr="00A47185">
              <w:rPr>
                <w:strike/>
                <w:color w:val="FF0000"/>
              </w:rPr>
              <w:t>CDSA-P256</w:t>
            </w:r>
          </w:p>
        </w:tc>
        <w:tc>
          <w:tcPr>
            <w:tcW w:w="6641" w:type="dxa"/>
            <w:vMerge/>
          </w:tcPr>
          <w:p w14:paraId="21AC02AB" w14:textId="77777777" w:rsidR="00B964F6" w:rsidRPr="00A47185" w:rsidRDefault="00B964F6" w:rsidP="0005441D">
            <w:pPr>
              <w:pStyle w:val="main"/>
              <w:rPr>
                <w:strike/>
                <w:color w:val="FF0000"/>
              </w:rPr>
            </w:pPr>
          </w:p>
        </w:tc>
      </w:tr>
      <w:tr w:rsidR="00A47185" w:rsidRPr="00A47185" w14:paraId="478CBF44" w14:textId="77777777" w:rsidTr="00A47185">
        <w:trPr>
          <w:jc w:val="center"/>
        </w:trPr>
        <w:tc>
          <w:tcPr>
            <w:tcW w:w="951" w:type="dxa"/>
          </w:tcPr>
          <w:p w14:paraId="157BE627" w14:textId="0CCEEBCA" w:rsidR="00B964F6" w:rsidRPr="00A47185" w:rsidRDefault="00B964F6" w:rsidP="00B964F6">
            <w:pPr>
              <w:pStyle w:val="main"/>
              <w:jc w:val="center"/>
              <w:rPr>
                <w:strike/>
                <w:color w:val="FF0000"/>
              </w:rPr>
            </w:pPr>
            <w:r w:rsidRPr="00A47185">
              <w:rPr>
                <w:rFonts w:hint="eastAsia"/>
                <w:strike/>
                <w:color w:val="FF0000"/>
              </w:rPr>
              <w:t>3</w:t>
            </w:r>
          </w:p>
        </w:tc>
        <w:tc>
          <w:tcPr>
            <w:tcW w:w="1617" w:type="dxa"/>
          </w:tcPr>
          <w:p w14:paraId="4D3917B2" w14:textId="2D06DA3C" w:rsidR="00B964F6" w:rsidRPr="00A47185" w:rsidRDefault="00B964F6" w:rsidP="00B964F6">
            <w:pPr>
              <w:pStyle w:val="main"/>
              <w:jc w:val="center"/>
              <w:rPr>
                <w:strike/>
                <w:color w:val="FF0000"/>
              </w:rPr>
            </w:pPr>
            <w:r w:rsidRPr="00A47185">
              <w:rPr>
                <w:rFonts w:hint="eastAsia"/>
                <w:strike/>
                <w:color w:val="FF0000"/>
              </w:rPr>
              <w:t>E</w:t>
            </w:r>
            <w:r w:rsidRPr="00A47185">
              <w:rPr>
                <w:strike/>
                <w:color w:val="FF0000"/>
              </w:rPr>
              <w:t>d25519</w:t>
            </w:r>
          </w:p>
        </w:tc>
        <w:tc>
          <w:tcPr>
            <w:tcW w:w="6641" w:type="dxa"/>
            <w:vMerge/>
          </w:tcPr>
          <w:p w14:paraId="224EE3FA" w14:textId="77777777" w:rsidR="00B964F6" w:rsidRPr="00A47185" w:rsidRDefault="00B964F6" w:rsidP="0005441D">
            <w:pPr>
              <w:pStyle w:val="main"/>
              <w:rPr>
                <w:strike/>
                <w:color w:val="FF0000"/>
              </w:rPr>
            </w:pPr>
          </w:p>
        </w:tc>
      </w:tr>
      <w:tr w:rsidR="00A47185" w:rsidRPr="00A47185" w14:paraId="69DCF549" w14:textId="77777777" w:rsidTr="00A47185">
        <w:trPr>
          <w:jc w:val="center"/>
        </w:trPr>
        <w:tc>
          <w:tcPr>
            <w:tcW w:w="951" w:type="dxa"/>
          </w:tcPr>
          <w:p w14:paraId="7D927E8C" w14:textId="6CBCB5B5" w:rsidR="00B964F6" w:rsidRPr="00A47185" w:rsidRDefault="00B964F6" w:rsidP="00B964F6">
            <w:pPr>
              <w:pStyle w:val="main"/>
              <w:jc w:val="center"/>
              <w:rPr>
                <w:strike/>
                <w:color w:val="FF0000"/>
              </w:rPr>
            </w:pPr>
            <w:r w:rsidRPr="00A47185">
              <w:rPr>
                <w:rFonts w:hint="eastAsia"/>
                <w:strike/>
                <w:color w:val="FF0000"/>
              </w:rPr>
              <w:t>4</w:t>
            </w:r>
            <w:r w:rsidRPr="00A47185">
              <w:rPr>
                <w:strike/>
                <w:color w:val="FF0000"/>
              </w:rPr>
              <w:t>-7</w:t>
            </w:r>
          </w:p>
        </w:tc>
        <w:tc>
          <w:tcPr>
            <w:tcW w:w="1617" w:type="dxa"/>
          </w:tcPr>
          <w:p w14:paraId="780DC1CF" w14:textId="1A70646A" w:rsidR="00B964F6" w:rsidRPr="00A47185" w:rsidRDefault="00B964F6" w:rsidP="00B964F6">
            <w:pPr>
              <w:pStyle w:val="main"/>
              <w:jc w:val="center"/>
              <w:rPr>
                <w:strike/>
                <w:color w:val="FF0000"/>
              </w:rPr>
            </w:pPr>
            <w:r w:rsidRPr="00A47185">
              <w:rPr>
                <w:rFonts w:hint="eastAsia"/>
                <w:strike/>
                <w:color w:val="FF0000"/>
              </w:rPr>
              <w:t>R</w:t>
            </w:r>
            <w:r w:rsidRPr="00A47185">
              <w:rPr>
                <w:strike/>
                <w:color w:val="FF0000"/>
              </w:rPr>
              <w:t>eserved</w:t>
            </w:r>
          </w:p>
        </w:tc>
        <w:tc>
          <w:tcPr>
            <w:tcW w:w="6641" w:type="dxa"/>
            <w:vMerge/>
          </w:tcPr>
          <w:p w14:paraId="42D11344" w14:textId="77777777" w:rsidR="00B964F6" w:rsidRPr="00A47185" w:rsidRDefault="00B964F6" w:rsidP="0005441D">
            <w:pPr>
              <w:pStyle w:val="main"/>
              <w:rPr>
                <w:strike/>
                <w:color w:val="FF0000"/>
              </w:rPr>
            </w:pPr>
          </w:p>
        </w:tc>
      </w:tr>
    </w:tbl>
    <w:p w14:paraId="34E859C0" w14:textId="2329B261" w:rsidR="00B964F6" w:rsidRDefault="00B964F6" w:rsidP="0005441D">
      <w:pPr>
        <w:pStyle w:val="main"/>
      </w:pPr>
    </w:p>
    <w:tbl>
      <w:tblPr>
        <w:tblStyle w:val="ac"/>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5"/>
        <w:gridCol w:w="1651"/>
        <w:gridCol w:w="3128"/>
        <w:gridCol w:w="3726"/>
      </w:tblGrid>
      <w:tr w:rsidR="00DD40D0" w:rsidRPr="00A47185" w14:paraId="1B184E71" w14:textId="77777777" w:rsidTr="00DD40D0">
        <w:trPr>
          <w:jc w:val="center"/>
        </w:trPr>
        <w:tc>
          <w:tcPr>
            <w:tcW w:w="845" w:type="dxa"/>
            <w:vAlign w:val="center"/>
          </w:tcPr>
          <w:p w14:paraId="61F74527" w14:textId="77777777" w:rsidR="00DD40D0" w:rsidRPr="00A47185" w:rsidRDefault="00DD40D0" w:rsidP="00DD40D0">
            <w:pPr>
              <w:pStyle w:val="main"/>
              <w:jc w:val="center"/>
              <w:rPr>
                <w:b/>
                <w:bCs/>
                <w:color w:val="FF0000"/>
                <w:u w:val="single"/>
              </w:rPr>
            </w:pPr>
            <w:r w:rsidRPr="00A47185">
              <w:rPr>
                <w:rFonts w:hint="eastAsia"/>
                <w:b/>
                <w:bCs/>
                <w:color w:val="FF0000"/>
                <w:u w:val="single"/>
              </w:rPr>
              <w:t>V</w:t>
            </w:r>
            <w:r w:rsidRPr="00A47185">
              <w:rPr>
                <w:b/>
                <w:bCs/>
                <w:color w:val="FF0000"/>
                <w:u w:val="single"/>
              </w:rPr>
              <w:t>alue</w:t>
            </w:r>
          </w:p>
        </w:tc>
        <w:tc>
          <w:tcPr>
            <w:tcW w:w="1651" w:type="dxa"/>
            <w:vAlign w:val="center"/>
          </w:tcPr>
          <w:p w14:paraId="6624D583" w14:textId="77777777" w:rsidR="00DD40D0" w:rsidRPr="00A47185" w:rsidRDefault="00DD40D0" w:rsidP="00DD40D0">
            <w:pPr>
              <w:pStyle w:val="main"/>
              <w:jc w:val="center"/>
              <w:rPr>
                <w:b/>
                <w:bCs/>
                <w:color w:val="FF0000"/>
                <w:u w:val="single"/>
              </w:rPr>
            </w:pPr>
            <w:r w:rsidRPr="00A47185">
              <w:rPr>
                <w:rFonts w:hint="eastAsia"/>
                <w:b/>
                <w:bCs/>
                <w:color w:val="FF0000"/>
                <w:u w:val="single"/>
              </w:rPr>
              <w:t>A</w:t>
            </w:r>
            <w:r w:rsidRPr="00A47185">
              <w:rPr>
                <w:b/>
                <w:bCs/>
                <w:color w:val="FF0000"/>
                <w:u w:val="single"/>
              </w:rPr>
              <w:t>lgorithm</w:t>
            </w:r>
          </w:p>
        </w:tc>
        <w:tc>
          <w:tcPr>
            <w:tcW w:w="3128" w:type="dxa"/>
            <w:vAlign w:val="center"/>
          </w:tcPr>
          <w:p w14:paraId="4B665856" w14:textId="77777777" w:rsidR="00DD40D0" w:rsidRDefault="00DD40D0" w:rsidP="00DD40D0">
            <w:pPr>
              <w:pStyle w:val="main"/>
              <w:jc w:val="center"/>
              <w:rPr>
                <w:b/>
                <w:bCs/>
                <w:color w:val="FF0000"/>
                <w:u w:val="single"/>
              </w:rPr>
            </w:pPr>
            <w:r>
              <w:rPr>
                <w:b/>
                <w:bCs/>
                <w:color w:val="FF0000"/>
                <w:u w:val="single"/>
              </w:rPr>
              <w:t xml:space="preserve">Frame </w:t>
            </w:r>
            <w:r>
              <w:rPr>
                <w:rFonts w:hint="eastAsia"/>
                <w:b/>
                <w:bCs/>
                <w:color w:val="FF0000"/>
                <w:u w:val="single"/>
              </w:rPr>
              <w:t>S</w:t>
            </w:r>
            <w:r>
              <w:rPr>
                <w:b/>
                <w:bCs/>
                <w:color w:val="FF0000"/>
                <w:u w:val="single"/>
              </w:rPr>
              <w:t>ignature Length</w:t>
            </w:r>
          </w:p>
          <w:p w14:paraId="7EA61591" w14:textId="31DCBB8F" w:rsidR="00417067" w:rsidRPr="00A47185" w:rsidRDefault="00417067" w:rsidP="00DD40D0">
            <w:pPr>
              <w:pStyle w:val="main"/>
              <w:jc w:val="center"/>
              <w:rPr>
                <w:b/>
                <w:bCs/>
                <w:color w:val="FF0000"/>
                <w:u w:val="single"/>
              </w:rPr>
            </w:pPr>
            <w:r>
              <w:rPr>
                <w:rFonts w:hint="eastAsia"/>
                <w:b/>
                <w:bCs/>
                <w:color w:val="FF0000"/>
                <w:u w:val="single"/>
              </w:rPr>
              <w:t>(</w:t>
            </w:r>
            <w:r>
              <w:rPr>
                <w:b/>
                <w:bCs/>
                <w:color w:val="FF0000"/>
                <w:u w:val="single"/>
              </w:rPr>
              <w:t>octets)</w:t>
            </w:r>
          </w:p>
        </w:tc>
        <w:tc>
          <w:tcPr>
            <w:tcW w:w="3726" w:type="dxa"/>
            <w:vAlign w:val="center"/>
          </w:tcPr>
          <w:p w14:paraId="2E1FF575" w14:textId="7B04B524" w:rsidR="00DD40D0" w:rsidRPr="00A47185" w:rsidRDefault="00DD40D0" w:rsidP="00DD40D0">
            <w:pPr>
              <w:pStyle w:val="main"/>
              <w:jc w:val="center"/>
              <w:rPr>
                <w:b/>
                <w:bCs/>
                <w:color w:val="FF0000"/>
                <w:u w:val="single"/>
              </w:rPr>
            </w:pPr>
            <w:r w:rsidRPr="00A47185">
              <w:rPr>
                <w:rFonts w:hint="eastAsia"/>
                <w:b/>
                <w:bCs/>
                <w:color w:val="FF0000"/>
                <w:u w:val="single"/>
              </w:rPr>
              <w:t>E</w:t>
            </w:r>
            <w:r w:rsidRPr="00A47185">
              <w:rPr>
                <w:b/>
                <w:bCs/>
                <w:color w:val="FF0000"/>
                <w:u w:val="single"/>
              </w:rPr>
              <w:t>ncoding</w:t>
            </w:r>
          </w:p>
        </w:tc>
      </w:tr>
      <w:tr w:rsidR="00DD40D0" w:rsidRPr="00A47185" w14:paraId="5241A293" w14:textId="77777777" w:rsidTr="00DD40D0">
        <w:trPr>
          <w:jc w:val="center"/>
        </w:trPr>
        <w:tc>
          <w:tcPr>
            <w:tcW w:w="845" w:type="dxa"/>
            <w:vAlign w:val="center"/>
          </w:tcPr>
          <w:p w14:paraId="0E85FCBA" w14:textId="77777777" w:rsidR="00DD40D0" w:rsidRPr="00A47185" w:rsidRDefault="00DD40D0" w:rsidP="00DD40D0">
            <w:pPr>
              <w:pStyle w:val="main"/>
              <w:jc w:val="center"/>
              <w:rPr>
                <w:color w:val="FF0000"/>
                <w:u w:val="single"/>
              </w:rPr>
            </w:pPr>
            <w:r w:rsidRPr="00A47185">
              <w:rPr>
                <w:rFonts w:hint="eastAsia"/>
                <w:color w:val="FF0000"/>
                <w:u w:val="single"/>
              </w:rPr>
              <w:t>0</w:t>
            </w:r>
          </w:p>
        </w:tc>
        <w:tc>
          <w:tcPr>
            <w:tcW w:w="1651" w:type="dxa"/>
            <w:vAlign w:val="center"/>
          </w:tcPr>
          <w:p w14:paraId="453D1D79" w14:textId="77777777" w:rsidR="00DD40D0" w:rsidRPr="00A47185" w:rsidRDefault="00DD40D0" w:rsidP="00DD40D0">
            <w:pPr>
              <w:pStyle w:val="main"/>
              <w:jc w:val="center"/>
              <w:rPr>
                <w:color w:val="FF0000"/>
                <w:u w:val="single"/>
              </w:rPr>
            </w:pPr>
            <w:r w:rsidRPr="00A47185">
              <w:rPr>
                <w:rFonts w:hint="eastAsia"/>
                <w:color w:val="FF0000"/>
                <w:u w:val="single"/>
              </w:rPr>
              <w:t>H</w:t>
            </w:r>
            <w:r w:rsidRPr="00A47185">
              <w:rPr>
                <w:color w:val="FF0000"/>
                <w:u w:val="single"/>
              </w:rPr>
              <w:t>LSA</w:t>
            </w:r>
          </w:p>
        </w:tc>
        <w:tc>
          <w:tcPr>
            <w:tcW w:w="3128" w:type="dxa"/>
            <w:vAlign w:val="center"/>
          </w:tcPr>
          <w:p w14:paraId="348B5616" w14:textId="13B49841" w:rsidR="00DD40D0" w:rsidRPr="00A47185" w:rsidRDefault="00740674" w:rsidP="00DD40D0">
            <w:pPr>
              <w:pStyle w:val="main"/>
              <w:jc w:val="center"/>
              <w:rPr>
                <w:color w:val="FF0000"/>
                <w:u w:val="single"/>
              </w:rPr>
            </w:pPr>
            <w:r w:rsidRPr="00DD40D0">
              <w:rPr>
                <w:rFonts w:hint="eastAsia"/>
                <w:color w:val="FF0000"/>
                <w:u w:val="single"/>
              </w:rPr>
              <w:t>—</w:t>
            </w:r>
          </w:p>
        </w:tc>
        <w:tc>
          <w:tcPr>
            <w:tcW w:w="3726" w:type="dxa"/>
            <w:vAlign w:val="center"/>
          </w:tcPr>
          <w:p w14:paraId="54A083BF" w14:textId="2B353DA9" w:rsidR="00DD40D0" w:rsidRPr="00A47185" w:rsidRDefault="00DD40D0" w:rsidP="00DD40D0">
            <w:pPr>
              <w:pStyle w:val="main"/>
              <w:jc w:val="center"/>
              <w:rPr>
                <w:color w:val="FF0000"/>
                <w:u w:val="single"/>
              </w:rPr>
            </w:pPr>
            <w:r w:rsidRPr="00A47185">
              <w:rPr>
                <w:color w:val="FF0000"/>
                <w:u w:val="single"/>
              </w:rPr>
              <w:t>The authentication of the HLP payload is provided by a higher layer and is</w:t>
            </w:r>
          </w:p>
          <w:p w14:paraId="2CEB1998" w14:textId="77777777" w:rsidR="00DD40D0" w:rsidRPr="00A47185" w:rsidRDefault="00DD40D0" w:rsidP="00DD40D0">
            <w:pPr>
              <w:pStyle w:val="main"/>
              <w:jc w:val="center"/>
              <w:rPr>
                <w:color w:val="FF0000"/>
                <w:u w:val="single"/>
              </w:rPr>
            </w:pPr>
            <w:r w:rsidRPr="00A47185">
              <w:rPr>
                <w:color w:val="FF0000"/>
                <w:u w:val="single"/>
              </w:rPr>
              <w:t>included in the HLP Payload field</w:t>
            </w:r>
          </w:p>
        </w:tc>
      </w:tr>
      <w:tr w:rsidR="00DD40D0" w:rsidRPr="00A47185" w14:paraId="2E3F3E02" w14:textId="77777777" w:rsidTr="00DD40D0">
        <w:trPr>
          <w:jc w:val="center"/>
        </w:trPr>
        <w:tc>
          <w:tcPr>
            <w:tcW w:w="845" w:type="dxa"/>
            <w:vAlign w:val="center"/>
          </w:tcPr>
          <w:p w14:paraId="3B06D0BF" w14:textId="77777777" w:rsidR="00DD40D0" w:rsidRPr="00A47185" w:rsidRDefault="00DD40D0" w:rsidP="00DD40D0">
            <w:pPr>
              <w:pStyle w:val="main"/>
              <w:jc w:val="center"/>
              <w:rPr>
                <w:color w:val="FF0000"/>
                <w:u w:val="single"/>
              </w:rPr>
            </w:pPr>
            <w:r w:rsidRPr="00A47185">
              <w:rPr>
                <w:rFonts w:hint="eastAsia"/>
                <w:color w:val="FF0000"/>
                <w:u w:val="single"/>
              </w:rPr>
              <w:t>1</w:t>
            </w:r>
          </w:p>
        </w:tc>
        <w:tc>
          <w:tcPr>
            <w:tcW w:w="1651" w:type="dxa"/>
            <w:vAlign w:val="center"/>
          </w:tcPr>
          <w:p w14:paraId="0F830615" w14:textId="2FE980A3" w:rsidR="00DD40D0" w:rsidRPr="00A47185" w:rsidRDefault="00DD40D0" w:rsidP="00DD40D0">
            <w:pPr>
              <w:pStyle w:val="main"/>
              <w:jc w:val="center"/>
              <w:rPr>
                <w:color w:val="FF0000"/>
                <w:u w:val="single"/>
              </w:rPr>
            </w:pPr>
            <w:r w:rsidRPr="00A47185">
              <w:rPr>
                <w:rFonts w:hint="eastAsia"/>
                <w:color w:val="FF0000"/>
                <w:u w:val="single"/>
              </w:rPr>
              <w:t>R</w:t>
            </w:r>
            <w:r w:rsidRPr="00A47185">
              <w:rPr>
                <w:color w:val="FF0000"/>
                <w:u w:val="single"/>
              </w:rPr>
              <w:t>SASSA-PSS-2048</w:t>
            </w:r>
          </w:p>
        </w:tc>
        <w:tc>
          <w:tcPr>
            <w:tcW w:w="3128" w:type="dxa"/>
            <w:vAlign w:val="center"/>
          </w:tcPr>
          <w:p w14:paraId="0E062AF3" w14:textId="3BC9944A" w:rsidR="00DD40D0" w:rsidRPr="00A47185" w:rsidRDefault="00417067" w:rsidP="00DD40D0">
            <w:pPr>
              <w:pStyle w:val="main"/>
              <w:jc w:val="center"/>
              <w:rPr>
                <w:rFonts w:hint="eastAsia"/>
                <w:color w:val="FF0000"/>
                <w:u w:val="single"/>
              </w:rPr>
            </w:pPr>
            <w:r>
              <w:rPr>
                <w:rFonts w:hint="eastAsia"/>
                <w:color w:val="FF0000"/>
                <w:u w:val="single"/>
              </w:rPr>
              <w:t>2</w:t>
            </w:r>
            <w:r>
              <w:rPr>
                <w:color w:val="FF0000"/>
                <w:u w:val="single"/>
              </w:rPr>
              <w:t>56</w:t>
            </w:r>
          </w:p>
        </w:tc>
        <w:tc>
          <w:tcPr>
            <w:tcW w:w="3726" w:type="dxa"/>
            <w:vMerge w:val="restart"/>
            <w:vAlign w:val="center"/>
          </w:tcPr>
          <w:p w14:paraId="308D0D2D" w14:textId="15202A5F" w:rsidR="00DD40D0" w:rsidRPr="00A47185" w:rsidRDefault="00DD40D0" w:rsidP="00DD40D0">
            <w:pPr>
              <w:pStyle w:val="main"/>
              <w:jc w:val="center"/>
              <w:rPr>
                <w:color w:val="FF0000"/>
                <w:u w:val="single"/>
              </w:rPr>
            </w:pPr>
            <w:r w:rsidRPr="00A47185">
              <w:rPr>
                <w:color w:val="FF0000"/>
                <w:u w:val="single"/>
              </w:rPr>
              <w:t>See 12.13.2.6 (Signature of the EBCS UL frame)</w:t>
            </w:r>
          </w:p>
        </w:tc>
      </w:tr>
      <w:tr w:rsidR="00DD40D0" w:rsidRPr="00A47185" w14:paraId="78D8886B" w14:textId="77777777" w:rsidTr="00DD40D0">
        <w:trPr>
          <w:jc w:val="center"/>
        </w:trPr>
        <w:tc>
          <w:tcPr>
            <w:tcW w:w="845" w:type="dxa"/>
            <w:vAlign w:val="center"/>
          </w:tcPr>
          <w:p w14:paraId="4B3A9137" w14:textId="77777777" w:rsidR="00DD40D0" w:rsidRPr="00A47185" w:rsidRDefault="00DD40D0" w:rsidP="00DD40D0">
            <w:pPr>
              <w:pStyle w:val="main"/>
              <w:jc w:val="center"/>
              <w:rPr>
                <w:color w:val="FF0000"/>
                <w:u w:val="single"/>
              </w:rPr>
            </w:pPr>
            <w:r w:rsidRPr="00A47185">
              <w:rPr>
                <w:rFonts w:hint="eastAsia"/>
                <w:color w:val="FF0000"/>
                <w:u w:val="single"/>
              </w:rPr>
              <w:t>2</w:t>
            </w:r>
          </w:p>
        </w:tc>
        <w:tc>
          <w:tcPr>
            <w:tcW w:w="1651" w:type="dxa"/>
            <w:vAlign w:val="center"/>
          </w:tcPr>
          <w:p w14:paraId="20E1D78E" w14:textId="56E79930" w:rsidR="00DD40D0" w:rsidRPr="00A47185" w:rsidRDefault="00DD40D0" w:rsidP="00DD40D0">
            <w:pPr>
              <w:pStyle w:val="main"/>
              <w:jc w:val="center"/>
              <w:rPr>
                <w:color w:val="FF0000"/>
                <w:u w:val="single"/>
              </w:rPr>
            </w:pPr>
            <w:r w:rsidRPr="00A47185">
              <w:rPr>
                <w:color w:val="FF0000"/>
                <w:u w:val="single"/>
              </w:rPr>
              <w:t>RSASSA-PSS-4096</w:t>
            </w:r>
          </w:p>
        </w:tc>
        <w:tc>
          <w:tcPr>
            <w:tcW w:w="3128" w:type="dxa"/>
            <w:vAlign w:val="center"/>
          </w:tcPr>
          <w:p w14:paraId="1890D491" w14:textId="0E8DC72C" w:rsidR="00DD40D0" w:rsidRPr="00A47185" w:rsidRDefault="00417067" w:rsidP="00DD40D0">
            <w:pPr>
              <w:pStyle w:val="main"/>
              <w:jc w:val="center"/>
              <w:rPr>
                <w:color w:val="FF0000"/>
                <w:u w:val="single"/>
              </w:rPr>
            </w:pPr>
            <w:r>
              <w:rPr>
                <w:rFonts w:hint="eastAsia"/>
                <w:color w:val="FF0000"/>
                <w:u w:val="single"/>
              </w:rPr>
              <w:t>5</w:t>
            </w:r>
            <w:r>
              <w:rPr>
                <w:color w:val="FF0000"/>
                <w:u w:val="single"/>
              </w:rPr>
              <w:t>12</w:t>
            </w:r>
          </w:p>
        </w:tc>
        <w:tc>
          <w:tcPr>
            <w:tcW w:w="3726" w:type="dxa"/>
            <w:vMerge/>
            <w:vAlign w:val="center"/>
          </w:tcPr>
          <w:p w14:paraId="13171DA2" w14:textId="4CDB6A7B" w:rsidR="00DD40D0" w:rsidRPr="00A47185" w:rsidRDefault="00DD40D0" w:rsidP="00DD40D0">
            <w:pPr>
              <w:pStyle w:val="main"/>
              <w:jc w:val="center"/>
              <w:rPr>
                <w:color w:val="FF0000"/>
                <w:u w:val="single"/>
              </w:rPr>
            </w:pPr>
          </w:p>
        </w:tc>
      </w:tr>
      <w:tr w:rsidR="00DD40D0" w:rsidRPr="00A47185" w14:paraId="79B45B4C" w14:textId="77777777" w:rsidTr="00DD40D0">
        <w:trPr>
          <w:jc w:val="center"/>
        </w:trPr>
        <w:tc>
          <w:tcPr>
            <w:tcW w:w="845" w:type="dxa"/>
            <w:vAlign w:val="center"/>
          </w:tcPr>
          <w:p w14:paraId="25F67665" w14:textId="77777777" w:rsidR="00DD40D0" w:rsidRPr="00A47185" w:rsidRDefault="00DD40D0" w:rsidP="00DD40D0">
            <w:pPr>
              <w:pStyle w:val="main"/>
              <w:jc w:val="center"/>
              <w:rPr>
                <w:color w:val="FF0000"/>
                <w:u w:val="single"/>
              </w:rPr>
            </w:pPr>
            <w:r w:rsidRPr="00A47185">
              <w:rPr>
                <w:rFonts w:hint="eastAsia"/>
                <w:color w:val="FF0000"/>
                <w:u w:val="single"/>
              </w:rPr>
              <w:t>3</w:t>
            </w:r>
          </w:p>
        </w:tc>
        <w:tc>
          <w:tcPr>
            <w:tcW w:w="1651" w:type="dxa"/>
            <w:vAlign w:val="center"/>
          </w:tcPr>
          <w:p w14:paraId="7B28CE8A" w14:textId="599610B4" w:rsidR="00DD40D0" w:rsidRPr="00A47185" w:rsidRDefault="00DD40D0" w:rsidP="00DD40D0">
            <w:pPr>
              <w:pStyle w:val="main"/>
              <w:jc w:val="center"/>
              <w:rPr>
                <w:color w:val="FF0000"/>
                <w:u w:val="single"/>
              </w:rPr>
            </w:pPr>
            <w:r w:rsidRPr="00A47185">
              <w:rPr>
                <w:rFonts w:hint="eastAsia"/>
                <w:color w:val="FF0000"/>
                <w:u w:val="single"/>
              </w:rPr>
              <w:t>E</w:t>
            </w:r>
            <w:r w:rsidRPr="00A47185">
              <w:rPr>
                <w:color w:val="FF0000"/>
                <w:u w:val="single"/>
              </w:rPr>
              <w:t>CDSA-P256</w:t>
            </w:r>
          </w:p>
        </w:tc>
        <w:tc>
          <w:tcPr>
            <w:tcW w:w="3128" w:type="dxa"/>
            <w:vAlign w:val="center"/>
          </w:tcPr>
          <w:p w14:paraId="0BF64BB2" w14:textId="37801667" w:rsidR="00DD40D0" w:rsidRPr="00A47185" w:rsidRDefault="00BB6FFB" w:rsidP="00DD40D0">
            <w:pPr>
              <w:pStyle w:val="main"/>
              <w:jc w:val="center"/>
              <w:rPr>
                <w:color w:val="FF0000"/>
                <w:u w:val="single"/>
              </w:rPr>
            </w:pPr>
            <w:r>
              <w:rPr>
                <w:color w:val="FF0000"/>
                <w:u w:val="single"/>
              </w:rPr>
              <w:t>variable</w:t>
            </w:r>
          </w:p>
        </w:tc>
        <w:tc>
          <w:tcPr>
            <w:tcW w:w="3726" w:type="dxa"/>
            <w:vMerge/>
            <w:vAlign w:val="center"/>
          </w:tcPr>
          <w:p w14:paraId="678879C5" w14:textId="5D9DDB63" w:rsidR="00DD40D0" w:rsidRPr="00A47185" w:rsidRDefault="00DD40D0" w:rsidP="00DD40D0">
            <w:pPr>
              <w:pStyle w:val="main"/>
              <w:jc w:val="center"/>
              <w:rPr>
                <w:color w:val="FF0000"/>
                <w:u w:val="single"/>
              </w:rPr>
            </w:pPr>
          </w:p>
        </w:tc>
      </w:tr>
      <w:tr w:rsidR="00DD40D0" w:rsidRPr="00A47185" w14:paraId="49DD4955" w14:textId="77777777" w:rsidTr="00DD40D0">
        <w:trPr>
          <w:jc w:val="center"/>
        </w:trPr>
        <w:tc>
          <w:tcPr>
            <w:tcW w:w="845" w:type="dxa"/>
            <w:vAlign w:val="center"/>
          </w:tcPr>
          <w:p w14:paraId="171F5F8F" w14:textId="6D0BB31D" w:rsidR="00DD40D0" w:rsidRPr="00A47185" w:rsidRDefault="00DD40D0" w:rsidP="00DD40D0">
            <w:pPr>
              <w:pStyle w:val="main"/>
              <w:jc w:val="center"/>
              <w:rPr>
                <w:color w:val="FF0000"/>
                <w:u w:val="single"/>
              </w:rPr>
            </w:pPr>
            <w:r w:rsidRPr="00A47185">
              <w:rPr>
                <w:rFonts w:hint="eastAsia"/>
                <w:color w:val="FF0000"/>
                <w:u w:val="single"/>
              </w:rPr>
              <w:lastRenderedPageBreak/>
              <w:t>4</w:t>
            </w:r>
          </w:p>
        </w:tc>
        <w:tc>
          <w:tcPr>
            <w:tcW w:w="1651" w:type="dxa"/>
            <w:vAlign w:val="center"/>
          </w:tcPr>
          <w:p w14:paraId="29A1A89F" w14:textId="2DA9F1E4" w:rsidR="00DD40D0" w:rsidRPr="00A47185" w:rsidRDefault="00DD40D0" w:rsidP="00DD40D0">
            <w:pPr>
              <w:pStyle w:val="main"/>
              <w:jc w:val="center"/>
              <w:rPr>
                <w:color w:val="FF0000"/>
                <w:u w:val="single"/>
              </w:rPr>
            </w:pPr>
            <w:r w:rsidRPr="00A47185">
              <w:rPr>
                <w:color w:val="FF0000"/>
                <w:u w:val="single"/>
              </w:rPr>
              <w:t>ECDSA-P521</w:t>
            </w:r>
          </w:p>
        </w:tc>
        <w:tc>
          <w:tcPr>
            <w:tcW w:w="3128" w:type="dxa"/>
            <w:vAlign w:val="center"/>
          </w:tcPr>
          <w:p w14:paraId="7C73416B" w14:textId="176CCB34" w:rsidR="00DD40D0" w:rsidRPr="00A47185" w:rsidRDefault="00BB6FFB" w:rsidP="00DD40D0">
            <w:pPr>
              <w:pStyle w:val="main"/>
              <w:jc w:val="center"/>
              <w:rPr>
                <w:color w:val="FF0000"/>
                <w:u w:val="single"/>
              </w:rPr>
            </w:pPr>
            <w:r>
              <w:rPr>
                <w:color w:val="FF0000"/>
                <w:u w:val="single"/>
              </w:rPr>
              <w:t>variable</w:t>
            </w:r>
          </w:p>
        </w:tc>
        <w:tc>
          <w:tcPr>
            <w:tcW w:w="3726" w:type="dxa"/>
            <w:vMerge/>
            <w:vAlign w:val="center"/>
          </w:tcPr>
          <w:p w14:paraId="39CEB407" w14:textId="161D4881" w:rsidR="00DD40D0" w:rsidRPr="00A47185" w:rsidRDefault="00DD40D0" w:rsidP="00DD40D0">
            <w:pPr>
              <w:pStyle w:val="main"/>
              <w:jc w:val="center"/>
              <w:rPr>
                <w:color w:val="FF0000"/>
                <w:u w:val="single"/>
              </w:rPr>
            </w:pPr>
          </w:p>
        </w:tc>
      </w:tr>
      <w:tr w:rsidR="00DD40D0" w:rsidRPr="00A47185" w14:paraId="237C0B61" w14:textId="77777777" w:rsidTr="00DD40D0">
        <w:trPr>
          <w:jc w:val="center"/>
        </w:trPr>
        <w:tc>
          <w:tcPr>
            <w:tcW w:w="845" w:type="dxa"/>
            <w:vAlign w:val="center"/>
          </w:tcPr>
          <w:p w14:paraId="13DCEA81" w14:textId="68CD4A2D" w:rsidR="00DD40D0" w:rsidRPr="00A47185" w:rsidRDefault="00DD40D0" w:rsidP="00DD40D0">
            <w:pPr>
              <w:pStyle w:val="main"/>
              <w:jc w:val="center"/>
              <w:rPr>
                <w:color w:val="FF0000"/>
                <w:u w:val="single"/>
              </w:rPr>
            </w:pPr>
            <w:r w:rsidRPr="00A47185">
              <w:rPr>
                <w:rFonts w:hint="eastAsia"/>
                <w:color w:val="FF0000"/>
                <w:u w:val="single"/>
              </w:rPr>
              <w:t>5</w:t>
            </w:r>
          </w:p>
        </w:tc>
        <w:tc>
          <w:tcPr>
            <w:tcW w:w="1651" w:type="dxa"/>
            <w:vAlign w:val="center"/>
          </w:tcPr>
          <w:p w14:paraId="1D1D173B" w14:textId="0A4586B1" w:rsidR="00DD40D0" w:rsidRPr="00A47185" w:rsidRDefault="00DD40D0" w:rsidP="00DD40D0">
            <w:pPr>
              <w:pStyle w:val="main"/>
              <w:jc w:val="center"/>
              <w:rPr>
                <w:color w:val="FF0000"/>
                <w:u w:val="single"/>
              </w:rPr>
            </w:pPr>
            <w:r w:rsidRPr="00A47185">
              <w:rPr>
                <w:rFonts w:hint="eastAsia"/>
                <w:color w:val="FF0000"/>
                <w:u w:val="single"/>
              </w:rPr>
              <w:t>E</w:t>
            </w:r>
            <w:r w:rsidRPr="00A47185">
              <w:rPr>
                <w:color w:val="FF0000"/>
                <w:u w:val="single"/>
              </w:rPr>
              <w:t>d25519</w:t>
            </w:r>
          </w:p>
        </w:tc>
        <w:tc>
          <w:tcPr>
            <w:tcW w:w="3128" w:type="dxa"/>
            <w:vAlign w:val="center"/>
          </w:tcPr>
          <w:p w14:paraId="35014A82" w14:textId="60FD78D9" w:rsidR="00DD40D0" w:rsidRPr="00A47185" w:rsidRDefault="00417067" w:rsidP="00DD40D0">
            <w:pPr>
              <w:pStyle w:val="main"/>
              <w:jc w:val="center"/>
              <w:rPr>
                <w:color w:val="FF0000"/>
                <w:u w:val="single"/>
              </w:rPr>
            </w:pPr>
            <w:r>
              <w:rPr>
                <w:rFonts w:hint="eastAsia"/>
                <w:color w:val="FF0000"/>
                <w:u w:val="single"/>
              </w:rPr>
              <w:t>6</w:t>
            </w:r>
            <w:r>
              <w:rPr>
                <w:color w:val="FF0000"/>
                <w:u w:val="single"/>
              </w:rPr>
              <w:t>4</w:t>
            </w:r>
          </w:p>
        </w:tc>
        <w:tc>
          <w:tcPr>
            <w:tcW w:w="3726" w:type="dxa"/>
            <w:vMerge/>
            <w:vAlign w:val="center"/>
          </w:tcPr>
          <w:p w14:paraId="0010E70A" w14:textId="1DE35359" w:rsidR="00DD40D0" w:rsidRPr="00A47185" w:rsidRDefault="00DD40D0" w:rsidP="00DD40D0">
            <w:pPr>
              <w:pStyle w:val="main"/>
              <w:jc w:val="center"/>
              <w:rPr>
                <w:color w:val="FF0000"/>
                <w:u w:val="single"/>
              </w:rPr>
            </w:pPr>
          </w:p>
        </w:tc>
      </w:tr>
      <w:tr w:rsidR="00DD40D0" w:rsidRPr="00A47185" w14:paraId="132E0820" w14:textId="77777777" w:rsidTr="00DD40D0">
        <w:trPr>
          <w:jc w:val="center"/>
        </w:trPr>
        <w:tc>
          <w:tcPr>
            <w:tcW w:w="845" w:type="dxa"/>
            <w:vAlign w:val="center"/>
          </w:tcPr>
          <w:p w14:paraId="5DA16F26" w14:textId="203C4AB0" w:rsidR="00DD40D0" w:rsidRPr="00A47185" w:rsidRDefault="00DD40D0" w:rsidP="00DD40D0">
            <w:pPr>
              <w:pStyle w:val="main"/>
              <w:jc w:val="center"/>
              <w:rPr>
                <w:color w:val="FF0000"/>
                <w:u w:val="single"/>
              </w:rPr>
            </w:pPr>
            <w:r w:rsidRPr="00A47185">
              <w:rPr>
                <w:rFonts w:hint="eastAsia"/>
                <w:color w:val="FF0000"/>
                <w:u w:val="single"/>
              </w:rPr>
              <w:t>6</w:t>
            </w:r>
            <w:r w:rsidRPr="00A47185">
              <w:rPr>
                <w:color w:val="FF0000"/>
                <w:u w:val="single"/>
              </w:rPr>
              <w:t>-7</w:t>
            </w:r>
          </w:p>
        </w:tc>
        <w:tc>
          <w:tcPr>
            <w:tcW w:w="1651" w:type="dxa"/>
            <w:vAlign w:val="center"/>
          </w:tcPr>
          <w:p w14:paraId="1531F2BA" w14:textId="68C0A35C" w:rsidR="00DD40D0" w:rsidRPr="00A47185" w:rsidRDefault="00DD40D0" w:rsidP="00DD40D0">
            <w:pPr>
              <w:pStyle w:val="main"/>
              <w:jc w:val="center"/>
              <w:rPr>
                <w:color w:val="FF0000"/>
                <w:u w:val="single"/>
              </w:rPr>
            </w:pPr>
            <w:r w:rsidRPr="00A47185">
              <w:rPr>
                <w:rFonts w:hint="eastAsia"/>
                <w:color w:val="FF0000"/>
                <w:u w:val="single"/>
              </w:rPr>
              <w:t>R</w:t>
            </w:r>
            <w:r w:rsidRPr="00A47185">
              <w:rPr>
                <w:color w:val="FF0000"/>
                <w:u w:val="single"/>
              </w:rPr>
              <w:t>eserved</w:t>
            </w:r>
          </w:p>
        </w:tc>
        <w:tc>
          <w:tcPr>
            <w:tcW w:w="3128" w:type="dxa"/>
            <w:vAlign w:val="center"/>
          </w:tcPr>
          <w:p w14:paraId="2BD10043" w14:textId="5719F9EE" w:rsidR="00DD40D0" w:rsidRPr="00A47185" w:rsidRDefault="00DD40D0" w:rsidP="00DD40D0">
            <w:pPr>
              <w:pStyle w:val="main"/>
              <w:jc w:val="center"/>
              <w:rPr>
                <w:color w:val="FF0000"/>
                <w:u w:val="single"/>
              </w:rPr>
            </w:pPr>
            <w:r w:rsidRPr="00DD40D0">
              <w:rPr>
                <w:rFonts w:hint="eastAsia"/>
                <w:color w:val="FF0000"/>
                <w:u w:val="single"/>
              </w:rPr>
              <w:t>—</w:t>
            </w:r>
          </w:p>
        </w:tc>
        <w:tc>
          <w:tcPr>
            <w:tcW w:w="3726" w:type="dxa"/>
            <w:vAlign w:val="center"/>
          </w:tcPr>
          <w:p w14:paraId="38398EF4" w14:textId="602D2DE2" w:rsidR="00DD40D0" w:rsidRPr="00A47185" w:rsidRDefault="00DD40D0" w:rsidP="00DD40D0">
            <w:pPr>
              <w:pStyle w:val="main"/>
              <w:jc w:val="center"/>
              <w:rPr>
                <w:color w:val="FF0000"/>
                <w:u w:val="single"/>
              </w:rPr>
            </w:pPr>
            <w:r w:rsidRPr="00DD40D0">
              <w:rPr>
                <w:rFonts w:hint="eastAsia"/>
                <w:color w:val="FF0000"/>
                <w:u w:val="single"/>
              </w:rPr>
              <w:t>—</w:t>
            </w:r>
          </w:p>
        </w:tc>
      </w:tr>
    </w:tbl>
    <w:p w14:paraId="11AD0630" w14:textId="49532515" w:rsidR="00301C89" w:rsidRDefault="00301C89" w:rsidP="0005441D">
      <w:pPr>
        <w:pStyle w:val="main"/>
      </w:pPr>
    </w:p>
    <w:p w14:paraId="15C2835A" w14:textId="1318A70F" w:rsidR="00727744" w:rsidRDefault="00727744" w:rsidP="0005441D">
      <w:pPr>
        <w:pStyle w:val="main"/>
      </w:pPr>
    </w:p>
    <w:p w14:paraId="3968E530" w14:textId="6EFFEDC0" w:rsidR="00990BA9" w:rsidRPr="000B34A1" w:rsidRDefault="00990BA9" w:rsidP="00990BA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add the following sentence at the end of clause 9.6.7.49</w:t>
      </w:r>
      <w:r w:rsidRPr="000B34A1">
        <w:rPr>
          <w:b/>
          <w:bCs/>
          <w:i/>
          <w:iCs/>
          <w:color w:val="FF0000"/>
          <w:highlight w:val="yellow"/>
        </w:rPr>
        <w:t>:</w:t>
      </w:r>
    </w:p>
    <w:p w14:paraId="33CDB800" w14:textId="7618B1C3" w:rsidR="00990BA9" w:rsidRPr="00990BA9" w:rsidRDefault="00990BA9" w:rsidP="0005441D">
      <w:pPr>
        <w:pStyle w:val="main"/>
      </w:pPr>
    </w:p>
    <w:p w14:paraId="2C6876E8" w14:textId="2FC4997F" w:rsidR="00990BA9" w:rsidRPr="00990BA9" w:rsidRDefault="00990BA9" w:rsidP="0005441D">
      <w:pPr>
        <w:pStyle w:val="main"/>
        <w:rPr>
          <w:color w:val="FF0000"/>
          <w:u w:val="single"/>
        </w:rPr>
      </w:pPr>
      <w:r w:rsidRPr="00990BA9">
        <w:rPr>
          <w:rFonts w:hint="eastAsia"/>
          <w:color w:val="FF0000"/>
          <w:u w:val="single"/>
        </w:rPr>
        <w:t>T</w:t>
      </w:r>
      <w:r w:rsidRPr="00990BA9">
        <w:rPr>
          <w:color w:val="FF0000"/>
          <w:u w:val="single"/>
        </w:rPr>
        <w:t xml:space="preserve">he length of the Frame Signature field is determined </w:t>
      </w:r>
      <w:r w:rsidR="00244861">
        <w:rPr>
          <w:color w:val="FF0000"/>
          <w:u w:val="single"/>
        </w:rPr>
        <w:t>by</w:t>
      </w:r>
      <w:r w:rsidRPr="00990BA9">
        <w:rPr>
          <w:color w:val="FF0000"/>
          <w:u w:val="single"/>
        </w:rPr>
        <w:t xml:space="preserve"> the value of Frame Signature Type subfield as shown in Table 9-397a (Encoding of Frame Signature Type subfield).</w:t>
      </w:r>
      <w:r w:rsidR="00BB6FFB">
        <w:rPr>
          <w:color w:val="FF0000"/>
          <w:u w:val="single"/>
        </w:rPr>
        <w:t xml:space="preserve"> </w:t>
      </w:r>
      <w:r w:rsidR="00BB6FFB" w:rsidRPr="00BB6FFB">
        <w:rPr>
          <w:rFonts w:eastAsiaTheme="minorEastAsia"/>
          <w:color w:val="FF0000"/>
          <w:sz w:val="20"/>
          <w:szCs w:val="20"/>
          <w:u w:val="single"/>
          <w:lang w:eastAsia="en-US"/>
        </w:rPr>
        <w:t>In case of ECDSA, the Signature field contains the value r and s encoded in DER-encoded ASN.1 structure (a SEQUENCE of two INTEGERs, for r and s, in that order) that includes the length.</w:t>
      </w:r>
      <w:r w:rsidRPr="00990BA9">
        <w:rPr>
          <w:color w:val="FF0000"/>
        </w:rPr>
        <w:t xml:space="preserve"> </w:t>
      </w:r>
      <w:r w:rsidRPr="00990BA9">
        <w:rPr>
          <w:highlight w:val="yellow"/>
        </w:rPr>
        <w:t>[1520, 1638]</w:t>
      </w:r>
    </w:p>
    <w:p w14:paraId="14843C78" w14:textId="77777777" w:rsidR="00990BA9" w:rsidRDefault="00990BA9" w:rsidP="0005441D">
      <w:pPr>
        <w:pStyle w:val="main"/>
        <w:rPr>
          <w:rFonts w:hint="eastAsia"/>
        </w:rPr>
      </w:pPr>
    </w:p>
    <w:p w14:paraId="3C3EFD59" w14:textId="01AEC8D4" w:rsidR="00B964F6" w:rsidRPr="00ED6E95" w:rsidRDefault="00B964F6" w:rsidP="00B964F6">
      <w:pPr>
        <w:pStyle w:val="3"/>
      </w:pPr>
      <w:r>
        <w:t>9.6.7.50</w:t>
      </w:r>
      <w:r w:rsidRPr="00ED6E95">
        <w:t xml:space="preserve"> </w:t>
      </w:r>
      <w:r>
        <w:t>EBCS Info frame format</w:t>
      </w:r>
    </w:p>
    <w:p w14:paraId="578A248F" w14:textId="0BFFAABA" w:rsidR="00B964F6" w:rsidRDefault="00B964F6" w:rsidP="00B964F6">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1069"/>
        <w:gridCol w:w="823"/>
        <w:gridCol w:w="1162"/>
        <w:gridCol w:w="1255"/>
        <w:gridCol w:w="907"/>
        <w:gridCol w:w="918"/>
        <w:gridCol w:w="1115"/>
        <w:gridCol w:w="1208"/>
      </w:tblGrid>
      <w:tr w:rsidR="0098529D" w:rsidRPr="0098529D" w14:paraId="73BB7B92" w14:textId="77777777" w:rsidTr="0098529D">
        <w:tc>
          <w:tcPr>
            <w:tcW w:w="1038" w:type="dxa"/>
            <w:tcBorders>
              <w:right w:val="single" w:sz="4" w:space="0" w:color="FF0000"/>
            </w:tcBorders>
            <w:vAlign w:val="center"/>
          </w:tcPr>
          <w:p w14:paraId="589F5F0D" w14:textId="77777777" w:rsidR="0098529D" w:rsidRPr="0098529D" w:rsidRDefault="0098529D" w:rsidP="0098529D">
            <w:pPr>
              <w:pStyle w:val="main"/>
              <w:jc w:val="center"/>
              <w:rPr>
                <w:rFonts w:ascii="Arial" w:hAnsi="Arial" w:cs="Arial"/>
                <w:strike/>
                <w:color w:val="FF0000"/>
              </w:rPr>
            </w:pPr>
          </w:p>
        </w:tc>
        <w:tc>
          <w:tcPr>
            <w:tcW w:w="1039" w:type="dxa"/>
            <w:tcBorders>
              <w:top w:val="single" w:sz="4" w:space="0" w:color="FF0000"/>
              <w:left w:val="single" w:sz="4" w:space="0" w:color="FF0000"/>
              <w:bottom w:val="single" w:sz="4" w:space="0" w:color="FF0000"/>
              <w:right w:val="single" w:sz="4" w:space="0" w:color="FF0000"/>
            </w:tcBorders>
            <w:vAlign w:val="center"/>
          </w:tcPr>
          <w:p w14:paraId="750E4E83" w14:textId="365EF88B"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Category</w:t>
            </w:r>
          </w:p>
        </w:tc>
        <w:tc>
          <w:tcPr>
            <w:tcW w:w="1039" w:type="dxa"/>
            <w:tcBorders>
              <w:top w:val="single" w:sz="4" w:space="0" w:color="FF0000"/>
              <w:left w:val="single" w:sz="4" w:space="0" w:color="FF0000"/>
              <w:bottom w:val="single" w:sz="4" w:space="0" w:color="FF0000"/>
              <w:right w:val="single" w:sz="4" w:space="0" w:color="FF0000"/>
            </w:tcBorders>
            <w:vAlign w:val="center"/>
          </w:tcPr>
          <w:p w14:paraId="40E6DACC" w14:textId="7C746331"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Public Action</w:t>
            </w:r>
          </w:p>
        </w:tc>
        <w:tc>
          <w:tcPr>
            <w:tcW w:w="1039" w:type="dxa"/>
            <w:tcBorders>
              <w:top w:val="single" w:sz="4" w:space="0" w:color="FF0000"/>
              <w:left w:val="single" w:sz="4" w:space="0" w:color="FF0000"/>
              <w:bottom w:val="single" w:sz="4" w:space="0" w:color="FF0000"/>
              <w:right w:val="single" w:sz="4" w:space="0" w:color="FF0000"/>
            </w:tcBorders>
            <w:vAlign w:val="center"/>
          </w:tcPr>
          <w:p w14:paraId="73648A77" w14:textId="05A972E8"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EBCS Info Sequence Number</w:t>
            </w:r>
          </w:p>
        </w:tc>
        <w:tc>
          <w:tcPr>
            <w:tcW w:w="1039" w:type="dxa"/>
            <w:tcBorders>
              <w:top w:val="single" w:sz="4" w:space="0" w:color="FF0000"/>
              <w:left w:val="single" w:sz="4" w:space="0" w:color="FF0000"/>
              <w:bottom w:val="single" w:sz="4" w:space="0" w:color="FF0000"/>
              <w:right w:val="single" w:sz="4" w:space="0" w:color="FF0000"/>
            </w:tcBorders>
            <w:vAlign w:val="center"/>
          </w:tcPr>
          <w:p w14:paraId="7320E692" w14:textId="6D7DF36E"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EBCS Info Timestamp</w:t>
            </w:r>
          </w:p>
        </w:tc>
        <w:tc>
          <w:tcPr>
            <w:tcW w:w="1039" w:type="dxa"/>
            <w:tcBorders>
              <w:top w:val="single" w:sz="4" w:space="0" w:color="FF0000"/>
              <w:left w:val="single" w:sz="4" w:space="0" w:color="FF0000"/>
              <w:bottom w:val="single" w:sz="4" w:space="0" w:color="FF0000"/>
              <w:right w:val="single" w:sz="4" w:space="0" w:color="FF0000"/>
            </w:tcBorders>
            <w:vAlign w:val="center"/>
          </w:tcPr>
          <w:p w14:paraId="503A6C3E" w14:textId="2EE1C381"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EBCS Info Control</w:t>
            </w:r>
          </w:p>
        </w:tc>
        <w:tc>
          <w:tcPr>
            <w:tcW w:w="1039" w:type="dxa"/>
            <w:tcBorders>
              <w:top w:val="single" w:sz="4" w:space="0" w:color="FF0000"/>
              <w:left w:val="single" w:sz="4" w:space="0" w:color="FF0000"/>
              <w:bottom w:val="single" w:sz="4" w:space="0" w:color="FF0000"/>
              <w:right w:val="single" w:sz="4" w:space="0" w:color="FF0000"/>
            </w:tcBorders>
            <w:vAlign w:val="center"/>
          </w:tcPr>
          <w:p w14:paraId="6C577471" w14:textId="5AD9FF58"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EBCS Info Interval</w:t>
            </w:r>
          </w:p>
        </w:tc>
        <w:tc>
          <w:tcPr>
            <w:tcW w:w="1039" w:type="dxa"/>
            <w:tcBorders>
              <w:top w:val="single" w:sz="4" w:space="0" w:color="FF0000"/>
              <w:left w:val="single" w:sz="4" w:space="0" w:color="FF0000"/>
              <w:bottom w:val="single" w:sz="4" w:space="0" w:color="FF0000"/>
              <w:right w:val="single" w:sz="4" w:space="0" w:color="FF0000"/>
            </w:tcBorders>
            <w:vAlign w:val="center"/>
          </w:tcPr>
          <w:p w14:paraId="721AFECC" w14:textId="6EEB318D"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Fragment Hash Values</w:t>
            </w:r>
          </w:p>
        </w:tc>
        <w:tc>
          <w:tcPr>
            <w:tcW w:w="1039" w:type="dxa"/>
            <w:tcBorders>
              <w:top w:val="single" w:sz="4" w:space="0" w:color="FF0000"/>
              <w:left w:val="single" w:sz="4" w:space="0" w:color="FF0000"/>
              <w:bottom w:val="single" w:sz="4" w:space="0" w:color="FF0000"/>
              <w:right w:val="single" w:sz="4" w:space="0" w:color="FF0000"/>
            </w:tcBorders>
            <w:vAlign w:val="center"/>
          </w:tcPr>
          <w:p w14:paraId="10ADB9BF" w14:textId="516110EB" w:rsidR="0098529D" w:rsidRPr="0098529D" w:rsidRDefault="0098529D" w:rsidP="0098529D">
            <w:pPr>
              <w:pStyle w:val="main"/>
              <w:jc w:val="center"/>
              <w:rPr>
                <w:rFonts w:ascii="Arial" w:hAnsi="Arial" w:cs="Arial"/>
                <w:strike/>
                <w:color w:val="FF0000"/>
              </w:rPr>
            </w:pPr>
            <w:proofErr w:type="spellStart"/>
            <w:r w:rsidRPr="0098529D">
              <w:rPr>
                <w:rFonts w:ascii="Arial" w:hAnsi="Arial" w:cs="Arial"/>
                <w:strike/>
                <w:color w:val="FF0000"/>
              </w:rPr>
              <w:t>Ceritificate</w:t>
            </w:r>
            <w:proofErr w:type="spellEnd"/>
            <w:r w:rsidRPr="0098529D">
              <w:rPr>
                <w:rFonts w:ascii="Arial" w:hAnsi="Arial" w:cs="Arial"/>
                <w:strike/>
                <w:color w:val="FF0000"/>
              </w:rPr>
              <w:t xml:space="preserve"> Length</w:t>
            </w:r>
          </w:p>
        </w:tc>
      </w:tr>
      <w:tr w:rsidR="0098529D" w:rsidRPr="0098529D" w14:paraId="5BA13EFE" w14:textId="77777777" w:rsidTr="0098529D">
        <w:tc>
          <w:tcPr>
            <w:tcW w:w="1038" w:type="dxa"/>
            <w:vAlign w:val="center"/>
          </w:tcPr>
          <w:p w14:paraId="7A80902A" w14:textId="499B3632"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Octets:</w:t>
            </w:r>
          </w:p>
        </w:tc>
        <w:tc>
          <w:tcPr>
            <w:tcW w:w="1039" w:type="dxa"/>
            <w:tcBorders>
              <w:top w:val="single" w:sz="4" w:space="0" w:color="FF0000"/>
            </w:tcBorders>
            <w:vAlign w:val="center"/>
          </w:tcPr>
          <w:p w14:paraId="31278C7A" w14:textId="265C91E1"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1039" w:type="dxa"/>
            <w:tcBorders>
              <w:top w:val="single" w:sz="4" w:space="0" w:color="FF0000"/>
            </w:tcBorders>
            <w:vAlign w:val="center"/>
          </w:tcPr>
          <w:p w14:paraId="5544E97A" w14:textId="4855190A"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1039" w:type="dxa"/>
            <w:tcBorders>
              <w:top w:val="single" w:sz="4" w:space="0" w:color="FF0000"/>
            </w:tcBorders>
            <w:vAlign w:val="center"/>
          </w:tcPr>
          <w:p w14:paraId="4FBDE042" w14:textId="03AE663C"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4</w:t>
            </w:r>
          </w:p>
        </w:tc>
        <w:tc>
          <w:tcPr>
            <w:tcW w:w="1039" w:type="dxa"/>
            <w:tcBorders>
              <w:top w:val="single" w:sz="4" w:space="0" w:color="FF0000"/>
            </w:tcBorders>
            <w:vAlign w:val="center"/>
          </w:tcPr>
          <w:p w14:paraId="4251363E" w14:textId="5494B7DB"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8</w:t>
            </w:r>
          </w:p>
        </w:tc>
        <w:tc>
          <w:tcPr>
            <w:tcW w:w="1039" w:type="dxa"/>
            <w:tcBorders>
              <w:top w:val="single" w:sz="4" w:space="0" w:color="FF0000"/>
            </w:tcBorders>
            <w:vAlign w:val="center"/>
          </w:tcPr>
          <w:p w14:paraId="409AC270" w14:textId="685E1EE7"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1039" w:type="dxa"/>
            <w:tcBorders>
              <w:top w:val="single" w:sz="4" w:space="0" w:color="FF0000"/>
            </w:tcBorders>
            <w:vAlign w:val="center"/>
          </w:tcPr>
          <w:p w14:paraId="0C221B55" w14:textId="7DD475A8"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1039" w:type="dxa"/>
            <w:tcBorders>
              <w:top w:val="single" w:sz="4" w:space="0" w:color="FF0000"/>
            </w:tcBorders>
            <w:vAlign w:val="center"/>
          </w:tcPr>
          <w:p w14:paraId="137F3AC9" w14:textId="58489409"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n x 32</w:t>
            </w:r>
          </w:p>
        </w:tc>
        <w:tc>
          <w:tcPr>
            <w:tcW w:w="1039" w:type="dxa"/>
            <w:tcBorders>
              <w:top w:val="single" w:sz="4" w:space="0" w:color="FF0000"/>
            </w:tcBorders>
            <w:vAlign w:val="center"/>
          </w:tcPr>
          <w:p w14:paraId="12FEFF9F" w14:textId="7AA6DB98"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0 or 2</w:t>
            </w:r>
          </w:p>
        </w:tc>
      </w:tr>
    </w:tbl>
    <w:p w14:paraId="6A454E60" w14:textId="7FDCAA8A" w:rsidR="0098529D" w:rsidRDefault="0098529D" w:rsidP="00B964F6">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395"/>
        <w:gridCol w:w="1318"/>
        <w:gridCol w:w="2551"/>
        <w:gridCol w:w="1559"/>
      </w:tblGrid>
      <w:tr w:rsidR="0098529D" w:rsidRPr="0098529D" w14:paraId="496FC1FF" w14:textId="77777777" w:rsidTr="0098529D">
        <w:tc>
          <w:tcPr>
            <w:tcW w:w="1115" w:type="dxa"/>
            <w:tcBorders>
              <w:right w:val="single" w:sz="4" w:space="0" w:color="FF0000"/>
            </w:tcBorders>
            <w:vAlign w:val="center"/>
          </w:tcPr>
          <w:p w14:paraId="4C06A2FD" w14:textId="77777777" w:rsidR="0098529D" w:rsidRPr="0098529D" w:rsidRDefault="0098529D" w:rsidP="0098529D">
            <w:pPr>
              <w:pStyle w:val="main"/>
              <w:jc w:val="center"/>
              <w:rPr>
                <w:rFonts w:ascii="Arial" w:hAnsi="Arial" w:cs="Arial"/>
                <w:strike/>
                <w:color w:val="FF0000"/>
              </w:rPr>
            </w:pPr>
          </w:p>
        </w:tc>
        <w:tc>
          <w:tcPr>
            <w:tcW w:w="1395" w:type="dxa"/>
            <w:tcBorders>
              <w:top w:val="single" w:sz="4" w:space="0" w:color="FF0000"/>
              <w:left w:val="single" w:sz="4" w:space="0" w:color="FF0000"/>
              <w:bottom w:val="single" w:sz="4" w:space="0" w:color="FF0000"/>
              <w:right w:val="single" w:sz="4" w:space="0" w:color="FF0000"/>
            </w:tcBorders>
            <w:vAlign w:val="center"/>
          </w:tcPr>
          <w:p w14:paraId="35A7931C" w14:textId="5D9A1657"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Certificate</w:t>
            </w:r>
          </w:p>
        </w:tc>
        <w:tc>
          <w:tcPr>
            <w:tcW w:w="1318" w:type="dxa"/>
            <w:tcBorders>
              <w:top w:val="single" w:sz="4" w:space="0" w:color="FF0000"/>
              <w:left w:val="single" w:sz="4" w:space="0" w:color="FF0000"/>
              <w:bottom w:val="single" w:sz="4" w:space="0" w:color="FF0000"/>
              <w:right w:val="single" w:sz="4" w:space="0" w:color="FF0000"/>
            </w:tcBorders>
            <w:vAlign w:val="center"/>
          </w:tcPr>
          <w:p w14:paraId="78C372C8" w14:textId="7D715F6A"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Content Information Number</w:t>
            </w:r>
          </w:p>
        </w:tc>
        <w:tc>
          <w:tcPr>
            <w:tcW w:w="2551" w:type="dxa"/>
            <w:tcBorders>
              <w:top w:val="single" w:sz="4" w:space="0" w:color="FF0000"/>
              <w:left w:val="single" w:sz="4" w:space="0" w:color="FF0000"/>
              <w:bottom w:val="single" w:sz="4" w:space="0" w:color="FF0000"/>
              <w:right w:val="single" w:sz="4" w:space="0" w:color="FF0000"/>
            </w:tcBorders>
            <w:vAlign w:val="center"/>
          </w:tcPr>
          <w:p w14:paraId="7D176C25" w14:textId="29F62454"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Content Information List</w:t>
            </w:r>
          </w:p>
        </w:tc>
        <w:tc>
          <w:tcPr>
            <w:tcW w:w="1559" w:type="dxa"/>
            <w:tcBorders>
              <w:top w:val="single" w:sz="4" w:space="0" w:color="FF0000"/>
              <w:left w:val="single" w:sz="4" w:space="0" w:color="FF0000"/>
              <w:bottom w:val="single" w:sz="4" w:space="0" w:color="FF0000"/>
              <w:right w:val="single" w:sz="4" w:space="0" w:color="FF0000"/>
            </w:tcBorders>
            <w:vAlign w:val="center"/>
          </w:tcPr>
          <w:p w14:paraId="069CD3A3" w14:textId="4BBCD5A2"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Signature</w:t>
            </w:r>
          </w:p>
        </w:tc>
      </w:tr>
      <w:tr w:rsidR="0098529D" w:rsidRPr="0098529D" w14:paraId="6AC95854" w14:textId="77777777" w:rsidTr="0098529D">
        <w:tc>
          <w:tcPr>
            <w:tcW w:w="1115" w:type="dxa"/>
            <w:vAlign w:val="center"/>
          </w:tcPr>
          <w:p w14:paraId="5F722CCD" w14:textId="1BE95FF7"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Octets:</w:t>
            </w:r>
          </w:p>
        </w:tc>
        <w:tc>
          <w:tcPr>
            <w:tcW w:w="1395" w:type="dxa"/>
            <w:tcBorders>
              <w:top w:val="single" w:sz="4" w:space="0" w:color="FF0000"/>
            </w:tcBorders>
            <w:vAlign w:val="center"/>
          </w:tcPr>
          <w:p w14:paraId="3A2D9428" w14:textId="6FB1388C"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variable</w:t>
            </w:r>
          </w:p>
        </w:tc>
        <w:tc>
          <w:tcPr>
            <w:tcW w:w="1318" w:type="dxa"/>
            <w:tcBorders>
              <w:top w:val="single" w:sz="4" w:space="0" w:color="FF0000"/>
            </w:tcBorders>
            <w:vAlign w:val="center"/>
          </w:tcPr>
          <w:p w14:paraId="01999AA7" w14:textId="7CD33D41"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1</w:t>
            </w:r>
          </w:p>
        </w:tc>
        <w:tc>
          <w:tcPr>
            <w:tcW w:w="2551" w:type="dxa"/>
            <w:tcBorders>
              <w:top w:val="single" w:sz="4" w:space="0" w:color="FF0000"/>
            </w:tcBorders>
            <w:vAlign w:val="center"/>
          </w:tcPr>
          <w:p w14:paraId="7CCE9D28" w14:textId="57130A79"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variable</w:t>
            </w:r>
          </w:p>
        </w:tc>
        <w:tc>
          <w:tcPr>
            <w:tcW w:w="1559" w:type="dxa"/>
            <w:tcBorders>
              <w:top w:val="single" w:sz="4" w:space="0" w:color="FF0000"/>
            </w:tcBorders>
            <w:vAlign w:val="center"/>
          </w:tcPr>
          <w:p w14:paraId="1D6FF2FB" w14:textId="4657427F" w:rsidR="0098529D" w:rsidRPr="0098529D" w:rsidRDefault="0098529D" w:rsidP="0098529D">
            <w:pPr>
              <w:pStyle w:val="main"/>
              <w:jc w:val="center"/>
              <w:rPr>
                <w:rFonts w:ascii="Arial" w:hAnsi="Arial" w:cs="Arial"/>
                <w:strike/>
                <w:color w:val="FF0000"/>
              </w:rPr>
            </w:pPr>
            <w:r w:rsidRPr="0098529D">
              <w:rPr>
                <w:rFonts w:ascii="Arial" w:hAnsi="Arial" w:cs="Arial"/>
                <w:strike/>
                <w:color w:val="FF0000"/>
              </w:rPr>
              <w:t>variable</w:t>
            </w:r>
          </w:p>
        </w:tc>
      </w:tr>
    </w:tbl>
    <w:p w14:paraId="44FE0347" w14:textId="77777777" w:rsidR="0098529D" w:rsidRDefault="0098529D" w:rsidP="0098529D">
      <w:pPr>
        <w:pStyle w:val="main"/>
      </w:pPr>
    </w:p>
    <w:tbl>
      <w:tblPr>
        <w:tblStyle w:val="ac"/>
        <w:tblW w:w="7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069"/>
        <w:gridCol w:w="800"/>
        <w:gridCol w:w="1162"/>
        <w:gridCol w:w="1255"/>
        <w:gridCol w:w="893"/>
        <w:gridCol w:w="1547"/>
        <w:gridCol w:w="905"/>
      </w:tblGrid>
      <w:tr w:rsidR="00DE38E3" w:rsidRPr="0098529D" w14:paraId="07784258" w14:textId="77777777" w:rsidTr="00701279">
        <w:tc>
          <w:tcPr>
            <w:tcW w:w="889" w:type="dxa"/>
            <w:tcBorders>
              <w:right w:val="single" w:sz="4" w:space="0" w:color="FF0000"/>
            </w:tcBorders>
            <w:vAlign w:val="center"/>
          </w:tcPr>
          <w:p w14:paraId="5FD09A40" w14:textId="77777777" w:rsidR="00DE38E3" w:rsidRPr="0098529D" w:rsidRDefault="00DE38E3" w:rsidP="00DE38E3">
            <w:pPr>
              <w:pStyle w:val="main"/>
              <w:jc w:val="center"/>
              <w:rPr>
                <w:rFonts w:ascii="Arial" w:hAnsi="Arial" w:cs="Arial"/>
                <w:color w:val="FF0000"/>
                <w:u w:val="single"/>
              </w:rPr>
            </w:pPr>
          </w:p>
        </w:tc>
        <w:tc>
          <w:tcPr>
            <w:tcW w:w="1069" w:type="dxa"/>
            <w:tcBorders>
              <w:top w:val="single" w:sz="4" w:space="0" w:color="FF0000"/>
              <w:left w:val="single" w:sz="4" w:space="0" w:color="FF0000"/>
              <w:bottom w:val="single" w:sz="4" w:space="0" w:color="FF0000"/>
              <w:right w:val="single" w:sz="4" w:space="0" w:color="FF0000"/>
            </w:tcBorders>
            <w:vAlign w:val="center"/>
          </w:tcPr>
          <w:p w14:paraId="60BA72D3"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Category</w:t>
            </w:r>
          </w:p>
        </w:tc>
        <w:tc>
          <w:tcPr>
            <w:tcW w:w="810" w:type="dxa"/>
            <w:tcBorders>
              <w:top w:val="single" w:sz="4" w:space="0" w:color="FF0000"/>
              <w:left w:val="single" w:sz="4" w:space="0" w:color="FF0000"/>
              <w:bottom w:val="single" w:sz="4" w:space="0" w:color="FF0000"/>
              <w:right w:val="single" w:sz="4" w:space="0" w:color="FF0000"/>
            </w:tcBorders>
            <w:vAlign w:val="center"/>
          </w:tcPr>
          <w:p w14:paraId="6BD3DFDE"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Public Action</w:t>
            </w:r>
          </w:p>
        </w:tc>
        <w:tc>
          <w:tcPr>
            <w:tcW w:w="1234" w:type="dxa"/>
            <w:tcBorders>
              <w:top w:val="single" w:sz="4" w:space="0" w:color="FF0000"/>
              <w:left w:val="single" w:sz="4" w:space="0" w:color="FF0000"/>
              <w:bottom w:val="single" w:sz="4" w:space="0" w:color="FF0000"/>
              <w:right w:val="single" w:sz="4" w:space="0" w:color="FF0000"/>
            </w:tcBorders>
            <w:vAlign w:val="center"/>
          </w:tcPr>
          <w:p w14:paraId="3A4031F9"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EBCS Info Sequence Number</w:t>
            </w:r>
          </w:p>
        </w:tc>
        <w:tc>
          <w:tcPr>
            <w:tcW w:w="1255" w:type="dxa"/>
            <w:tcBorders>
              <w:top w:val="single" w:sz="4" w:space="0" w:color="FF0000"/>
              <w:left w:val="single" w:sz="4" w:space="0" w:color="FF0000"/>
              <w:bottom w:val="single" w:sz="4" w:space="0" w:color="FF0000"/>
              <w:right w:val="single" w:sz="4" w:space="0" w:color="FF0000"/>
            </w:tcBorders>
            <w:vAlign w:val="center"/>
          </w:tcPr>
          <w:p w14:paraId="4BC9EDB4"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EBCS Info Timestamp</w:t>
            </w:r>
          </w:p>
        </w:tc>
        <w:tc>
          <w:tcPr>
            <w:tcW w:w="899" w:type="dxa"/>
            <w:tcBorders>
              <w:top w:val="single" w:sz="4" w:space="0" w:color="FF0000"/>
              <w:left w:val="single" w:sz="4" w:space="0" w:color="FF0000"/>
              <w:bottom w:val="single" w:sz="4" w:space="0" w:color="FF0000"/>
              <w:right w:val="single" w:sz="4" w:space="0" w:color="FF0000"/>
            </w:tcBorders>
            <w:vAlign w:val="center"/>
          </w:tcPr>
          <w:p w14:paraId="1CB100D6"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EBCS Info Control</w:t>
            </w:r>
          </w:p>
        </w:tc>
        <w:tc>
          <w:tcPr>
            <w:tcW w:w="911" w:type="dxa"/>
            <w:tcBorders>
              <w:top w:val="single" w:sz="4" w:space="0" w:color="FF0000"/>
              <w:left w:val="single" w:sz="4" w:space="0" w:color="FF0000"/>
              <w:bottom w:val="single" w:sz="4" w:space="0" w:color="FF0000"/>
              <w:right w:val="single" w:sz="4" w:space="0" w:color="FF0000"/>
            </w:tcBorders>
            <w:vAlign w:val="center"/>
          </w:tcPr>
          <w:p w14:paraId="275416C1" w14:textId="302F4623" w:rsidR="00DE38E3" w:rsidRPr="0098529D" w:rsidRDefault="00DE38E3" w:rsidP="00DE38E3">
            <w:pPr>
              <w:pStyle w:val="main"/>
              <w:jc w:val="center"/>
              <w:rPr>
                <w:rFonts w:ascii="Arial" w:hAnsi="Arial" w:cs="Arial"/>
                <w:color w:val="FF0000"/>
                <w:u w:val="single"/>
              </w:rPr>
            </w:pPr>
            <w:r>
              <w:rPr>
                <w:rFonts w:ascii="Arial" w:hAnsi="Arial" w:cs="Arial" w:hint="eastAsia"/>
                <w:color w:val="FF0000"/>
                <w:u w:val="single"/>
              </w:rPr>
              <w:t>E</w:t>
            </w:r>
            <w:r>
              <w:rPr>
                <w:rFonts w:ascii="Arial" w:hAnsi="Arial" w:cs="Arial"/>
                <w:color w:val="FF0000"/>
                <w:u w:val="single"/>
              </w:rPr>
              <w:t xml:space="preserve">BCS Info Authentication </w:t>
            </w:r>
            <w:r w:rsidR="00C8640B">
              <w:rPr>
                <w:rFonts w:ascii="Arial" w:hAnsi="Arial" w:cs="Arial"/>
                <w:color w:val="FF0000"/>
                <w:u w:val="single"/>
              </w:rPr>
              <w:t>Algorithm</w:t>
            </w:r>
          </w:p>
        </w:tc>
        <w:tc>
          <w:tcPr>
            <w:tcW w:w="911" w:type="dxa"/>
            <w:tcBorders>
              <w:top w:val="single" w:sz="4" w:space="0" w:color="FF0000"/>
              <w:left w:val="single" w:sz="4" w:space="0" w:color="FF0000"/>
              <w:bottom w:val="single" w:sz="4" w:space="0" w:color="FF0000"/>
              <w:right w:val="single" w:sz="4" w:space="0" w:color="FF0000"/>
            </w:tcBorders>
            <w:vAlign w:val="center"/>
          </w:tcPr>
          <w:p w14:paraId="4D79E18A" w14:textId="315F1276"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EBCS Info Interval</w:t>
            </w:r>
          </w:p>
        </w:tc>
      </w:tr>
      <w:tr w:rsidR="00DE38E3" w:rsidRPr="0098529D" w14:paraId="3AC882FD" w14:textId="77777777" w:rsidTr="00701279">
        <w:tc>
          <w:tcPr>
            <w:tcW w:w="889" w:type="dxa"/>
            <w:vAlign w:val="center"/>
          </w:tcPr>
          <w:p w14:paraId="2B95DAE6"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Octets:</w:t>
            </w:r>
          </w:p>
        </w:tc>
        <w:tc>
          <w:tcPr>
            <w:tcW w:w="1069" w:type="dxa"/>
            <w:tcBorders>
              <w:top w:val="single" w:sz="4" w:space="0" w:color="FF0000"/>
            </w:tcBorders>
            <w:vAlign w:val="center"/>
          </w:tcPr>
          <w:p w14:paraId="2EFB747C"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c>
          <w:tcPr>
            <w:tcW w:w="810" w:type="dxa"/>
            <w:tcBorders>
              <w:top w:val="single" w:sz="4" w:space="0" w:color="FF0000"/>
            </w:tcBorders>
            <w:vAlign w:val="center"/>
          </w:tcPr>
          <w:p w14:paraId="7FB08518"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c>
          <w:tcPr>
            <w:tcW w:w="1234" w:type="dxa"/>
            <w:tcBorders>
              <w:top w:val="single" w:sz="4" w:space="0" w:color="FF0000"/>
            </w:tcBorders>
            <w:vAlign w:val="center"/>
          </w:tcPr>
          <w:p w14:paraId="31EEF7EF"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4</w:t>
            </w:r>
          </w:p>
        </w:tc>
        <w:tc>
          <w:tcPr>
            <w:tcW w:w="1255" w:type="dxa"/>
            <w:tcBorders>
              <w:top w:val="single" w:sz="4" w:space="0" w:color="FF0000"/>
            </w:tcBorders>
            <w:vAlign w:val="center"/>
          </w:tcPr>
          <w:p w14:paraId="37AA5C5F"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8</w:t>
            </w:r>
          </w:p>
        </w:tc>
        <w:tc>
          <w:tcPr>
            <w:tcW w:w="899" w:type="dxa"/>
            <w:tcBorders>
              <w:top w:val="single" w:sz="4" w:space="0" w:color="FF0000"/>
            </w:tcBorders>
            <w:vAlign w:val="center"/>
          </w:tcPr>
          <w:p w14:paraId="1DA68C78"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c>
          <w:tcPr>
            <w:tcW w:w="911" w:type="dxa"/>
            <w:tcBorders>
              <w:top w:val="single" w:sz="4" w:space="0" w:color="FF0000"/>
            </w:tcBorders>
            <w:vAlign w:val="center"/>
          </w:tcPr>
          <w:p w14:paraId="1E8BD565" w14:textId="74C5C3D8" w:rsidR="00DE38E3" w:rsidRPr="0098529D" w:rsidRDefault="00DE38E3" w:rsidP="00DE38E3">
            <w:pPr>
              <w:pStyle w:val="main"/>
              <w:jc w:val="center"/>
              <w:rPr>
                <w:rFonts w:ascii="Arial" w:hAnsi="Arial" w:cs="Arial"/>
                <w:color w:val="FF0000"/>
                <w:u w:val="single"/>
              </w:rPr>
            </w:pPr>
            <w:r>
              <w:rPr>
                <w:rFonts w:ascii="Arial" w:hAnsi="Arial" w:cs="Arial" w:hint="eastAsia"/>
                <w:color w:val="FF0000"/>
                <w:u w:val="single"/>
              </w:rPr>
              <w:t>1</w:t>
            </w:r>
          </w:p>
        </w:tc>
        <w:tc>
          <w:tcPr>
            <w:tcW w:w="911" w:type="dxa"/>
            <w:tcBorders>
              <w:top w:val="single" w:sz="4" w:space="0" w:color="FF0000"/>
            </w:tcBorders>
            <w:vAlign w:val="center"/>
          </w:tcPr>
          <w:p w14:paraId="196796E9" w14:textId="62B6EC15"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r>
    </w:tbl>
    <w:p w14:paraId="395602B2" w14:textId="77777777" w:rsidR="0098529D" w:rsidRDefault="0098529D" w:rsidP="0098529D">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1162"/>
        <w:gridCol w:w="1162"/>
        <w:gridCol w:w="1261"/>
        <w:gridCol w:w="1289"/>
        <w:gridCol w:w="1812"/>
        <w:gridCol w:w="1303"/>
      </w:tblGrid>
      <w:tr w:rsidR="00DE38E3" w:rsidRPr="0098529D" w14:paraId="337E5A31" w14:textId="77777777" w:rsidTr="0092769E">
        <w:tc>
          <w:tcPr>
            <w:tcW w:w="981" w:type="dxa"/>
            <w:tcBorders>
              <w:right w:val="single" w:sz="4" w:space="0" w:color="FF0000"/>
            </w:tcBorders>
            <w:vAlign w:val="center"/>
          </w:tcPr>
          <w:p w14:paraId="33B237E3" w14:textId="77777777" w:rsidR="00DE38E3" w:rsidRPr="0098529D" w:rsidRDefault="00DE38E3" w:rsidP="00DE38E3">
            <w:pPr>
              <w:pStyle w:val="main"/>
              <w:jc w:val="center"/>
              <w:rPr>
                <w:rFonts w:ascii="Arial" w:hAnsi="Arial" w:cs="Arial"/>
                <w:color w:val="FF0000"/>
                <w:u w:val="single"/>
              </w:rPr>
            </w:pPr>
          </w:p>
        </w:tc>
        <w:tc>
          <w:tcPr>
            <w:tcW w:w="1162" w:type="dxa"/>
            <w:tcBorders>
              <w:right w:val="single" w:sz="4" w:space="0" w:color="FF0000"/>
            </w:tcBorders>
            <w:vAlign w:val="center"/>
          </w:tcPr>
          <w:p w14:paraId="6F91ECC0" w14:textId="5F9E7D07" w:rsidR="00DE38E3" w:rsidRDefault="00DE38E3" w:rsidP="00DE38E3">
            <w:pPr>
              <w:pStyle w:val="main"/>
              <w:jc w:val="center"/>
              <w:rPr>
                <w:rFonts w:ascii="Arial" w:hAnsi="Arial" w:cs="Arial"/>
                <w:color w:val="FF0000"/>
                <w:u w:val="single"/>
              </w:rPr>
            </w:pPr>
            <w:r w:rsidRPr="0098529D">
              <w:rPr>
                <w:rFonts w:ascii="Arial" w:hAnsi="Arial" w:cs="Arial"/>
                <w:color w:val="FF0000"/>
                <w:u w:val="single"/>
              </w:rPr>
              <w:t>Fragment Hash Values</w:t>
            </w:r>
          </w:p>
        </w:tc>
        <w:tc>
          <w:tcPr>
            <w:tcW w:w="1162" w:type="dxa"/>
            <w:tcBorders>
              <w:top w:val="single" w:sz="4" w:space="0" w:color="FF0000"/>
              <w:left w:val="single" w:sz="4" w:space="0" w:color="FF0000"/>
              <w:bottom w:val="single" w:sz="4" w:space="0" w:color="FF0000"/>
              <w:right w:val="single" w:sz="4" w:space="0" w:color="FF0000"/>
            </w:tcBorders>
            <w:vAlign w:val="center"/>
          </w:tcPr>
          <w:p w14:paraId="1487DA4E" w14:textId="6F74D164" w:rsidR="00DE38E3" w:rsidRPr="0098529D" w:rsidRDefault="00DE38E3" w:rsidP="00DE38E3">
            <w:pPr>
              <w:pStyle w:val="main"/>
              <w:jc w:val="center"/>
              <w:rPr>
                <w:rFonts w:ascii="Arial" w:hAnsi="Arial" w:cs="Arial"/>
                <w:color w:val="FF0000"/>
                <w:u w:val="single"/>
              </w:rPr>
            </w:pPr>
            <w:r>
              <w:rPr>
                <w:rFonts w:ascii="Arial" w:hAnsi="Arial" w:cs="Arial" w:hint="eastAsia"/>
                <w:color w:val="FF0000"/>
                <w:u w:val="single"/>
              </w:rPr>
              <w:t>C</w:t>
            </w:r>
            <w:r>
              <w:rPr>
                <w:rFonts w:ascii="Arial" w:hAnsi="Arial" w:cs="Arial"/>
                <w:color w:val="FF0000"/>
                <w:u w:val="single"/>
              </w:rPr>
              <w:t>ertificate Length</w:t>
            </w:r>
          </w:p>
        </w:tc>
        <w:tc>
          <w:tcPr>
            <w:tcW w:w="1261" w:type="dxa"/>
            <w:tcBorders>
              <w:top w:val="single" w:sz="4" w:space="0" w:color="FF0000"/>
              <w:left w:val="single" w:sz="4" w:space="0" w:color="FF0000"/>
              <w:bottom w:val="single" w:sz="4" w:space="0" w:color="FF0000"/>
              <w:right w:val="single" w:sz="4" w:space="0" w:color="FF0000"/>
            </w:tcBorders>
            <w:vAlign w:val="center"/>
          </w:tcPr>
          <w:p w14:paraId="5716D568" w14:textId="37C17A91"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Certificate</w:t>
            </w:r>
          </w:p>
        </w:tc>
        <w:tc>
          <w:tcPr>
            <w:tcW w:w="1289" w:type="dxa"/>
            <w:tcBorders>
              <w:top w:val="single" w:sz="4" w:space="0" w:color="FF0000"/>
              <w:left w:val="single" w:sz="4" w:space="0" w:color="FF0000"/>
              <w:bottom w:val="single" w:sz="4" w:space="0" w:color="FF0000"/>
              <w:right w:val="single" w:sz="4" w:space="0" w:color="FF0000"/>
            </w:tcBorders>
            <w:vAlign w:val="center"/>
          </w:tcPr>
          <w:p w14:paraId="2205DDBC"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Content Information Number</w:t>
            </w:r>
          </w:p>
        </w:tc>
        <w:tc>
          <w:tcPr>
            <w:tcW w:w="1812" w:type="dxa"/>
            <w:tcBorders>
              <w:top w:val="single" w:sz="4" w:space="0" w:color="FF0000"/>
              <w:left w:val="single" w:sz="4" w:space="0" w:color="FF0000"/>
              <w:bottom w:val="single" w:sz="4" w:space="0" w:color="FF0000"/>
              <w:right w:val="single" w:sz="4" w:space="0" w:color="FF0000"/>
            </w:tcBorders>
            <w:vAlign w:val="center"/>
          </w:tcPr>
          <w:p w14:paraId="56183ECD"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Content Information List</w:t>
            </w:r>
          </w:p>
        </w:tc>
        <w:tc>
          <w:tcPr>
            <w:tcW w:w="1303" w:type="dxa"/>
            <w:tcBorders>
              <w:top w:val="single" w:sz="4" w:space="0" w:color="FF0000"/>
              <w:left w:val="single" w:sz="4" w:space="0" w:color="FF0000"/>
              <w:bottom w:val="single" w:sz="4" w:space="0" w:color="FF0000"/>
              <w:right w:val="single" w:sz="4" w:space="0" w:color="FF0000"/>
            </w:tcBorders>
            <w:vAlign w:val="center"/>
          </w:tcPr>
          <w:p w14:paraId="7B2E1F94"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Signature</w:t>
            </w:r>
          </w:p>
        </w:tc>
      </w:tr>
      <w:tr w:rsidR="00DE38E3" w:rsidRPr="0098529D" w14:paraId="5F8FA46A" w14:textId="77777777" w:rsidTr="0092769E">
        <w:tc>
          <w:tcPr>
            <w:tcW w:w="981" w:type="dxa"/>
            <w:vAlign w:val="center"/>
          </w:tcPr>
          <w:p w14:paraId="1156D329"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Octets:</w:t>
            </w:r>
          </w:p>
        </w:tc>
        <w:tc>
          <w:tcPr>
            <w:tcW w:w="1162" w:type="dxa"/>
            <w:vAlign w:val="center"/>
          </w:tcPr>
          <w:p w14:paraId="324CE5E5" w14:textId="5E2F542D" w:rsidR="00DE38E3" w:rsidRDefault="00DE38E3" w:rsidP="00DE38E3">
            <w:pPr>
              <w:pStyle w:val="main"/>
              <w:jc w:val="center"/>
              <w:rPr>
                <w:rFonts w:ascii="Arial" w:hAnsi="Arial" w:cs="Arial"/>
                <w:color w:val="FF0000"/>
                <w:u w:val="single"/>
              </w:rPr>
            </w:pPr>
            <w:r w:rsidRPr="0098529D">
              <w:rPr>
                <w:rFonts w:ascii="Arial" w:hAnsi="Arial" w:cs="Arial"/>
                <w:color w:val="FF0000"/>
                <w:u w:val="single"/>
              </w:rPr>
              <w:t>n x 32</w:t>
            </w:r>
          </w:p>
        </w:tc>
        <w:tc>
          <w:tcPr>
            <w:tcW w:w="1162" w:type="dxa"/>
            <w:tcBorders>
              <w:top w:val="single" w:sz="4" w:space="0" w:color="FF0000"/>
            </w:tcBorders>
            <w:vAlign w:val="center"/>
          </w:tcPr>
          <w:p w14:paraId="4B1D7B51" w14:textId="47F237A1" w:rsidR="00DE38E3" w:rsidRPr="0098529D" w:rsidRDefault="00DE38E3" w:rsidP="00DE38E3">
            <w:pPr>
              <w:pStyle w:val="main"/>
              <w:jc w:val="center"/>
              <w:rPr>
                <w:rFonts w:ascii="Arial" w:hAnsi="Arial" w:cs="Arial"/>
                <w:color w:val="FF0000"/>
                <w:u w:val="single"/>
              </w:rPr>
            </w:pPr>
            <w:r>
              <w:rPr>
                <w:rFonts w:ascii="Arial" w:hAnsi="Arial" w:cs="Arial" w:hint="eastAsia"/>
                <w:color w:val="FF0000"/>
                <w:u w:val="single"/>
              </w:rPr>
              <w:t>0</w:t>
            </w:r>
            <w:r>
              <w:rPr>
                <w:rFonts w:ascii="Arial" w:hAnsi="Arial" w:cs="Arial"/>
                <w:color w:val="FF0000"/>
                <w:u w:val="single"/>
              </w:rPr>
              <w:t xml:space="preserve"> or 2</w:t>
            </w:r>
          </w:p>
        </w:tc>
        <w:tc>
          <w:tcPr>
            <w:tcW w:w="1261" w:type="dxa"/>
            <w:tcBorders>
              <w:top w:val="single" w:sz="4" w:space="0" w:color="FF0000"/>
            </w:tcBorders>
            <w:vAlign w:val="center"/>
          </w:tcPr>
          <w:p w14:paraId="4AEF78B4" w14:textId="7E20CB20"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variable</w:t>
            </w:r>
          </w:p>
        </w:tc>
        <w:tc>
          <w:tcPr>
            <w:tcW w:w="1289" w:type="dxa"/>
            <w:tcBorders>
              <w:top w:val="single" w:sz="4" w:space="0" w:color="FF0000"/>
            </w:tcBorders>
            <w:vAlign w:val="center"/>
          </w:tcPr>
          <w:p w14:paraId="5FF65CB1"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1</w:t>
            </w:r>
          </w:p>
        </w:tc>
        <w:tc>
          <w:tcPr>
            <w:tcW w:w="1812" w:type="dxa"/>
            <w:tcBorders>
              <w:top w:val="single" w:sz="4" w:space="0" w:color="FF0000"/>
            </w:tcBorders>
            <w:vAlign w:val="center"/>
          </w:tcPr>
          <w:p w14:paraId="094EE133"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variable</w:t>
            </w:r>
          </w:p>
        </w:tc>
        <w:tc>
          <w:tcPr>
            <w:tcW w:w="1303" w:type="dxa"/>
            <w:tcBorders>
              <w:top w:val="single" w:sz="4" w:space="0" w:color="FF0000"/>
            </w:tcBorders>
            <w:vAlign w:val="center"/>
          </w:tcPr>
          <w:p w14:paraId="32220E69" w14:textId="77777777" w:rsidR="00DE38E3" w:rsidRPr="0098529D" w:rsidRDefault="00DE38E3" w:rsidP="00DE38E3">
            <w:pPr>
              <w:pStyle w:val="main"/>
              <w:jc w:val="center"/>
              <w:rPr>
                <w:rFonts w:ascii="Arial" w:hAnsi="Arial" w:cs="Arial"/>
                <w:color w:val="FF0000"/>
                <w:u w:val="single"/>
              </w:rPr>
            </w:pPr>
            <w:r w:rsidRPr="0098529D">
              <w:rPr>
                <w:rFonts w:ascii="Arial" w:hAnsi="Arial" w:cs="Arial"/>
                <w:color w:val="FF0000"/>
                <w:u w:val="single"/>
              </w:rPr>
              <w:t>variable</w:t>
            </w:r>
          </w:p>
        </w:tc>
      </w:tr>
    </w:tbl>
    <w:p w14:paraId="4F875F07" w14:textId="175562CB" w:rsidR="0098529D" w:rsidRDefault="0098529D" w:rsidP="00B964F6">
      <w:pPr>
        <w:pStyle w:val="main"/>
      </w:pPr>
    </w:p>
    <w:p w14:paraId="014C38F1" w14:textId="0944D88B" w:rsidR="0098529D" w:rsidRPr="00B964F6" w:rsidRDefault="0098529D" w:rsidP="0098529D">
      <w:pPr>
        <w:pStyle w:val="10"/>
      </w:pPr>
      <w:r>
        <w:t xml:space="preserve">Figure 9-909g—EBCS Info Action field format </w:t>
      </w:r>
      <w:r w:rsidRPr="00C53733">
        <w:rPr>
          <w:highlight w:val="yellow"/>
        </w:rPr>
        <w:t>[1103]</w:t>
      </w:r>
    </w:p>
    <w:p w14:paraId="41BBB1A8" w14:textId="589B3E71" w:rsidR="0098529D" w:rsidRPr="0098529D" w:rsidRDefault="0098529D" w:rsidP="00B964F6">
      <w:pPr>
        <w:pStyle w:val="main"/>
      </w:pPr>
    </w:p>
    <w:p w14:paraId="1119D695" w14:textId="422764B3" w:rsidR="00DE38E3" w:rsidRPr="000B34A1" w:rsidRDefault="00DE38E3" w:rsidP="00DE38E3">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596940">
        <w:rPr>
          <w:b/>
          <w:bCs/>
          <w:i/>
          <w:iCs/>
          <w:color w:val="FF0000"/>
          <w:highlight w:val="yellow"/>
        </w:rPr>
        <w:t>change</w:t>
      </w:r>
      <w:r w:rsidR="00021B5F">
        <w:rPr>
          <w:b/>
          <w:bCs/>
          <w:i/>
          <w:iCs/>
          <w:color w:val="FF0000"/>
          <w:highlight w:val="yellow"/>
        </w:rPr>
        <w:t xml:space="preserve"> the </w:t>
      </w:r>
      <w:r w:rsidR="00596940">
        <w:rPr>
          <w:b/>
          <w:bCs/>
          <w:i/>
          <w:iCs/>
          <w:color w:val="FF0000"/>
          <w:highlight w:val="yellow"/>
        </w:rPr>
        <w:t>paragraph</w:t>
      </w:r>
      <w:r w:rsidR="00021B5F">
        <w:rPr>
          <w:b/>
          <w:bCs/>
          <w:i/>
          <w:iCs/>
          <w:color w:val="FF0000"/>
          <w:highlight w:val="yellow"/>
        </w:rPr>
        <w:t xml:space="preserve"> at P41L19</w:t>
      </w:r>
      <w:r w:rsidR="00596940">
        <w:rPr>
          <w:b/>
          <w:bCs/>
          <w:i/>
          <w:iCs/>
          <w:color w:val="FF0000"/>
          <w:highlight w:val="yellow"/>
        </w:rPr>
        <w:t xml:space="preserve"> as follows</w:t>
      </w:r>
      <w:r w:rsidRPr="000B34A1">
        <w:rPr>
          <w:b/>
          <w:bCs/>
          <w:i/>
          <w:iCs/>
          <w:color w:val="FF0000"/>
          <w:highlight w:val="yellow"/>
        </w:rPr>
        <w:t>:</w:t>
      </w:r>
    </w:p>
    <w:p w14:paraId="56B748AB" w14:textId="20A287C1" w:rsidR="0098529D" w:rsidRDefault="0098529D" w:rsidP="00B964F6">
      <w:pPr>
        <w:pStyle w:val="main"/>
      </w:pPr>
    </w:p>
    <w:p w14:paraId="163EC531" w14:textId="3B448A75" w:rsidR="00C8640B" w:rsidRPr="00C8640B" w:rsidRDefault="00C8640B" w:rsidP="00C8640B">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EBCS Info Authentication Algorithm </w:t>
      </w:r>
      <w:r w:rsidRPr="00C8640B">
        <w:rPr>
          <w:rFonts w:ascii="Times New Roman" w:eastAsiaTheme="minorEastAsia" w:hAnsi="Times New Roman" w:cs="Times New Roman"/>
          <w:strike/>
          <w:color w:val="FF0000"/>
          <w:sz w:val="20"/>
          <w:szCs w:val="20"/>
          <w:lang w:eastAsia="en-US"/>
        </w:rPr>
        <w:t>sub</w:t>
      </w:r>
      <w:r>
        <w:rPr>
          <w:rFonts w:ascii="Times New Roman" w:eastAsiaTheme="minorEastAsia" w:hAnsi="Times New Roman" w:cs="Times New Roman"/>
          <w:sz w:val="20"/>
          <w:szCs w:val="20"/>
          <w:lang w:eastAsia="en-US"/>
        </w:rPr>
        <w:t>field indicates the algorithm used to authenticate the EBCS</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 xml:space="preserve">Info frame. Values of this </w:t>
      </w:r>
      <w:r w:rsidRPr="00C8640B">
        <w:rPr>
          <w:rFonts w:ascii="Times New Roman" w:eastAsiaTheme="minorEastAsia" w:hAnsi="Times New Roman" w:cs="Times New Roman"/>
          <w:strike/>
          <w:color w:val="FF0000"/>
          <w:sz w:val="20"/>
          <w:szCs w:val="20"/>
          <w:lang w:eastAsia="en-US"/>
        </w:rPr>
        <w:t>sub</w:t>
      </w:r>
      <w:r>
        <w:rPr>
          <w:rFonts w:ascii="Times New Roman" w:eastAsiaTheme="minorEastAsia" w:hAnsi="Times New Roman" w:cs="Times New Roman"/>
          <w:sz w:val="20"/>
          <w:szCs w:val="20"/>
          <w:lang w:eastAsia="en-US"/>
        </w:rPr>
        <w:t>field are defined in Table 9-397b (EBCS Info Authentication Algorithm</w:t>
      </w:r>
      <w:r>
        <w:rPr>
          <w:rFonts w:ascii="Times New Roman" w:eastAsiaTheme="minorEastAsia" w:hAnsi="Times New Roman" w:cs="Times New Roman"/>
          <w:lang w:eastAsia="en-US"/>
        </w:rPr>
        <w:t xml:space="preserve"> </w:t>
      </w:r>
      <w:r w:rsidRPr="00C8640B">
        <w:rPr>
          <w:rFonts w:ascii="Times New Roman" w:eastAsiaTheme="minorEastAsia" w:hAnsi="Times New Roman" w:cs="Times New Roman"/>
          <w:strike/>
          <w:color w:val="FF0000"/>
          <w:sz w:val="20"/>
          <w:szCs w:val="20"/>
          <w:lang w:eastAsia="en-US"/>
        </w:rPr>
        <w:t>sub</w:t>
      </w:r>
      <w:r>
        <w:rPr>
          <w:rFonts w:ascii="Times New Roman" w:eastAsiaTheme="minorEastAsia" w:hAnsi="Times New Roman" w:cs="Times New Roman"/>
          <w:sz w:val="20"/>
          <w:szCs w:val="20"/>
          <w:lang w:eastAsia="en-US"/>
        </w:rPr>
        <w:t>field).</w:t>
      </w:r>
      <w:r w:rsidR="00596940">
        <w:rPr>
          <w:rFonts w:ascii="Times New Roman" w:eastAsiaTheme="minorEastAsia" w:hAnsi="Times New Roman" w:cs="Times New Roman"/>
          <w:sz w:val="20"/>
          <w:szCs w:val="20"/>
          <w:lang w:eastAsia="en-US"/>
        </w:rPr>
        <w:t xml:space="preserve"> </w:t>
      </w:r>
      <w:r w:rsidR="00596940" w:rsidRPr="00596940">
        <w:rPr>
          <w:rFonts w:ascii="Times New Roman" w:eastAsiaTheme="minorEastAsia" w:hAnsi="Times New Roman" w:cs="Times New Roman"/>
          <w:sz w:val="20"/>
          <w:szCs w:val="20"/>
          <w:highlight w:val="yellow"/>
          <w:lang w:eastAsia="en-US"/>
        </w:rPr>
        <w:t>[1103]</w:t>
      </w:r>
    </w:p>
    <w:p w14:paraId="7BDAC947" w14:textId="77777777" w:rsidR="00C8640B" w:rsidRDefault="00C8640B" w:rsidP="00C8640B">
      <w:pPr>
        <w:pStyle w:val="main"/>
        <w:rPr>
          <w:rFonts w:hint="eastAsia"/>
        </w:rPr>
      </w:pPr>
    </w:p>
    <w:p w14:paraId="1E1E206F" w14:textId="77777777" w:rsidR="00021B5F" w:rsidRPr="00021B5F" w:rsidRDefault="00021B5F" w:rsidP="00B964F6">
      <w:pPr>
        <w:pStyle w:val="main"/>
      </w:pPr>
    </w:p>
    <w:p w14:paraId="53C495FB" w14:textId="06E3F246" w:rsidR="00021B5F" w:rsidRPr="000B34A1" w:rsidRDefault="00021B5F" w:rsidP="00021B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change </w:t>
      </w:r>
      <w:r>
        <w:rPr>
          <w:b/>
          <w:bCs/>
          <w:i/>
          <w:iCs/>
          <w:color w:val="FF0000"/>
          <w:highlight w:val="yellow"/>
        </w:rPr>
        <w:t>Table 9-397b</w:t>
      </w:r>
      <w:r w:rsidRPr="000B34A1">
        <w:rPr>
          <w:b/>
          <w:bCs/>
          <w:i/>
          <w:iCs/>
          <w:color w:val="FF0000"/>
          <w:highlight w:val="yellow"/>
        </w:rPr>
        <w:t xml:space="preserve"> as follows:</w:t>
      </w:r>
    </w:p>
    <w:p w14:paraId="37BAB03A" w14:textId="77777777" w:rsidR="00021B5F" w:rsidRPr="00301C89" w:rsidRDefault="00021B5F" w:rsidP="00021B5F">
      <w:pPr>
        <w:pStyle w:val="main"/>
      </w:pPr>
    </w:p>
    <w:p w14:paraId="69A96AFF" w14:textId="1754D77A" w:rsidR="00B964F6" w:rsidRPr="00B964F6" w:rsidRDefault="00B964F6" w:rsidP="00B964F6">
      <w:pPr>
        <w:pStyle w:val="10"/>
      </w:pPr>
      <w:r>
        <w:rPr>
          <w:rFonts w:hint="eastAsia"/>
        </w:rPr>
        <w:t>T</w:t>
      </w:r>
      <w:r>
        <w:t xml:space="preserve">able 9-397b—EBCS Info Authentication Algorithm </w:t>
      </w:r>
      <w:r w:rsidR="00DE38E3" w:rsidRPr="00C8640B">
        <w:rPr>
          <w:strike/>
          <w:color w:val="FF0000"/>
        </w:rPr>
        <w:t>sub</w:t>
      </w:r>
      <w:r>
        <w:t>field</w:t>
      </w:r>
      <w:r w:rsidR="00C53733">
        <w:t xml:space="preserve"> </w:t>
      </w:r>
      <w:r w:rsidR="00C53733" w:rsidRPr="00C53733">
        <w:rPr>
          <w:highlight w:val="yellow"/>
        </w:rPr>
        <w:t>[</w:t>
      </w:r>
      <w:r w:rsidR="00744BBA">
        <w:rPr>
          <w:highlight w:val="yellow"/>
        </w:rPr>
        <w:t xml:space="preserve">1102, </w:t>
      </w:r>
      <w:r w:rsidR="00C53733" w:rsidRPr="00C53733">
        <w:rPr>
          <w:highlight w:val="yellow"/>
        </w:rPr>
        <w:t>1103</w:t>
      </w:r>
      <w:r w:rsidR="00957847">
        <w:rPr>
          <w:highlight w:val="yellow"/>
        </w:rPr>
        <w:t>, 1520, 1638</w:t>
      </w:r>
      <w:r w:rsidR="00592308">
        <w:rPr>
          <w:highlight w:val="yellow"/>
        </w:rPr>
        <w:t>, 1642</w:t>
      </w:r>
      <w:r w:rsidR="00C53733" w:rsidRPr="00C53733">
        <w:rPr>
          <w:highlight w:val="yellow"/>
        </w:rPr>
        <w:t>]</w:t>
      </w:r>
    </w:p>
    <w:p w14:paraId="237AABCE" w14:textId="77777777" w:rsidR="00B964F6" w:rsidRDefault="00B964F6" w:rsidP="00B964F6">
      <w:pPr>
        <w:pStyle w:val="main"/>
      </w:pPr>
    </w:p>
    <w:tbl>
      <w:tblPr>
        <w:tblStyle w:val="ac"/>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51"/>
        <w:gridCol w:w="1641"/>
        <w:gridCol w:w="2111"/>
      </w:tblGrid>
      <w:tr w:rsidR="00A47185" w:rsidRPr="00A47185" w14:paraId="1D349488" w14:textId="77777777" w:rsidTr="00A47185">
        <w:trPr>
          <w:jc w:val="center"/>
        </w:trPr>
        <w:tc>
          <w:tcPr>
            <w:tcW w:w="951" w:type="dxa"/>
            <w:vAlign w:val="center"/>
          </w:tcPr>
          <w:p w14:paraId="7E603BE1" w14:textId="59CDCAF1" w:rsidR="00B964F6" w:rsidRPr="00A47185" w:rsidRDefault="00B964F6" w:rsidP="00B964F6">
            <w:pPr>
              <w:pStyle w:val="main"/>
              <w:jc w:val="center"/>
              <w:rPr>
                <w:b/>
                <w:bCs/>
                <w:strike/>
                <w:color w:val="FF0000"/>
              </w:rPr>
            </w:pPr>
            <w:r w:rsidRPr="00A47185">
              <w:rPr>
                <w:rFonts w:hint="eastAsia"/>
                <w:b/>
                <w:bCs/>
                <w:strike/>
                <w:color w:val="FF0000"/>
              </w:rPr>
              <w:t>V</w:t>
            </w:r>
            <w:r w:rsidRPr="00A47185">
              <w:rPr>
                <w:b/>
                <w:bCs/>
                <w:strike/>
                <w:color w:val="FF0000"/>
              </w:rPr>
              <w:t>alue</w:t>
            </w:r>
          </w:p>
        </w:tc>
        <w:tc>
          <w:tcPr>
            <w:tcW w:w="1641" w:type="dxa"/>
            <w:vAlign w:val="center"/>
          </w:tcPr>
          <w:p w14:paraId="4CE6273D" w14:textId="04177F4E" w:rsidR="00B964F6" w:rsidRPr="00A47185" w:rsidRDefault="00B964F6" w:rsidP="00B964F6">
            <w:pPr>
              <w:pStyle w:val="main"/>
              <w:jc w:val="center"/>
              <w:rPr>
                <w:b/>
                <w:bCs/>
                <w:strike/>
                <w:color w:val="FF0000"/>
              </w:rPr>
            </w:pPr>
            <w:r w:rsidRPr="00A47185">
              <w:rPr>
                <w:rFonts w:hint="eastAsia"/>
                <w:b/>
                <w:bCs/>
                <w:strike/>
                <w:color w:val="FF0000"/>
              </w:rPr>
              <w:t>A</w:t>
            </w:r>
            <w:r w:rsidRPr="00A47185">
              <w:rPr>
                <w:b/>
                <w:bCs/>
                <w:strike/>
                <w:color w:val="FF0000"/>
              </w:rPr>
              <w:t>lgorithm</w:t>
            </w:r>
          </w:p>
        </w:tc>
        <w:tc>
          <w:tcPr>
            <w:tcW w:w="2111" w:type="dxa"/>
            <w:vAlign w:val="center"/>
          </w:tcPr>
          <w:p w14:paraId="347C3CC8" w14:textId="0CC663A4" w:rsidR="00B964F6" w:rsidRPr="00A47185" w:rsidRDefault="00B964F6" w:rsidP="00B964F6">
            <w:pPr>
              <w:pStyle w:val="main"/>
              <w:jc w:val="center"/>
              <w:rPr>
                <w:b/>
                <w:bCs/>
                <w:strike/>
                <w:color w:val="FF0000"/>
              </w:rPr>
            </w:pPr>
            <w:r w:rsidRPr="00A47185">
              <w:rPr>
                <w:rFonts w:hint="eastAsia"/>
                <w:b/>
                <w:bCs/>
                <w:strike/>
                <w:color w:val="FF0000"/>
              </w:rPr>
              <w:t>C</w:t>
            </w:r>
            <w:r w:rsidRPr="00A47185">
              <w:rPr>
                <w:b/>
                <w:bCs/>
                <w:strike/>
                <w:color w:val="FF0000"/>
              </w:rPr>
              <w:t>ertificate Present</w:t>
            </w:r>
          </w:p>
        </w:tc>
      </w:tr>
      <w:tr w:rsidR="00A47185" w:rsidRPr="00A47185" w14:paraId="29DEE94F" w14:textId="77777777" w:rsidTr="00A47185">
        <w:trPr>
          <w:jc w:val="center"/>
        </w:trPr>
        <w:tc>
          <w:tcPr>
            <w:tcW w:w="951" w:type="dxa"/>
            <w:vAlign w:val="center"/>
          </w:tcPr>
          <w:p w14:paraId="0532F103" w14:textId="31E93E0E" w:rsidR="00B964F6" w:rsidRPr="00A47185" w:rsidRDefault="00B964F6" w:rsidP="00B964F6">
            <w:pPr>
              <w:pStyle w:val="main"/>
              <w:jc w:val="center"/>
              <w:rPr>
                <w:strike/>
                <w:color w:val="FF0000"/>
              </w:rPr>
            </w:pPr>
            <w:r w:rsidRPr="00A47185">
              <w:rPr>
                <w:rFonts w:hint="eastAsia"/>
                <w:strike/>
                <w:color w:val="FF0000"/>
              </w:rPr>
              <w:t>0</w:t>
            </w:r>
          </w:p>
        </w:tc>
        <w:tc>
          <w:tcPr>
            <w:tcW w:w="1641" w:type="dxa"/>
            <w:vAlign w:val="center"/>
          </w:tcPr>
          <w:p w14:paraId="0E54BE22" w14:textId="50779A20" w:rsidR="00B964F6" w:rsidRPr="00A47185" w:rsidRDefault="00B964F6" w:rsidP="00B964F6">
            <w:pPr>
              <w:pStyle w:val="main"/>
              <w:jc w:val="center"/>
              <w:rPr>
                <w:strike/>
                <w:color w:val="FF0000"/>
              </w:rPr>
            </w:pPr>
            <w:r w:rsidRPr="00A47185">
              <w:rPr>
                <w:rFonts w:hint="eastAsia"/>
                <w:strike/>
                <w:color w:val="FF0000"/>
              </w:rPr>
              <w:t>N</w:t>
            </w:r>
            <w:r w:rsidRPr="00A47185">
              <w:rPr>
                <w:strike/>
                <w:color w:val="FF0000"/>
              </w:rPr>
              <w:t>one</w:t>
            </w:r>
          </w:p>
        </w:tc>
        <w:tc>
          <w:tcPr>
            <w:tcW w:w="2111" w:type="dxa"/>
            <w:vAlign w:val="center"/>
          </w:tcPr>
          <w:p w14:paraId="640EE11C" w14:textId="734B779C" w:rsidR="00B964F6" w:rsidRPr="00A47185" w:rsidRDefault="00B964F6" w:rsidP="00B964F6">
            <w:pPr>
              <w:pStyle w:val="main"/>
              <w:jc w:val="center"/>
              <w:rPr>
                <w:strike/>
                <w:color w:val="FF0000"/>
              </w:rPr>
            </w:pPr>
            <w:r w:rsidRPr="00A47185">
              <w:rPr>
                <w:rFonts w:hint="eastAsia"/>
                <w:strike/>
                <w:color w:val="FF0000"/>
              </w:rPr>
              <w:t>N</w:t>
            </w:r>
            <w:r w:rsidRPr="00A47185">
              <w:rPr>
                <w:strike/>
                <w:color w:val="FF0000"/>
              </w:rPr>
              <w:t>o</w:t>
            </w:r>
          </w:p>
        </w:tc>
      </w:tr>
      <w:tr w:rsidR="00A47185" w:rsidRPr="00A47185" w14:paraId="04C13730" w14:textId="77777777" w:rsidTr="00A47185">
        <w:trPr>
          <w:jc w:val="center"/>
        </w:trPr>
        <w:tc>
          <w:tcPr>
            <w:tcW w:w="951" w:type="dxa"/>
            <w:vAlign w:val="center"/>
          </w:tcPr>
          <w:p w14:paraId="67A93205" w14:textId="3138968E" w:rsidR="00B964F6" w:rsidRPr="00A47185" w:rsidRDefault="00B964F6" w:rsidP="00B964F6">
            <w:pPr>
              <w:pStyle w:val="main"/>
              <w:jc w:val="center"/>
              <w:rPr>
                <w:strike/>
                <w:color w:val="FF0000"/>
              </w:rPr>
            </w:pPr>
            <w:r w:rsidRPr="00A47185">
              <w:rPr>
                <w:rFonts w:hint="eastAsia"/>
                <w:strike/>
                <w:color w:val="FF0000"/>
              </w:rPr>
              <w:t>1</w:t>
            </w:r>
          </w:p>
        </w:tc>
        <w:tc>
          <w:tcPr>
            <w:tcW w:w="1641" w:type="dxa"/>
            <w:vAlign w:val="center"/>
          </w:tcPr>
          <w:p w14:paraId="60F0DE1A" w14:textId="22065B57" w:rsidR="00B964F6" w:rsidRPr="00A47185" w:rsidRDefault="00B964F6" w:rsidP="00B964F6">
            <w:pPr>
              <w:pStyle w:val="main"/>
              <w:jc w:val="center"/>
              <w:rPr>
                <w:strike/>
                <w:color w:val="FF0000"/>
              </w:rPr>
            </w:pPr>
            <w:r w:rsidRPr="00A47185">
              <w:rPr>
                <w:rFonts w:hint="eastAsia"/>
                <w:strike/>
                <w:color w:val="FF0000"/>
              </w:rPr>
              <w:t>R</w:t>
            </w:r>
            <w:r w:rsidRPr="00A47185">
              <w:rPr>
                <w:strike/>
                <w:color w:val="FF0000"/>
              </w:rPr>
              <w:t>SASSA-PSS</w:t>
            </w:r>
          </w:p>
        </w:tc>
        <w:tc>
          <w:tcPr>
            <w:tcW w:w="2111" w:type="dxa"/>
            <w:vAlign w:val="center"/>
          </w:tcPr>
          <w:p w14:paraId="1385880E" w14:textId="0DD4FB30" w:rsidR="00B964F6" w:rsidRPr="00A47185" w:rsidRDefault="00B964F6" w:rsidP="00B964F6">
            <w:pPr>
              <w:pStyle w:val="main"/>
              <w:jc w:val="center"/>
              <w:rPr>
                <w:strike/>
                <w:color w:val="FF0000"/>
              </w:rPr>
            </w:pPr>
            <w:r w:rsidRPr="00A47185">
              <w:rPr>
                <w:rFonts w:hint="eastAsia"/>
                <w:strike/>
                <w:color w:val="FF0000"/>
              </w:rPr>
              <w:t>Y</w:t>
            </w:r>
            <w:r w:rsidRPr="00A47185">
              <w:rPr>
                <w:strike/>
                <w:color w:val="FF0000"/>
              </w:rPr>
              <w:t>es</w:t>
            </w:r>
          </w:p>
        </w:tc>
      </w:tr>
      <w:tr w:rsidR="00A47185" w:rsidRPr="00A47185" w14:paraId="00339A2E" w14:textId="77777777" w:rsidTr="00A47185">
        <w:trPr>
          <w:jc w:val="center"/>
        </w:trPr>
        <w:tc>
          <w:tcPr>
            <w:tcW w:w="951" w:type="dxa"/>
            <w:vAlign w:val="center"/>
          </w:tcPr>
          <w:p w14:paraId="036EE576" w14:textId="62F49B3A" w:rsidR="00B964F6" w:rsidRPr="00A47185" w:rsidRDefault="00B964F6" w:rsidP="00B964F6">
            <w:pPr>
              <w:pStyle w:val="main"/>
              <w:jc w:val="center"/>
              <w:rPr>
                <w:strike/>
                <w:color w:val="FF0000"/>
              </w:rPr>
            </w:pPr>
            <w:r w:rsidRPr="00A47185">
              <w:rPr>
                <w:rFonts w:hint="eastAsia"/>
                <w:strike/>
                <w:color w:val="FF0000"/>
              </w:rPr>
              <w:t>2</w:t>
            </w:r>
          </w:p>
        </w:tc>
        <w:tc>
          <w:tcPr>
            <w:tcW w:w="1641" w:type="dxa"/>
            <w:vAlign w:val="center"/>
          </w:tcPr>
          <w:p w14:paraId="50659C1C" w14:textId="7AA899E6" w:rsidR="00B964F6" w:rsidRPr="00A47185" w:rsidRDefault="00B964F6" w:rsidP="00B964F6">
            <w:pPr>
              <w:pStyle w:val="main"/>
              <w:jc w:val="center"/>
              <w:rPr>
                <w:strike/>
                <w:color w:val="FF0000"/>
              </w:rPr>
            </w:pPr>
            <w:r w:rsidRPr="00A47185">
              <w:rPr>
                <w:rFonts w:hint="eastAsia"/>
                <w:strike/>
                <w:color w:val="FF0000"/>
              </w:rPr>
              <w:t>E</w:t>
            </w:r>
            <w:r w:rsidRPr="00A47185">
              <w:rPr>
                <w:strike/>
                <w:color w:val="FF0000"/>
              </w:rPr>
              <w:t>CDSA</w:t>
            </w:r>
          </w:p>
        </w:tc>
        <w:tc>
          <w:tcPr>
            <w:tcW w:w="2111" w:type="dxa"/>
            <w:vAlign w:val="center"/>
          </w:tcPr>
          <w:p w14:paraId="6522B982" w14:textId="6DF2F3F4" w:rsidR="00B964F6" w:rsidRPr="00A47185" w:rsidRDefault="00B964F6" w:rsidP="00B964F6">
            <w:pPr>
              <w:pStyle w:val="main"/>
              <w:jc w:val="center"/>
              <w:rPr>
                <w:strike/>
                <w:color w:val="FF0000"/>
              </w:rPr>
            </w:pPr>
            <w:r w:rsidRPr="00A47185">
              <w:rPr>
                <w:rFonts w:hint="eastAsia"/>
                <w:strike/>
                <w:color w:val="FF0000"/>
              </w:rPr>
              <w:t>Y</w:t>
            </w:r>
            <w:r w:rsidRPr="00A47185">
              <w:rPr>
                <w:strike/>
                <w:color w:val="FF0000"/>
              </w:rPr>
              <w:t>es</w:t>
            </w:r>
          </w:p>
        </w:tc>
      </w:tr>
      <w:tr w:rsidR="00A47185" w:rsidRPr="00A47185" w14:paraId="7CD1A514" w14:textId="77777777" w:rsidTr="00A47185">
        <w:trPr>
          <w:jc w:val="center"/>
        </w:trPr>
        <w:tc>
          <w:tcPr>
            <w:tcW w:w="951" w:type="dxa"/>
            <w:vAlign w:val="center"/>
          </w:tcPr>
          <w:p w14:paraId="56AE840B" w14:textId="5CF3F183" w:rsidR="00B964F6" w:rsidRPr="00A47185" w:rsidRDefault="00B964F6" w:rsidP="00B964F6">
            <w:pPr>
              <w:pStyle w:val="main"/>
              <w:jc w:val="center"/>
              <w:rPr>
                <w:strike/>
                <w:color w:val="FF0000"/>
              </w:rPr>
            </w:pPr>
            <w:r w:rsidRPr="00A47185">
              <w:rPr>
                <w:rFonts w:hint="eastAsia"/>
                <w:strike/>
                <w:color w:val="FF0000"/>
              </w:rPr>
              <w:t>3</w:t>
            </w:r>
          </w:p>
        </w:tc>
        <w:tc>
          <w:tcPr>
            <w:tcW w:w="1641" w:type="dxa"/>
            <w:vAlign w:val="center"/>
          </w:tcPr>
          <w:p w14:paraId="000C6FB8" w14:textId="5245AE70" w:rsidR="00B964F6" w:rsidRPr="00A47185" w:rsidRDefault="00B964F6" w:rsidP="00B964F6">
            <w:pPr>
              <w:pStyle w:val="main"/>
              <w:jc w:val="center"/>
              <w:rPr>
                <w:strike/>
                <w:color w:val="FF0000"/>
              </w:rPr>
            </w:pPr>
            <w:r w:rsidRPr="00A47185">
              <w:rPr>
                <w:rFonts w:hint="eastAsia"/>
                <w:strike/>
                <w:color w:val="FF0000"/>
              </w:rPr>
              <w:t>E</w:t>
            </w:r>
            <w:r w:rsidRPr="00A47185">
              <w:rPr>
                <w:strike/>
                <w:color w:val="FF0000"/>
              </w:rPr>
              <w:t>d25519</w:t>
            </w:r>
          </w:p>
        </w:tc>
        <w:tc>
          <w:tcPr>
            <w:tcW w:w="2111" w:type="dxa"/>
            <w:vAlign w:val="center"/>
          </w:tcPr>
          <w:p w14:paraId="78269FE9" w14:textId="28F578B7" w:rsidR="00B964F6" w:rsidRPr="00A47185" w:rsidRDefault="00B964F6" w:rsidP="00B964F6">
            <w:pPr>
              <w:pStyle w:val="main"/>
              <w:jc w:val="center"/>
              <w:rPr>
                <w:strike/>
                <w:color w:val="FF0000"/>
              </w:rPr>
            </w:pPr>
            <w:r w:rsidRPr="00A47185">
              <w:rPr>
                <w:rFonts w:hint="eastAsia"/>
                <w:strike/>
                <w:color w:val="FF0000"/>
              </w:rPr>
              <w:t>Y</w:t>
            </w:r>
            <w:r w:rsidRPr="00A47185">
              <w:rPr>
                <w:strike/>
                <w:color w:val="FF0000"/>
              </w:rPr>
              <w:t>es</w:t>
            </w:r>
          </w:p>
        </w:tc>
      </w:tr>
    </w:tbl>
    <w:p w14:paraId="6A510EA2" w14:textId="42AB59FB" w:rsidR="00B964F6" w:rsidRPr="00B964F6" w:rsidRDefault="00B964F6" w:rsidP="0005441D">
      <w:pPr>
        <w:pStyle w:val="main"/>
      </w:pPr>
    </w:p>
    <w:tbl>
      <w:tblPr>
        <w:tblStyle w:val="ac"/>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51"/>
        <w:gridCol w:w="2021"/>
        <w:gridCol w:w="1985"/>
        <w:gridCol w:w="1985"/>
      </w:tblGrid>
      <w:tr w:rsidR="001D7084" w:rsidRPr="00A47185" w14:paraId="5BFB20C9" w14:textId="23D8B185" w:rsidTr="00542A3A">
        <w:trPr>
          <w:jc w:val="center"/>
        </w:trPr>
        <w:tc>
          <w:tcPr>
            <w:tcW w:w="951" w:type="dxa"/>
            <w:vAlign w:val="center"/>
          </w:tcPr>
          <w:p w14:paraId="6E4DF15B" w14:textId="77777777" w:rsidR="001D7084" w:rsidRPr="00A47185" w:rsidRDefault="001D7084" w:rsidP="00617021">
            <w:pPr>
              <w:pStyle w:val="main"/>
              <w:jc w:val="center"/>
              <w:rPr>
                <w:b/>
                <w:bCs/>
                <w:color w:val="FF0000"/>
                <w:u w:val="single"/>
              </w:rPr>
            </w:pPr>
            <w:r w:rsidRPr="00A47185">
              <w:rPr>
                <w:rFonts w:hint="eastAsia"/>
                <w:b/>
                <w:bCs/>
                <w:color w:val="FF0000"/>
                <w:u w:val="single"/>
              </w:rPr>
              <w:lastRenderedPageBreak/>
              <w:t>V</w:t>
            </w:r>
            <w:r w:rsidRPr="00A47185">
              <w:rPr>
                <w:b/>
                <w:bCs/>
                <w:color w:val="FF0000"/>
                <w:u w:val="single"/>
              </w:rPr>
              <w:t>alue</w:t>
            </w:r>
          </w:p>
        </w:tc>
        <w:tc>
          <w:tcPr>
            <w:tcW w:w="2021" w:type="dxa"/>
            <w:vAlign w:val="center"/>
          </w:tcPr>
          <w:p w14:paraId="3F312FF6" w14:textId="77777777" w:rsidR="001D7084" w:rsidRPr="00A47185" w:rsidRDefault="001D7084" w:rsidP="00617021">
            <w:pPr>
              <w:pStyle w:val="main"/>
              <w:jc w:val="center"/>
              <w:rPr>
                <w:b/>
                <w:bCs/>
                <w:color w:val="FF0000"/>
                <w:u w:val="single"/>
              </w:rPr>
            </w:pPr>
            <w:r w:rsidRPr="00A47185">
              <w:rPr>
                <w:rFonts w:hint="eastAsia"/>
                <w:b/>
                <w:bCs/>
                <w:color w:val="FF0000"/>
                <w:u w:val="single"/>
              </w:rPr>
              <w:t>A</w:t>
            </w:r>
            <w:r w:rsidRPr="00A47185">
              <w:rPr>
                <w:b/>
                <w:bCs/>
                <w:color w:val="FF0000"/>
                <w:u w:val="single"/>
              </w:rPr>
              <w:t>lgorithm</w:t>
            </w:r>
          </w:p>
        </w:tc>
        <w:tc>
          <w:tcPr>
            <w:tcW w:w="1985" w:type="dxa"/>
            <w:vAlign w:val="center"/>
          </w:tcPr>
          <w:p w14:paraId="5D09CC9A" w14:textId="77777777" w:rsidR="001D7084" w:rsidRPr="00A47185" w:rsidRDefault="001D7084" w:rsidP="00617021">
            <w:pPr>
              <w:pStyle w:val="main"/>
              <w:jc w:val="center"/>
              <w:rPr>
                <w:b/>
                <w:bCs/>
                <w:color w:val="FF0000"/>
                <w:u w:val="single"/>
              </w:rPr>
            </w:pPr>
            <w:r w:rsidRPr="00A47185">
              <w:rPr>
                <w:rFonts w:hint="eastAsia"/>
                <w:b/>
                <w:bCs/>
                <w:color w:val="FF0000"/>
                <w:u w:val="single"/>
              </w:rPr>
              <w:t>C</w:t>
            </w:r>
            <w:r w:rsidRPr="00A47185">
              <w:rPr>
                <w:b/>
                <w:bCs/>
                <w:color w:val="FF0000"/>
                <w:u w:val="single"/>
              </w:rPr>
              <w:t>ertificate Present</w:t>
            </w:r>
          </w:p>
        </w:tc>
        <w:tc>
          <w:tcPr>
            <w:tcW w:w="1985" w:type="dxa"/>
          </w:tcPr>
          <w:p w14:paraId="51673034" w14:textId="77777777" w:rsidR="001D7084" w:rsidRDefault="001D7084" w:rsidP="00617021">
            <w:pPr>
              <w:pStyle w:val="main"/>
              <w:jc w:val="center"/>
              <w:rPr>
                <w:b/>
                <w:bCs/>
                <w:color w:val="FF0000"/>
                <w:u w:val="single"/>
              </w:rPr>
            </w:pPr>
            <w:r>
              <w:rPr>
                <w:rFonts w:hint="eastAsia"/>
                <w:b/>
                <w:bCs/>
                <w:color w:val="FF0000"/>
                <w:u w:val="single"/>
              </w:rPr>
              <w:t>S</w:t>
            </w:r>
            <w:r>
              <w:rPr>
                <w:b/>
                <w:bCs/>
                <w:color w:val="FF0000"/>
                <w:u w:val="single"/>
              </w:rPr>
              <w:t>ignature Length</w:t>
            </w:r>
          </w:p>
          <w:p w14:paraId="4B1F07F8" w14:textId="7D3255BC" w:rsidR="007B5498" w:rsidRPr="00A47185" w:rsidRDefault="007B5498" w:rsidP="00617021">
            <w:pPr>
              <w:pStyle w:val="main"/>
              <w:jc w:val="center"/>
              <w:rPr>
                <w:rFonts w:hint="eastAsia"/>
                <w:b/>
                <w:bCs/>
                <w:color w:val="FF0000"/>
                <w:u w:val="single"/>
              </w:rPr>
            </w:pPr>
            <w:r>
              <w:rPr>
                <w:rFonts w:hint="eastAsia"/>
                <w:b/>
                <w:bCs/>
                <w:color w:val="FF0000"/>
                <w:u w:val="single"/>
              </w:rPr>
              <w:t>(</w:t>
            </w:r>
            <w:r>
              <w:rPr>
                <w:b/>
                <w:bCs/>
                <w:color w:val="FF0000"/>
                <w:u w:val="single"/>
              </w:rPr>
              <w:t>octets)</w:t>
            </w:r>
          </w:p>
        </w:tc>
      </w:tr>
      <w:tr w:rsidR="001D7084" w:rsidRPr="00A47185" w14:paraId="21B97114" w14:textId="21D0C1B3" w:rsidTr="00542A3A">
        <w:trPr>
          <w:jc w:val="center"/>
        </w:trPr>
        <w:tc>
          <w:tcPr>
            <w:tcW w:w="951" w:type="dxa"/>
            <w:vAlign w:val="center"/>
          </w:tcPr>
          <w:p w14:paraId="4C25ADFD" w14:textId="77777777" w:rsidR="001D7084" w:rsidRPr="00A47185" w:rsidRDefault="001D7084" w:rsidP="00617021">
            <w:pPr>
              <w:pStyle w:val="main"/>
              <w:jc w:val="center"/>
              <w:rPr>
                <w:color w:val="FF0000"/>
                <w:u w:val="single"/>
              </w:rPr>
            </w:pPr>
            <w:r w:rsidRPr="00A47185">
              <w:rPr>
                <w:rFonts w:hint="eastAsia"/>
                <w:color w:val="FF0000"/>
                <w:u w:val="single"/>
              </w:rPr>
              <w:t>0</w:t>
            </w:r>
          </w:p>
        </w:tc>
        <w:tc>
          <w:tcPr>
            <w:tcW w:w="2021" w:type="dxa"/>
            <w:vAlign w:val="center"/>
          </w:tcPr>
          <w:p w14:paraId="5C909D1F" w14:textId="77777777" w:rsidR="001D7084" w:rsidRPr="00A47185" w:rsidRDefault="001D7084" w:rsidP="00617021">
            <w:pPr>
              <w:pStyle w:val="main"/>
              <w:jc w:val="center"/>
              <w:rPr>
                <w:color w:val="FF0000"/>
                <w:u w:val="single"/>
              </w:rPr>
            </w:pPr>
            <w:r w:rsidRPr="00A47185">
              <w:rPr>
                <w:rFonts w:hint="eastAsia"/>
                <w:color w:val="FF0000"/>
                <w:u w:val="single"/>
              </w:rPr>
              <w:t>N</w:t>
            </w:r>
            <w:r w:rsidRPr="00A47185">
              <w:rPr>
                <w:color w:val="FF0000"/>
                <w:u w:val="single"/>
              </w:rPr>
              <w:t>one</w:t>
            </w:r>
          </w:p>
        </w:tc>
        <w:tc>
          <w:tcPr>
            <w:tcW w:w="1985" w:type="dxa"/>
            <w:vAlign w:val="center"/>
          </w:tcPr>
          <w:p w14:paraId="32E8A2C7" w14:textId="77777777" w:rsidR="001D7084" w:rsidRPr="00A47185" w:rsidRDefault="001D7084" w:rsidP="00617021">
            <w:pPr>
              <w:pStyle w:val="main"/>
              <w:jc w:val="center"/>
              <w:rPr>
                <w:color w:val="FF0000"/>
                <w:u w:val="single"/>
              </w:rPr>
            </w:pPr>
            <w:r w:rsidRPr="00A47185">
              <w:rPr>
                <w:rFonts w:hint="eastAsia"/>
                <w:color w:val="FF0000"/>
                <w:u w:val="single"/>
              </w:rPr>
              <w:t>N</w:t>
            </w:r>
            <w:r w:rsidRPr="00A47185">
              <w:rPr>
                <w:color w:val="FF0000"/>
                <w:u w:val="single"/>
              </w:rPr>
              <w:t>o</w:t>
            </w:r>
          </w:p>
        </w:tc>
        <w:tc>
          <w:tcPr>
            <w:tcW w:w="1985" w:type="dxa"/>
          </w:tcPr>
          <w:p w14:paraId="60A3A6E8" w14:textId="7F452364" w:rsidR="001D7084" w:rsidRPr="00A47185" w:rsidRDefault="00740674" w:rsidP="00617021">
            <w:pPr>
              <w:pStyle w:val="main"/>
              <w:jc w:val="center"/>
              <w:rPr>
                <w:color w:val="FF0000"/>
                <w:u w:val="single"/>
              </w:rPr>
            </w:pPr>
            <w:r w:rsidRPr="00DD40D0">
              <w:rPr>
                <w:rFonts w:hint="eastAsia"/>
                <w:color w:val="FF0000"/>
                <w:u w:val="single"/>
              </w:rPr>
              <w:t>—</w:t>
            </w:r>
          </w:p>
        </w:tc>
      </w:tr>
      <w:tr w:rsidR="00C8640B" w:rsidRPr="00A47185" w14:paraId="6EC224C2" w14:textId="77777777" w:rsidTr="00542A3A">
        <w:trPr>
          <w:jc w:val="center"/>
        </w:trPr>
        <w:tc>
          <w:tcPr>
            <w:tcW w:w="951" w:type="dxa"/>
            <w:vAlign w:val="center"/>
          </w:tcPr>
          <w:p w14:paraId="64E504E0" w14:textId="290929FA" w:rsidR="00C8640B" w:rsidRPr="00A47185" w:rsidRDefault="00C8640B" w:rsidP="00617021">
            <w:pPr>
              <w:pStyle w:val="main"/>
              <w:jc w:val="center"/>
              <w:rPr>
                <w:rFonts w:hint="eastAsia"/>
                <w:color w:val="FF0000"/>
                <w:u w:val="single"/>
              </w:rPr>
            </w:pPr>
            <w:r>
              <w:rPr>
                <w:rFonts w:hint="eastAsia"/>
                <w:color w:val="FF0000"/>
                <w:u w:val="single"/>
              </w:rPr>
              <w:t>1</w:t>
            </w:r>
          </w:p>
        </w:tc>
        <w:tc>
          <w:tcPr>
            <w:tcW w:w="2021" w:type="dxa"/>
            <w:vAlign w:val="center"/>
          </w:tcPr>
          <w:p w14:paraId="40F8E702" w14:textId="524C0090" w:rsidR="00C8640B" w:rsidRPr="00A47185" w:rsidRDefault="00744BBA" w:rsidP="00617021">
            <w:pPr>
              <w:pStyle w:val="main"/>
              <w:jc w:val="center"/>
              <w:rPr>
                <w:rFonts w:hint="eastAsia"/>
                <w:color w:val="FF0000"/>
                <w:u w:val="single"/>
              </w:rPr>
            </w:pPr>
            <w:r>
              <w:rPr>
                <w:color w:val="FF0000"/>
                <w:u w:val="single"/>
              </w:rPr>
              <w:t>Pre-negotiated</w:t>
            </w:r>
          </w:p>
        </w:tc>
        <w:tc>
          <w:tcPr>
            <w:tcW w:w="1985" w:type="dxa"/>
            <w:vAlign w:val="center"/>
          </w:tcPr>
          <w:p w14:paraId="27C30534" w14:textId="25826193" w:rsidR="00C8640B" w:rsidRPr="00A47185" w:rsidRDefault="00C8640B" w:rsidP="00617021">
            <w:pPr>
              <w:pStyle w:val="main"/>
              <w:jc w:val="center"/>
              <w:rPr>
                <w:rFonts w:hint="eastAsia"/>
                <w:color w:val="FF0000"/>
                <w:u w:val="single"/>
              </w:rPr>
            </w:pPr>
            <w:r>
              <w:rPr>
                <w:rFonts w:hint="eastAsia"/>
                <w:color w:val="FF0000"/>
                <w:u w:val="single"/>
              </w:rPr>
              <w:t>N</w:t>
            </w:r>
            <w:r>
              <w:rPr>
                <w:color w:val="FF0000"/>
                <w:u w:val="single"/>
              </w:rPr>
              <w:t>o</w:t>
            </w:r>
          </w:p>
        </w:tc>
        <w:tc>
          <w:tcPr>
            <w:tcW w:w="1985" w:type="dxa"/>
          </w:tcPr>
          <w:p w14:paraId="7FAB6EAF" w14:textId="71888B19" w:rsidR="00C8640B" w:rsidRDefault="00C8640B" w:rsidP="00617021">
            <w:pPr>
              <w:pStyle w:val="main"/>
              <w:jc w:val="center"/>
              <w:rPr>
                <w:rFonts w:hint="eastAsia"/>
                <w:color w:val="FF0000"/>
                <w:u w:val="single"/>
              </w:rPr>
            </w:pPr>
            <w:r>
              <w:rPr>
                <w:rFonts w:hint="eastAsia"/>
                <w:color w:val="FF0000"/>
                <w:u w:val="single"/>
              </w:rPr>
              <w:t>v</w:t>
            </w:r>
            <w:r>
              <w:rPr>
                <w:color w:val="FF0000"/>
                <w:u w:val="single"/>
              </w:rPr>
              <w:t>ariable</w:t>
            </w:r>
          </w:p>
        </w:tc>
      </w:tr>
      <w:tr w:rsidR="001D7084" w:rsidRPr="00A47185" w14:paraId="0C7617D9" w14:textId="399C0D8B" w:rsidTr="00542A3A">
        <w:trPr>
          <w:jc w:val="center"/>
        </w:trPr>
        <w:tc>
          <w:tcPr>
            <w:tcW w:w="951" w:type="dxa"/>
            <w:vAlign w:val="center"/>
          </w:tcPr>
          <w:p w14:paraId="6233DC5D" w14:textId="0581748E" w:rsidR="001D7084" w:rsidRPr="00A47185" w:rsidRDefault="00C8640B" w:rsidP="00617021">
            <w:pPr>
              <w:pStyle w:val="main"/>
              <w:jc w:val="center"/>
              <w:rPr>
                <w:color w:val="FF0000"/>
                <w:u w:val="single"/>
              </w:rPr>
            </w:pPr>
            <w:r>
              <w:rPr>
                <w:rFonts w:hint="eastAsia"/>
                <w:color w:val="FF0000"/>
                <w:u w:val="single"/>
              </w:rPr>
              <w:t>2</w:t>
            </w:r>
          </w:p>
        </w:tc>
        <w:tc>
          <w:tcPr>
            <w:tcW w:w="2021" w:type="dxa"/>
            <w:vAlign w:val="center"/>
          </w:tcPr>
          <w:p w14:paraId="7A99BC4A" w14:textId="73A8C96E" w:rsidR="001D7084" w:rsidRPr="00A47185" w:rsidRDefault="001D7084" w:rsidP="00617021">
            <w:pPr>
              <w:pStyle w:val="main"/>
              <w:jc w:val="center"/>
              <w:rPr>
                <w:color w:val="FF0000"/>
                <w:u w:val="single"/>
              </w:rPr>
            </w:pPr>
            <w:r w:rsidRPr="00A47185">
              <w:rPr>
                <w:rFonts w:hint="eastAsia"/>
                <w:color w:val="FF0000"/>
                <w:u w:val="single"/>
              </w:rPr>
              <w:t>R</w:t>
            </w:r>
            <w:r w:rsidRPr="00A47185">
              <w:rPr>
                <w:color w:val="FF0000"/>
                <w:u w:val="single"/>
              </w:rPr>
              <w:t>SASSA-PSS-2048</w:t>
            </w:r>
          </w:p>
        </w:tc>
        <w:tc>
          <w:tcPr>
            <w:tcW w:w="1985" w:type="dxa"/>
            <w:vAlign w:val="center"/>
          </w:tcPr>
          <w:p w14:paraId="76D96149" w14:textId="77777777"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32C0735D" w14:textId="3940753A" w:rsidR="001D7084" w:rsidRPr="00A47185" w:rsidRDefault="007B5498" w:rsidP="00617021">
            <w:pPr>
              <w:pStyle w:val="main"/>
              <w:jc w:val="center"/>
              <w:rPr>
                <w:color w:val="FF0000"/>
                <w:u w:val="single"/>
              </w:rPr>
            </w:pPr>
            <w:r>
              <w:rPr>
                <w:rFonts w:hint="eastAsia"/>
                <w:color w:val="FF0000"/>
                <w:u w:val="single"/>
              </w:rPr>
              <w:t>2</w:t>
            </w:r>
            <w:r>
              <w:rPr>
                <w:color w:val="FF0000"/>
                <w:u w:val="single"/>
              </w:rPr>
              <w:t>56</w:t>
            </w:r>
          </w:p>
        </w:tc>
      </w:tr>
      <w:tr w:rsidR="001D7084" w:rsidRPr="00A47185" w14:paraId="38ABBA31" w14:textId="72C183E0" w:rsidTr="00542A3A">
        <w:trPr>
          <w:jc w:val="center"/>
        </w:trPr>
        <w:tc>
          <w:tcPr>
            <w:tcW w:w="951" w:type="dxa"/>
            <w:vAlign w:val="center"/>
          </w:tcPr>
          <w:p w14:paraId="297D89B8" w14:textId="730E3930" w:rsidR="001D7084" w:rsidRPr="00A47185" w:rsidRDefault="00C8640B" w:rsidP="00617021">
            <w:pPr>
              <w:pStyle w:val="main"/>
              <w:jc w:val="center"/>
              <w:rPr>
                <w:color w:val="FF0000"/>
                <w:u w:val="single"/>
              </w:rPr>
            </w:pPr>
            <w:r>
              <w:rPr>
                <w:rFonts w:hint="eastAsia"/>
                <w:color w:val="FF0000"/>
                <w:u w:val="single"/>
              </w:rPr>
              <w:t>3</w:t>
            </w:r>
          </w:p>
        </w:tc>
        <w:tc>
          <w:tcPr>
            <w:tcW w:w="2021" w:type="dxa"/>
            <w:vAlign w:val="center"/>
          </w:tcPr>
          <w:p w14:paraId="50191FED" w14:textId="039EA43A" w:rsidR="001D7084" w:rsidRPr="00A47185" w:rsidRDefault="001D7084" w:rsidP="00617021">
            <w:pPr>
              <w:pStyle w:val="main"/>
              <w:jc w:val="center"/>
              <w:rPr>
                <w:color w:val="FF0000"/>
                <w:u w:val="single"/>
              </w:rPr>
            </w:pPr>
            <w:r w:rsidRPr="00A47185">
              <w:rPr>
                <w:color w:val="FF0000"/>
                <w:u w:val="single"/>
              </w:rPr>
              <w:t>RSASSA-PSS-4096</w:t>
            </w:r>
          </w:p>
        </w:tc>
        <w:tc>
          <w:tcPr>
            <w:tcW w:w="1985" w:type="dxa"/>
            <w:vAlign w:val="center"/>
          </w:tcPr>
          <w:p w14:paraId="6EEA96E5" w14:textId="77777777"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04ED2489" w14:textId="011B6E49" w:rsidR="001D7084" w:rsidRPr="00A47185" w:rsidRDefault="007B5498" w:rsidP="00617021">
            <w:pPr>
              <w:pStyle w:val="main"/>
              <w:jc w:val="center"/>
              <w:rPr>
                <w:color w:val="FF0000"/>
                <w:u w:val="single"/>
              </w:rPr>
            </w:pPr>
            <w:r>
              <w:rPr>
                <w:rFonts w:hint="eastAsia"/>
                <w:color w:val="FF0000"/>
                <w:u w:val="single"/>
              </w:rPr>
              <w:t>5</w:t>
            </w:r>
            <w:r>
              <w:rPr>
                <w:color w:val="FF0000"/>
                <w:u w:val="single"/>
              </w:rPr>
              <w:t>12</w:t>
            </w:r>
          </w:p>
        </w:tc>
      </w:tr>
      <w:tr w:rsidR="001D7084" w:rsidRPr="00A47185" w14:paraId="485C2DCE" w14:textId="54AC256E" w:rsidTr="00542A3A">
        <w:trPr>
          <w:jc w:val="center"/>
        </w:trPr>
        <w:tc>
          <w:tcPr>
            <w:tcW w:w="951" w:type="dxa"/>
            <w:vAlign w:val="center"/>
          </w:tcPr>
          <w:p w14:paraId="2F12ABF7" w14:textId="4D827904" w:rsidR="001D7084" w:rsidRPr="00A47185" w:rsidRDefault="00C8640B" w:rsidP="00617021">
            <w:pPr>
              <w:pStyle w:val="main"/>
              <w:jc w:val="center"/>
              <w:rPr>
                <w:color w:val="FF0000"/>
                <w:u w:val="single"/>
              </w:rPr>
            </w:pPr>
            <w:r>
              <w:rPr>
                <w:rFonts w:hint="eastAsia"/>
                <w:color w:val="FF0000"/>
                <w:u w:val="single"/>
              </w:rPr>
              <w:t>4</w:t>
            </w:r>
          </w:p>
        </w:tc>
        <w:tc>
          <w:tcPr>
            <w:tcW w:w="2021" w:type="dxa"/>
            <w:vAlign w:val="center"/>
          </w:tcPr>
          <w:p w14:paraId="7A5BE51D" w14:textId="4C01F4E9" w:rsidR="001D7084" w:rsidRPr="00A47185" w:rsidRDefault="001D7084" w:rsidP="00617021">
            <w:pPr>
              <w:pStyle w:val="main"/>
              <w:jc w:val="center"/>
              <w:rPr>
                <w:color w:val="FF0000"/>
                <w:u w:val="single"/>
              </w:rPr>
            </w:pPr>
            <w:r w:rsidRPr="00A47185">
              <w:rPr>
                <w:color w:val="FF0000"/>
                <w:u w:val="single"/>
              </w:rPr>
              <w:t>ECDSA</w:t>
            </w:r>
            <w:r w:rsidR="00596940">
              <w:rPr>
                <w:color w:val="FF0000"/>
                <w:u w:val="single"/>
              </w:rPr>
              <w:t xml:space="preserve"> </w:t>
            </w:r>
            <w:r w:rsidRPr="00A47185">
              <w:rPr>
                <w:color w:val="FF0000"/>
                <w:u w:val="single"/>
              </w:rPr>
              <w:t>P</w:t>
            </w:r>
            <w:r w:rsidR="00596940">
              <w:rPr>
                <w:color w:val="FF0000"/>
                <w:u w:val="single"/>
              </w:rPr>
              <w:t>-</w:t>
            </w:r>
            <w:r w:rsidRPr="00A47185">
              <w:rPr>
                <w:color w:val="FF0000"/>
                <w:u w:val="single"/>
              </w:rPr>
              <w:t>256</w:t>
            </w:r>
          </w:p>
        </w:tc>
        <w:tc>
          <w:tcPr>
            <w:tcW w:w="1985" w:type="dxa"/>
            <w:vAlign w:val="center"/>
          </w:tcPr>
          <w:p w14:paraId="32718731" w14:textId="77777777"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6B24DDCD" w14:textId="4747A4C6" w:rsidR="001D7084" w:rsidRPr="00A47185" w:rsidRDefault="00BB6FFB" w:rsidP="00617021">
            <w:pPr>
              <w:pStyle w:val="main"/>
              <w:jc w:val="center"/>
              <w:rPr>
                <w:color w:val="FF0000"/>
                <w:u w:val="single"/>
              </w:rPr>
            </w:pPr>
            <w:r>
              <w:rPr>
                <w:color w:val="FF0000"/>
                <w:u w:val="single"/>
              </w:rPr>
              <w:t>variable</w:t>
            </w:r>
          </w:p>
        </w:tc>
      </w:tr>
      <w:tr w:rsidR="001D7084" w:rsidRPr="00A47185" w14:paraId="5B319C90" w14:textId="14B353BA" w:rsidTr="00542A3A">
        <w:trPr>
          <w:jc w:val="center"/>
        </w:trPr>
        <w:tc>
          <w:tcPr>
            <w:tcW w:w="951" w:type="dxa"/>
            <w:vAlign w:val="center"/>
          </w:tcPr>
          <w:p w14:paraId="0B376784" w14:textId="633A7DC5" w:rsidR="001D7084" w:rsidRPr="00A47185" w:rsidRDefault="00C8640B" w:rsidP="00617021">
            <w:pPr>
              <w:pStyle w:val="main"/>
              <w:jc w:val="center"/>
              <w:rPr>
                <w:color w:val="FF0000"/>
                <w:u w:val="single"/>
              </w:rPr>
            </w:pPr>
            <w:r>
              <w:rPr>
                <w:rFonts w:hint="eastAsia"/>
                <w:color w:val="FF0000"/>
                <w:u w:val="single"/>
              </w:rPr>
              <w:t>5</w:t>
            </w:r>
          </w:p>
        </w:tc>
        <w:tc>
          <w:tcPr>
            <w:tcW w:w="2021" w:type="dxa"/>
            <w:vAlign w:val="center"/>
          </w:tcPr>
          <w:p w14:paraId="678AF8B6" w14:textId="42A7DFE1" w:rsidR="001D7084" w:rsidRPr="00A47185" w:rsidRDefault="001D7084" w:rsidP="00617021">
            <w:pPr>
              <w:pStyle w:val="main"/>
              <w:jc w:val="center"/>
              <w:rPr>
                <w:color w:val="FF0000"/>
                <w:u w:val="single"/>
              </w:rPr>
            </w:pPr>
            <w:r w:rsidRPr="00A47185">
              <w:rPr>
                <w:rFonts w:hint="eastAsia"/>
                <w:color w:val="FF0000"/>
                <w:u w:val="single"/>
              </w:rPr>
              <w:t>E</w:t>
            </w:r>
            <w:r w:rsidRPr="00A47185">
              <w:rPr>
                <w:color w:val="FF0000"/>
                <w:u w:val="single"/>
              </w:rPr>
              <w:t>CDSA</w:t>
            </w:r>
            <w:r w:rsidR="00596940">
              <w:rPr>
                <w:color w:val="FF0000"/>
                <w:u w:val="single"/>
              </w:rPr>
              <w:t xml:space="preserve"> </w:t>
            </w:r>
            <w:r w:rsidRPr="00A47185">
              <w:rPr>
                <w:color w:val="FF0000"/>
                <w:u w:val="single"/>
              </w:rPr>
              <w:t>P</w:t>
            </w:r>
            <w:r w:rsidR="00596940">
              <w:rPr>
                <w:color w:val="FF0000"/>
                <w:u w:val="single"/>
              </w:rPr>
              <w:t>-</w:t>
            </w:r>
            <w:r w:rsidRPr="00A47185">
              <w:rPr>
                <w:color w:val="FF0000"/>
                <w:u w:val="single"/>
              </w:rPr>
              <w:t>521</w:t>
            </w:r>
          </w:p>
        </w:tc>
        <w:tc>
          <w:tcPr>
            <w:tcW w:w="1985" w:type="dxa"/>
            <w:vAlign w:val="center"/>
          </w:tcPr>
          <w:p w14:paraId="59743C13" w14:textId="06FBF2A3"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3E9FD59F" w14:textId="7264A5BF" w:rsidR="001D7084" w:rsidRPr="00A47185" w:rsidRDefault="00BB6FFB" w:rsidP="00617021">
            <w:pPr>
              <w:pStyle w:val="main"/>
              <w:jc w:val="center"/>
              <w:rPr>
                <w:color w:val="FF0000"/>
                <w:u w:val="single"/>
              </w:rPr>
            </w:pPr>
            <w:r>
              <w:rPr>
                <w:color w:val="FF0000"/>
                <w:u w:val="single"/>
              </w:rPr>
              <w:t>variable</w:t>
            </w:r>
          </w:p>
        </w:tc>
      </w:tr>
      <w:tr w:rsidR="001D7084" w:rsidRPr="00A47185" w14:paraId="390CC859" w14:textId="7E3C8873" w:rsidTr="00542A3A">
        <w:trPr>
          <w:jc w:val="center"/>
        </w:trPr>
        <w:tc>
          <w:tcPr>
            <w:tcW w:w="951" w:type="dxa"/>
            <w:vAlign w:val="center"/>
          </w:tcPr>
          <w:p w14:paraId="2AEB955F" w14:textId="21BB4252" w:rsidR="001D7084" w:rsidRPr="00A47185" w:rsidRDefault="00C8640B" w:rsidP="00617021">
            <w:pPr>
              <w:pStyle w:val="main"/>
              <w:jc w:val="center"/>
              <w:rPr>
                <w:color w:val="FF0000"/>
                <w:u w:val="single"/>
              </w:rPr>
            </w:pPr>
            <w:r>
              <w:rPr>
                <w:rFonts w:hint="eastAsia"/>
                <w:color w:val="FF0000"/>
                <w:u w:val="single"/>
              </w:rPr>
              <w:t>6</w:t>
            </w:r>
          </w:p>
        </w:tc>
        <w:tc>
          <w:tcPr>
            <w:tcW w:w="2021" w:type="dxa"/>
            <w:vAlign w:val="center"/>
          </w:tcPr>
          <w:p w14:paraId="2ACE2F43" w14:textId="1BDFCB22" w:rsidR="001D7084" w:rsidRPr="00A47185" w:rsidRDefault="001D7084" w:rsidP="00617021">
            <w:pPr>
              <w:pStyle w:val="main"/>
              <w:jc w:val="center"/>
              <w:rPr>
                <w:color w:val="FF0000"/>
                <w:u w:val="single"/>
              </w:rPr>
            </w:pPr>
            <w:r w:rsidRPr="00A47185">
              <w:rPr>
                <w:rFonts w:hint="eastAsia"/>
                <w:color w:val="FF0000"/>
                <w:u w:val="single"/>
              </w:rPr>
              <w:t>E</w:t>
            </w:r>
            <w:r w:rsidRPr="00A47185">
              <w:rPr>
                <w:color w:val="FF0000"/>
                <w:u w:val="single"/>
              </w:rPr>
              <w:t>d25519</w:t>
            </w:r>
          </w:p>
        </w:tc>
        <w:tc>
          <w:tcPr>
            <w:tcW w:w="1985" w:type="dxa"/>
            <w:vAlign w:val="center"/>
          </w:tcPr>
          <w:p w14:paraId="42F7D756" w14:textId="43826DD5" w:rsidR="001D7084" w:rsidRPr="00A47185" w:rsidRDefault="001D7084" w:rsidP="00617021">
            <w:pPr>
              <w:pStyle w:val="main"/>
              <w:jc w:val="center"/>
              <w:rPr>
                <w:color w:val="FF0000"/>
                <w:u w:val="single"/>
              </w:rPr>
            </w:pPr>
            <w:r w:rsidRPr="00A47185">
              <w:rPr>
                <w:rFonts w:hint="eastAsia"/>
                <w:color w:val="FF0000"/>
                <w:u w:val="single"/>
              </w:rPr>
              <w:t>Y</w:t>
            </w:r>
            <w:r w:rsidRPr="00A47185">
              <w:rPr>
                <w:color w:val="FF0000"/>
                <w:u w:val="single"/>
              </w:rPr>
              <w:t>es</w:t>
            </w:r>
          </w:p>
        </w:tc>
        <w:tc>
          <w:tcPr>
            <w:tcW w:w="1985" w:type="dxa"/>
          </w:tcPr>
          <w:p w14:paraId="734B9E48" w14:textId="78870E5C" w:rsidR="001D7084" w:rsidRPr="00A47185" w:rsidRDefault="007B5498" w:rsidP="00617021">
            <w:pPr>
              <w:pStyle w:val="main"/>
              <w:jc w:val="center"/>
              <w:rPr>
                <w:color w:val="FF0000"/>
                <w:u w:val="single"/>
              </w:rPr>
            </w:pPr>
            <w:r>
              <w:rPr>
                <w:rFonts w:hint="eastAsia"/>
                <w:color w:val="FF0000"/>
                <w:u w:val="single"/>
              </w:rPr>
              <w:t>6</w:t>
            </w:r>
            <w:r>
              <w:rPr>
                <w:color w:val="FF0000"/>
                <w:u w:val="single"/>
              </w:rPr>
              <w:t>4</w:t>
            </w:r>
          </w:p>
        </w:tc>
      </w:tr>
      <w:tr w:rsidR="001D7084" w:rsidRPr="00A47185" w14:paraId="5350885A" w14:textId="0E4601DB" w:rsidTr="00542A3A">
        <w:trPr>
          <w:jc w:val="center"/>
        </w:trPr>
        <w:tc>
          <w:tcPr>
            <w:tcW w:w="951" w:type="dxa"/>
            <w:vAlign w:val="center"/>
          </w:tcPr>
          <w:p w14:paraId="73F07F5A" w14:textId="2556BC66" w:rsidR="001D7084" w:rsidRPr="00A47185" w:rsidRDefault="00C8640B" w:rsidP="00617021">
            <w:pPr>
              <w:pStyle w:val="main"/>
              <w:jc w:val="center"/>
              <w:rPr>
                <w:color w:val="FF0000"/>
                <w:u w:val="single"/>
              </w:rPr>
            </w:pPr>
            <w:r>
              <w:rPr>
                <w:color w:val="FF0000"/>
                <w:u w:val="single"/>
              </w:rPr>
              <w:t>7</w:t>
            </w:r>
            <w:r w:rsidR="001D7084" w:rsidRPr="00A47185">
              <w:rPr>
                <w:color w:val="FF0000"/>
                <w:u w:val="single"/>
              </w:rPr>
              <w:t>-</w:t>
            </w:r>
            <w:r w:rsidR="00DD40D0">
              <w:rPr>
                <w:color w:val="FF0000"/>
                <w:u w:val="single"/>
              </w:rPr>
              <w:t>127</w:t>
            </w:r>
          </w:p>
        </w:tc>
        <w:tc>
          <w:tcPr>
            <w:tcW w:w="2021" w:type="dxa"/>
            <w:vAlign w:val="center"/>
          </w:tcPr>
          <w:p w14:paraId="6C528A17" w14:textId="602D3F61" w:rsidR="001D7084" w:rsidRPr="00A47185" w:rsidRDefault="001D7084" w:rsidP="00617021">
            <w:pPr>
              <w:pStyle w:val="main"/>
              <w:jc w:val="center"/>
              <w:rPr>
                <w:color w:val="FF0000"/>
                <w:u w:val="single"/>
              </w:rPr>
            </w:pPr>
            <w:r w:rsidRPr="00A47185">
              <w:rPr>
                <w:rFonts w:hint="eastAsia"/>
                <w:color w:val="FF0000"/>
                <w:u w:val="single"/>
              </w:rPr>
              <w:t>R</w:t>
            </w:r>
            <w:r w:rsidRPr="00A47185">
              <w:rPr>
                <w:color w:val="FF0000"/>
                <w:u w:val="single"/>
              </w:rPr>
              <w:t>eserved</w:t>
            </w:r>
          </w:p>
        </w:tc>
        <w:tc>
          <w:tcPr>
            <w:tcW w:w="1985" w:type="dxa"/>
            <w:vAlign w:val="center"/>
          </w:tcPr>
          <w:p w14:paraId="358891DC" w14:textId="5B5AFB57" w:rsidR="001D7084" w:rsidRPr="00A47185" w:rsidRDefault="00DD40D0" w:rsidP="00617021">
            <w:pPr>
              <w:pStyle w:val="main"/>
              <w:jc w:val="center"/>
              <w:rPr>
                <w:color w:val="FF0000"/>
                <w:u w:val="single"/>
              </w:rPr>
            </w:pPr>
            <w:r w:rsidRPr="00DD40D0">
              <w:rPr>
                <w:rFonts w:hint="eastAsia"/>
                <w:color w:val="FF0000"/>
                <w:u w:val="single"/>
              </w:rPr>
              <w:t>—</w:t>
            </w:r>
          </w:p>
        </w:tc>
        <w:tc>
          <w:tcPr>
            <w:tcW w:w="1985" w:type="dxa"/>
          </w:tcPr>
          <w:p w14:paraId="2EC1F5AB" w14:textId="4C692FD1" w:rsidR="001D7084" w:rsidRPr="00A47185" w:rsidRDefault="00DD40D0" w:rsidP="00617021">
            <w:pPr>
              <w:pStyle w:val="main"/>
              <w:jc w:val="center"/>
              <w:rPr>
                <w:color w:val="FF0000"/>
                <w:u w:val="single"/>
              </w:rPr>
            </w:pPr>
            <w:r w:rsidRPr="00DD40D0">
              <w:rPr>
                <w:rFonts w:hint="eastAsia"/>
                <w:color w:val="FF0000"/>
                <w:u w:val="single"/>
              </w:rPr>
              <w:t>—</w:t>
            </w:r>
          </w:p>
        </w:tc>
      </w:tr>
    </w:tbl>
    <w:p w14:paraId="42A7D90F" w14:textId="19786A5B" w:rsidR="00B964F6" w:rsidRDefault="00B964F6" w:rsidP="0005441D">
      <w:pPr>
        <w:pStyle w:val="main"/>
      </w:pPr>
    </w:p>
    <w:p w14:paraId="53AEE945" w14:textId="77777777" w:rsidR="00244861" w:rsidRDefault="00244861" w:rsidP="00244861">
      <w:pPr>
        <w:pStyle w:val="main"/>
        <w:rPr>
          <w:b/>
          <w:bCs/>
          <w:i/>
          <w:iCs/>
          <w:color w:val="FF0000"/>
          <w:highlight w:val="yellow"/>
        </w:rPr>
      </w:pPr>
    </w:p>
    <w:p w14:paraId="12C96884" w14:textId="05B10171" w:rsidR="00244861" w:rsidRPr="000B34A1" w:rsidRDefault="00244861" w:rsidP="0024486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change </w:t>
      </w:r>
      <w:r>
        <w:rPr>
          <w:b/>
          <w:bCs/>
          <w:i/>
          <w:iCs/>
          <w:color w:val="FF0000"/>
          <w:highlight w:val="yellow"/>
        </w:rPr>
        <w:t>the last paragraph in clause 9.6.7.50</w:t>
      </w:r>
      <w:r w:rsidRPr="000B34A1">
        <w:rPr>
          <w:b/>
          <w:bCs/>
          <w:i/>
          <w:iCs/>
          <w:color w:val="FF0000"/>
          <w:highlight w:val="yellow"/>
        </w:rPr>
        <w:t xml:space="preserve"> as follows:</w:t>
      </w:r>
    </w:p>
    <w:p w14:paraId="3B94E379" w14:textId="59E77E8F" w:rsidR="00244861" w:rsidRPr="00244861" w:rsidRDefault="00244861" w:rsidP="0005441D">
      <w:pPr>
        <w:pStyle w:val="main"/>
      </w:pPr>
    </w:p>
    <w:p w14:paraId="20EF197B" w14:textId="40871635" w:rsidR="00244861" w:rsidRPr="00244861" w:rsidRDefault="00244861" w:rsidP="00244861">
      <w:pPr>
        <w:widowControl w:val="0"/>
        <w:autoSpaceDE w:val="0"/>
        <w:autoSpaceDN w:val="0"/>
        <w:adjustRightInd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en-US"/>
        </w:rPr>
        <w:t>The Signature field is the digital signature of the EBCS Info frame (see 12.13.2.1 (Signature of the EBCS</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 xml:space="preserve">Info Frame)). The length of the Signature field is determined by the </w:t>
      </w:r>
      <w:r w:rsidRPr="00244861">
        <w:rPr>
          <w:rFonts w:ascii="Times New Roman" w:eastAsiaTheme="minorEastAsia" w:hAnsi="Times New Roman" w:cs="Times New Roman"/>
          <w:strike/>
          <w:color w:val="FF0000"/>
          <w:sz w:val="20"/>
          <w:szCs w:val="20"/>
          <w:lang w:eastAsia="en-US"/>
        </w:rPr>
        <w:t>algorithm used to authenticate the</w:t>
      </w:r>
      <w:r w:rsidRPr="00244861">
        <w:rPr>
          <w:rFonts w:ascii="Times New Roman" w:eastAsiaTheme="minorEastAsia" w:hAnsi="Times New Roman" w:cs="Times New Roman"/>
          <w:strike/>
          <w:color w:val="FF0000"/>
          <w:lang w:eastAsia="en-US"/>
        </w:rPr>
        <w:t xml:space="preserve"> </w:t>
      </w:r>
      <w:r w:rsidRPr="00244861">
        <w:rPr>
          <w:rFonts w:ascii="Times New Roman" w:eastAsiaTheme="minorEastAsia" w:hAnsi="Times New Roman" w:cs="Times New Roman"/>
          <w:strike/>
          <w:color w:val="FF0000"/>
          <w:sz w:val="20"/>
          <w:szCs w:val="20"/>
          <w:lang w:eastAsia="en-US"/>
        </w:rPr>
        <w:t>EBCS Info frame</w:t>
      </w:r>
      <w:r>
        <w:rPr>
          <w:rFonts w:ascii="Times New Roman" w:eastAsiaTheme="minorEastAsia" w:hAnsi="Times New Roman" w:cs="Times New Roman"/>
          <w:sz w:val="20"/>
          <w:szCs w:val="20"/>
          <w:lang w:eastAsia="en-US"/>
        </w:rPr>
        <w:t xml:space="preserve"> </w:t>
      </w:r>
      <w:r w:rsidRPr="00244861">
        <w:rPr>
          <w:rFonts w:ascii="Times New Roman" w:eastAsiaTheme="minorEastAsia" w:hAnsi="Times New Roman" w:cs="Times New Roman"/>
          <w:color w:val="FF0000"/>
          <w:sz w:val="20"/>
          <w:szCs w:val="20"/>
          <w:u w:val="single"/>
          <w:lang w:eastAsia="en-US"/>
        </w:rPr>
        <w:t>value of the EBCS Info Authentication Algorithm subfield as shown in Table 9-937b (EBCS Info Authentication Algorithm subfield)</w:t>
      </w:r>
      <w:r w:rsidRPr="00BB6FFB">
        <w:rPr>
          <w:rFonts w:ascii="Times New Roman" w:eastAsiaTheme="minorEastAsia" w:hAnsi="Times New Roman" w:cs="Times New Roman"/>
          <w:color w:val="FF0000"/>
          <w:sz w:val="20"/>
          <w:szCs w:val="20"/>
          <w:u w:val="single"/>
          <w:lang w:eastAsia="en-US"/>
        </w:rPr>
        <w:t>.</w:t>
      </w:r>
      <w:r w:rsidR="00744BBA" w:rsidRPr="00BB6FFB">
        <w:rPr>
          <w:rFonts w:ascii="Times New Roman" w:eastAsiaTheme="minorEastAsia" w:hAnsi="Times New Roman" w:cs="Times New Roman"/>
          <w:color w:val="FF0000"/>
          <w:sz w:val="20"/>
          <w:szCs w:val="20"/>
          <w:u w:val="single"/>
          <w:lang w:eastAsia="en-US"/>
        </w:rPr>
        <w:t xml:space="preserve"> </w:t>
      </w:r>
      <w:r w:rsidR="00BB6FFB" w:rsidRPr="00BB6FFB">
        <w:rPr>
          <w:rFonts w:ascii="Times New Roman" w:eastAsiaTheme="minorEastAsia" w:hAnsi="Times New Roman" w:cs="Times New Roman"/>
          <w:color w:val="FF0000"/>
          <w:sz w:val="20"/>
          <w:szCs w:val="20"/>
          <w:u w:val="single"/>
          <w:lang w:eastAsia="en-US"/>
        </w:rPr>
        <w:t>In case of ECDSA, the Signature field contains the value r and s encoded in DER-encoded ASN.1 structure (a SEQUENCE of two INTEGERs, for r and s, in that order) that includes the length.</w:t>
      </w:r>
      <w:r w:rsidR="00BB6FFB">
        <w:rPr>
          <w:rFonts w:ascii="Times New Roman" w:eastAsiaTheme="minorEastAsia" w:hAnsi="Times New Roman" w:cs="Times New Roman"/>
          <w:sz w:val="20"/>
          <w:szCs w:val="20"/>
          <w:lang w:eastAsia="en-US"/>
        </w:rPr>
        <w:t xml:space="preserve"> </w:t>
      </w:r>
      <w:r w:rsidR="00744BBA" w:rsidRPr="00244861">
        <w:rPr>
          <w:rFonts w:ascii="Times New Roman" w:eastAsiaTheme="minorEastAsia" w:hAnsi="Times New Roman" w:cs="Times New Roman"/>
          <w:sz w:val="20"/>
          <w:szCs w:val="20"/>
          <w:highlight w:val="yellow"/>
          <w:lang w:eastAsia="en-US"/>
        </w:rPr>
        <w:t>[1520, 1638</w:t>
      </w:r>
      <w:r w:rsidR="00592308">
        <w:rPr>
          <w:rFonts w:ascii="Times New Roman" w:eastAsiaTheme="minorEastAsia" w:hAnsi="Times New Roman" w:cs="Times New Roman"/>
          <w:sz w:val="20"/>
          <w:szCs w:val="20"/>
          <w:highlight w:val="yellow"/>
          <w:lang w:eastAsia="en-US"/>
        </w:rPr>
        <w:t>, 1642</w:t>
      </w:r>
      <w:r w:rsidR="00744BBA" w:rsidRPr="00244861">
        <w:rPr>
          <w:rFonts w:ascii="Times New Roman" w:eastAsiaTheme="minorEastAsia" w:hAnsi="Times New Roman" w:cs="Times New Roman"/>
          <w:sz w:val="20"/>
          <w:szCs w:val="20"/>
          <w:highlight w:val="yellow"/>
          <w:lang w:eastAsia="en-US"/>
        </w:rPr>
        <w:t>]</w:t>
      </w:r>
      <w:r>
        <w:rPr>
          <w:rFonts w:ascii="Times New Roman" w:eastAsiaTheme="minorEastAsia" w:hAnsi="Times New Roman" w:cs="Times New Roman"/>
          <w:sz w:val="20"/>
          <w:szCs w:val="20"/>
          <w:lang w:eastAsia="en-US"/>
        </w:rPr>
        <w:t xml:space="preserve"> </w:t>
      </w:r>
      <w:r w:rsidR="00C8640B" w:rsidRPr="00C8640B">
        <w:rPr>
          <w:rFonts w:ascii="Times New Roman" w:eastAsiaTheme="minorEastAsia" w:hAnsi="Times New Roman" w:cs="Times New Roman"/>
          <w:color w:val="FF0000"/>
          <w:sz w:val="20"/>
          <w:szCs w:val="20"/>
          <w:u w:val="single"/>
          <w:lang w:eastAsia="en-US"/>
        </w:rPr>
        <w:t xml:space="preserve">In case of </w:t>
      </w:r>
      <w:proofErr w:type="gramStart"/>
      <w:r w:rsidR="00744BBA">
        <w:rPr>
          <w:rFonts w:ascii="Times New Roman" w:eastAsiaTheme="minorEastAsia" w:hAnsi="Times New Roman" w:cs="Times New Roman"/>
          <w:color w:val="FF0000"/>
          <w:sz w:val="20"/>
          <w:szCs w:val="20"/>
          <w:u w:val="single"/>
          <w:lang w:eastAsia="en-US"/>
        </w:rPr>
        <w:t>Pre-negotiated</w:t>
      </w:r>
      <w:proofErr w:type="gramEnd"/>
      <w:r w:rsidR="00C8640B" w:rsidRPr="00C8640B">
        <w:rPr>
          <w:rFonts w:ascii="Times New Roman" w:eastAsiaTheme="minorEastAsia" w:hAnsi="Times New Roman" w:cs="Times New Roman"/>
          <w:color w:val="FF0000"/>
          <w:sz w:val="20"/>
          <w:szCs w:val="20"/>
          <w:u w:val="single"/>
          <w:lang w:eastAsia="en-US"/>
        </w:rPr>
        <w:t xml:space="preserve">, the length of the Signature field is </w:t>
      </w:r>
      <w:r w:rsidR="00744BBA">
        <w:rPr>
          <w:rFonts w:ascii="Times New Roman" w:eastAsiaTheme="minorEastAsia" w:hAnsi="Times New Roman" w:cs="Times New Roman"/>
          <w:color w:val="FF0000"/>
          <w:sz w:val="20"/>
          <w:szCs w:val="20"/>
          <w:u w:val="single"/>
          <w:lang w:eastAsia="en-US"/>
        </w:rPr>
        <w:t>pre-</w:t>
      </w:r>
      <w:r w:rsidR="00C8640B" w:rsidRPr="00C8640B">
        <w:rPr>
          <w:rFonts w:ascii="Times New Roman" w:eastAsiaTheme="minorEastAsia" w:hAnsi="Times New Roman" w:cs="Times New Roman"/>
          <w:color w:val="FF0000"/>
          <w:sz w:val="20"/>
          <w:szCs w:val="20"/>
          <w:u w:val="single"/>
          <w:lang w:eastAsia="en-US"/>
        </w:rPr>
        <w:t xml:space="preserve">negotiated between the EBCS </w:t>
      </w:r>
      <w:r w:rsidR="00744BBA">
        <w:rPr>
          <w:rFonts w:ascii="Times New Roman" w:eastAsiaTheme="minorEastAsia" w:hAnsi="Times New Roman" w:cs="Times New Roman"/>
          <w:color w:val="FF0000"/>
          <w:sz w:val="20"/>
          <w:szCs w:val="20"/>
          <w:u w:val="single"/>
          <w:lang w:eastAsia="en-US"/>
        </w:rPr>
        <w:t xml:space="preserve">AP </w:t>
      </w:r>
      <w:r w:rsidR="00C8640B" w:rsidRPr="00C8640B">
        <w:rPr>
          <w:rFonts w:ascii="Times New Roman" w:eastAsiaTheme="minorEastAsia" w:hAnsi="Times New Roman" w:cs="Times New Roman"/>
          <w:color w:val="FF0000"/>
          <w:sz w:val="20"/>
          <w:szCs w:val="20"/>
          <w:u w:val="single"/>
          <w:lang w:eastAsia="en-US"/>
        </w:rPr>
        <w:t>and the EBCS receiver.</w:t>
      </w:r>
      <w:r w:rsidR="00744BBA">
        <w:rPr>
          <w:rFonts w:ascii="Times New Roman" w:eastAsiaTheme="minorEastAsia" w:hAnsi="Times New Roman" w:cs="Times New Roman"/>
          <w:sz w:val="20"/>
          <w:szCs w:val="20"/>
          <w:lang w:eastAsia="en-US"/>
        </w:rPr>
        <w:t xml:space="preserve"> </w:t>
      </w:r>
      <w:r w:rsidR="00744BBA" w:rsidRPr="00244861">
        <w:rPr>
          <w:rFonts w:ascii="Times New Roman" w:eastAsiaTheme="minorEastAsia" w:hAnsi="Times New Roman" w:cs="Times New Roman"/>
          <w:sz w:val="20"/>
          <w:szCs w:val="20"/>
          <w:highlight w:val="yellow"/>
          <w:lang w:eastAsia="en-US"/>
        </w:rPr>
        <w:t>[</w:t>
      </w:r>
      <w:r w:rsidR="00744BBA">
        <w:rPr>
          <w:rFonts w:ascii="Times New Roman" w:eastAsiaTheme="minorEastAsia" w:hAnsi="Times New Roman" w:cs="Times New Roman"/>
          <w:sz w:val="20"/>
          <w:szCs w:val="20"/>
          <w:highlight w:val="yellow"/>
          <w:lang w:eastAsia="en-US"/>
        </w:rPr>
        <w:t>1102</w:t>
      </w:r>
      <w:r w:rsidR="00744BBA" w:rsidRPr="00244861">
        <w:rPr>
          <w:rFonts w:ascii="Times New Roman" w:eastAsiaTheme="minorEastAsia" w:hAnsi="Times New Roman" w:cs="Times New Roman"/>
          <w:sz w:val="20"/>
          <w:szCs w:val="20"/>
          <w:highlight w:val="yellow"/>
          <w:lang w:eastAsia="en-US"/>
        </w:rPr>
        <w:t>]</w:t>
      </w:r>
      <w:r w:rsidR="00C8640B">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The Signature field is not present if the Fragment Index subfield is nonzero.</w:t>
      </w:r>
    </w:p>
    <w:p w14:paraId="1D53096C" w14:textId="77777777" w:rsidR="00244861" w:rsidRDefault="00244861" w:rsidP="0005441D">
      <w:pPr>
        <w:pStyle w:val="main"/>
        <w:rPr>
          <w:rFonts w:hint="eastAsia"/>
        </w:rPr>
      </w:pPr>
    </w:p>
    <w:p w14:paraId="39068879" w14:textId="71D21535" w:rsidR="00021B5F" w:rsidRDefault="00021B5F">
      <w:pPr>
        <w:rPr>
          <w:rFonts w:ascii="Times New Roman" w:hAnsi="Times New Roman" w:cs="Times New Roman"/>
          <w:sz w:val="21"/>
          <w:szCs w:val="21"/>
        </w:rPr>
      </w:pPr>
      <w:r>
        <w:br w:type="page"/>
      </w:r>
    </w:p>
    <w:p w14:paraId="238491C9" w14:textId="77777777" w:rsidR="00B964F6" w:rsidRDefault="00B964F6" w:rsidP="0005441D">
      <w:pPr>
        <w:pStyle w:val="main"/>
      </w:pPr>
    </w:p>
    <w:p w14:paraId="54AA274E" w14:textId="56B93A43"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w:t>
      </w:r>
      <w:r w:rsidR="00B964F6">
        <w:rPr>
          <w:b/>
          <w:bCs/>
          <w:i/>
          <w:iCs/>
          <w:color w:val="FF0000"/>
          <w:highlight w:val="yellow"/>
        </w:rPr>
        <w:t>2.13</w:t>
      </w:r>
      <w:r w:rsidR="00B43D50" w:rsidRPr="000B34A1">
        <w:rPr>
          <w:b/>
          <w:bCs/>
          <w:i/>
          <w:iCs/>
          <w:color w:val="FF0000"/>
          <w:highlight w:val="yellow"/>
        </w:rPr>
        <w:t xml:space="preserve"> as follows:</w:t>
      </w:r>
    </w:p>
    <w:p w14:paraId="1EB2C510" w14:textId="3D1E5EA6" w:rsidR="009955F9" w:rsidRPr="00ED6E95" w:rsidRDefault="009955F9" w:rsidP="00ED6E95">
      <w:pPr>
        <w:pStyle w:val="main"/>
      </w:pPr>
    </w:p>
    <w:p w14:paraId="488FD0A3" w14:textId="77777777" w:rsidR="00ED6E95" w:rsidRPr="00ED6E95" w:rsidRDefault="00ED6E95" w:rsidP="00ED6E95">
      <w:pPr>
        <w:pStyle w:val="2"/>
        <w:rPr>
          <w:u w:val="none"/>
        </w:rPr>
      </w:pPr>
      <w:r w:rsidRPr="00ED6E95">
        <w:rPr>
          <w:u w:val="none"/>
        </w:rPr>
        <w:t>12.13 Frame authentication for EBCS</w:t>
      </w:r>
    </w:p>
    <w:p w14:paraId="5548F049" w14:textId="77777777" w:rsidR="00ED6E95" w:rsidRDefault="00ED6E95" w:rsidP="00ED6E95">
      <w:pPr>
        <w:pStyle w:val="main"/>
      </w:pPr>
    </w:p>
    <w:p w14:paraId="5043C7D8" w14:textId="6A370CDD" w:rsidR="00ED6E95" w:rsidRPr="00ED6E95" w:rsidRDefault="00ED6E95" w:rsidP="00ED6E95">
      <w:pPr>
        <w:pStyle w:val="3"/>
      </w:pPr>
      <w:r w:rsidRPr="00ED6E95">
        <w:t>12.13.1 General</w:t>
      </w:r>
    </w:p>
    <w:p w14:paraId="4E69361A" w14:textId="77777777" w:rsidR="00ED6E95" w:rsidRDefault="00ED6E95" w:rsidP="00ED6E95">
      <w:pPr>
        <w:pStyle w:val="main"/>
      </w:pPr>
    </w:p>
    <w:p w14:paraId="3879C510" w14:textId="5DD7D2E7" w:rsidR="00ED6E95" w:rsidRDefault="00ED6E95" w:rsidP="00ED6E95">
      <w:pPr>
        <w:pStyle w:val="main"/>
      </w:pPr>
      <w:r>
        <w:t>EBCS provides one-way frame authentication mechanisms that do not require key negotiation between a transmitter and receivers.</w:t>
      </w:r>
    </w:p>
    <w:p w14:paraId="3BC2DA1C" w14:textId="77777777" w:rsidR="00ED6E95" w:rsidRPr="00ED6E95" w:rsidRDefault="00ED6E95" w:rsidP="00ED6E95">
      <w:pPr>
        <w:pStyle w:val="main"/>
      </w:pPr>
    </w:p>
    <w:p w14:paraId="3289C5B7" w14:textId="3D36371E" w:rsidR="00ED6E95" w:rsidRDefault="00ED6E95" w:rsidP="00ED6E95">
      <w:pPr>
        <w:pStyle w:val="main"/>
      </w:pPr>
      <w:r>
        <w:t xml:space="preserve">EBCS DL cases use one of the following four types of </w:t>
      </w:r>
      <w:proofErr w:type="gramStart"/>
      <w:r>
        <w:t>authentication</w:t>
      </w:r>
      <w:proofErr w:type="gramEnd"/>
      <w:r>
        <w:t>.</w:t>
      </w:r>
    </w:p>
    <w:p w14:paraId="79BAF700" w14:textId="77777777" w:rsidR="00ED6E95" w:rsidRDefault="00ED6E95" w:rsidP="00ED6E95">
      <w:pPr>
        <w:pStyle w:val="main"/>
      </w:pPr>
    </w:p>
    <w:p w14:paraId="6A72BB38" w14:textId="2322664A" w:rsidR="00ED6E95" w:rsidRDefault="00ED6E95" w:rsidP="00ED6E95">
      <w:pPr>
        <w:pStyle w:val="main"/>
      </w:pPr>
      <w:r>
        <w:t>- Public Key Frame Authentication (PKFA)</w:t>
      </w:r>
    </w:p>
    <w:p w14:paraId="4E8546F5" w14:textId="14A2BE34" w:rsidR="00ED6E95" w:rsidRDefault="00ED6E95" w:rsidP="00ED6E95">
      <w:pPr>
        <w:pStyle w:val="main"/>
      </w:pPr>
      <w:r>
        <w:t>- Hash Chain Frame Authentication (HCFA) with Instant Authentication</w:t>
      </w:r>
    </w:p>
    <w:p w14:paraId="6A000941" w14:textId="42678677" w:rsidR="00ED6E95" w:rsidRDefault="00ED6E95" w:rsidP="00ED6E95">
      <w:pPr>
        <w:pStyle w:val="main"/>
      </w:pPr>
      <w:r>
        <w:t>- Hash Chain Frame Authentication (HCFA) without Instant Authentication</w:t>
      </w:r>
    </w:p>
    <w:p w14:paraId="1E70042B" w14:textId="189E5834" w:rsidR="00ED6E95" w:rsidRDefault="00ED6E95" w:rsidP="00ED6E95">
      <w:pPr>
        <w:pStyle w:val="main"/>
      </w:pPr>
      <w:r>
        <w:t>- Higher layer source authentication (HLSA); no frame authentication</w:t>
      </w:r>
    </w:p>
    <w:p w14:paraId="4A5C9B45" w14:textId="0DAA759F" w:rsidR="00ED6E95" w:rsidRDefault="00ED6E95" w:rsidP="00ED6E95">
      <w:pPr>
        <w:pStyle w:val="main"/>
      </w:pPr>
    </w:p>
    <w:p w14:paraId="5DBD8200" w14:textId="5F6F071D" w:rsidR="00ED6E95" w:rsidRDefault="00ED6E95" w:rsidP="00ED6E95">
      <w:pPr>
        <w:pStyle w:val="main"/>
      </w:pPr>
      <w:r>
        <w:t>EBCS UL cases use PKFA or HLSA.</w:t>
      </w:r>
    </w:p>
    <w:p w14:paraId="669659BF" w14:textId="77777777" w:rsidR="00ED6E95" w:rsidRDefault="00ED6E95" w:rsidP="00ED6E95">
      <w:pPr>
        <w:pStyle w:val="main"/>
      </w:pPr>
    </w:p>
    <w:p w14:paraId="5CD7D6F8" w14:textId="3D4D8996" w:rsidR="00ED6E95" w:rsidRDefault="00ED6E95" w:rsidP="00ED6E95">
      <w:pPr>
        <w:pStyle w:val="main"/>
      </w:pPr>
      <w:r>
        <w:t>While PKFA is suitable for occasional small data transfer or time sensitive data transfer, HCFA is suitable for continuous content distribution such as live streaming or periodic file transfer.</w:t>
      </w:r>
    </w:p>
    <w:p w14:paraId="62A42039" w14:textId="77777777" w:rsidR="00ED6E95" w:rsidRDefault="00ED6E95" w:rsidP="00ED6E95">
      <w:pPr>
        <w:pStyle w:val="main"/>
      </w:pPr>
    </w:p>
    <w:p w14:paraId="5117A16F" w14:textId="1D23C9F6" w:rsidR="00ED6E95" w:rsidRDefault="00ED6E95" w:rsidP="00ED6E95">
      <w:pPr>
        <w:pStyle w:val="main"/>
      </w:pPr>
      <w:r>
        <w:t xml:space="preserve">NOTE—PKFA has a </w:t>
      </w:r>
      <w:r w:rsidR="00FC090C" w:rsidRPr="00FC090C">
        <w:rPr>
          <w:color w:val="FF0000"/>
          <w:u w:val="single"/>
        </w:rPr>
        <w:t>higher</w:t>
      </w:r>
      <w:r w:rsidR="00FC090C" w:rsidRPr="00FC090C">
        <w:rPr>
          <w:color w:val="FF0000"/>
        </w:rPr>
        <w:t xml:space="preserve"> </w:t>
      </w:r>
      <w:r>
        <w:t>computational cost</w:t>
      </w:r>
      <w:r w:rsidR="00FC090C">
        <w:t xml:space="preserve"> </w:t>
      </w:r>
      <w:r w:rsidR="00FC090C" w:rsidRPr="00FC090C">
        <w:rPr>
          <w:color w:val="FF0000"/>
          <w:u w:val="single"/>
        </w:rPr>
        <w:t>than HCFA</w:t>
      </w:r>
      <w:r>
        <w:t xml:space="preserve">. HCFA </w:t>
      </w:r>
      <w:r w:rsidRPr="00FC090C">
        <w:rPr>
          <w:strike/>
          <w:color w:val="FF0000"/>
        </w:rPr>
        <w:t>requires</w:t>
      </w:r>
      <w:r w:rsidRPr="00FC090C">
        <w:rPr>
          <w:color w:val="FF0000"/>
        </w:rPr>
        <w:t xml:space="preserve"> </w:t>
      </w:r>
      <w:r w:rsidR="00FC090C" w:rsidRPr="00FC090C">
        <w:rPr>
          <w:color w:val="FF0000"/>
          <w:u w:val="single"/>
        </w:rPr>
        <w:t>generates</w:t>
      </w:r>
      <w:r w:rsidR="00FC090C" w:rsidRPr="00FC090C">
        <w:rPr>
          <w:color w:val="FF0000"/>
        </w:rPr>
        <w:t xml:space="preserve"> </w:t>
      </w:r>
      <w:r>
        <w:t>latency for buffering. The characteristics of HLSA depend on higher layer algorithms.</w:t>
      </w:r>
      <w:r w:rsidR="008449F9">
        <w:t xml:space="preserve"> </w:t>
      </w:r>
      <w:r w:rsidR="008449F9" w:rsidRPr="008449F9">
        <w:rPr>
          <w:highlight w:val="yellow"/>
        </w:rPr>
        <w:t>[</w:t>
      </w:r>
      <w:r w:rsidR="008449F9">
        <w:rPr>
          <w:highlight w:val="yellow"/>
        </w:rPr>
        <w:t xml:space="preserve">1398, </w:t>
      </w:r>
      <w:r w:rsidR="008449F9" w:rsidRPr="008449F9">
        <w:rPr>
          <w:highlight w:val="yellow"/>
        </w:rPr>
        <w:t>1204]</w:t>
      </w:r>
    </w:p>
    <w:p w14:paraId="430C9FC2" w14:textId="77777777" w:rsidR="00ED6E95" w:rsidRDefault="00ED6E95" w:rsidP="00ED6E95">
      <w:pPr>
        <w:pStyle w:val="main"/>
      </w:pPr>
    </w:p>
    <w:p w14:paraId="1299102B" w14:textId="5659A14E" w:rsidR="00ED6E95" w:rsidRDefault="00ED6E95" w:rsidP="00ED6E95">
      <w:pPr>
        <w:pStyle w:val="main"/>
      </w:pPr>
      <w:r>
        <w:t>The following preparations are required for both PKFA and HCFA before starting an EBCS content stream.</w:t>
      </w:r>
    </w:p>
    <w:p w14:paraId="2DADA6EB" w14:textId="77777777" w:rsidR="00ED6E95" w:rsidRDefault="00ED6E95" w:rsidP="00ED6E95">
      <w:pPr>
        <w:pStyle w:val="main"/>
      </w:pPr>
    </w:p>
    <w:p w14:paraId="7FF517AB" w14:textId="2A774DC0" w:rsidR="00ED6E95" w:rsidRDefault="00ED6E95" w:rsidP="00ED6E95">
      <w:pPr>
        <w:pStyle w:val="main"/>
        <w:ind w:left="141" w:hangingChars="67" w:hanging="141"/>
      </w:pPr>
      <w:r>
        <w:t>- The certificate(s) of the CA(s) (Certificate Authority) shall be installed into the EBCS receivers. Note that the certificate of the CA(s) is installed with an application like a content browser. The installation method is out of scope of this standard.</w:t>
      </w:r>
    </w:p>
    <w:p w14:paraId="4323B551" w14:textId="394E2E7A" w:rsidR="00ED6E95" w:rsidRDefault="00ED6E95" w:rsidP="00ED6E95">
      <w:pPr>
        <w:pStyle w:val="main"/>
        <w:ind w:left="141" w:hangingChars="67" w:hanging="141"/>
      </w:pPr>
      <w:r>
        <w:t>- The EBCS transmitter generates its own private key and public key pair. The public key shall be signed by one of the CAs for which the EBCS receiver(s) have the certificate.</w:t>
      </w:r>
    </w:p>
    <w:p w14:paraId="4BEFAC95" w14:textId="1E27FEA9" w:rsidR="00ED6E95" w:rsidRDefault="00ED6E95" w:rsidP="00ED6E95">
      <w:pPr>
        <w:pStyle w:val="main"/>
      </w:pPr>
    </w:p>
    <w:p w14:paraId="44BCA6E5" w14:textId="7F616A9D" w:rsidR="00ED6E95" w:rsidRDefault="00ED6E95" w:rsidP="00ED6E95">
      <w:pPr>
        <w:pStyle w:val="main"/>
      </w:pPr>
      <w:r>
        <w:t>Preparations for HLSA depend on higher layer algorithms and are out of scope of this standard.</w:t>
      </w:r>
    </w:p>
    <w:p w14:paraId="678DC1A1" w14:textId="77777777" w:rsidR="00ED6E95" w:rsidRDefault="00ED6E95" w:rsidP="00ED6E95">
      <w:pPr>
        <w:pStyle w:val="main"/>
      </w:pPr>
    </w:p>
    <w:p w14:paraId="145B8612" w14:textId="444A3453" w:rsidR="00ED6E95" w:rsidRDefault="00ED6E95" w:rsidP="00ED6E95">
      <w:pPr>
        <w:pStyle w:val="3"/>
      </w:pPr>
      <w:r>
        <w:t>12.13.2 EBCS public key frame authentication (PKFA)</w:t>
      </w:r>
    </w:p>
    <w:p w14:paraId="16332314" w14:textId="6DC63123" w:rsidR="00ED6E95" w:rsidRDefault="00ED6E95" w:rsidP="00ED6E95">
      <w:pPr>
        <w:pStyle w:val="3"/>
      </w:pPr>
      <w:r>
        <w:t>12.13.2.1 Signature of an EBCS Info frame</w:t>
      </w:r>
    </w:p>
    <w:p w14:paraId="34728EB6" w14:textId="77777777" w:rsidR="00ED6E95" w:rsidRDefault="00ED6E95" w:rsidP="00ED6E95">
      <w:pPr>
        <w:pStyle w:val="main"/>
      </w:pPr>
    </w:p>
    <w:p w14:paraId="42D57521" w14:textId="29D9BA14" w:rsidR="00ED6E95" w:rsidRDefault="00ED6E95" w:rsidP="00ED6E95">
      <w:pPr>
        <w:pStyle w:val="main"/>
      </w:pPr>
      <w:r>
        <w:t>One of the following public key algorithms is used.</w:t>
      </w:r>
    </w:p>
    <w:p w14:paraId="29060B3A" w14:textId="77777777" w:rsidR="00ED6E95" w:rsidRDefault="00ED6E95" w:rsidP="00ED6E95">
      <w:pPr>
        <w:pStyle w:val="main"/>
      </w:pPr>
    </w:p>
    <w:p w14:paraId="11FB5C0A" w14:textId="1C80A3AC" w:rsidR="00ED6E95" w:rsidRDefault="00ED6E95" w:rsidP="00ED6E95">
      <w:pPr>
        <w:pStyle w:val="main"/>
      </w:pPr>
      <w:r>
        <w:t>• RSASSA-PSS (</w:t>
      </w:r>
      <w:r w:rsidRPr="00006842">
        <w:rPr>
          <w:strike/>
          <w:color w:val="FF0000"/>
        </w:rPr>
        <w:t>FIPS PUB 186-5</w:t>
      </w:r>
      <w:r w:rsidR="00006842">
        <w:rPr>
          <w:color w:val="FF0000"/>
        </w:rPr>
        <w:t xml:space="preserve"> </w:t>
      </w:r>
      <w:r w:rsidR="00006842" w:rsidRPr="00006842">
        <w:rPr>
          <w:color w:val="FF0000"/>
          <w:u w:val="single"/>
        </w:rPr>
        <w:t>IETF RFC 8017</w:t>
      </w:r>
      <w:r>
        <w:t>)</w:t>
      </w:r>
      <w:r w:rsidR="0030795A">
        <w:t xml:space="preserve"> </w:t>
      </w:r>
      <w:r w:rsidR="0030795A" w:rsidRPr="0030795A">
        <w:rPr>
          <w:highlight w:val="yellow"/>
        </w:rPr>
        <w:t>[1164]</w:t>
      </w:r>
    </w:p>
    <w:p w14:paraId="7306B86E" w14:textId="24E5DA20" w:rsidR="00ED6E95" w:rsidRDefault="00ED6E95" w:rsidP="00ED6E95">
      <w:pPr>
        <w:pStyle w:val="main"/>
      </w:pPr>
      <w:r>
        <w:t>• ECDSA (</w:t>
      </w:r>
      <w:r w:rsidRPr="00006842">
        <w:rPr>
          <w:strike/>
          <w:color w:val="FF0000"/>
        </w:rPr>
        <w:t>FIPS PUB 186-5</w:t>
      </w:r>
      <w:r w:rsidR="00006842">
        <w:rPr>
          <w:color w:val="FF0000"/>
        </w:rPr>
        <w:t xml:space="preserve"> </w:t>
      </w:r>
      <w:r w:rsidR="00006842" w:rsidRPr="00006842">
        <w:rPr>
          <w:color w:val="FF0000"/>
          <w:u w:val="single"/>
        </w:rPr>
        <w:t>IETF RFC 6979</w:t>
      </w:r>
      <w:r>
        <w:t>)</w:t>
      </w:r>
      <w:r w:rsidR="0030795A">
        <w:t xml:space="preserve"> </w:t>
      </w:r>
      <w:r w:rsidR="0030795A" w:rsidRPr="0030795A">
        <w:rPr>
          <w:highlight w:val="yellow"/>
        </w:rPr>
        <w:t>[1164]</w:t>
      </w:r>
    </w:p>
    <w:p w14:paraId="63DE5B21" w14:textId="20EDD3DF" w:rsidR="00ED6E95" w:rsidRDefault="00ED6E95" w:rsidP="00ED6E95">
      <w:pPr>
        <w:pStyle w:val="main"/>
      </w:pPr>
      <w:r>
        <w:t>• Ed25519 (</w:t>
      </w:r>
      <w:r w:rsidRPr="00006842">
        <w:rPr>
          <w:strike/>
          <w:color w:val="FF0000"/>
        </w:rPr>
        <w:t>FIPS PUB 186-5</w:t>
      </w:r>
      <w:r w:rsidR="00006842">
        <w:rPr>
          <w:color w:val="FF0000"/>
        </w:rPr>
        <w:t xml:space="preserve"> </w:t>
      </w:r>
      <w:r w:rsidR="00006842" w:rsidRPr="00006842">
        <w:rPr>
          <w:color w:val="FF0000"/>
          <w:u w:val="single"/>
        </w:rPr>
        <w:t>IETF RFC 8032</w:t>
      </w:r>
      <w:r>
        <w:t>)</w:t>
      </w:r>
      <w:r w:rsidR="0030795A">
        <w:t xml:space="preserve"> </w:t>
      </w:r>
      <w:r w:rsidR="0030795A" w:rsidRPr="0030795A">
        <w:rPr>
          <w:highlight w:val="yellow"/>
        </w:rPr>
        <w:t>[1164]</w:t>
      </w:r>
    </w:p>
    <w:p w14:paraId="645AF4E7" w14:textId="5BAB25AB" w:rsidR="00ED6E95" w:rsidRDefault="00ED6E95" w:rsidP="00ED6E95">
      <w:pPr>
        <w:pStyle w:val="main"/>
      </w:pPr>
    </w:p>
    <w:p w14:paraId="063A9E1D" w14:textId="0EB084B7" w:rsidR="00ED6E95" w:rsidRDefault="00ED6E95" w:rsidP="00ED6E95">
      <w:pPr>
        <w:pStyle w:val="main"/>
      </w:pPr>
      <w:r>
        <w:t xml:space="preserve">For RSASSA-PSS, the length of the modulus shall be 2048 bits </w:t>
      </w:r>
      <w:r w:rsidR="00C53733" w:rsidRPr="00C53733">
        <w:rPr>
          <w:color w:val="FF0000"/>
          <w:u w:val="single"/>
        </w:rPr>
        <w:t>or 4096 bits</w:t>
      </w:r>
      <w:r w:rsidR="00C53733">
        <w:t xml:space="preserve"> </w:t>
      </w:r>
      <w:r w:rsidR="00C53733" w:rsidRPr="00C53733">
        <w:rPr>
          <w:highlight w:val="yellow"/>
        </w:rPr>
        <w:t>[1103]</w:t>
      </w:r>
      <w:r w:rsidR="00C53733">
        <w:t xml:space="preserve"> </w:t>
      </w:r>
      <w:r>
        <w:t xml:space="preserve">and </w:t>
      </w:r>
      <w:r w:rsidR="00A65CCC" w:rsidRPr="00A65CCC">
        <w:rPr>
          <w:strike/>
          <w:color w:val="FF0000"/>
        </w:rPr>
        <w:t>SHAKE128</w:t>
      </w:r>
      <w:r w:rsidR="00A65CCC" w:rsidRPr="00A65CCC">
        <w:rPr>
          <w:strike/>
          <w:color w:val="FF0000"/>
        </w:rPr>
        <w:t xml:space="preserve"> </w:t>
      </w:r>
      <w:r w:rsidR="00A65CCC" w:rsidRPr="00A65CCC">
        <w:rPr>
          <w:strike/>
          <w:color w:val="FF0000"/>
        </w:rPr>
        <w:t>(FIPS 202)</w:t>
      </w:r>
      <w:r w:rsidR="00A65CCC">
        <w:t xml:space="preserve"> </w:t>
      </w:r>
      <w:r w:rsidR="00A65CCC" w:rsidRPr="00A65CCC">
        <w:rPr>
          <w:color w:val="FF0000"/>
          <w:u w:val="single"/>
        </w:rPr>
        <w:t>SHA-</w:t>
      </w:r>
      <w:r w:rsidR="00A65CCC" w:rsidRPr="00A65CCC">
        <w:rPr>
          <w:color w:val="FF0000"/>
          <w:u w:val="single"/>
        </w:rPr>
        <w:t>512</w:t>
      </w:r>
      <w:r w:rsidR="00A65CCC">
        <w:t xml:space="preserve"> </w:t>
      </w:r>
      <w:r w:rsidR="00A65CCC" w:rsidRPr="00C53733">
        <w:rPr>
          <w:highlight w:val="yellow"/>
        </w:rPr>
        <w:t>[110</w:t>
      </w:r>
      <w:r w:rsidR="00A65CCC">
        <w:rPr>
          <w:highlight w:val="yellow"/>
        </w:rPr>
        <w:t>4</w:t>
      </w:r>
      <w:r w:rsidR="00A65CCC" w:rsidRPr="00C53733">
        <w:rPr>
          <w:highlight w:val="yellow"/>
        </w:rPr>
        <w:t>]</w:t>
      </w:r>
      <w:r w:rsidR="00A65CCC">
        <w:t xml:space="preserve"> shall</w:t>
      </w:r>
      <w:r>
        <w:t xml:space="preserve"> be used as a mask generation function and a hash function during signature generation. </w:t>
      </w:r>
      <w:r w:rsidRPr="00A65CCC">
        <w:rPr>
          <w:strike/>
          <w:color w:val="FF0000"/>
        </w:rPr>
        <w:t>The output length of SHAKE128 shall be 256 bits.</w:t>
      </w:r>
      <w:r w:rsidR="00A65CCC">
        <w:t xml:space="preserve"> </w:t>
      </w:r>
      <w:r w:rsidR="00A65CCC" w:rsidRPr="00C53733">
        <w:rPr>
          <w:highlight w:val="yellow"/>
        </w:rPr>
        <w:t>[110</w:t>
      </w:r>
      <w:r w:rsidR="00A65CCC">
        <w:rPr>
          <w:highlight w:val="yellow"/>
        </w:rPr>
        <w:t>4</w:t>
      </w:r>
      <w:r w:rsidR="00A65CCC" w:rsidRPr="00C53733">
        <w:rPr>
          <w:highlight w:val="yellow"/>
        </w:rPr>
        <w:t>]</w:t>
      </w:r>
    </w:p>
    <w:p w14:paraId="2FDDF733" w14:textId="77777777" w:rsidR="00ED6E95" w:rsidRDefault="00ED6E95" w:rsidP="00ED6E95">
      <w:pPr>
        <w:pStyle w:val="main"/>
      </w:pPr>
    </w:p>
    <w:p w14:paraId="116A10A0" w14:textId="470531AA" w:rsidR="00ED6E95" w:rsidRDefault="00ED6E95" w:rsidP="00ED6E95">
      <w:pPr>
        <w:pStyle w:val="main"/>
      </w:pPr>
      <w:r>
        <w:t xml:space="preserve">For ECDSA, the domain parameters shall be P-256 </w:t>
      </w:r>
      <w:r w:rsidR="00C53733" w:rsidRPr="00C53733">
        <w:rPr>
          <w:color w:val="FF0000"/>
          <w:u w:val="single"/>
        </w:rPr>
        <w:t>or P-521</w:t>
      </w:r>
      <w:r w:rsidR="00C53733">
        <w:t xml:space="preserve"> </w:t>
      </w:r>
      <w:r w:rsidR="00C53733" w:rsidRPr="00C53733">
        <w:rPr>
          <w:highlight w:val="yellow"/>
        </w:rPr>
        <w:t>[1103]</w:t>
      </w:r>
      <w:r w:rsidR="00C53733">
        <w:t xml:space="preserve"> </w:t>
      </w:r>
      <w:r>
        <w:t>(</w:t>
      </w:r>
      <w:r w:rsidRPr="00596940">
        <w:rPr>
          <w:strike/>
          <w:color w:val="FF0000"/>
        </w:rPr>
        <w:t>NIST SP 800-186</w:t>
      </w:r>
      <w:r w:rsidR="00596940">
        <w:t xml:space="preserve"> </w:t>
      </w:r>
      <w:r w:rsidR="00596940" w:rsidRPr="00596940">
        <w:rPr>
          <w:color w:val="FF0000"/>
          <w:u w:val="single"/>
        </w:rPr>
        <w:t>IETF RFC 6979</w:t>
      </w:r>
      <w:r w:rsidR="0030795A">
        <w:t xml:space="preserve"> </w:t>
      </w:r>
      <w:r w:rsidR="0030795A" w:rsidRPr="0030795A">
        <w:rPr>
          <w:highlight w:val="yellow"/>
        </w:rPr>
        <w:t>[1164]</w:t>
      </w:r>
      <w:r>
        <w:t xml:space="preserve">) and </w:t>
      </w:r>
      <w:r w:rsidR="00A65CCC" w:rsidRPr="00A65CCC">
        <w:rPr>
          <w:strike/>
          <w:color w:val="FF0000"/>
        </w:rPr>
        <w:t>SHAKE128</w:t>
      </w:r>
      <w:r w:rsidR="00A65CCC">
        <w:t xml:space="preserve"> </w:t>
      </w:r>
      <w:r w:rsidR="00A65CCC" w:rsidRPr="00A65CCC">
        <w:rPr>
          <w:color w:val="FF0000"/>
          <w:u w:val="single"/>
        </w:rPr>
        <w:t>SHA-512</w:t>
      </w:r>
      <w:r w:rsidR="00A65CCC">
        <w:t xml:space="preserve"> </w:t>
      </w:r>
      <w:r w:rsidR="00A65CCC" w:rsidRPr="00C53733">
        <w:rPr>
          <w:highlight w:val="yellow"/>
        </w:rPr>
        <w:t>[110</w:t>
      </w:r>
      <w:r w:rsidR="00A65CCC">
        <w:rPr>
          <w:highlight w:val="yellow"/>
        </w:rPr>
        <w:t>4</w:t>
      </w:r>
      <w:r w:rsidR="00A65CCC" w:rsidRPr="00C53733">
        <w:rPr>
          <w:highlight w:val="yellow"/>
        </w:rPr>
        <w:t>]</w:t>
      </w:r>
      <w:r>
        <w:t xml:space="preserve"> shall be used as a hash function during signature generation. </w:t>
      </w:r>
      <w:r w:rsidRPr="00A65CCC">
        <w:rPr>
          <w:strike/>
          <w:color w:val="FF0000"/>
        </w:rPr>
        <w:t>The output length of SHAKE128 shall be 256 bits.</w:t>
      </w:r>
      <w:r w:rsidR="00A65CCC">
        <w:t xml:space="preserve"> </w:t>
      </w:r>
      <w:r w:rsidR="00A65CCC" w:rsidRPr="00C53733">
        <w:rPr>
          <w:highlight w:val="yellow"/>
        </w:rPr>
        <w:t>[110</w:t>
      </w:r>
      <w:r w:rsidR="00A65CCC">
        <w:rPr>
          <w:highlight w:val="yellow"/>
        </w:rPr>
        <w:t>4</w:t>
      </w:r>
      <w:r w:rsidR="00A65CCC" w:rsidRPr="00C53733">
        <w:rPr>
          <w:highlight w:val="yellow"/>
        </w:rPr>
        <w:t>]</w:t>
      </w:r>
    </w:p>
    <w:p w14:paraId="53974A7A" w14:textId="77777777" w:rsidR="00ED6E95" w:rsidRDefault="00ED6E95" w:rsidP="00ED6E95">
      <w:pPr>
        <w:pStyle w:val="main"/>
      </w:pPr>
    </w:p>
    <w:p w14:paraId="0A979622" w14:textId="2D0C8000" w:rsidR="00ED6E95" w:rsidRDefault="00ED6E95" w:rsidP="00ED6E95">
      <w:pPr>
        <w:pStyle w:val="main"/>
      </w:pPr>
      <w:r>
        <w:t>For Ed25519, SHA-512 shall be used as a hash function during signature generation.</w:t>
      </w:r>
    </w:p>
    <w:p w14:paraId="21040619" w14:textId="10CBD687" w:rsidR="00ED6E95" w:rsidRPr="00FD3C41" w:rsidRDefault="00FD3C41" w:rsidP="00ED6E95">
      <w:pPr>
        <w:pStyle w:val="main"/>
        <w:rPr>
          <w:color w:val="FF0000"/>
          <w:u w:val="single"/>
        </w:rPr>
      </w:pPr>
      <w:r w:rsidRPr="00FD3C41">
        <w:rPr>
          <w:color w:val="FF0000"/>
          <w:u w:val="single"/>
        </w:rPr>
        <w:t>NOTE—The signature length of Ed25519 is fixed to 64 octets.</w:t>
      </w:r>
      <w:r>
        <w:t xml:space="preserve"> </w:t>
      </w:r>
      <w:r w:rsidRPr="008449F9">
        <w:rPr>
          <w:highlight w:val="yellow"/>
        </w:rPr>
        <w:t>[</w:t>
      </w:r>
      <w:r>
        <w:rPr>
          <w:highlight w:val="yellow"/>
        </w:rPr>
        <w:t>1035</w:t>
      </w:r>
      <w:r w:rsidRPr="008449F9">
        <w:rPr>
          <w:highlight w:val="yellow"/>
        </w:rPr>
        <w:t>]</w:t>
      </w:r>
    </w:p>
    <w:p w14:paraId="6797F8F7" w14:textId="77777777" w:rsidR="00FD3C41" w:rsidRDefault="00FD3C41" w:rsidP="00ED6E95">
      <w:pPr>
        <w:pStyle w:val="main"/>
      </w:pPr>
    </w:p>
    <w:p w14:paraId="3AB8CDFB" w14:textId="1CEA67AC" w:rsidR="00ED6E95" w:rsidRDefault="00ED6E95" w:rsidP="00ED6E95">
      <w:pPr>
        <w:pStyle w:val="main"/>
      </w:pPr>
      <w:r>
        <w:t>The EBCS transmitter generates an EBCS Info frame periodically as described in 11.55.2.4 (EBCS Info frame generation and usage).</w:t>
      </w:r>
    </w:p>
    <w:p w14:paraId="7662A815" w14:textId="77777777" w:rsidR="00ED6E95" w:rsidRPr="00ED6E95" w:rsidRDefault="00ED6E95" w:rsidP="00ED6E95">
      <w:pPr>
        <w:pStyle w:val="main"/>
      </w:pPr>
    </w:p>
    <w:p w14:paraId="7A750DE3" w14:textId="12B8761B" w:rsidR="00ED6E95" w:rsidRDefault="00ED6E95" w:rsidP="00ED6E95">
      <w:pPr>
        <w:pStyle w:val="main"/>
      </w:pPr>
      <w:r>
        <w:t>If the length of the EBCS Info frame is larger than the maximum MMPDU length (Table 9-25 Maximum data unit sizes (in octets) and durations (in microseconds)), the EBCS Info frame shall be fragmented as described in 11.55.2.5 (EBCS Info frame fragmentation).</w:t>
      </w:r>
    </w:p>
    <w:p w14:paraId="4997B530" w14:textId="77777777" w:rsidR="00ED6E95" w:rsidRPr="00ED6E95" w:rsidRDefault="00ED6E95" w:rsidP="00ED6E95">
      <w:pPr>
        <w:pStyle w:val="main"/>
      </w:pPr>
    </w:p>
    <w:p w14:paraId="37A3EE45" w14:textId="1D707502" w:rsidR="00ED6E95" w:rsidRDefault="00ED6E95" w:rsidP="00ED6E95">
      <w:pPr>
        <w:pStyle w:val="main"/>
      </w:pPr>
      <w:r>
        <w:t>If the EBCS Info frame is not fragmented, the EBCS transmitter shall fill all the fields according to9.6.7.100 (EBCS Info frame format) except the signature.</w:t>
      </w:r>
    </w:p>
    <w:p w14:paraId="4D3525A5" w14:textId="77777777" w:rsidR="00ED6E95" w:rsidRDefault="00ED6E95" w:rsidP="00ED6E95">
      <w:pPr>
        <w:pStyle w:val="main"/>
      </w:pPr>
    </w:p>
    <w:p w14:paraId="26F88B7C" w14:textId="0AF215DE" w:rsidR="00ED6E95" w:rsidRDefault="00ED6E95" w:rsidP="00ED6E95">
      <w:pPr>
        <w:pStyle w:val="main"/>
      </w:pPr>
      <w:r>
        <w:t>The EBCS transmitter shall generate the signature as follows:</w:t>
      </w:r>
    </w:p>
    <w:p w14:paraId="617301BC" w14:textId="77777777" w:rsidR="00ED6E95" w:rsidRDefault="00ED6E95" w:rsidP="00ED6E95">
      <w:pPr>
        <w:pStyle w:val="main"/>
      </w:pPr>
    </w:p>
    <w:p w14:paraId="158B13EC" w14:textId="14FC6BFF" w:rsidR="00ED6E95" w:rsidRDefault="00ED6E95" w:rsidP="00ED6E95">
      <w:pPr>
        <w:pStyle w:val="main"/>
        <w:ind w:leftChars="300" w:left="2268" w:hanging="1548"/>
      </w:pPr>
      <w:r>
        <w:t xml:space="preserve">Signature = </w:t>
      </w:r>
      <w:proofErr w:type="gramStart"/>
      <w:r>
        <w:t>Sign(</w:t>
      </w:r>
      <w:proofErr w:type="gramEnd"/>
      <w:r>
        <w:t>The EBCS transmitter’s private key, The EBCS transmitter’s MAC address ||</w:t>
      </w:r>
      <w:r>
        <w:rPr>
          <w:rFonts w:hint="eastAsia"/>
        </w:rPr>
        <w:t xml:space="preserve"> </w:t>
      </w:r>
      <w:proofErr w:type="spellStart"/>
      <w:r w:rsidRPr="00431D2A">
        <w:rPr>
          <w:strike/>
          <w:color w:val="FF0000"/>
        </w:rPr>
        <w:t>f</w:t>
      </w:r>
      <w:r w:rsidR="00431D2A" w:rsidRPr="00431D2A">
        <w:rPr>
          <w:color w:val="FF0000"/>
          <w:u w:val="single"/>
        </w:rPr>
        <w:t>F</w:t>
      </w:r>
      <w:r>
        <w:t>rom</w:t>
      </w:r>
      <w:proofErr w:type="spellEnd"/>
      <w:r>
        <w:t xml:space="preserve"> </w:t>
      </w:r>
      <w:r w:rsidR="00431D2A" w:rsidRPr="00431D2A">
        <w:rPr>
          <w:color w:val="FF0000"/>
          <w:u w:val="single"/>
        </w:rPr>
        <w:t>the beginning of</w:t>
      </w:r>
      <w:r w:rsidR="00431D2A">
        <w:t xml:space="preserve"> </w:t>
      </w:r>
      <w:r>
        <w:t xml:space="preserve">the </w:t>
      </w:r>
      <w:r w:rsidR="00CC6956" w:rsidRPr="00CC6956">
        <w:rPr>
          <w:color w:val="FF0000"/>
          <w:u w:val="single"/>
        </w:rPr>
        <w:t>EBCS Info</w:t>
      </w:r>
      <w:r w:rsidR="00CC6956">
        <w:t xml:space="preserve"> </w:t>
      </w:r>
      <w:r>
        <w:t xml:space="preserve">Sequence Number field to </w:t>
      </w:r>
      <w:r w:rsidR="00CC6956" w:rsidRPr="00431D2A">
        <w:rPr>
          <w:color w:val="FF0000"/>
          <w:u w:val="single"/>
        </w:rPr>
        <w:t>the</w:t>
      </w:r>
      <w:r w:rsidR="00CC6956">
        <w:t xml:space="preserve"> </w:t>
      </w:r>
      <w:r w:rsidR="00CC6956" w:rsidRPr="00431D2A">
        <w:rPr>
          <w:color w:val="FF0000"/>
          <w:u w:val="single"/>
        </w:rPr>
        <w:t>end of</w:t>
      </w:r>
      <w:r w:rsidR="00CC6956" w:rsidRPr="00CC6956">
        <w:rPr>
          <w:color w:val="FF0000"/>
        </w:rPr>
        <w:t xml:space="preserve"> </w:t>
      </w:r>
      <w:r>
        <w:t xml:space="preserve">the </w:t>
      </w:r>
      <w:r w:rsidRPr="00431D2A">
        <w:rPr>
          <w:strike/>
          <w:color w:val="FF0000"/>
        </w:rPr>
        <w:t>last</w:t>
      </w:r>
      <w:r w:rsidRPr="00431D2A">
        <w:rPr>
          <w:color w:val="FF0000"/>
        </w:rPr>
        <w:t xml:space="preserve"> </w:t>
      </w:r>
      <w:r>
        <w:t xml:space="preserve">Content Information </w:t>
      </w:r>
      <w:r w:rsidR="00431D2A" w:rsidRPr="00431D2A">
        <w:rPr>
          <w:color w:val="FF0000"/>
          <w:u w:val="single"/>
        </w:rPr>
        <w:t>List</w:t>
      </w:r>
      <w:r w:rsidR="00431D2A" w:rsidRPr="00431D2A">
        <w:rPr>
          <w:color w:val="FF0000"/>
        </w:rPr>
        <w:t xml:space="preserve"> </w:t>
      </w:r>
      <w:r>
        <w:t xml:space="preserve">field </w:t>
      </w:r>
      <w:r w:rsidRPr="00CC6956">
        <w:rPr>
          <w:strike/>
          <w:color w:val="FF0000"/>
        </w:rPr>
        <w:t>in the EBCS Info frame</w:t>
      </w:r>
      <w:r>
        <w:t>)</w:t>
      </w:r>
      <w:r w:rsidR="00431D2A">
        <w:t xml:space="preserve"> </w:t>
      </w:r>
      <w:r w:rsidR="00431D2A" w:rsidRPr="00472CE4">
        <w:rPr>
          <w:highlight w:val="yellow"/>
        </w:rPr>
        <w:t>[1205</w:t>
      </w:r>
      <w:r w:rsidR="00472CE4" w:rsidRPr="00472CE4">
        <w:rPr>
          <w:highlight w:val="yellow"/>
        </w:rPr>
        <w:t>, 1311]</w:t>
      </w:r>
    </w:p>
    <w:p w14:paraId="1388010E" w14:textId="6A95AC86" w:rsidR="00ED6E95" w:rsidRDefault="00ED6E95" w:rsidP="00ED6E95">
      <w:pPr>
        <w:pStyle w:val="main"/>
        <w:ind w:firstLine="720"/>
      </w:pPr>
      <w:proofErr w:type="gramStart"/>
      <w:r>
        <w:t>where</w:t>
      </w:r>
      <w:proofErr w:type="gramEnd"/>
    </w:p>
    <w:p w14:paraId="639D3207" w14:textId="0B0879CF" w:rsidR="00ED6E95" w:rsidRDefault="00ED6E95" w:rsidP="00ED6E95">
      <w:pPr>
        <w:pStyle w:val="main"/>
        <w:ind w:left="1440" w:firstLine="720"/>
      </w:pPr>
      <w:r>
        <w:t>Sign(</w:t>
      </w:r>
      <w:proofErr w:type="spellStart"/>
      <w:proofErr w:type="gramStart"/>
      <w:r>
        <w:t>k,m</w:t>
      </w:r>
      <w:proofErr w:type="spellEnd"/>
      <w:proofErr w:type="gramEnd"/>
      <w:r>
        <w:t>) indicates a digital signature for the message m using the private key k.</w:t>
      </w:r>
    </w:p>
    <w:p w14:paraId="20951C5F" w14:textId="286BC1FF" w:rsidR="00ED6E95" w:rsidRDefault="00ED6E95" w:rsidP="00ED6E95">
      <w:pPr>
        <w:pStyle w:val="main"/>
      </w:pPr>
    </w:p>
    <w:p w14:paraId="136E3C96" w14:textId="5BF0C57B" w:rsidR="00ED6E95" w:rsidRDefault="00ED6E95" w:rsidP="00ED6E95">
      <w:pPr>
        <w:pStyle w:val="main"/>
      </w:pPr>
      <w:r>
        <w:t>Otherwise, only the first fragment contains the signature.</w:t>
      </w:r>
    </w:p>
    <w:p w14:paraId="3ED4DEC5" w14:textId="77777777" w:rsidR="00C23A04" w:rsidRPr="00C23A04" w:rsidRDefault="00C23A04" w:rsidP="00ED6E95">
      <w:pPr>
        <w:pStyle w:val="main"/>
      </w:pPr>
    </w:p>
    <w:p w14:paraId="165B3DF6" w14:textId="0CFB58E8" w:rsidR="00ED6E95" w:rsidRDefault="00ED6E95" w:rsidP="00C23A04">
      <w:pPr>
        <w:pStyle w:val="main"/>
        <w:ind w:leftChars="300" w:left="2268" w:hanging="1548"/>
      </w:pPr>
      <w:r>
        <w:t xml:space="preserve">Signature = </w:t>
      </w:r>
      <w:proofErr w:type="gramStart"/>
      <w:r>
        <w:t>Sign(</w:t>
      </w:r>
      <w:proofErr w:type="gramEnd"/>
      <w:r>
        <w:t xml:space="preserve">The EBCS transmitter’s private key, Transmitter’s MAC address || </w:t>
      </w:r>
      <w:proofErr w:type="spellStart"/>
      <w:r w:rsidRPr="00CC6956">
        <w:rPr>
          <w:strike/>
          <w:color w:val="FF0000"/>
        </w:rPr>
        <w:t>f</w:t>
      </w:r>
      <w:r w:rsidR="00CC6956" w:rsidRPr="00CC6956">
        <w:rPr>
          <w:color w:val="FF0000"/>
          <w:u w:val="single"/>
        </w:rPr>
        <w:t>F</w:t>
      </w:r>
      <w:r>
        <w:t>rom</w:t>
      </w:r>
      <w:proofErr w:type="spellEnd"/>
      <w:r>
        <w:t xml:space="preserve"> </w:t>
      </w:r>
      <w:r w:rsidR="00CC6956" w:rsidRPr="00CC6956">
        <w:rPr>
          <w:color w:val="FF0000"/>
          <w:u w:val="single"/>
        </w:rPr>
        <w:t>the beginning of</w:t>
      </w:r>
      <w:r w:rsidR="00CC6956">
        <w:t xml:space="preserve"> </w:t>
      </w:r>
      <w:r>
        <w:t xml:space="preserve">the </w:t>
      </w:r>
      <w:r w:rsidR="00CC6956" w:rsidRPr="00CC6956">
        <w:rPr>
          <w:color w:val="FF0000"/>
          <w:u w:val="single"/>
        </w:rPr>
        <w:t>EBCS Info</w:t>
      </w:r>
      <w:r w:rsidR="00CC6956">
        <w:t xml:space="preserve"> </w:t>
      </w:r>
      <w:r>
        <w:t xml:space="preserve">Sequence Number field to the end of </w:t>
      </w:r>
      <w:r w:rsidR="00CC6956" w:rsidRPr="00CC6956">
        <w:rPr>
          <w:color w:val="FF0000"/>
          <w:u w:val="single"/>
        </w:rPr>
        <w:t xml:space="preserve">the Frame Body of </w:t>
      </w:r>
      <w:r>
        <w:t>the first fragment)</w:t>
      </w:r>
      <w:r w:rsidR="00CC6956">
        <w:t xml:space="preserve"> </w:t>
      </w:r>
      <w:r w:rsidR="00CC6956" w:rsidRPr="008449F9">
        <w:rPr>
          <w:highlight w:val="yellow"/>
        </w:rPr>
        <w:t>[</w:t>
      </w:r>
      <w:r w:rsidR="00CC6956">
        <w:rPr>
          <w:highlight w:val="yellow"/>
        </w:rPr>
        <w:t>1205</w:t>
      </w:r>
      <w:r w:rsidR="00472CE4">
        <w:rPr>
          <w:highlight w:val="yellow"/>
        </w:rPr>
        <w:t>, 1311</w:t>
      </w:r>
      <w:r w:rsidR="00CC6956" w:rsidRPr="008449F9">
        <w:rPr>
          <w:highlight w:val="yellow"/>
        </w:rPr>
        <w:t>]</w:t>
      </w:r>
    </w:p>
    <w:p w14:paraId="4564B7BF" w14:textId="31A3B125" w:rsidR="00ED6E95" w:rsidRDefault="00ED6E95" w:rsidP="00ED6E95">
      <w:pPr>
        <w:pStyle w:val="main"/>
      </w:pPr>
    </w:p>
    <w:p w14:paraId="43E9E8C3" w14:textId="6FCFA804" w:rsidR="00ED6E95" w:rsidRDefault="00ED6E95" w:rsidP="00ED6E95">
      <w:pPr>
        <w:pStyle w:val="main"/>
      </w:pPr>
      <w:r>
        <w:t>And compute the hash value(s) for the following fragment(s).</w:t>
      </w:r>
    </w:p>
    <w:p w14:paraId="7F935A87" w14:textId="0C6D8E8D" w:rsidR="00ED6E95" w:rsidRDefault="00ED6E95" w:rsidP="00ED6E95">
      <w:pPr>
        <w:pStyle w:val="main"/>
      </w:pPr>
    </w:p>
    <w:p w14:paraId="7BBE61B5" w14:textId="7752E0FB" w:rsidR="00ED6E95" w:rsidRDefault="00ED6E95" w:rsidP="00C23A04">
      <w:pPr>
        <w:pStyle w:val="main"/>
        <w:ind w:leftChars="300" w:left="2977" w:hanging="2257"/>
      </w:pPr>
      <w:proofErr w:type="spellStart"/>
      <w:r>
        <w:t>HashValue</w:t>
      </w:r>
      <w:proofErr w:type="spellEnd"/>
      <w:r>
        <w:t xml:space="preserve"> = SHAKE128(Transmitter’s MAC address || </w:t>
      </w:r>
      <w:proofErr w:type="spellStart"/>
      <w:r w:rsidR="00CC6956" w:rsidRPr="00CC6956">
        <w:rPr>
          <w:strike/>
          <w:color w:val="FF0000"/>
        </w:rPr>
        <w:t>f</w:t>
      </w:r>
      <w:r w:rsidR="00CC6956" w:rsidRPr="00CC6956">
        <w:rPr>
          <w:color w:val="FF0000"/>
          <w:u w:val="single"/>
        </w:rPr>
        <w:t>F</w:t>
      </w:r>
      <w:r>
        <w:t>rom</w:t>
      </w:r>
      <w:proofErr w:type="spellEnd"/>
      <w:r>
        <w:t xml:space="preserve"> </w:t>
      </w:r>
      <w:r w:rsidR="00CC6956" w:rsidRPr="00CC6956">
        <w:rPr>
          <w:color w:val="FF0000"/>
          <w:u w:val="single"/>
        </w:rPr>
        <w:t>the beginning of</w:t>
      </w:r>
      <w:r w:rsidR="00CC6956">
        <w:t xml:space="preserve"> </w:t>
      </w:r>
      <w:r>
        <w:t xml:space="preserve">the </w:t>
      </w:r>
      <w:r w:rsidR="00CC6956" w:rsidRPr="00CC6956">
        <w:rPr>
          <w:color w:val="FF0000"/>
          <w:u w:val="single"/>
        </w:rPr>
        <w:t>EBCS Info</w:t>
      </w:r>
      <w:r w:rsidR="00CC6956">
        <w:t xml:space="preserve"> </w:t>
      </w:r>
      <w:r>
        <w:t xml:space="preserve">Sequence Number field to the </w:t>
      </w:r>
      <w:r w:rsidRPr="00CC6956">
        <w:rPr>
          <w:strike/>
          <w:color w:val="FF0000"/>
        </w:rPr>
        <w:t>last</w:t>
      </w:r>
      <w:r w:rsidRPr="00CC6956">
        <w:rPr>
          <w:color w:val="FF0000"/>
        </w:rPr>
        <w:t xml:space="preserve"> </w:t>
      </w:r>
      <w:r w:rsidR="00CC6956" w:rsidRPr="00CC6956">
        <w:rPr>
          <w:color w:val="FF0000"/>
          <w:u w:val="single"/>
        </w:rPr>
        <w:t>end of the Frame Body</w:t>
      </w:r>
      <w:r w:rsidR="00CC6956">
        <w:t xml:space="preserve"> </w:t>
      </w:r>
      <w:r>
        <w:t>of the fragment)</w:t>
      </w:r>
      <w:r w:rsidR="00CC6956">
        <w:t xml:space="preserve"> </w:t>
      </w:r>
      <w:r w:rsidR="00CC6956" w:rsidRPr="008449F9">
        <w:rPr>
          <w:highlight w:val="yellow"/>
        </w:rPr>
        <w:t>[</w:t>
      </w:r>
      <w:r w:rsidR="00CC6956">
        <w:rPr>
          <w:highlight w:val="yellow"/>
        </w:rPr>
        <w:t>1205</w:t>
      </w:r>
      <w:r w:rsidR="00472CE4">
        <w:rPr>
          <w:highlight w:val="yellow"/>
        </w:rPr>
        <w:t>, 1311</w:t>
      </w:r>
      <w:r w:rsidR="00CC6956" w:rsidRPr="008449F9">
        <w:rPr>
          <w:highlight w:val="yellow"/>
        </w:rPr>
        <w:t>]</w:t>
      </w:r>
    </w:p>
    <w:p w14:paraId="51B75098" w14:textId="387CEA44" w:rsidR="00ED6E95" w:rsidRDefault="00ED6E95" w:rsidP="00ED6E95">
      <w:pPr>
        <w:pStyle w:val="main"/>
      </w:pPr>
    </w:p>
    <w:p w14:paraId="05AD96B7" w14:textId="6C42AA18" w:rsidR="00ED6E95" w:rsidRDefault="00ED6E95" w:rsidP="00C23A04">
      <w:pPr>
        <w:pStyle w:val="main"/>
      </w:pPr>
      <w:r>
        <w:t>The EBCS transmitter fills the Signature field and the Fragment Hash Values field in EBCS Info frame with the computed signature and hash values respectively as described in 11.55.2.4 (EBCS Info frame generation and usage).</w:t>
      </w:r>
    </w:p>
    <w:p w14:paraId="124BCC85" w14:textId="77777777" w:rsidR="00C23A04" w:rsidRDefault="00C23A04" w:rsidP="00ED6E95">
      <w:pPr>
        <w:pStyle w:val="main"/>
      </w:pPr>
    </w:p>
    <w:p w14:paraId="6F7BA1DA" w14:textId="738A0E19" w:rsidR="00ED6E95" w:rsidRDefault="00ED6E95" w:rsidP="00C23A04">
      <w:pPr>
        <w:pStyle w:val="3"/>
      </w:pPr>
      <w:r>
        <w:t>12.13.2.2 Authentication of an EBCS Info frame</w:t>
      </w:r>
    </w:p>
    <w:p w14:paraId="582442B9" w14:textId="77777777" w:rsidR="00C23A04" w:rsidRDefault="00C23A04" w:rsidP="00ED6E95">
      <w:pPr>
        <w:pStyle w:val="main"/>
      </w:pPr>
    </w:p>
    <w:p w14:paraId="74FD0AF3" w14:textId="5B4FE34E" w:rsidR="00ED6E95" w:rsidRDefault="00ED6E95" w:rsidP="00ED6E95">
      <w:pPr>
        <w:pStyle w:val="main"/>
      </w:pPr>
      <w:r>
        <w:t>When the EBCS receiver receives an EBCS Info frame</w:t>
      </w:r>
      <w:r w:rsidR="002D1DAE">
        <w:t xml:space="preserve"> </w:t>
      </w:r>
      <w:r w:rsidR="002D1DAE" w:rsidRPr="002D1DAE">
        <w:rPr>
          <w:color w:val="FF0000"/>
          <w:u w:val="single"/>
        </w:rPr>
        <w:t>of which EBCS Info Authentication Algorithm field does not indicate None nor Pre-negotiated</w:t>
      </w:r>
      <w:r>
        <w:t>, the EBCS receiver shall authenticate it as follows:</w:t>
      </w:r>
      <w:r w:rsidR="002D1DAE">
        <w:t xml:space="preserve"> </w:t>
      </w:r>
      <w:r w:rsidR="002D1DAE" w:rsidRPr="002D1DAE">
        <w:rPr>
          <w:highlight w:val="yellow"/>
        </w:rPr>
        <w:t>[1102]</w:t>
      </w:r>
    </w:p>
    <w:p w14:paraId="770CEC7C" w14:textId="77777777" w:rsidR="00C23A04" w:rsidRPr="00C23A04" w:rsidRDefault="00C23A04" w:rsidP="00ED6E95">
      <w:pPr>
        <w:pStyle w:val="main"/>
      </w:pPr>
    </w:p>
    <w:p w14:paraId="2A99F5B4" w14:textId="354B74B5" w:rsidR="00ED6E95" w:rsidRDefault="00ED6E95" w:rsidP="00C23A04">
      <w:pPr>
        <w:pStyle w:val="main"/>
        <w:ind w:left="283" w:hangingChars="135" w:hanging="283"/>
      </w:pPr>
      <w:r w:rsidRPr="00CC6956">
        <w:rPr>
          <w:strike/>
          <w:color w:val="FF0000"/>
        </w:rPr>
        <w:t xml:space="preserve">1. </w:t>
      </w:r>
      <w:r>
        <w:t>If the EBCS Info frame is fragmented, the following procedures are applied only to the first fragment.</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0D84281F" w14:textId="77777777" w:rsidR="00CC6956" w:rsidRDefault="00CC6956" w:rsidP="00C23A04">
      <w:pPr>
        <w:pStyle w:val="main"/>
        <w:ind w:left="283" w:hangingChars="135" w:hanging="283"/>
      </w:pPr>
    </w:p>
    <w:p w14:paraId="15F7BE68" w14:textId="2A2AC38C" w:rsidR="00ED6E95" w:rsidRDefault="00ED6E95" w:rsidP="00C23A04">
      <w:pPr>
        <w:pStyle w:val="main"/>
        <w:ind w:left="283" w:hangingChars="135" w:hanging="283"/>
      </w:pPr>
      <w:r w:rsidRPr="009F3D3D">
        <w:rPr>
          <w:strike/>
          <w:color w:val="FF0000"/>
        </w:rPr>
        <w:t>2</w:t>
      </w:r>
      <w:r w:rsidR="009F3D3D" w:rsidRPr="009F3D3D">
        <w:rPr>
          <w:color w:val="FF0000"/>
          <w:u w:val="single"/>
        </w:rPr>
        <w:t>1</w:t>
      </w:r>
      <w:r>
        <w:t>. If the difference between the timestamp in the EBCS Info frame and the time of the clock of the EBCS receiver is greater than the allowable time difference in the EBCS Info frame, the EBCS Info frame shall be discarded.</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2543E49E" w14:textId="459C9EF6" w:rsidR="00ED6E95" w:rsidRDefault="00ED6E95" w:rsidP="00C23A04">
      <w:pPr>
        <w:pStyle w:val="main"/>
        <w:ind w:left="283" w:hangingChars="135" w:hanging="283"/>
      </w:pPr>
      <w:r w:rsidRPr="009F3D3D">
        <w:rPr>
          <w:strike/>
          <w:color w:val="FF0000"/>
        </w:rPr>
        <w:t>3</w:t>
      </w:r>
      <w:r w:rsidR="009F3D3D" w:rsidRPr="009F3D3D">
        <w:rPr>
          <w:color w:val="FF0000"/>
          <w:u w:val="single"/>
        </w:rPr>
        <w:t>2</w:t>
      </w:r>
      <w:r>
        <w:t>. Verify the certificate of the AP in the EBCS Info frame with the installed certificate of the CA. If the verification fails or the certificate of the CA that signed the certificate of the AP in the EBCS Info frame is not installed, the EBCS Info frame shall be discarded.</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5CC2B5F9" w14:textId="248B2530" w:rsidR="00ED6E95" w:rsidRDefault="00ED6E95" w:rsidP="00C23A04">
      <w:pPr>
        <w:pStyle w:val="main"/>
        <w:ind w:left="283" w:hangingChars="135" w:hanging="283"/>
      </w:pPr>
      <w:r w:rsidRPr="009F3D3D">
        <w:rPr>
          <w:strike/>
          <w:color w:val="FF0000"/>
        </w:rPr>
        <w:t>4</w:t>
      </w:r>
      <w:r w:rsidR="009F3D3D" w:rsidRPr="009F3D3D">
        <w:rPr>
          <w:color w:val="FF0000"/>
          <w:u w:val="single"/>
        </w:rPr>
        <w:t>3</w:t>
      </w:r>
      <w:r>
        <w:t>. Verify the signature in the EBCS Info frame with the certificate of the AP in the EBCS Info frame. If the verification fails, the EBCS Info frame shall be discarded.</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3D8DEA2C" w14:textId="77777777" w:rsidR="009F3D3D" w:rsidRDefault="009F3D3D" w:rsidP="00C23A04">
      <w:pPr>
        <w:pStyle w:val="main"/>
        <w:ind w:left="283" w:hangingChars="135" w:hanging="283"/>
      </w:pPr>
    </w:p>
    <w:p w14:paraId="2E07040A" w14:textId="65EAE736" w:rsidR="00CD2FD3" w:rsidRPr="00CD2FD3" w:rsidRDefault="00CD2FD3" w:rsidP="00CD2FD3">
      <w:pPr>
        <w:pStyle w:val="main"/>
        <w:rPr>
          <w:color w:val="FF0000"/>
          <w:u w:val="single"/>
        </w:rPr>
      </w:pPr>
      <w:r w:rsidRPr="00CD2FD3">
        <w:rPr>
          <w:color w:val="FF0000"/>
          <w:u w:val="single"/>
        </w:rPr>
        <w:lastRenderedPageBreak/>
        <w:t>When the EBCS receiver receives an EBCS Info frame of which EBCS Info Authentication Algorithm field indicates Pre-negotiated, the EBCS receiver shall authenticate it as follows:</w:t>
      </w:r>
      <w:r>
        <w:t xml:space="preserve"> </w:t>
      </w:r>
      <w:r w:rsidRPr="002D1DAE">
        <w:rPr>
          <w:highlight w:val="yellow"/>
        </w:rPr>
        <w:t>[1102]</w:t>
      </w:r>
    </w:p>
    <w:p w14:paraId="5E32C9E0" w14:textId="77777777" w:rsidR="00CD2FD3" w:rsidRPr="00CD2FD3" w:rsidRDefault="00CD2FD3" w:rsidP="00CD2FD3">
      <w:pPr>
        <w:pStyle w:val="main"/>
        <w:rPr>
          <w:color w:val="FF0000"/>
          <w:u w:val="single"/>
        </w:rPr>
      </w:pPr>
    </w:p>
    <w:p w14:paraId="5D7772D6" w14:textId="7FB5006B" w:rsidR="00CD2FD3" w:rsidRPr="00CD2FD3" w:rsidRDefault="00CD2FD3" w:rsidP="00CD2FD3">
      <w:pPr>
        <w:pStyle w:val="main"/>
        <w:ind w:left="283" w:hangingChars="135" w:hanging="283"/>
        <w:rPr>
          <w:color w:val="FF0000"/>
          <w:u w:val="single"/>
        </w:rPr>
      </w:pPr>
      <w:r w:rsidRPr="00CD2FD3">
        <w:rPr>
          <w:color w:val="FF0000"/>
          <w:u w:val="single"/>
        </w:rPr>
        <w:t>If the EBCS Info frame is fragmented, the following procedures are applied only to the first fragment.</w:t>
      </w:r>
      <w:r>
        <w:t xml:space="preserve"> </w:t>
      </w:r>
      <w:r w:rsidRPr="002D1DAE">
        <w:rPr>
          <w:highlight w:val="yellow"/>
        </w:rPr>
        <w:t>[1102]</w:t>
      </w:r>
    </w:p>
    <w:p w14:paraId="4A7D5B20" w14:textId="77777777" w:rsidR="00CD2FD3" w:rsidRPr="00CD2FD3" w:rsidRDefault="00CD2FD3" w:rsidP="00CD2FD3">
      <w:pPr>
        <w:pStyle w:val="main"/>
        <w:ind w:left="283" w:hangingChars="135" w:hanging="283"/>
        <w:rPr>
          <w:color w:val="FF0000"/>
          <w:u w:val="single"/>
        </w:rPr>
      </w:pPr>
    </w:p>
    <w:p w14:paraId="461DBD3B" w14:textId="5DDE0819" w:rsidR="00CD2FD3" w:rsidRPr="00CD2FD3" w:rsidRDefault="00CD2FD3" w:rsidP="00CD2FD3">
      <w:pPr>
        <w:pStyle w:val="main"/>
        <w:ind w:left="283" w:hangingChars="135" w:hanging="283"/>
        <w:rPr>
          <w:color w:val="FF0000"/>
          <w:u w:val="single"/>
        </w:rPr>
      </w:pPr>
      <w:r w:rsidRPr="00CD2FD3">
        <w:rPr>
          <w:color w:val="FF0000"/>
          <w:u w:val="single"/>
        </w:rPr>
        <w:t>1. If the difference between the timestamp in the EBCS Info frame and the time of the clock of the EBCS receiver is greater than the allowable time difference in the EBCS Info frame, the EBCS Info frame shall be discarded.</w:t>
      </w:r>
      <w:r>
        <w:t xml:space="preserve"> </w:t>
      </w:r>
      <w:r w:rsidRPr="002D1DAE">
        <w:rPr>
          <w:highlight w:val="yellow"/>
        </w:rPr>
        <w:t>[1102]</w:t>
      </w:r>
    </w:p>
    <w:p w14:paraId="7DF15BC5" w14:textId="29E99168" w:rsidR="00CD2FD3" w:rsidRPr="00CD2FD3" w:rsidRDefault="00CD2FD3" w:rsidP="00CD2FD3">
      <w:pPr>
        <w:pStyle w:val="main"/>
        <w:ind w:left="283" w:hangingChars="135" w:hanging="283"/>
        <w:rPr>
          <w:color w:val="FF0000"/>
          <w:u w:val="single"/>
        </w:rPr>
      </w:pPr>
      <w:r w:rsidRPr="00CD2FD3">
        <w:rPr>
          <w:color w:val="FF0000"/>
          <w:u w:val="single"/>
        </w:rPr>
        <w:t>2. Verify the signature in the EBCS Info frame with the pre-negotiated public key. If the verification fails, the EBCS Info frame shall be discarded.</w:t>
      </w:r>
      <w:r>
        <w:t xml:space="preserve"> </w:t>
      </w:r>
      <w:r w:rsidRPr="002D1DAE">
        <w:rPr>
          <w:highlight w:val="yellow"/>
        </w:rPr>
        <w:t>[1102]</w:t>
      </w:r>
    </w:p>
    <w:p w14:paraId="2F5A7E84" w14:textId="77777777" w:rsidR="00CD2FD3" w:rsidRDefault="00CD2FD3" w:rsidP="00CD2FD3">
      <w:pPr>
        <w:pStyle w:val="main"/>
        <w:ind w:left="283" w:hangingChars="135" w:hanging="283"/>
      </w:pPr>
    </w:p>
    <w:p w14:paraId="4DF8CDA2" w14:textId="1094785E" w:rsidR="00ED6E95" w:rsidRDefault="00ED6E95" w:rsidP="00C23A04">
      <w:pPr>
        <w:pStyle w:val="main"/>
        <w:ind w:left="283" w:hangingChars="135" w:hanging="283"/>
      </w:pPr>
      <w:r w:rsidRPr="009F3D3D">
        <w:rPr>
          <w:strike/>
          <w:color w:val="FF0000"/>
        </w:rPr>
        <w:t xml:space="preserve">5. </w:t>
      </w:r>
      <w:r>
        <w:t xml:space="preserve">If the EBCS Info frame is fragmented, the EBCS receiver </w:t>
      </w:r>
      <w:r w:rsidR="00592308" w:rsidRPr="00592308">
        <w:rPr>
          <w:color w:val="FF0000"/>
          <w:u w:val="single"/>
        </w:rPr>
        <w:t>shall</w:t>
      </w:r>
      <w:r w:rsidR="00592308" w:rsidRPr="00592308">
        <w:rPr>
          <w:color w:val="FF0000"/>
        </w:rPr>
        <w:t xml:space="preserve"> </w:t>
      </w:r>
      <w:r>
        <w:t>cache</w:t>
      </w:r>
      <w:r w:rsidRPr="00592308">
        <w:rPr>
          <w:strike/>
          <w:color w:val="FF0000"/>
        </w:rPr>
        <w:t>s</w:t>
      </w:r>
      <w:r>
        <w:t xml:space="preserve"> </w:t>
      </w:r>
      <w:r w:rsidR="00005814" w:rsidRPr="00005814">
        <w:rPr>
          <w:highlight w:val="cyan"/>
        </w:rPr>
        <w:t>[w/o CID]</w:t>
      </w:r>
      <w:r w:rsidR="00005814">
        <w:t xml:space="preserve"> </w:t>
      </w:r>
      <w:r>
        <w:t>the hash value(s) of the fragment(s) and the EBCS receiver shall authenticate the following fragment(s) as follows:</w:t>
      </w:r>
      <w:r w:rsidR="009F3D3D">
        <w:t xml:space="preserve"> </w:t>
      </w:r>
      <w:r w:rsidR="009F3D3D" w:rsidRPr="008449F9">
        <w:rPr>
          <w:highlight w:val="yellow"/>
        </w:rPr>
        <w:t>[</w:t>
      </w:r>
      <w:r w:rsidR="009F3D3D">
        <w:rPr>
          <w:highlight w:val="yellow"/>
        </w:rPr>
        <w:t>1206</w:t>
      </w:r>
      <w:r w:rsidR="00C53733">
        <w:rPr>
          <w:highlight w:val="yellow"/>
        </w:rPr>
        <w:t>, 1107</w:t>
      </w:r>
      <w:r w:rsidR="009F3D3D" w:rsidRPr="008449F9">
        <w:rPr>
          <w:highlight w:val="yellow"/>
        </w:rPr>
        <w:t>]</w:t>
      </w:r>
    </w:p>
    <w:p w14:paraId="55130D1A" w14:textId="6F311061" w:rsidR="00ED6E95" w:rsidRDefault="00ED6E95" w:rsidP="00C23A04">
      <w:pPr>
        <w:pStyle w:val="main"/>
        <w:ind w:leftChars="237" w:left="850" w:hangingChars="134" w:hanging="281"/>
      </w:pPr>
      <w:r>
        <w:t xml:space="preserve">1. Compute the hash value of the fragment as described </w:t>
      </w:r>
      <w:r w:rsidRPr="00E7019B">
        <w:rPr>
          <w:strike/>
          <w:color w:val="FF0000"/>
        </w:rPr>
        <w:t>in the formula (12-bc1)</w:t>
      </w:r>
      <w:r>
        <w:t xml:space="preserve"> </w:t>
      </w:r>
      <w:r w:rsidR="00E7019B" w:rsidRPr="00C8575F">
        <w:rPr>
          <w:highlight w:val="yellow"/>
        </w:rPr>
        <w:t>[</w:t>
      </w:r>
      <w:r w:rsidR="00C8575F" w:rsidRPr="00C8575F">
        <w:rPr>
          <w:highlight w:val="yellow"/>
        </w:rPr>
        <w:t>1310</w:t>
      </w:r>
      <w:r w:rsidR="00E7019B" w:rsidRPr="00C8575F">
        <w:rPr>
          <w:highlight w:val="yellow"/>
        </w:rPr>
        <w:t>]</w:t>
      </w:r>
      <w:r w:rsidR="00E7019B">
        <w:t xml:space="preserve"> </w:t>
      </w:r>
      <w:r>
        <w:t>in 12.13.2.1 (Signature of an EBCS Info Frame).</w:t>
      </w:r>
    </w:p>
    <w:p w14:paraId="7CA233DA" w14:textId="281560FB" w:rsidR="00ED6E95" w:rsidRDefault="00ED6E95" w:rsidP="00C23A04">
      <w:pPr>
        <w:pStyle w:val="main"/>
        <w:ind w:leftChars="237" w:left="850" w:hangingChars="134" w:hanging="281"/>
      </w:pPr>
      <w:r>
        <w:t>2. If the computed hash value is equal to the cached hash value, the authentication succeeds. Otherwise, the fragment shall be discarded.</w:t>
      </w:r>
    </w:p>
    <w:p w14:paraId="6880F71C" w14:textId="2ADA66B9" w:rsidR="00ED6E95" w:rsidRPr="00005814" w:rsidRDefault="00ED6E95" w:rsidP="00C23A04">
      <w:pPr>
        <w:pStyle w:val="main"/>
        <w:ind w:leftChars="237" w:left="850" w:hangingChars="134" w:hanging="281"/>
        <w:rPr>
          <w:strike/>
          <w:color w:val="FF0000"/>
        </w:rPr>
      </w:pPr>
      <w:r w:rsidRPr="00005814">
        <w:rPr>
          <w:strike/>
          <w:color w:val="FF0000"/>
        </w:rPr>
        <w:t>3. If the authentication succeeds, the EBCS receiver defragments the EBCS Info frame as described in 11.55.2.6 (EBCS Info frame defragmentation).</w:t>
      </w:r>
    </w:p>
    <w:p w14:paraId="17A38001" w14:textId="5C99A825" w:rsidR="00005814" w:rsidRPr="00005814" w:rsidRDefault="00005814" w:rsidP="00C23A04">
      <w:pPr>
        <w:pStyle w:val="main"/>
        <w:ind w:leftChars="237" w:left="850" w:hangingChars="134" w:hanging="281"/>
        <w:rPr>
          <w:color w:val="FF0000"/>
        </w:rPr>
      </w:pPr>
      <w:r w:rsidRPr="00005814">
        <w:rPr>
          <w:rFonts w:hint="eastAsia"/>
          <w:color w:val="FF0000"/>
          <w:u w:val="single"/>
        </w:rPr>
        <w:t>3</w:t>
      </w:r>
      <w:r w:rsidRPr="00005814">
        <w:rPr>
          <w:color w:val="FF0000"/>
          <w:u w:val="single"/>
        </w:rPr>
        <w:t xml:space="preserve">. If all the </w:t>
      </w:r>
      <w:proofErr w:type="spellStart"/>
      <w:r w:rsidRPr="00005814">
        <w:rPr>
          <w:color w:val="FF0000"/>
          <w:u w:val="single"/>
        </w:rPr>
        <w:t>framgments</w:t>
      </w:r>
      <w:proofErr w:type="spellEnd"/>
      <w:r w:rsidRPr="00005814">
        <w:rPr>
          <w:color w:val="FF0000"/>
          <w:u w:val="single"/>
        </w:rPr>
        <w:t xml:space="preserve"> successfully authenticated, the EBCS receiver shall concatenates them and shall process the defragmented EBCS Info frame as described in 11.55.2.4 (EBCS Info frame generation and usage).</w:t>
      </w:r>
      <w:r>
        <w:rPr>
          <w:color w:val="FF0000"/>
        </w:rPr>
        <w:t xml:space="preserve"> </w:t>
      </w:r>
      <w:r w:rsidRPr="00005814">
        <w:rPr>
          <w:highlight w:val="yellow"/>
        </w:rPr>
        <w:t>[1315]</w:t>
      </w:r>
    </w:p>
    <w:p w14:paraId="3694DA32" w14:textId="5269DCC7" w:rsidR="00ED6E95" w:rsidRDefault="00ED6E95" w:rsidP="00ED6E95">
      <w:pPr>
        <w:pStyle w:val="main"/>
      </w:pPr>
    </w:p>
    <w:p w14:paraId="07836EA8" w14:textId="4247A4CC" w:rsidR="00ED6E95" w:rsidRDefault="00ED6E95" w:rsidP="00ED6E95">
      <w:pPr>
        <w:pStyle w:val="main"/>
      </w:pPr>
      <w:r>
        <w:t>If the authentication succeeds:</w:t>
      </w:r>
    </w:p>
    <w:p w14:paraId="1A58AA92" w14:textId="007C12F5" w:rsidR="00ED6E95" w:rsidRDefault="00ED6E95" w:rsidP="00C23A04">
      <w:pPr>
        <w:pStyle w:val="main"/>
        <w:ind w:left="141" w:hangingChars="67" w:hanging="141"/>
      </w:pPr>
      <w:r>
        <w:t xml:space="preserve">• The EBCS receiver caches the certificate of the AP </w:t>
      </w:r>
      <w:r w:rsidR="00CD2FD3" w:rsidRPr="00CD2FD3">
        <w:rPr>
          <w:color w:val="FF0000"/>
          <w:u w:val="single"/>
        </w:rPr>
        <w:t>if exists</w:t>
      </w:r>
      <w:r w:rsidR="00CD2FD3">
        <w:t xml:space="preserve"> </w:t>
      </w:r>
      <w:r w:rsidR="00CD2FD3" w:rsidRPr="002D1DAE">
        <w:rPr>
          <w:highlight w:val="yellow"/>
        </w:rPr>
        <w:t>[1102]</w:t>
      </w:r>
      <w:r w:rsidR="00CD2FD3">
        <w:t xml:space="preserve">, </w:t>
      </w:r>
      <w:r>
        <w:t>and the allowable time difference in the EBCS Info frame.</w:t>
      </w:r>
    </w:p>
    <w:p w14:paraId="148B4ED5" w14:textId="1C93D5A5" w:rsidR="00ED6E95" w:rsidRDefault="00ED6E95" w:rsidP="00C23A04">
      <w:pPr>
        <w:pStyle w:val="main"/>
        <w:ind w:left="141" w:hangingChars="67" w:hanging="141"/>
      </w:pPr>
      <w:r>
        <w:t>• If data is present in the Content Information field, the EBCS receiver processes the data in the Content Information field(s) in accordance with 11.55.2.4 (EBCS Info frame generation and usage).</w:t>
      </w:r>
    </w:p>
    <w:p w14:paraId="6E4B27FC" w14:textId="1E6E7308" w:rsidR="002D1DAE" w:rsidRDefault="002D1DAE" w:rsidP="002D1DAE">
      <w:pPr>
        <w:pStyle w:val="main"/>
      </w:pPr>
    </w:p>
    <w:p w14:paraId="09F87E6F" w14:textId="77777777" w:rsidR="002D1DAE" w:rsidRPr="002D1DAE" w:rsidRDefault="002D1DAE" w:rsidP="00ED6E95">
      <w:pPr>
        <w:pStyle w:val="main"/>
        <w:rPr>
          <w:rFonts w:hint="eastAsia"/>
        </w:rPr>
      </w:pPr>
    </w:p>
    <w:p w14:paraId="49BB59F7" w14:textId="0C852509" w:rsidR="00ED6E95" w:rsidRDefault="00ED6E95" w:rsidP="00C23A04">
      <w:pPr>
        <w:pStyle w:val="3"/>
      </w:pPr>
      <w:r>
        <w:t>12.13.2.3 PKFA MPDU format</w:t>
      </w:r>
    </w:p>
    <w:p w14:paraId="029E8889" w14:textId="3FAFEC65" w:rsidR="00C23A04" w:rsidRDefault="00176052" w:rsidP="00ED6E95">
      <w:pPr>
        <w:pStyle w:val="main"/>
      </w:pPr>
      <w:r w:rsidRPr="00176052">
        <w:rPr>
          <w:rFonts w:hint="eastAsia"/>
          <w:color w:val="FF0000"/>
          <w:u w:val="single"/>
        </w:rPr>
        <w:t>P</w:t>
      </w:r>
      <w:r w:rsidRPr="00176052">
        <w:rPr>
          <w:color w:val="FF0000"/>
          <w:u w:val="single"/>
        </w:rPr>
        <w:t>KFA uses PKFA MPDU in EBCS Data frames.</w:t>
      </w:r>
      <w:r>
        <w:t xml:space="preserve"> </w:t>
      </w:r>
      <w:r w:rsidRPr="00176052">
        <w:rPr>
          <w:highlight w:val="yellow"/>
        </w:rPr>
        <w:t>[1419]</w:t>
      </w:r>
    </w:p>
    <w:p w14:paraId="3377418E" w14:textId="1DC643EF" w:rsidR="00ED6E95" w:rsidRDefault="00ED6E95" w:rsidP="00ED6E95">
      <w:pPr>
        <w:pStyle w:val="main"/>
      </w:pPr>
      <w:r>
        <w:t xml:space="preserve">The </w:t>
      </w:r>
      <w:r w:rsidRPr="00176052">
        <w:rPr>
          <w:strike/>
          <w:color w:val="FF0000"/>
        </w:rPr>
        <w:t>MPDU</w:t>
      </w:r>
      <w:r>
        <w:t xml:space="preserve"> format </w:t>
      </w:r>
      <w:r w:rsidRPr="00176052">
        <w:rPr>
          <w:strike/>
          <w:color w:val="FF0000"/>
        </w:rPr>
        <w:t>for</w:t>
      </w:r>
      <w:r>
        <w:t xml:space="preserve"> </w:t>
      </w:r>
      <w:r w:rsidR="00176052" w:rsidRPr="00176052">
        <w:rPr>
          <w:color w:val="FF0000"/>
          <w:u w:val="single"/>
        </w:rPr>
        <w:t>of the</w:t>
      </w:r>
      <w:r w:rsidR="00176052">
        <w:t xml:space="preserve"> </w:t>
      </w:r>
      <w:r>
        <w:t xml:space="preserve">PKFA </w:t>
      </w:r>
      <w:r w:rsidR="00176052" w:rsidRPr="00176052">
        <w:rPr>
          <w:color w:val="FF0000"/>
          <w:u w:val="single"/>
        </w:rPr>
        <w:t>MPDU</w:t>
      </w:r>
      <w:r w:rsidR="00176052" w:rsidRPr="00176052">
        <w:rPr>
          <w:color w:val="FF0000"/>
        </w:rPr>
        <w:t xml:space="preserve"> </w:t>
      </w:r>
      <w:r>
        <w:t>is shown in Figure 12-55a (PKFA MPDU format).</w:t>
      </w:r>
      <w:r w:rsidR="00176052">
        <w:t xml:space="preserve"> </w:t>
      </w:r>
      <w:r w:rsidR="00176052" w:rsidRPr="00176052">
        <w:rPr>
          <w:highlight w:val="yellow"/>
        </w:rPr>
        <w:t>[1419]</w:t>
      </w:r>
    </w:p>
    <w:p w14:paraId="6BBC32A8" w14:textId="35BF7CDB" w:rsidR="00C23A04" w:rsidRDefault="00C23A04" w:rsidP="00ED6E95">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1255"/>
        <w:gridCol w:w="1255"/>
        <w:gridCol w:w="1169"/>
        <w:gridCol w:w="1134"/>
        <w:gridCol w:w="1128"/>
        <w:gridCol w:w="1163"/>
        <w:gridCol w:w="1109"/>
      </w:tblGrid>
      <w:tr w:rsidR="00876EB7" w:rsidRPr="00A76DE9" w14:paraId="346E3A76" w14:textId="77777777" w:rsidTr="00876EB7">
        <w:tc>
          <w:tcPr>
            <w:tcW w:w="1154" w:type="dxa"/>
            <w:tcBorders>
              <w:top w:val="single" w:sz="4" w:space="0" w:color="auto"/>
              <w:left w:val="single" w:sz="4" w:space="0" w:color="auto"/>
              <w:bottom w:val="single" w:sz="4" w:space="0" w:color="auto"/>
              <w:right w:val="single" w:sz="4" w:space="0" w:color="auto"/>
            </w:tcBorders>
            <w:vAlign w:val="center"/>
          </w:tcPr>
          <w:p w14:paraId="46749793" w14:textId="5E207F1A" w:rsidR="00876EB7" w:rsidRPr="00A76DE9" w:rsidRDefault="00876EB7" w:rsidP="00876EB7">
            <w:pPr>
              <w:pStyle w:val="main"/>
              <w:jc w:val="center"/>
              <w:rPr>
                <w:rFonts w:ascii="Arial" w:hAnsi="Arial" w:cs="Arial"/>
              </w:rPr>
            </w:pPr>
            <w:r w:rsidRPr="00A76DE9">
              <w:rPr>
                <w:rFonts w:ascii="Arial" w:hAnsi="Arial" w:cs="Arial"/>
              </w:rPr>
              <w:t>Mac Header</w:t>
            </w:r>
          </w:p>
        </w:tc>
        <w:tc>
          <w:tcPr>
            <w:tcW w:w="1255" w:type="dxa"/>
            <w:tcBorders>
              <w:top w:val="single" w:sz="4" w:space="0" w:color="auto"/>
              <w:left w:val="single" w:sz="4" w:space="0" w:color="auto"/>
              <w:bottom w:val="single" w:sz="4" w:space="0" w:color="auto"/>
              <w:right w:val="single" w:sz="4" w:space="0" w:color="auto"/>
            </w:tcBorders>
            <w:vAlign w:val="center"/>
          </w:tcPr>
          <w:p w14:paraId="31F03294" w14:textId="77777777" w:rsidR="00876EB7" w:rsidRDefault="00876EB7" w:rsidP="00876EB7">
            <w:pPr>
              <w:pStyle w:val="main"/>
              <w:jc w:val="center"/>
              <w:rPr>
                <w:rFonts w:ascii="Arial" w:hAnsi="Arial" w:cs="Arial"/>
                <w:strike/>
                <w:color w:val="FF0000"/>
              </w:rPr>
            </w:pPr>
            <w:r w:rsidRPr="00876EB7">
              <w:rPr>
                <w:rFonts w:ascii="Arial" w:hAnsi="Arial" w:cs="Arial"/>
                <w:strike/>
                <w:color w:val="FF0000"/>
              </w:rPr>
              <w:t>Timestamp</w:t>
            </w:r>
          </w:p>
          <w:p w14:paraId="01E7ACF6" w14:textId="67C95223" w:rsidR="00876EB7" w:rsidRPr="00A76DE9" w:rsidRDefault="00876EB7" w:rsidP="00876EB7">
            <w:pPr>
              <w:pStyle w:val="main"/>
              <w:jc w:val="center"/>
              <w:rPr>
                <w:rFonts w:ascii="Arial" w:hAnsi="Arial" w:cs="Arial"/>
              </w:rPr>
            </w:pPr>
            <w:r w:rsidRPr="00876EB7">
              <w:rPr>
                <w:rFonts w:ascii="Arial" w:hAnsi="Arial" w:cs="Arial" w:hint="eastAsia"/>
                <w:color w:val="FF0000"/>
                <w:u w:val="single"/>
              </w:rPr>
              <w:t>C</w:t>
            </w:r>
            <w:r w:rsidRPr="00876EB7">
              <w:rPr>
                <w:rFonts w:ascii="Arial" w:hAnsi="Arial" w:cs="Arial"/>
                <w:color w:val="FF0000"/>
                <w:u w:val="single"/>
              </w:rPr>
              <w:t>ontent ID</w:t>
            </w:r>
            <w:r>
              <w:rPr>
                <w:rFonts w:ascii="Arial" w:hAnsi="Arial" w:cs="Arial"/>
              </w:rPr>
              <w:t xml:space="preserve"> </w:t>
            </w:r>
            <w:r w:rsidRPr="000616CC">
              <w:rPr>
                <w:rFonts w:ascii="Arial" w:hAnsi="Arial" w:cs="Arial"/>
                <w:highlight w:val="cyan"/>
              </w:rPr>
              <w:t>[w/o CID]</w:t>
            </w:r>
          </w:p>
        </w:tc>
        <w:tc>
          <w:tcPr>
            <w:tcW w:w="1158" w:type="dxa"/>
            <w:tcBorders>
              <w:top w:val="single" w:sz="4" w:space="0" w:color="auto"/>
              <w:left w:val="single" w:sz="4" w:space="0" w:color="auto"/>
              <w:bottom w:val="single" w:sz="4" w:space="0" w:color="auto"/>
              <w:right w:val="single" w:sz="4" w:space="0" w:color="auto"/>
            </w:tcBorders>
            <w:vAlign w:val="center"/>
          </w:tcPr>
          <w:p w14:paraId="13139BF0" w14:textId="77777777" w:rsidR="00876EB7" w:rsidRDefault="00876EB7" w:rsidP="00876EB7">
            <w:pPr>
              <w:pStyle w:val="main"/>
              <w:jc w:val="center"/>
              <w:rPr>
                <w:rFonts w:ascii="Arial" w:hAnsi="Arial" w:cs="Arial"/>
                <w:strike/>
                <w:color w:val="FF0000"/>
              </w:rPr>
            </w:pPr>
            <w:r w:rsidRPr="00876EB7">
              <w:rPr>
                <w:rFonts w:ascii="Arial" w:hAnsi="Arial" w:cs="Arial"/>
                <w:strike/>
                <w:color w:val="FF0000"/>
              </w:rPr>
              <w:t>Content ID</w:t>
            </w:r>
          </w:p>
          <w:p w14:paraId="2FE30294" w14:textId="3160E5C7" w:rsidR="00876EB7" w:rsidRPr="00A76DE9" w:rsidRDefault="00876EB7" w:rsidP="00876EB7">
            <w:pPr>
              <w:pStyle w:val="main"/>
              <w:jc w:val="center"/>
              <w:rPr>
                <w:rFonts w:ascii="Arial" w:hAnsi="Arial" w:cs="Arial"/>
              </w:rPr>
            </w:pPr>
            <w:r w:rsidRPr="00876EB7">
              <w:rPr>
                <w:rFonts w:ascii="Arial" w:hAnsi="Arial" w:cs="Arial" w:hint="eastAsia"/>
                <w:color w:val="FF0000"/>
                <w:u w:val="single"/>
              </w:rPr>
              <w:t>T</w:t>
            </w:r>
            <w:r w:rsidRPr="00876EB7">
              <w:rPr>
                <w:rFonts w:ascii="Arial" w:hAnsi="Arial" w:cs="Arial"/>
                <w:color w:val="FF0000"/>
                <w:u w:val="single"/>
              </w:rPr>
              <w:t>imestamp</w:t>
            </w:r>
            <w:r>
              <w:rPr>
                <w:rFonts w:ascii="Arial" w:hAnsi="Arial" w:cs="Arial"/>
              </w:rPr>
              <w:t xml:space="preserve"> </w:t>
            </w:r>
            <w:r w:rsidRPr="000616CC">
              <w:rPr>
                <w:rFonts w:ascii="Arial" w:hAnsi="Arial" w:cs="Arial"/>
                <w:highlight w:val="cyan"/>
              </w:rPr>
              <w:t>[w/o CID]</w:t>
            </w:r>
          </w:p>
        </w:tc>
        <w:tc>
          <w:tcPr>
            <w:tcW w:w="1169" w:type="dxa"/>
            <w:tcBorders>
              <w:top w:val="single" w:sz="4" w:space="0" w:color="auto"/>
              <w:left w:val="single" w:sz="4" w:space="0" w:color="auto"/>
              <w:bottom w:val="single" w:sz="4" w:space="0" w:color="auto"/>
              <w:right w:val="single" w:sz="4" w:space="0" w:color="auto"/>
            </w:tcBorders>
            <w:vAlign w:val="center"/>
          </w:tcPr>
          <w:p w14:paraId="32E6BDDD" w14:textId="75085F23" w:rsidR="00876EB7" w:rsidRPr="00A76DE9" w:rsidRDefault="00876EB7" w:rsidP="00876EB7">
            <w:pPr>
              <w:pStyle w:val="main"/>
              <w:jc w:val="center"/>
              <w:rPr>
                <w:rFonts w:ascii="Arial" w:hAnsi="Arial" w:cs="Arial"/>
              </w:rPr>
            </w:pPr>
            <w:r w:rsidRPr="00A76DE9">
              <w:rPr>
                <w:rFonts w:ascii="Arial" w:hAnsi="Arial" w:cs="Arial"/>
              </w:rPr>
              <w:t>Data Sequence</w:t>
            </w:r>
          </w:p>
        </w:tc>
        <w:tc>
          <w:tcPr>
            <w:tcW w:w="1154" w:type="dxa"/>
            <w:tcBorders>
              <w:top w:val="single" w:sz="4" w:space="0" w:color="auto"/>
              <w:left w:val="single" w:sz="4" w:space="0" w:color="auto"/>
              <w:bottom w:val="single" w:sz="4" w:space="0" w:color="auto"/>
              <w:right w:val="single" w:sz="4" w:space="0" w:color="auto"/>
            </w:tcBorders>
            <w:vAlign w:val="center"/>
          </w:tcPr>
          <w:p w14:paraId="590E8673" w14:textId="4FE7000A" w:rsidR="00876EB7" w:rsidRPr="00A76DE9" w:rsidRDefault="00876EB7" w:rsidP="00876EB7">
            <w:pPr>
              <w:pStyle w:val="main"/>
              <w:jc w:val="center"/>
              <w:rPr>
                <w:rFonts w:ascii="Arial" w:hAnsi="Arial" w:cs="Arial"/>
              </w:rPr>
            </w:pPr>
            <w:r w:rsidRPr="00A76DE9">
              <w:rPr>
                <w:rFonts w:ascii="Arial" w:hAnsi="Arial" w:cs="Arial"/>
              </w:rPr>
              <w:t>Data Length</w:t>
            </w:r>
          </w:p>
        </w:tc>
        <w:tc>
          <w:tcPr>
            <w:tcW w:w="1151" w:type="dxa"/>
            <w:tcBorders>
              <w:top w:val="single" w:sz="4" w:space="0" w:color="auto"/>
              <w:left w:val="single" w:sz="4" w:space="0" w:color="auto"/>
              <w:bottom w:val="single" w:sz="4" w:space="0" w:color="auto"/>
              <w:right w:val="single" w:sz="4" w:space="0" w:color="auto"/>
            </w:tcBorders>
            <w:vAlign w:val="center"/>
          </w:tcPr>
          <w:p w14:paraId="1D48C857" w14:textId="33511B47" w:rsidR="00876EB7" w:rsidRPr="00A76DE9" w:rsidRDefault="00876EB7" w:rsidP="00876EB7">
            <w:pPr>
              <w:pStyle w:val="main"/>
              <w:jc w:val="center"/>
              <w:rPr>
                <w:rFonts w:ascii="Arial" w:hAnsi="Arial" w:cs="Arial"/>
              </w:rPr>
            </w:pPr>
            <w:r w:rsidRPr="00A76DE9">
              <w:rPr>
                <w:rFonts w:ascii="Arial" w:hAnsi="Arial" w:cs="Arial"/>
              </w:rPr>
              <w:t xml:space="preserve">Data </w:t>
            </w:r>
            <w:r w:rsidRPr="00A76DE9">
              <w:rPr>
                <w:rFonts w:ascii="Arial" w:hAnsi="Arial" w:cs="Arial"/>
                <w:strike/>
                <w:color w:val="FF0000"/>
              </w:rPr>
              <w:t>(PDU)</w:t>
            </w:r>
            <w:r>
              <w:rPr>
                <w:rFonts w:ascii="Arial" w:hAnsi="Arial" w:cs="Arial"/>
                <w:strike/>
                <w:color w:val="FF0000"/>
              </w:rPr>
              <w:t xml:space="preserve"> </w:t>
            </w:r>
            <w:r w:rsidRPr="00A76DE9">
              <w:rPr>
                <w:rFonts w:ascii="Arial" w:hAnsi="Arial" w:cs="Arial"/>
                <w:highlight w:val="yellow"/>
              </w:rPr>
              <w:t>[1313]</w:t>
            </w:r>
          </w:p>
        </w:tc>
        <w:tc>
          <w:tcPr>
            <w:tcW w:w="1166" w:type="dxa"/>
            <w:tcBorders>
              <w:top w:val="single" w:sz="4" w:space="0" w:color="auto"/>
              <w:left w:val="single" w:sz="4" w:space="0" w:color="auto"/>
              <w:bottom w:val="single" w:sz="4" w:space="0" w:color="auto"/>
              <w:right w:val="single" w:sz="4" w:space="0" w:color="auto"/>
            </w:tcBorders>
            <w:vAlign w:val="center"/>
          </w:tcPr>
          <w:p w14:paraId="0C3A6DED" w14:textId="4ED344B1" w:rsidR="00876EB7" w:rsidRPr="00A76DE9" w:rsidRDefault="00876EB7" w:rsidP="00876EB7">
            <w:pPr>
              <w:pStyle w:val="main"/>
              <w:jc w:val="center"/>
              <w:rPr>
                <w:rFonts w:ascii="Arial" w:hAnsi="Arial" w:cs="Arial"/>
              </w:rPr>
            </w:pPr>
            <w:r w:rsidRPr="00A76DE9">
              <w:rPr>
                <w:rFonts w:ascii="Arial" w:hAnsi="Arial" w:cs="Arial"/>
              </w:rPr>
              <w:t>Signature</w:t>
            </w:r>
          </w:p>
        </w:tc>
        <w:tc>
          <w:tcPr>
            <w:tcW w:w="1143" w:type="dxa"/>
            <w:tcBorders>
              <w:top w:val="single" w:sz="4" w:space="0" w:color="auto"/>
              <w:left w:val="single" w:sz="4" w:space="0" w:color="auto"/>
              <w:bottom w:val="single" w:sz="4" w:space="0" w:color="auto"/>
              <w:right w:val="single" w:sz="4" w:space="0" w:color="auto"/>
            </w:tcBorders>
            <w:vAlign w:val="center"/>
          </w:tcPr>
          <w:p w14:paraId="3897D90B" w14:textId="399FE69A" w:rsidR="00876EB7" w:rsidRPr="00A76DE9" w:rsidRDefault="00876EB7" w:rsidP="00876EB7">
            <w:pPr>
              <w:pStyle w:val="main"/>
              <w:jc w:val="center"/>
              <w:rPr>
                <w:rFonts w:ascii="Arial" w:hAnsi="Arial" w:cs="Arial"/>
              </w:rPr>
            </w:pPr>
            <w:r w:rsidRPr="00A76DE9">
              <w:rPr>
                <w:rFonts w:ascii="Arial" w:hAnsi="Arial" w:cs="Arial"/>
              </w:rPr>
              <w:t>FCS</w:t>
            </w:r>
          </w:p>
        </w:tc>
      </w:tr>
      <w:tr w:rsidR="00876EB7" w:rsidRPr="00A76DE9" w14:paraId="6E768131" w14:textId="77777777" w:rsidTr="00876EB7">
        <w:tc>
          <w:tcPr>
            <w:tcW w:w="1154" w:type="dxa"/>
            <w:tcBorders>
              <w:top w:val="single" w:sz="4" w:space="0" w:color="auto"/>
            </w:tcBorders>
            <w:vAlign w:val="center"/>
          </w:tcPr>
          <w:p w14:paraId="03C594F1" w14:textId="6539D20D" w:rsidR="00876EB7" w:rsidRPr="00A76DE9" w:rsidRDefault="00876EB7" w:rsidP="00876EB7">
            <w:pPr>
              <w:pStyle w:val="main"/>
              <w:jc w:val="center"/>
              <w:rPr>
                <w:rFonts w:ascii="Arial" w:hAnsi="Arial" w:cs="Arial"/>
              </w:rPr>
            </w:pPr>
            <w:r w:rsidRPr="00A76DE9">
              <w:rPr>
                <w:rFonts w:ascii="Arial" w:hAnsi="Arial" w:cs="Arial"/>
              </w:rPr>
              <w:t>Octets</w:t>
            </w:r>
          </w:p>
        </w:tc>
        <w:tc>
          <w:tcPr>
            <w:tcW w:w="1255" w:type="dxa"/>
            <w:tcBorders>
              <w:top w:val="single" w:sz="4" w:space="0" w:color="auto"/>
            </w:tcBorders>
            <w:vAlign w:val="center"/>
          </w:tcPr>
          <w:p w14:paraId="75EF0DA9" w14:textId="77777777" w:rsidR="00876EB7" w:rsidRDefault="00876EB7" w:rsidP="00876EB7">
            <w:pPr>
              <w:pStyle w:val="main"/>
              <w:jc w:val="center"/>
              <w:rPr>
                <w:rFonts w:ascii="Arial" w:hAnsi="Arial" w:cs="Arial"/>
                <w:color w:val="FF0000"/>
                <w:u w:val="single"/>
              </w:rPr>
            </w:pPr>
            <w:r w:rsidRPr="00876EB7">
              <w:rPr>
                <w:rFonts w:ascii="Arial" w:hAnsi="Arial" w:cs="Arial"/>
                <w:strike/>
                <w:color w:val="FF0000"/>
              </w:rPr>
              <w:t>8</w:t>
            </w:r>
            <w:r w:rsidRPr="00876EB7">
              <w:rPr>
                <w:rFonts w:ascii="Arial" w:hAnsi="Arial" w:cs="Arial"/>
                <w:color w:val="FF0000"/>
                <w:u w:val="single"/>
              </w:rPr>
              <w:t>1</w:t>
            </w:r>
          </w:p>
          <w:p w14:paraId="4DEF8D62" w14:textId="6EEC1117" w:rsidR="00876EB7" w:rsidRPr="00A76DE9" w:rsidRDefault="00876EB7" w:rsidP="00876EB7">
            <w:pPr>
              <w:pStyle w:val="main"/>
              <w:jc w:val="center"/>
              <w:rPr>
                <w:rFonts w:ascii="Arial" w:hAnsi="Arial" w:cs="Arial"/>
              </w:rPr>
            </w:pPr>
            <w:r w:rsidRPr="000616CC">
              <w:rPr>
                <w:rFonts w:ascii="Arial" w:hAnsi="Arial" w:cs="Arial"/>
                <w:highlight w:val="cyan"/>
              </w:rPr>
              <w:t>[w/o CID]</w:t>
            </w:r>
          </w:p>
        </w:tc>
        <w:tc>
          <w:tcPr>
            <w:tcW w:w="1158" w:type="dxa"/>
            <w:tcBorders>
              <w:top w:val="single" w:sz="4" w:space="0" w:color="auto"/>
            </w:tcBorders>
            <w:vAlign w:val="center"/>
          </w:tcPr>
          <w:p w14:paraId="6E221763" w14:textId="77777777" w:rsidR="00876EB7" w:rsidRDefault="00876EB7" w:rsidP="00876EB7">
            <w:pPr>
              <w:pStyle w:val="main"/>
              <w:jc w:val="center"/>
              <w:rPr>
                <w:rFonts w:ascii="Arial" w:hAnsi="Arial" w:cs="Arial"/>
                <w:color w:val="FF0000"/>
                <w:u w:val="single"/>
              </w:rPr>
            </w:pPr>
            <w:r w:rsidRPr="00876EB7">
              <w:rPr>
                <w:rFonts w:ascii="Arial" w:hAnsi="Arial" w:cs="Arial"/>
                <w:strike/>
                <w:color w:val="FF0000"/>
              </w:rPr>
              <w:t>1</w:t>
            </w:r>
            <w:r w:rsidRPr="00876EB7">
              <w:rPr>
                <w:rFonts w:ascii="Arial" w:hAnsi="Arial" w:cs="Arial"/>
                <w:color w:val="FF0000"/>
                <w:u w:val="single"/>
              </w:rPr>
              <w:t>8</w:t>
            </w:r>
          </w:p>
          <w:p w14:paraId="7A0FCC67" w14:textId="2CE81898" w:rsidR="00876EB7" w:rsidRPr="00A76DE9" w:rsidRDefault="00876EB7" w:rsidP="00876EB7">
            <w:pPr>
              <w:pStyle w:val="main"/>
              <w:jc w:val="center"/>
              <w:rPr>
                <w:rFonts w:ascii="Arial" w:hAnsi="Arial" w:cs="Arial"/>
              </w:rPr>
            </w:pPr>
            <w:r w:rsidRPr="000616CC">
              <w:rPr>
                <w:rFonts w:ascii="Arial" w:hAnsi="Arial" w:cs="Arial"/>
                <w:highlight w:val="cyan"/>
              </w:rPr>
              <w:t>[w/o CID]</w:t>
            </w:r>
          </w:p>
        </w:tc>
        <w:tc>
          <w:tcPr>
            <w:tcW w:w="1169" w:type="dxa"/>
            <w:tcBorders>
              <w:top w:val="single" w:sz="4" w:space="0" w:color="auto"/>
            </w:tcBorders>
            <w:vAlign w:val="center"/>
          </w:tcPr>
          <w:p w14:paraId="4B218986" w14:textId="30E85C37" w:rsidR="00876EB7" w:rsidRPr="00A76DE9" w:rsidRDefault="00876EB7" w:rsidP="00876EB7">
            <w:pPr>
              <w:pStyle w:val="main"/>
              <w:jc w:val="center"/>
              <w:rPr>
                <w:rFonts w:ascii="Arial" w:hAnsi="Arial" w:cs="Arial"/>
              </w:rPr>
            </w:pPr>
            <w:r w:rsidRPr="00A76DE9">
              <w:rPr>
                <w:rFonts w:ascii="Arial" w:hAnsi="Arial" w:cs="Arial"/>
              </w:rPr>
              <w:t>4</w:t>
            </w:r>
          </w:p>
        </w:tc>
        <w:tc>
          <w:tcPr>
            <w:tcW w:w="1154" w:type="dxa"/>
            <w:tcBorders>
              <w:top w:val="single" w:sz="4" w:space="0" w:color="auto"/>
            </w:tcBorders>
            <w:vAlign w:val="center"/>
          </w:tcPr>
          <w:p w14:paraId="60A5A821" w14:textId="5D267AD4" w:rsidR="00876EB7" w:rsidRPr="00A76DE9" w:rsidRDefault="00876EB7" w:rsidP="00876EB7">
            <w:pPr>
              <w:pStyle w:val="main"/>
              <w:jc w:val="center"/>
              <w:rPr>
                <w:rFonts w:ascii="Arial" w:hAnsi="Arial" w:cs="Arial"/>
              </w:rPr>
            </w:pPr>
            <w:r w:rsidRPr="00A76DE9">
              <w:rPr>
                <w:rFonts w:ascii="Arial" w:hAnsi="Arial" w:cs="Arial"/>
              </w:rPr>
              <w:t>2</w:t>
            </w:r>
          </w:p>
        </w:tc>
        <w:tc>
          <w:tcPr>
            <w:tcW w:w="1151" w:type="dxa"/>
            <w:tcBorders>
              <w:top w:val="single" w:sz="4" w:space="0" w:color="auto"/>
            </w:tcBorders>
            <w:vAlign w:val="center"/>
          </w:tcPr>
          <w:p w14:paraId="4E2FDAA5" w14:textId="02AF892B" w:rsidR="00876EB7" w:rsidRPr="00A76DE9" w:rsidRDefault="00876EB7" w:rsidP="00876EB7">
            <w:pPr>
              <w:pStyle w:val="main"/>
              <w:jc w:val="center"/>
              <w:rPr>
                <w:rFonts w:ascii="Arial" w:hAnsi="Arial" w:cs="Arial"/>
              </w:rPr>
            </w:pPr>
            <w:r w:rsidRPr="00A76DE9">
              <w:rPr>
                <w:rFonts w:ascii="Arial" w:hAnsi="Arial" w:cs="Arial"/>
              </w:rPr>
              <w:t>1 or more</w:t>
            </w:r>
          </w:p>
        </w:tc>
        <w:tc>
          <w:tcPr>
            <w:tcW w:w="1166" w:type="dxa"/>
            <w:tcBorders>
              <w:top w:val="single" w:sz="4" w:space="0" w:color="auto"/>
            </w:tcBorders>
            <w:vAlign w:val="center"/>
          </w:tcPr>
          <w:p w14:paraId="1CE3D1EC" w14:textId="0275A713" w:rsidR="00876EB7" w:rsidRPr="00A76DE9" w:rsidRDefault="00876EB7" w:rsidP="00876EB7">
            <w:pPr>
              <w:pStyle w:val="main"/>
              <w:jc w:val="center"/>
              <w:rPr>
                <w:rFonts w:ascii="Arial" w:hAnsi="Arial" w:cs="Arial"/>
              </w:rPr>
            </w:pPr>
            <w:r w:rsidRPr="00A76DE9">
              <w:rPr>
                <w:rFonts w:ascii="Arial" w:hAnsi="Arial" w:cs="Arial"/>
              </w:rPr>
              <w:t>Variable</w:t>
            </w:r>
          </w:p>
        </w:tc>
        <w:tc>
          <w:tcPr>
            <w:tcW w:w="1143" w:type="dxa"/>
            <w:tcBorders>
              <w:top w:val="single" w:sz="4" w:space="0" w:color="auto"/>
            </w:tcBorders>
            <w:vAlign w:val="center"/>
          </w:tcPr>
          <w:p w14:paraId="6AF90660" w14:textId="7697429D" w:rsidR="00876EB7" w:rsidRPr="00A76DE9" w:rsidRDefault="00876EB7" w:rsidP="00876EB7">
            <w:pPr>
              <w:pStyle w:val="main"/>
              <w:jc w:val="center"/>
              <w:rPr>
                <w:rFonts w:ascii="Arial" w:hAnsi="Arial" w:cs="Arial"/>
              </w:rPr>
            </w:pPr>
            <w:r w:rsidRPr="00A76DE9">
              <w:rPr>
                <w:rFonts w:ascii="Arial" w:hAnsi="Arial" w:cs="Arial"/>
              </w:rPr>
              <w:t>4</w:t>
            </w:r>
          </w:p>
        </w:tc>
      </w:tr>
    </w:tbl>
    <w:p w14:paraId="0E259E86" w14:textId="543F40A9" w:rsidR="00176052" w:rsidRDefault="00176052" w:rsidP="00ED6E95">
      <w:pPr>
        <w:pStyle w:val="main"/>
      </w:pPr>
    </w:p>
    <w:p w14:paraId="19A08643" w14:textId="77777777" w:rsidR="00176052" w:rsidRDefault="00176052" w:rsidP="00ED6E95">
      <w:pPr>
        <w:pStyle w:val="main"/>
      </w:pPr>
    </w:p>
    <w:p w14:paraId="5D505AB0" w14:textId="2DF0463A" w:rsidR="00ED6E95" w:rsidRPr="00C23A04" w:rsidRDefault="00ED6E95" w:rsidP="00C23A04">
      <w:pPr>
        <w:pStyle w:val="10"/>
      </w:pPr>
      <w:r w:rsidRPr="00C23A04">
        <w:t>Figure 12-55a PKFA MPDU format</w:t>
      </w:r>
    </w:p>
    <w:p w14:paraId="6EB3FAD6" w14:textId="514471CD" w:rsidR="00ED6E95" w:rsidRDefault="00ED6E95" w:rsidP="00ED6E95">
      <w:pPr>
        <w:pStyle w:val="main"/>
      </w:pPr>
    </w:p>
    <w:p w14:paraId="5233DA02" w14:textId="5F043AC9" w:rsidR="00876EB7" w:rsidRPr="00876EB7" w:rsidRDefault="00876EB7" w:rsidP="00876EB7">
      <w:pPr>
        <w:pStyle w:val="main"/>
        <w:rPr>
          <w:color w:val="FF0000"/>
          <w:u w:val="single"/>
        </w:rPr>
      </w:pPr>
      <w:r w:rsidRPr="00876EB7">
        <w:rPr>
          <w:color w:val="FF0000"/>
          <w:u w:val="single"/>
        </w:rPr>
        <w:t>The Content ID field contains the content ID of the MPDU.</w:t>
      </w:r>
      <w:r>
        <w:rPr>
          <w:rFonts w:ascii="Arial" w:hAnsi="Arial" w:cs="Arial"/>
        </w:rPr>
        <w:t xml:space="preserve"> </w:t>
      </w:r>
      <w:r w:rsidRPr="000616CC">
        <w:rPr>
          <w:rFonts w:ascii="Arial" w:hAnsi="Arial" w:cs="Arial"/>
          <w:highlight w:val="cyan"/>
        </w:rPr>
        <w:t>[w/o CID]</w:t>
      </w:r>
    </w:p>
    <w:p w14:paraId="2A3F70FE" w14:textId="77777777" w:rsidR="00876EB7" w:rsidRDefault="00876EB7" w:rsidP="00876EB7">
      <w:pPr>
        <w:pStyle w:val="main"/>
      </w:pPr>
    </w:p>
    <w:p w14:paraId="77ECBB37" w14:textId="748A8A72" w:rsidR="00ED6E95" w:rsidRDefault="00ED6E95" w:rsidP="00C23A04">
      <w:pPr>
        <w:pStyle w:val="main"/>
      </w:pPr>
      <w:r>
        <w:t>The Timestamp field contains the elapsed time from 2020-01-01 00:00 UTC in milliseconds that indicates the time of the MPDU generation.</w:t>
      </w:r>
    </w:p>
    <w:p w14:paraId="2A1502F1" w14:textId="77777777" w:rsidR="00C23A04" w:rsidRDefault="00C23A04" w:rsidP="00ED6E95">
      <w:pPr>
        <w:pStyle w:val="main"/>
      </w:pPr>
    </w:p>
    <w:p w14:paraId="4FD7271D" w14:textId="40501A5E" w:rsidR="00ED6E95" w:rsidRPr="00876EB7" w:rsidRDefault="00ED6E95" w:rsidP="00ED6E95">
      <w:pPr>
        <w:pStyle w:val="main"/>
        <w:rPr>
          <w:strike/>
          <w:color w:val="FF0000"/>
        </w:rPr>
      </w:pPr>
      <w:r w:rsidRPr="00876EB7">
        <w:rPr>
          <w:strike/>
          <w:color w:val="FF0000"/>
        </w:rPr>
        <w:t>The Content ID field contains the content ID of the MPDU.</w:t>
      </w:r>
      <w:r w:rsidR="00876EB7">
        <w:rPr>
          <w:rFonts w:ascii="Arial" w:hAnsi="Arial" w:cs="Arial"/>
        </w:rPr>
        <w:t xml:space="preserve"> </w:t>
      </w:r>
      <w:r w:rsidR="00876EB7" w:rsidRPr="000616CC">
        <w:rPr>
          <w:rFonts w:ascii="Arial" w:hAnsi="Arial" w:cs="Arial"/>
          <w:highlight w:val="cyan"/>
        </w:rPr>
        <w:t>[w/o CID]</w:t>
      </w:r>
    </w:p>
    <w:p w14:paraId="62F5DC19" w14:textId="77777777" w:rsidR="00C23A04" w:rsidRDefault="00C23A04" w:rsidP="00ED6E95">
      <w:pPr>
        <w:pStyle w:val="main"/>
      </w:pPr>
    </w:p>
    <w:p w14:paraId="1EF1F860" w14:textId="777E97FE" w:rsidR="00ED6E95" w:rsidRDefault="00ED6E95" w:rsidP="00C23A04">
      <w:pPr>
        <w:pStyle w:val="main"/>
      </w:pPr>
      <w:r>
        <w:t>The Data Sequence field indicates the sequence number of the frame that starts from 0 and is incremented by 1 for each MPDU generation. In case of overflow, it is reset to 0.</w:t>
      </w:r>
    </w:p>
    <w:p w14:paraId="4E99D85E" w14:textId="77777777" w:rsidR="00C23A04" w:rsidRDefault="00C23A04" w:rsidP="00C23A04">
      <w:pPr>
        <w:pStyle w:val="main"/>
      </w:pPr>
    </w:p>
    <w:p w14:paraId="43D248E0" w14:textId="696A078B" w:rsidR="00ED6E95" w:rsidRDefault="00ED6E95" w:rsidP="00ED6E95">
      <w:pPr>
        <w:pStyle w:val="main"/>
      </w:pPr>
      <w:r>
        <w:t>The Data Length field indicates the length of the Data field.</w:t>
      </w:r>
    </w:p>
    <w:p w14:paraId="23B0416E" w14:textId="77777777" w:rsidR="00C23A04" w:rsidRPr="00C23A04" w:rsidRDefault="00C23A04" w:rsidP="00ED6E95">
      <w:pPr>
        <w:pStyle w:val="main"/>
      </w:pPr>
    </w:p>
    <w:p w14:paraId="75429695" w14:textId="3BCADBF3" w:rsidR="00ED6E95" w:rsidRDefault="00ED6E95" w:rsidP="00ED6E95">
      <w:pPr>
        <w:pStyle w:val="main"/>
      </w:pPr>
      <w:r>
        <w:lastRenderedPageBreak/>
        <w:t>The Data field contains the HLP packet.</w:t>
      </w:r>
    </w:p>
    <w:p w14:paraId="637D602D" w14:textId="77777777" w:rsidR="00C23A04" w:rsidRDefault="00C23A04" w:rsidP="00ED6E95">
      <w:pPr>
        <w:pStyle w:val="main"/>
      </w:pPr>
    </w:p>
    <w:p w14:paraId="59335B36" w14:textId="305655AD" w:rsidR="00ED6E95" w:rsidRDefault="00ED6E95" w:rsidP="00C23A04">
      <w:pPr>
        <w:pStyle w:val="main"/>
      </w:pPr>
      <w:r>
        <w:t>The Signature field contains the signature for the MPDU. The signature is generated by the following formula.</w:t>
      </w:r>
    </w:p>
    <w:p w14:paraId="7B21A702" w14:textId="77777777" w:rsidR="00C23A04" w:rsidRPr="00C23A04" w:rsidRDefault="00C23A04" w:rsidP="00C23A04">
      <w:pPr>
        <w:pStyle w:val="main"/>
      </w:pPr>
    </w:p>
    <w:p w14:paraId="67D5E518" w14:textId="691ABC3B" w:rsidR="00ED6E95" w:rsidRDefault="00ED6E95" w:rsidP="00C23A04">
      <w:pPr>
        <w:pStyle w:val="main"/>
        <w:ind w:leftChars="300" w:left="2268" w:hanging="1548"/>
      </w:pPr>
      <w:r>
        <w:t xml:space="preserve">Signature = </w:t>
      </w:r>
      <w:proofErr w:type="gramStart"/>
      <w:r>
        <w:t>Sign(</w:t>
      </w:r>
      <w:proofErr w:type="gramEnd"/>
      <w:r>
        <w:t xml:space="preserve">The EBCS transmitter’s private key, Transmitter’s MAC address || </w:t>
      </w:r>
      <w:r w:rsidR="00472CE4" w:rsidRPr="00472CE4">
        <w:rPr>
          <w:color w:val="FF0000"/>
          <w:u w:val="single"/>
        </w:rPr>
        <w:t>PKFA MPDU fields</w:t>
      </w:r>
      <w:r w:rsidR="00472CE4">
        <w:t xml:space="preserve"> </w:t>
      </w:r>
      <w:proofErr w:type="spellStart"/>
      <w:r w:rsidRPr="00472CE4">
        <w:rPr>
          <w:strike/>
          <w:color w:val="FF0000"/>
        </w:rPr>
        <w:t>F</w:t>
      </w:r>
      <w:r w:rsidR="00472CE4" w:rsidRPr="00472CE4">
        <w:rPr>
          <w:color w:val="FF0000"/>
          <w:u w:val="single"/>
        </w:rPr>
        <w:t>f</w:t>
      </w:r>
      <w:r>
        <w:t>rom</w:t>
      </w:r>
      <w:proofErr w:type="spellEnd"/>
      <w:r>
        <w:t xml:space="preserve"> </w:t>
      </w:r>
      <w:r w:rsidRPr="00472CE4">
        <w:rPr>
          <w:strike/>
          <w:color w:val="FF0000"/>
        </w:rPr>
        <w:t>Timestamp</w:t>
      </w:r>
      <w:r w:rsidRPr="00472CE4">
        <w:rPr>
          <w:color w:val="FF0000"/>
        </w:rPr>
        <w:t xml:space="preserve"> </w:t>
      </w:r>
      <w:r w:rsidR="00472CE4" w:rsidRPr="00472CE4">
        <w:rPr>
          <w:color w:val="FF0000"/>
          <w:u w:val="single"/>
        </w:rPr>
        <w:t>the Content ID</w:t>
      </w:r>
      <w:r w:rsidR="00472CE4">
        <w:t xml:space="preserve"> </w:t>
      </w:r>
      <w:r>
        <w:t xml:space="preserve">field to the end of </w:t>
      </w:r>
      <w:r w:rsidR="00472CE4" w:rsidRPr="00472CE4">
        <w:rPr>
          <w:color w:val="FF0000"/>
          <w:u w:val="single"/>
        </w:rPr>
        <w:t>the</w:t>
      </w:r>
      <w:r w:rsidR="00472CE4">
        <w:t xml:space="preserve"> </w:t>
      </w:r>
      <w:r>
        <w:t>Data field)</w:t>
      </w:r>
      <w:r w:rsidR="00472CE4">
        <w:t xml:space="preserve"> </w:t>
      </w:r>
      <w:r w:rsidR="00472CE4" w:rsidRPr="00472CE4">
        <w:rPr>
          <w:highlight w:val="yellow"/>
        </w:rPr>
        <w:t>[1311]</w:t>
      </w:r>
    </w:p>
    <w:p w14:paraId="13C2B5EB" w14:textId="33FD68FD" w:rsidR="00ED6E95" w:rsidRDefault="00ED6E95" w:rsidP="00C23A04">
      <w:pPr>
        <w:pStyle w:val="main"/>
        <w:ind w:left="720" w:firstLine="720"/>
      </w:pPr>
      <w:proofErr w:type="gramStart"/>
      <w:r>
        <w:t>where</w:t>
      </w:r>
      <w:proofErr w:type="gramEnd"/>
    </w:p>
    <w:p w14:paraId="2FC9B6F0" w14:textId="1BB17E6A" w:rsidR="00ED6E95" w:rsidRDefault="00ED6E95" w:rsidP="00C23A04">
      <w:pPr>
        <w:pStyle w:val="main"/>
        <w:ind w:left="1440" w:firstLine="720"/>
      </w:pPr>
      <w:proofErr w:type="gramStart"/>
      <w:r>
        <w:t>Sign(</w:t>
      </w:r>
      <w:proofErr w:type="gramEnd"/>
      <w:r>
        <w:t>k, m) indicates a digital signature for the message m using the private key k.</w:t>
      </w:r>
    </w:p>
    <w:p w14:paraId="687BE25D" w14:textId="7FB26615" w:rsidR="00ED6E95" w:rsidRDefault="00ED6E95" w:rsidP="00ED6E95">
      <w:pPr>
        <w:pStyle w:val="main"/>
      </w:pPr>
    </w:p>
    <w:p w14:paraId="73A7E711" w14:textId="7A033242" w:rsidR="00ED6E95" w:rsidRPr="00C23A04" w:rsidRDefault="00ED6E95" w:rsidP="00C23A04">
      <w:pPr>
        <w:pStyle w:val="3"/>
      </w:pPr>
      <w:r w:rsidRPr="00C23A04">
        <w:t>12.13.2.4 Authentication of a PKFA MPDU frame</w:t>
      </w:r>
    </w:p>
    <w:p w14:paraId="4C3628A6" w14:textId="77777777" w:rsidR="00C23A04" w:rsidRDefault="00C23A04" w:rsidP="00ED6E95">
      <w:pPr>
        <w:pStyle w:val="main"/>
      </w:pPr>
    </w:p>
    <w:p w14:paraId="0B587CDA" w14:textId="54C258B2" w:rsidR="00ED6E95" w:rsidRDefault="00ED6E95" w:rsidP="00ED6E95">
      <w:pPr>
        <w:pStyle w:val="main"/>
      </w:pPr>
      <w:r>
        <w:t>When an EBCS receiver receives an EBCS Data frame, the EBCS receiver shall authenticate it as follows:</w:t>
      </w:r>
    </w:p>
    <w:p w14:paraId="08954E05" w14:textId="77777777" w:rsidR="00C23A04" w:rsidRDefault="00C23A04" w:rsidP="00ED6E95">
      <w:pPr>
        <w:pStyle w:val="main"/>
      </w:pPr>
    </w:p>
    <w:p w14:paraId="76E0170D" w14:textId="59287C59" w:rsidR="00ED6E95" w:rsidRDefault="00ED6E95" w:rsidP="00C23A04">
      <w:pPr>
        <w:pStyle w:val="main"/>
        <w:ind w:left="283" w:hangingChars="135" w:hanging="283"/>
      </w:pPr>
      <w:r>
        <w:t>1. If the difference between the timestamp in the PKFA MPDU and the time of the clock is greater than the cached allowable time difference, the PKFA MPDU shall be discarded.</w:t>
      </w:r>
    </w:p>
    <w:p w14:paraId="6E3F0F0A" w14:textId="2D773102" w:rsidR="00ED6E95" w:rsidRDefault="00ED6E95" w:rsidP="00C23A04">
      <w:pPr>
        <w:pStyle w:val="main"/>
        <w:ind w:left="283" w:hangingChars="135" w:hanging="283"/>
      </w:pPr>
      <w:r>
        <w:t>2. Verify the signature in the PKFA MPDU using the cached certificate</w:t>
      </w:r>
      <w:r w:rsidR="00CD2FD3">
        <w:t xml:space="preserve"> </w:t>
      </w:r>
      <w:r w:rsidR="00CD2FD3" w:rsidRPr="00CD2FD3">
        <w:rPr>
          <w:color w:val="FF0000"/>
          <w:u w:val="single"/>
        </w:rPr>
        <w:t>or the pre-negotiated public key</w:t>
      </w:r>
      <w:r w:rsidR="00CD2FD3">
        <w:t xml:space="preserve"> </w:t>
      </w:r>
      <w:r w:rsidR="00CD2FD3" w:rsidRPr="002D1DAE">
        <w:rPr>
          <w:highlight w:val="yellow"/>
        </w:rPr>
        <w:t>[1102]</w:t>
      </w:r>
      <w:r>
        <w:t xml:space="preserve">. If 1 the verification fails, the PKFA MPDU shall be discarded, otherwise decapsulate the </w:t>
      </w:r>
      <w:r w:rsidR="008A5A5C" w:rsidRPr="008A5A5C">
        <w:rPr>
          <w:strike/>
          <w:color w:val="FF0000"/>
        </w:rPr>
        <w:t>PDU</w:t>
      </w:r>
      <w:r w:rsidR="008A5A5C" w:rsidRPr="008A5A5C">
        <w:rPr>
          <w:color w:val="FF0000"/>
        </w:rPr>
        <w:t xml:space="preserve"> </w:t>
      </w:r>
      <w:r w:rsidR="008A5A5C" w:rsidRPr="008A5A5C">
        <w:rPr>
          <w:color w:val="FF0000"/>
          <w:u w:val="single"/>
        </w:rPr>
        <w:t>MSDU</w:t>
      </w:r>
      <w:r w:rsidR="008A5A5C" w:rsidRPr="008A5A5C">
        <w:rPr>
          <w:color w:val="FF0000"/>
        </w:rPr>
        <w:t xml:space="preserve"> </w:t>
      </w:r>
      <w:r w:rsidR="008A5A5C" w:rsidRPr="00CD2FD3">
        <w:rPr>
          <w:highlight w:val="yellow"/>
        </w:rPr>
        <w:t>[1313]</w:t>
      </w:r>
      <w:r>
        <w:t>.</w:t>
      </w:r>
    </w:p>
    <w:p w14:paraId="0430D41E" w14:textId="4B669F1C" w:rsidR="00ED6E95" w:rsidRDefault="00ED6E95" w:rsidP="00ED6E95">
      <w:pPr>
        <w:pStyle w:val="main"/>
      </w:pPr>
    </w:p>
    <w:p w14:paraId="60464283" w14:textId="3AF2C0A0" w:rsidR="00ED6E95" w:rsidRPr="00C23A04" w:rsidRDefault="00ED6E95" w:rsidP="00C23A04">
      <w:pPr>
        <w:pStyle w:val="3"/>
      </w:pPr>
      <w:r w:rsidRPr="00C23A04">
        <w:t>12.13.2.5 Signature of the EBCS UL frame</w:t>
      </w:r>
    </w:p>
    <w:p w14:paraId="2EBBE239" w14:textId="77777777" w:rsidR="00C23A04" w:rsidRDefault="00C23A04" w:rsidP="00ED6E95">
      <w:pPr>
        <w:pStyle w:val="main"/>
      </w:pPr>
    </w:p>
    <w:p w14:paraId="02727D9A" w14:textId="78E277B9" w:rsidR="00ED6E95" w:rsidRDefault="00ED6E95" w:rsidP="00ED6E95">
      <w:pPr>
        <w:pStyle w:val="main"/>
      </w:pPr>
      <w:r>
        <w:t>One of the following public key algorithms is used.</w:t>
      </w:r>
    </w:p>
    <w:p w14:paraId="6A83A0D1" w14:textId="77777777" w:rsidR="00C23A04" w:rsidRDefault="00C23A04" w:rsidP="00ED6E95">
      <w:pPr>
        <w:pStyle w:val="main"/>
      </w:pPr>
    </w:p>
    <w:p w14:paraId="7D492088" w14:textId="56BD71C1" w:rsidR="00ED6E95" w:rsidRDefault="00ED6E95" w:rsidP="00ED6E95">
      <w:pPr>
        <w:pStyle w:val="main"/>
      </w:pPr>
      <w:r>
        <w:t>• RSASSA-PSS</w:t>
      </w:r>
    </w:p>
    <w:p w14:paraId="79720C53" w14:textId="3CC1CE4F" w:rsidR="00ED6E95" w:rsidRDefault="00ED6E95" w:rsidP="00ED6E95">
      <w:pPr>
        <w:pStyle w:val="main"/>
      </w:pPr>
      <w:r>
        <w:t>• ECDSA</w:t>
      </w:r>
    </w:p>
    <w:p w14:paraId="274FB3EE" w14:textId="72147454" w:rsidR="00ED6E95" w:rsidRDefault="00ED6E95" w:rsidP="00ED6E95">
      <w:pPr>
        <w:pStyle w:val="main"/>
      </w:pPr>
      <w:r>
        <w:t>• Ed25519</w:t>
      </w:r>
    </w:p>
    <w:p w14:paraId="37B67AF7" w14:textId="15BFAD3C" w:rsidR="00ED6E95" w:rsidRDefault="00ED6E95" w:rsidP="00ED6E95">
      <w:pPr>
        <w:pStyle w:val="main"/>
      </w:pPr>
    </w:p>
    <w:p w14:paraId="270CCFFA" w14:textId="4EFD16A7" w:rsidR="00ED6E95" w:rsidRDefault="00ED6E95" w:rsidP="00C23A04">
      <w:pPr>
        <w:pStyle w:val="main"/>
      </w:pPr>
      <w:r>
        <w:t xml:space="preserve">For RSASSA-PSS, the length of the modulus shall be 2048 bits </w:t>
      </w:r>
      <w:r w:rsidR="00C53733" w:rsidRPr="00C53733">
        <w:rPr>
          <w:color w:val="FF0000"/>
          <w:u w:val="single"/>
        </w:rPr>
        <w:t>or 4096 bits</w:t>
      </w:r>
      <w:r w:rsidR="00C53733">
        <w:t xml:space="preserve"> </w:t>
      </w:r>
      <w:r w:rsidR="00C53733" w:rsidRPr="00C53733">
        <w:rPr>
          <w:highlight w:val="yellow"/>
        </w:rPr>
        <w:t>[1103]</w:t>
      </w:r>
      <w:r w:rsidR="00C53733">
        <w:t xml:space="preserve"> </w:t>
      </w:r>
      <w:r>
        <w:t xml:space="preserve">and </w:t>
      </w:r>
      <w:r w:rsidRPr="00A65CCC">
        <w:rPr>
          <w:strike/>
          <w:color w:val="FF0000"/>
        </w:rPr>
        <w:t>SHAKE128</w:t>
      </w:r>
      <w:r>
        <w:t xml:space="preserve"> </w:t>
      </w:r>
      <w:r w:rsidR="00A65CCC" w:rsidRPr="00A65CCC">
        <w:rPr>
          <w:color w:val="FF0000"/>
          <w:u w:val="single"/>
        </w:rPr>
        <w:t>SHA-512</w:t>
      </w:r>
      <w:r w:rsidR="00A65CCC">
        <w:t xml:space="preserve"> </w:t>
      </w:r>
      <w:r w:rsidR="00A65CCC" w:rsidRPr="00C53733">
        <w:rPr>
          <w:highlight w:val="yellow"/>
        </w:rPr>
        <w:t>[110</w:t>
      </w:r>
      <w:r w:rsidR="00A65CCC">
        <w:rPr>
          <w:highlight w:val="yellow"/>
        </w:rPr>
        <w:t>4</w:t>
      </w:r>
      <w:r w:rsidR="00A65CCC" w:rsidRPr="00C53733">
        <w:rPr>
          <w:highlight w:val="yellow"/>
        </w:rPr>
        <w:t>]</w:t>
      </w:r>
      <w:r w:rsidR="00A65CCC">
        <w:t xml:space="preserve"> </w:t>
      </w:r>
      <w:r>
        <w:t xml:space="preserve">shall be used as a mask generation function and a hash function during signature generation. </w:t>
      </w:r>
      <w:r w:rsidRPr="00A65CCC">
        <w:rPr>
          <w:strike/>
          <w:color w:val="FF0000"/>
        </w:rPr>
        <w:t>The output length of SHAKE128 shall be 256 bits.</w:t>
      </w:r>
      <w:r w:rsidR="00A65CCC">
        <w:t xml:space="preserve"> </w:t>
      </w:r>
      <w:r w:rsidR="00A65CCC" w:rsidRPr="00C53733">
        <w:rPr>
          <w:highlight w:val="yellow"/>
        </w:rPr>
        <w:t>[110</w:t>
      </w:r>
      <w:r w:rsidR="00A65CCC">
        <w:rPr>
          <w:highlight w:val="yellow"/>
        </w:rPr>
        <w:t>4</w:t>
      </w:r>
      <w:r w:rsidR="00A65CCC" w:rsidRPr="00C53733">
        <w:rPr>
          <w:highlight w:val="yellow"/>
        </w:rPr>
        <w:t>]</w:t>
      </w:r>
    </w:p>
    <w:p w14:paraId="037F40ED" w14:textId="77777777" w:rsidR="00C23A04" w:rsidRDefault="00C23A04" w:rsidP="00ED6E95">
      <w:pPr>
        <w:pStyle w:val="main"/>
      </w:pPr>
    </w:p>
    <w:p w14:paraId="022EE795" w14:textId="5F842DFB" w:rsidR="00ED6E95" w:rsidRDefault="00ED6E95" w:rsidP="00C23A04">
      <w:pPr>
        <w:pStyle w:val="main"/>
      </w:pPr>
      <w:r>
        <w:t xml:space="preserve">For ECDSA, the domain parameters shall be P-256 </w:t>
      </w:r>
      <w:r w:rsidR="00C53733" w:rsidRPr="00C53733">
        <w:rPr>
          <w:color w:val="FF0000"/>
          <w:u w:val="single"/>
        </w:rPr>
        <w:t>or P-521</w:t>
      </w:r>
      <w:r w:rsidR="00C53733">
        <w:t xml:space="preserve"> </w:t>
      </w:r>
      <w:r w:rsidR="00C53733" w:rsidRPr="00C53733">
        <w:rPr>
          <w:highlight w:val="yellow"/>
        </w:rPr>
        <w:t>[1103]</w:t>
      </w:r>
      <w:r w:rsidR="00C53733">
        <w:t xml:space="preserve"> </w:t>
      </w:r>
      <w:r>
        <w:t xml:space="preserve">and </w:t>
      </w:r>
      <w:r w:rsidRPr="00A65CCC">
        <w:rPr>
          <w:strike/>
          <w:color w:val="FF0000"/>
        </w:rPr>
        <w:t>SHAKE128</w:t>
      </w:r>
      <w:r>
        <w:t xml:space="preserve"> </w:t>
      </w:r>
      <w:r w:rsidR="00A65CCC" w:rsidRPr="00A65CCC">
        <w:rPr>
          <w:color w:val="FF0000"/>
          <w:u w:val="single"/>
        </w:rPr>
        <w:t>SHA-512</w:t>
      </w:r>
      <w:r w:rsidR="00A65CCC">
        <w:t xml:space="preserve"> </w:t>
      </w:r>
      <w:r w:rsidR="00A65CCC" w:rsidRPr="00C53733">
        <w:rPr>
          <w:highlight w:val="yellow"/>
        </w:rPr>
        <w:t>[110</w:t>
      </w:r>
      <w:r w:rsidR="00A65CCC">
        <w:rPr>
          <w:highlight w:val="yellow"/>
        </w:rPr>
        <w:t>4</w:t>
      </w:r>
      <w:r w:rsidR="00A65CCC" w:rsidRPr="00C53733">
        <w:rPr>
          <w:highlight w:val="yellow"/>
        </w:rPr>
        <w:t>]</w:t>
      </w:r>
      <w:r w:rsidR="00A65CCC">
        <w:t xml:space="preserve"> </w:t>
      </w:r>
      <w:r>
        <w:t xml:space="preserve">shall be used as a hash function during signature generation. </w:t>
      </w:r>
      <w:r w:rsidRPr="00A65CCC">
        <w:rPr>
          <w:color w:val="FF0000"/>
          <w:u w:val="single"/>
        </w:rPr>
        <w:t>The output length of SHAKE128 shall be 256 bits.</w:t>
      </w:r>
      <w:r w:rsidR="00A65CCC">
        <w:t xml:space="preserve"> </w:t>
      </w:r>
      <w:r w:rsidR="00A65CCC" w:rsidRPr="00C53733">
        <w:rPr>
          <w:highlight w:val="yellow"/>
        </w:rPr>
        <w:t>[110</w:t>
      </w:r>
      <w:r w:rsidR="00A65CCC">
        <w:rPr>
          <w:highlight w:val="yellow"/>
        </w:rPr>
        <w:t>4</w:t>
      </w:r>
      <w:r w:rsidR="00A65CCC" w:rsidRPr="00C53733">
        <w:rPr>
          <w:highlight w:val="yellow"/>
        </w:rPr>
        <w:t>]</w:t>
      </w:r>
    </w:p>
    <w:p w14:paraId="3543E750" w14:textId="77777777" w:rsidR="00C23A04" w:rsidRDefault="00C23A04" w:rsidP="00ED6E95">
      <w:pPr>
        <w:pStyle w:val="main"/>
      </w:pPr>
    </w:p>
    <w:p w14:paraId="5C76E14B" w14:textId="090DBE02" w:rsidR="00ED6E95" w:rsidRDefault="00ED6E95" w:rsidP="00ED6E95">
      <w:pPr>
        <w:pStyle w:val="main"/>
      </w:pPr>
      <w:r>
        <w:t>For Ed25519, SHA-512 shall be used as a hash function during signature generation.</w:t>
      </w:r>
    </w:p>
    <w:p w14:paraId="2179ACEB" w14:textId="77777777" w:rsidR="003E345F" w:rsidRDefault="003E345F" w:rsidP="00ED6E95">
      <w:pPr>
        <w:pStyle w:val="main"/>
      </w:pPr>
    </w:p>
    <w:p w14:paraId="477101D5" w14:textId="09B7DE64" w:rsidR="00ED6E95" w:rsidRDefault="00ED6E95" w:rsidP="003E345F">
      <w:pPr>
        <w:pStyle w:val="main"/>
      </w:pPr>
      <w:r>
        <w:t>The EBCS transmitter generates an EBCS UL frame when it receives data to be transmitted. The format of the EBCS UL frame is described in 9.6.7.100 (EBCS UL frame format).</w:t>
      </w:r>
    </w:p>
    <w:p w14:paraId="6DDB67A2" w14:textId="77777777" w:rsidR="003E345F" w:rsidRPr="003E345F" w:rsidRDefault="003E345F" w:rsidP="003E345F">
      <w:pPr>
        <w:pStyle w:val="main"/>
      </w:pPr>
    </w:p>
    <w:p w14:paraId="55602A16" w14:textId="1523B2BB" w:rsidR="00ED6E95" w:rsidRDefault="00ED6E95" w:rsidP="00ED6E95">
      <w:pPr>
        <w:pStyle w:val="main"/>
      </w:pPr>
      <w:r>
        <w:t>The signature is generated as follows:</w:t>
      </w:r>
    </w:p>
    <w:p w14:paraId="4A3E8BFC" w14:textId="2193D166" w:rsidR="00ED6E95" w:rsidRDefault="00ED6E95" w:rsidP="003E345F">
      <w:pPr>
        <w:pStyle w:val="main"/>
        <w:ind w:leftChars="300" w:left="2268" w:hanging="1548"/>
      </w:pPr>
      <w:r>
        <w:t xml:space="preserve">Signature = </w:t>
      </w:r>
      <w:proofErr w:type="gramStart"/>
      <w:r>
        <w:t>Sign(</w:t>
      </w:r>
      <w:proofErr w:type="gramEnd"/>
      <w:r>
        <w:t xml:space="preserve">The EBCS transmitter’s private key, Transmitter’s MAC address || </w:t>
      </w:r>
      <w:proofErr w:type="spellStart"/>
      <w:r w:rsidRPr="00CC6956">
        <w:rPr>
          <w:color w:val="FF0000"/>
        </w:rPr>
        <w:t>f</w:t>
      </w:r>
      <w:r w:rsidR="00CC6956" w:rsidRPr="00CC6956">
        <w:rPr>
          <w:color w:val="FF0000"/>
          <w:u w:val="single"/>
        </w:rPr>
        <w:t>F</w:t>
      </w:r>
      <w:r>
        <w:t>rom</w:t>
      </w:r>
      <w:proofErr w:type="spellEnd"/>
      <w:r>
        <w:t xml:space="preserve"> </w:t>
      </w:r>
      <w:r w:rsidR="00CC6956" w:rsidRPr="00CC6956">
        <w:rPr>
          <w:color w:val="FF0000"/>
          <w:u w:val="single"/>
        </w:rPr>
        <w:t>the beginning of</w:t>
      </w:r>
      <w:r w:rsidR="00CC6956">
        <w:t xml:space="preserve"> </w:t>
      </w:r>
      <w:r>
        <w:t xml:space="preserve">the </w:t>
      </w:r>
      <w:r w:rsidR="00CC6956" w:rsidRPr="00CC6956">
        <w:rPr>
          <w:color w:val="FF0000"/>
          <w:u w:val="single"/>
        </w:rPr>
        <w:t>EBCS Info</w:t>
      </w:r>
      <w:r w:rsidR="00CC6956">
        <w:t xml:space="preserve"> </w:t>
      </w:r>
      <w:r>
        <w:t>Sequence Number field to the last field before the Frame Signature Length field in the EBCS UL frame)</w:t>
      </w:r>
      <w:r w:rsidR="00CC6956">
        <w:t xml:space="preserve"> </w:t>
      </w:r>
      <w:r w:rsidR="00CC6956" w:rsidRPr="008449F9">
        <w:rPr>
          <w:highlight w:val="yellow"/>
        </w:rPr>
        <w:t>[</w:t>
      </w:r>
      <w:r w:rsidR="00CC6956">
        <w:rPr>
          <w:highlight w:val="yellow"/>
        </w:rPr>
        <w:t>1205</w:t>
      </w:r>
      <w:r w:rsidR="00472CE4">
        <w:rPr>
          <w:highlight w:val="yellow"/>
        </w:rPr>
        <w:t>, 1311</w:t>
      </w:r>
      <w:r w:rsidR="00CC6956" w:rsidRPr="008449F9">
        <w:rPr>
          <w:highlight w:val="yellow"/>
        </w:rPr>
        <w:t>]</w:t>
      </w:r>
    </w:p>
    <w:p w14:paraId="5C8D1C29" w14:textId="4BDBA369" w:rsidR="00ED6E95" w:rsidRDefault="00ED6E95" w:rsidP="003E345F">
      <w:pPr>
        <w:pStyle w:val="main"/>
        <w:ind w:left="1440"/>
      </w:pPr>
      <w:proofErr w:type="gramStart"/>
      <w:r>
        <w:t>where</w:t>
      </w:r>
      <w:proofErr w:type="gramEnd"/>
    </w:p>
    <w:p w14:paraId="2C7E3407" w14:textId="4418C5CB" w:rsidR="00ED6E95" w:rsidRDefault="00ED6E95" w:rsidP="003E345F">
      <w:pPr>
        <w:pStyle w:val="main"/>
        <w:ind w:left="1440" w:firstLine="720"/>
      </w:pPr>
      <w:r>
        <w:t>Sign (k, m) indicates a digital signature for the message m using the private key k.</w:t>
      </w:r>
    </w:p>
    <w:p w14:paraId="009EAFF0" w14:textId="21B24D87" w:rsidR="00ED6E95" w:rsidRDefault="00ED6E95" w:rsidP="00ED6E95">
      <w:pPr>
        <w:pStyle w:val="main"/>
      </w:pPr>
    </w:p>
    <w:p w14:paraId="62D030EC" w14:textId="5055057D" w:rsidR="00ED6E95" w:rsidRDefault="00ED6E95" w:rsidP="00ED6E95">
      <w:pPr>
        <w:pStyle w:val="main"/>
      </w:pPr>
      <w:r>
        <w:t>Then the EBCS transmitter transmits the EBCS UL frame.</w:t>
      </w:r>
    </w:p>
    <w:p w14:paraId="3AABF991" w14:textId="77777777" w:rsidR="003E345F" w:rsidRDefault="003E345F" w:rsidP="00ED6E95">
      <w:pPr>
        <w:pStyle w:val="main"/>
      </w:pPr>
    </w:p>
    <w:p w14:paraId="67F1CA6A" w14:textId="7291FA4D" w:rsidR="00ED6E95" w:rsidRDefault="00ED6E95" w:rsidP="003E345F">
      <w:pPr>
        <w:pStyle w:val="3"/>
      </w:pPr>
      <w:r>
        <w:t>12.13.2.6 Authentication of an EBCS UL frame</w:t>
      </w:r>
    </w:p>
    <w:p w14:paraId="572A81C9" w14:textId="77777777" w:rsidR="003E345F" w:rsidRDefault="003E345F" w:rsidP="00ED6E95">
      <w:pPr>
        <w:pStyle w:val="main"/>
      </w:pPr>
    </w:p>
    <w:p w14:paraId="41EF3367" w14:textId="14C1D1E4" w:rsidR="00ED6E95" w:rsidRDefault="00ED6E95" w:rsidP="00ED6E95">
      <w:pPr>
        <w:pStyle w:val="main"/>
      </w:pPr>
      <w:r>
        <w:t>An EBCS proxy shall discard an EBCS UL frame if any of the following conditions are met:</w:t>
      </w:r>
    </w:p>
    <w:p w14:paraId="4378F667" w14:textId="77777777" w:rsidR="003E345F" w:rsidRDefault="003E345F" w:rsidP="00ED6E95">
      <w:pPr>
        <w:pStyle w:val="main"/>
      </w:pPr>
    </w:p>
    <w:p w14:paraId="1093C9AB" w14:textId="1291AE27" w:rsidR="00ED6E95" w:rsidRDefault="00ED6E95" w:rsidP="00ED6E95">
      <w:pPr>
        <w:pStyle w:val="main"/>
      </w:pPr>
      <w:r>
        <w:lastRenderedPageBreak/>
        <w:t>1. The STA Certificate subfield is present and any of the following conditions are met:</w:t>
      </w:r>
    </w:p>
    <w:p w14:paraId="3DAD6451" w14:textId="7E99AF65" w:rsidR="00ED6E95" w:rsidRDefault="00ED6E95" w:rsidP="003E345F">
      <w:pPr>
        <w:pStyle w:val="main"/>
        <w:ind w:leftChars="300" w:left="993" w:hanging="273"/>
      </w:pPr>
      <w:r>
        <w:t>a. The certificate of the authority (i.e., specified destination or the CA that signed the STA’s certificate) is not installed.</w:t>
      </w:r>
    </w:p>
    <w:p w14:paraId="3FEE4B0C" w14:textId="68EABA63" w:rsidR="00ED6E95" w:rsidRDefault="00ED6E95" w:rsidP="003E345F">
      <w:pPr>
        <w:pStyle w:val="main"/>
        <w:ind w:firstLine="720"/>
      </w:pPr>
      <w:r>
        <w:t>b. The verification of the STA’s certificate using the installed certificate fails.</w:t>
      </w:r>
    </w:p>
    <w:p w14:paraId="2ED93A57" w14:textId="6F40BBFF" w:rsidR="00ED6E95" w:rsidRDefault="00ED6E95" w:rsidP="003E345F">
      <w:pPr>
        <w:pStyle w:val="main"/>
        <w:ind w:leftChars="300" w:left="993" w:hanging="273"/>
      </w:pPr>
      <w:r>
        <w:t>c. The Frame Signature Type subfield does not indicate HLSA and the verification of the signature of the frame using the STA’s certificate fails.</w:t>
      </w:r>
    </w:p>
    <w:p w14:paraId="0CB9EB12" w14:textId="16E2B049" w:rsidR="00ED6E95" w:rsidRDefault="00ED6E95" w:rsidP="003E345F">
      <w:pPr>
        <w:pStyle w:val="main"/>
        <w:ind w:leftChars="300" w:left="993" w:hanging="273"/>
      </w:pPr>
      <w:r>
        <w:t>d. The Frame Signature Type subfield does not indicate HLSA and the verification of the signature of the frame using the STA’s certificate has passed and the Frame Count field is present, and the value is less than or equal to the last seen Frame Count (if any) from the EBCS non-AP STA.</w:t>
      </w:r>
    </w:p>
    <w:p w14:paraId="4E02BEF8" w14:textId="520D7E83" w:rsidR="00ED6E95" w:rsidRDefault="00ED6E95" w:rsidP="003E345F">
      <w:pPr>
        <w:pStyle w:val="main"/>
        <w:ind w:left="283" w:hangingChars="135" w:hanging="283"/>
      </w:pPr>
      <w:r>
        <w:t>2. The Frame Tx Time field is present and the difference between the value carried in the field and the time when the EBCS UL frame is received is greater than an acceptable value.</w:t>
      </w:r>
    </w:p>
    <w:p w14:paraId="1254C9CF" w14:textId="77777777" w:rsidR="003E345F" w:rsidRDefault="003E345F" w:rsidP="00ED6E95">
      <w:pPr>
        <w:pStyle w:val="main"/>
      </w:pPr>
    </w:p>
    <w:p w14:paraId="055240D9" w14:textId="7FB551CB" w:rsidR="00ED6E95" w:rsidRDefault="00ED6E95" w:rsidP="003E345F">
      <w:pPr>
        <w:pStyle w:val="main"/>
      </w:pPr>
      <w:r>
        <w:t>NOTE 1 —The acceptable time difference at an EBCS proxy can be selected based on local policies or based on the relationship with the specified destination. The selection of an acceptable time difference is out of scope of this standard.</w:t>
      </w:r>
    </w:p>
    <w:p w14:paraId="56C6823F" w14:textId="4A453805" w:rsidR="00ED6E95" w:rsidRDefault="00ED6E95" w:rsidP="003E345F">
      <w:pPr>
        <w:pStyle w:val="main"/>
      </w:pPr>
      <w:r>
        <w:t>NOTE 2 —When the Frame Signature Type subfield indicates HLSA, replay protection is 1 performed by a higher layer and is out of scope of this standard.</w:t>
      </w:r>
    </w:p>
    <w:p w14:paraId="241C271F" w14:textId="77777777" w:rsidR="003E345F" w:rsidRDefault="003E345F" w:rsidP="00ED6E95">
      <w:pPr>
        <w:pStyle w:val="main"/>
      </w:pPr>
    </w:p>
    <w:p w14:paraId="12ABE293" w14:textId="64D6CB69" w:rsidR="00ED6E95" w:rsidRDefault="00ED6E95" w:rsidP="003E345F">
      <w:pPr>
        <w:pStyle w:val="main"/>
      </w:pPr>
      <w:r>
        <w:t>An EBCS proxy shall save the value in the most recently received Frame Count field of an EBCS UL frame, as last seen Frame Count, for a certain transmitter only if the EBCS UL frame was not discarded based on the conditions above. In addition, an EBCS proxy may have an expiration time after which the last seen Frame Count value for a certain transmitter is discarded.</w:t>
      </w:r>
    </w:p>
    <w:p w14:paraId="6A45218D" w14:textId="77777777" w:rsidR="003E345F" w:rsidRDefault="003E345F" w:rsidP="00ED6E95">
      <w:pPr>
        <w:pStyle w:val="main"/>
      </w:pPr>
    </w:p>
    <w:p w14:paraId="671FDB8B" w14:textId="792504B9" w:rsidR="00ED6E95" w:rsidRDefault="00ED6E95" w:rsidP="003E345F">
      <w:pPr>
        <w:pStyle w:val="3"/>
      </w:pPr>
      <w:r>
        <w:t>12.13.3 EBCS hash chain frame authentication (HCFA)</w:t>
      </w:r>
    </w:p>
    <w:p w14:paraId="4C3661E6" w14:textId="1C3319A1" w:rsidR="00ED6E95" w:rsidRDefault="00ED6E95" w:rsidP="003E345F">
      <w:pPr>
        <w:pStyle w:val="3"/>
      </w:pPr>
      <w:r>
        <w:t>12.13.3.1 General</w:t>
      </w:r>
    </w:p>
    <w:p w14:paraId="7846660C" w14:textId="77777777" w:rsidR="003E345F" w:rsidRDefault="003E345F" w:rsidP="00ED6E95">
      <w:pPr>
        <w:pStyle w:val="main"/>
      </w:pPr>
    </w:p>
    <w:p w14:paraId="5F170E0A" w14:textId="440DE388" w:rsidR="00ED6E95" w:rsidRDefault="00ED6E95" w:rsidP="003E345F">
      <w:pPr>
        <w:pStyle w:val="main"/>
      </w:pPr>
      <w:r>
        <w:t xml:space="preserve">HCFA uses a digital signature and </w:t>
      </w:r>
      <w:r w:rsidRPr="008A5A5C">
        <w:rPr>
          <w:strike/>
          <w:color w:val="FF0000"/>
        </w:rPr>
        <w:t>a modified</w:t>
      </w:r>
      <w:r>
        <w:t xml:space="preserve"> </w:t>
      </w:r>
      <w:r w:rsidR="008A5A5C" w:rsidRPr="008A5A5C">
        <w:rPr>
          <w:color w:val="FF0000"/>
          <w:u w:val="single"/>
        </w:rPr>
        <w:t>the algorithm of</w:t>
      </w:r>
      <w:r w:rsidR="007D2F3E">
        <w:t xml:space="preserve"> </w:t>
      </w:r>
      <w:r w:rsidR="007D2F3E" w:rsidRPr="0072591C">
        <w:rPr>
          <w:highlight w:val="yellow"/>
        </w:rPr>
        <w:t>[11</w:t>
      </w:r>
      <w:r w:rsidR="007D2F3E">
        <w:rPr>
          <w:highlight w:val="yellow"/>
        </w:rPr>
        <w:t>08</w:t>
      </w:r>
      <w:r w:rsidR="007D2F3E" w:rsidRPr="0072591C">
        <w:rPr>
          <w:highlight w:val="yellow"/>
        </w:rPr>
        <w:t>]</w:t>
      </w:r>
      <w:r w:rsidR="008A5A5C">
        <w:t xml:space="preserve"> </w:t>
      </w:r>
      <w:r>
        <w:t>TESLA (Timed Efficient Stream Loss-Tolerant Authentication, IETF RFC 4082).</w:t>
      </w:r>
    </w:p>
    <w:p w14:paraId="1BBBFAF1" w14:textId="77777777" w:rsidR="003E345F" w:rsidRPr="007D2F3E" w:rsidRDefault="003E345F" w:rsidP="003E345F">
      <w:pPr>
        <w:pStyle w:val="main"/>
      </w:pPr>
    </w:p>
    <w:p w14:paraId="1282813C" w14:textId="1596A474" w:rsidR="00ED6E95" w:rsidRDefault="00ED6E95" w:rsidP="00ED6E95">
      <w:pPr>
        <w:pStyle w:val="main"/>
      </w:pPr>
      <w:r>
        <w:t>HCFA provides the following two authentication methods to authenticate each HCFA MPDU.</w:t>
      </w:r>
    </w:p>
    <w:p w14:paraId="73E9944A" w14:textId="77777777" w:rsidR="003E345F" w:rsidRDefault="003E345F" w:rsidP="00ED6E95">
      <w:pPr>
        <w:pStyle w:val="main"/>
      </w:pPr>
    </w:p>
    <w:p w14:paraId="33A487FB" w14:textId="62EAD696" w:rsidR="00ED6E95" w:rsidRDefault="00ED6E95" w:rsidP="00ED6E95">
      <w:pPr>
        <w:pStyle w:val="main"/>
      </w:pPr>
      <w:r>
        <w:t>- HCFA authentication</w:t>
      </w:r>
    </w:p>
    <w:p w14:paraId="4A016FF7" w14:textId="6637347F" w:rsidR="00ED6E95" w:rsidRDefault="00ED6E95" w:rsidP="00ED6E95">
      <w:pPr>
        <w:pStyle w:val="main"/>
      </w:pPr>
      <w:r>
        <w:t>- Instant authentication (optional)</w:t>
      </w:r>
    </w:p>
    <w:p w14:paraId="34313105" w14:textId="1E310954" w:rsidR="00ED6E95" w:rsidRDefault="00ED6E95" w:rsidP="00ED6E95">
      <w:pPr>
        <w:pStyle w:val="main"/>
      </w:pPr>
    </w:p>
    <w:p w14:paraId="3D351FAB" w14:textId="5A4C7B79" w:rsidR="00ED6E95" w:rsidRDefault="00ED6E95" w:rsidP="003E345F">
      <w:pPr>
        <w:pStyle w:val="main"/>
      </w:pPr>
      <w:r>
        <w:t>Each authentication method uses a separate authenticator. HCFA authentication uses the HCFA authenticator, and instant authentication uses the instant authenticator. The instant authenticator is optionally used to avoid buffering malicious HCFA MPDUs on EBCS receivers.</w:t>
      </w:r>
    </w:p>
    <w:p w14:paraId="4329A567" w14:textId="77777777" w:rsidR="003E345F" w:rsidRPr="003E345F" w:rsidRDefault="003E345F" w:rsidP="003E345F">
      <w:pPr>
        <w:pStyle w:val="main"/>
      </w:pPr>
    </w:p>
    <w:p w14:paraId="3A0CC01C" w14:textId="2FBB2F18" w:rsidR="00ED6E95" w:rsidRDefault="00ED6E95" w:rsidP="00ED6E95">
      <w:pPr>
        <w:pStyle w:val="main"/>
      </w:pPr>
      <w:r>
        <w:t>The HCFA method uses both EBCS Info frames (9.6.7.100.5 EBCS Info frame format) and Data frames.</w:t>
      </w:r>
    </w:p>
    <w:p w14:paraId="1632B59C" w14:textId="3B0A7AEB" w:rsidR="00ED6E95" w:rsidRDefault="00ED6E95" w:rsidP="00ED6E95">
      <w:pPr>
        <w:pStyle w:val="main"/>
      </w:pPr>
      <w:r>
        <w:t>The frame sequence is shown in Figure 12-55b (EBCS HCFA frame sequence).</w:t>
      </w:r>
    </w:p>
    <w:p w14:paraId="326DE76E" w14:textId="1C1A62FD" w:rsidR="00ED6E95" w:rsidRDefault="00ED6E95" w:rsidP="00ED6E95">
      <w:pPr>
        <w:pStyle w:val="main"/>
      </w:pPr>
    </w:p>
    <w:p w14:paraId="3D5444EC" w14:textId="3B5440AD" w:rsidR="00ED6E95" w:rsidRDefault="00ED6E95" w:rsidP="003E345F">
      <w:pPr>
        <w:pStyle w:val="10"/>
      </w:pPr>
      <w:r>
        <w:t>Figure 12-55b EBCS HCFA frame sequence</w:t>
      </w:r>
    </w:p>
    <w:p w14:paraId="64E4E308" w14:textId="2A42129A" w:rsidR="00ED6E95" w:rsidRDefault="00ED6E95" w:rsidP="00ED6E95">
      <w:pPr>
        <w:pStyle w:val="main"/>
      </w:pPr>
    </w:p>
    <w:p w14:paraId="2A40DEA5" w14:textId="21C4A044" w:rsidR="00ED6E95" w:rsidRDefault="00ED6E95" w:rsidP="000D2D63">
      <w:pPr>
        <w:pStyle w:val="main"/>
      </w:pPr>
      <w:r>
        <w:t>EBCS Info frames are transmitted every dot11EBCSInfoInterval (TI). TK is the HCFA key change interval and is configured as dot11EBCSHCFAKeyChangeInterval. TI shall be a multiple of TK. The interval between one EBCS Info frame and the next EBCS Info frame is called the HCFA period. Each HCFA period is identified by the HCFA sequence number.</w:t>
      </w:r>
    </w:p>
    <w:p w14:paraId="463E9EF3" w14:textId="77777777" w:rsidR="000D2D63" w:rsidRPr="000D2D63" w:rsidRDefault="000D2D63" w:rsidP="00ED6E95">
      <w:pPr>
        <w:pStyle w:val="main"/>
      </w:pPr>
    </w:p>
    <w:p w14:paraId="3DB6E7FE" w14:textId="64A4238D" w:rsidR="00ED6E95" w:rsidRDefault="00ED6E95" w:rsidP="000D2D63">
      <w:pPr>
        <w:pStyle w:val="main"/>
      </w:pPr>
      <w:r>
        <w:t>Each EBCS traffic stream has an ID that is indicated in the Content ID subfield in the Content Information field in the EBCS Info frame.</w:t>
      </w:r>
    </w:p>
    <w:p w14:paraId="07F4BA75" w14:textId="77777777" w:rsidR="000D2D63" w:rsidRPr="000D2D63" w:rsidRDefault="000D2D63" w:rsidP="000D2D63">
      <w:pPr>
        <w:pStyle w:val="main"/>
      </w:pPr>
    </w:p>
    <w:p w14:paraId="0D258393" w14:textId="5B7CE512" w:rsidR="00ED6E95" w:rsidRDefault="00ED6E95" w:rsidP="000D2D63">
      <w:pPr>
        <w:pStyle w:val="main"/>
      </w:pPr>
      <w:r>
        <w:lastRenderedPageBreak/>
        <w:t xml:space="preserve">A period that uses the same HCFA authentication key is </w:t>
      </w:r>
      <w:proofErr w:type="spellStart"/>
      <w:r>
        <w:t>calle</w:t>
      </w:r>
      <w:r w:rsidR="0072591C">
        <w:t>These</w:t>
      </w:r>
      <w:r>
        <w:t>d</w:t>
      </w:r>
      <w:proofErr w:type="spellEnd"/>
      <w:r>
        <w:t xml:space="preserve"> a key period. 1 Each key period has a sequence number, key sequence number, starting with 0 at the beginning of each HCFA period. Note that the key sequence number is different from HCFA key indexes.</w:t>
      </w:r>
    </w:p>
    <w:p w14:paraId="70DCA342" w14:textId="77777777" w:rsidR="000D2D63" w:rsidRPr="000D2D63" w:rsidRDefault="000D2D63" w:rsidP="000D2D63">
      <w:pPr>
        <w:pStyle w:val="main"/>
      </w:pPr>
    </w:p>
    <w:p w14:paraId="6136A387" w14:textId="71B11C59" w:rsidR="00ED6E95" w:rsidRDefault="00ED6E95" w:rsidP="000D2D63">
      <w:pPr>
        <w:pStyle w:val="main"/>
      </w:pPr>
      <w:r>
        <w:t>Each HCFA MPDU has a sequence number</w:t>
      </w:r>
      <w:r w:rsidR="00135A1D" w:rsidRPr="00135A1D">
        <w:rPr>
          <w:color w:val="FF0000"/>
          <w:u w:val="single"/>
        </w:rPr>
        <w:t>, data sequence number,</w:t>
      </w:r>
      <w:r>
        <w:t xml:space="preserve"> </w:t>
      </w:r>
      <w:r w:rsidR="00135A1D" w:rsidRPr="0072591C">
        <w:rPr>
          <w:highlight w:val="yellow"/>
        </w:rPr>
        <w:t>[</w:t>
      </w:r>
      <w:r w:rsidR="0072591C" w:rsidRPr="0072591C">
        <w:rPr>
          <w:highlight w:val="yellow"/>
        </w:rPr>
        <w:t>1171]</w:t>
      </w:r>
      <w:r w:rsidR="0072591C">
        <w:t xml:space="preserve"> </w:t>
      </w:r>
      <w:r>
        <w:t>starting from 0 at the beginning of each key period. The HCFA MPDU is identified by the following identifiers:</w:t>
      </w:r>
    </w:p>
    <w:p w14:paraId="1A62F7B4" w14:textId="77777777" w:rsidR="000D2D63" w:rsidRDefault="000D2D63" w:rsidP="000D2D63">
      <w:pPr>
        <w:pStyle w:val="main"/>
      </w:pPr>
    </w:p>
    <w:p w14:paraId="082C5793" w14:textId="61C57354" w:rsidR="00ED6E95" w:rsidRDefault="00ED6E95" w:rsidP="00ED6E95">
      <w:pPr>
        <w:pStyle w:val="main"/>
      </w:pPr>
      <w:r>
        <w:t>- HCFA sequence number</w:t>
      </w:r>
    </w:p>
    <w:p w14:paraId="28285A9A" w14:textId="6EE64D88" w:rsidR="00ED6E95" w:rsidRDefault="00ED6E95" w:rsidP="00ED6E95">
      <w:pPr>
        <w:pStyle w:val="main"/>
      </w:pPr>
      <w:r>
        <w:t>- Content ID</w:t>
      </w:r>
    </w:p>
    <w:p w14:paraId="2F288244" w14:textId="14394974" w:rsidR="00ED6E95" w:rsidRDefault="00ED6E95" w:rsidP="00ED6E95">
      <w:pPr>
        <w:pStyle w:val="main"/>
      </w:pPr>
      <w:r>
        <w:t>- Key sequence number</w:t>
      </w:r>
    </w:p>
    <w:p w14:paraId="401A26A5" w14:textId="74C3A21B" w:rsidR="00ED6E95" w:rsidRDefault="00ED6E95" w:rsidP="00ED6E95">
      <w:pPr>
        <w:pStyle w:val="main"/>
      </w:pPr>
      <w:r>
        <w:t>- Data sequence number</w:t>
      </w:r>
    </w:p>
    <w:p w14:paraId="46496DC5" w14:textId="102EE424" w:rsidR="00ED6E95" w:rsidRDefault="00ED6E95" w:rsidP="00ED6E95">
      <w:pPr>
        <w:pStyle w:val="main"/>
      </w:pPr>
    </w:p>
    <w:p w14:paraId="7ADD2968" w14:textId="3A8D13A4" w:rsidR="00ED6E95" w:rsidRDefault="00ED6E95" w:rsidP="000D2D63">
      <w:pPr>
        <w:pStyle w:val="main"/>
      </w:pPr>
      <w:proofErr w:type="spellStart"/>
      <w:proofErr w:type="gramStart"/>
      <w:r>
        <w:t>EBCSData</w:t>
      </w:r>
      <w:proofErr w:type="spellEnd"/>
      <w:r>
        <w:t>(</w:t>
      </w:r>
      <w:proofErr w:type="gramEnd"/>
      <w:r>
        <w:t>s, c, k, d) represents the HCFA MPDU in which the HCFA sequence number is s, the content ID is c, the key sequence number is k and the Data sequence number is d.</w:t>
      </w:r>
    </w:p>
    <w:p w14:paraId="513750E5" w14:textId="77777777" w:rsidR="000D2D63" w:rsidRPr="000D2D63" w:rsidRDefault="000D2D63" w:rsidP="000D2D63">
      <w:pPr>
        <w:pStyle w:val="main"/>
      </w:pPr>
    </w:p>
    <w:p w14:paraId="3B4D5E5C" w14:textId="77777777" w:rsidR="000D2D63" w:rsidRDefault="00ED6E95" w:rsidP="000D2D63">
      <w:pPr>
        <w:pStyle w:val="main"/>
      </w:pPr>
      <w:proofErr w:type="spellStart"/>
      <w:proofErr w:type="gramStart"/>
      <w:r>
        <w:t>IAuth</w:t>
      </w:r>
      <w:proofErr w:type="spellEnd"/>
      <w:r>
        <w:t>(</w:t>
      </w:r>
      <w:proofErr w:type="gramEnd"/>
      <w:r>
        <w:t xml:space="preserve">s, c, k, d) and </w:t>
      </w:r>
      <w:proofErr w:type="spellStart"/>
      <w:r>
        <w:t>HAuth</w:t>
      </w:r>
      <w:proofErr w:type="spellEnd"/>
      <w:r>
        <w:t xml:space="preserve">(s, c, k, d) represent the instant authenticator and the HCFA authenticator for the </w:t>
      </w:r>
      <w:proofErr w:type="spellStart"/>
      <w:r>
        <w:t>EBCSData</w:t>
      </w:r>
      <w:proofErr w:type="spellEnd"/>
      <w:r>
        <w:t>(s, c, k, d) respectively.</w:t>
      </w:r>
    </w:p>
    <w:p w14:paraId="377148A5" w14:textId="77777777" w:rsidR="000D2D63" w:rsidRDefault="000D2D63" w:rsidP="000D2D63">
      <w:pPr>
        <w:pStyle w:val="main"/>
      </w:pPr>
    </w:p>
    <w:p w14:paraId="18EDFE83" w14:textId="1C5C8271" w:rsidR="00ED6E95" w:rsidRDefault="00ED6E95" w:rsidP="000D2D63">
      <w:pPr>
        <w:pStyle w:val="main"/>
      </w:pPr>
      <w:proofErr w:type="spellStart"/>
      <w:r>
        <w:t>EBCSInfo</w:t>
      </w:r>
      <w:proofErr w:type="spellEnd"/>
      <w:r>
        <w:t>(s) represents the EBCS Info frame for which the HCFA sequence number is s. For example, in case of two content streams, Content A and Content B, the identifiers are shown in Figure 12-55c (</w:t>
      </w:r>
      <w:proofErr w:type="gramStart"/>
      <w:r>
        <w:t>Identifiers</w:t>
      </w:r>
      <w:proofErr w:type="gramEnd"/>
      <w:r>
        <w:t xml:space="preserve"> example).</w:t>
      </w:r>
    </w:p>
    <w:p w14:paraId="3C394C95" w14:textId="77777777" w:rsidR="000D2D63" w:rsidRDefault="000D2D63" w:rsidP="00ED6E95">
      <w:pPr>
        <w:pStyle w:val="main"/>
      </w:pPr>
    </w:p>
    <w:p w14:paraId="5F64DF00" w14:textId="7D3BBCA1" w:rsidR="00ED6E95" w:rsidRDefault="00ED6E95" w:rsidP="000D2D63">
      <w:pPr>
        <w:pStyle w:val="10"/>
      </w:pPr>
      <w:r>
        <w:t xml:space="preserve">Figure 12-55c </w:t>
      </w:r>
      <w:proofErr w:type="gramStart"/>
      <w:r>
        <w:t>Identifiers</w:t>
      </w:r>
      <w:proofErr w:type="gramEnd"/>
      <w:r>
        <w:t xml:space="preserve"> example</w:t>
      </w:r>
    </w:p>
    <w:p w14:paraId="3BCBDFC3" w14:textId="28F4980E" w:rsidR="00ED6E95" w:rsidRDefault="00ED6E95" w:rsidP="00ED6E95">
      <w:pPr>
        <w:pStyle w:val="main"/>
      </w:pPr>
    </w:p>
    <w:p w14:paraId="0F12CE6C" w14:textId="1CE5E1CF" w:rsidR="00ED6E95" w:rsidRDefault="00ED6E95" w:rsidP="000D2D63">
      <w:pPr>
        <w:pStyle w:val="main"/>
      </w:pPr>
      <w:r>
        <w:t xml:space="preserve">The index of the HCFA base key and the HCFA authentication key is defined as </w:t>
      </w:r>
      <w:proofErr w:type="gramStart"/>
      <w:r>
        <w:t>B(</w:t>
      </w:r>
      <w:proofErr w:type="gramEnd"/>
      <w:r>
        <w:t>s, c, k) and A(s, c, k) respectively where s is the HCFA sequence number, c is the content ID, k is the key sequence number.</w:t>
      </w:r>
    </w:p>
    <w:p w14:paraId="3A14845D" w14:textId="77777777" w:rsidR="000D2D63" w:rsidRPr="000D2D63" w:rsidRDefault="000D2D63" w:rsidP="000D2D63">
      <w:pPr>
        <w:pStyle w:val="main"/>
      </w:pPr>
    </w:p>
    <w:p w14:paraId="2B95DD0B" w14:textId="542FFE6A" w:rsidR="00ED6E95" w:rsidRDefault="00ED6E95" w:rsidP="000D2D63">
      <w:pPr>
        <w:pStyle w:val="main"/>
      </w:pPr>
      <w:r>
        <w:t>The key sequence number is different from the HCFA base/authentication key index. The HCFA base/authentication keys are used in the reverse sequence of HCFA key generation. The relation between the HCFA base/authentication key index and the HCFA sequence number is shown in Table 12-10a (Relation between HCFA authentication key index and HCFA sequence number) where N is the number of</w:t>
      </w:r>
      <w:r w:rsidR="000D2D63">
        <w:rPr>
          <w:rFonts w:hint="eastAsia"/>
        </w:rPr>
        <w:t xml:space="preserve"> </w:t>
      </w:r>
      <w:r>
        <w:t>HCFA authentication keys generated. An example of the HCFA key delivery is 1 shown in Figure 12-55d (Example HCFA Key Delivery).</w:t>
      </w:r>
    </w:p>
    <w:p w14:paraId="2F4DB701" w14:textId="50401CF2" w:rsidR="00ED6E95" w:rsidRDefault="00ED6E95" w:rsidP="00ED6E95">
      <w:pPr>
        <w:pStyle w:val="main"/>
      </w:pPr>
    </w:p>
    <w:p w14:paraId="6760C8EB" w14:textId="6632B05A" w:rsidR="00ED6E95" w:rsidRDefault="00ED6E95" w:rsidP="000D2D63">
      <w:pPr>
        <w:pStyle w:val="10"/>
      </w:pPr>
      <w:r>
        <w:t>Table 12-10a Relation between HCFA base/authentication key index and HCFA sequence number</w:t>
      </w:r>
    </w:p>
    <w:p w14:paraId="0708C786" w14:textId="41A45C30" w:rsidR="00ED6E95" w:rsidRDefault="00ED6E95" w:rsidP="00ED6E95">
      <w:pPr>
        <w:pStyle w:val="main"/>
      </w:pPr>
    </w:p>
    <w:p w14:paraId="24B8ED44" w14:textId="63ACC49F" w:rsidR="00ED6E95" w:rsidRDefault="00ED6E95" w:rsidP="00ED6E95">
      <w:pPr>
        <w:pStyle w:val="main"/>
      </w:pPr>
      <w:r>
        <w:t>NOTE—HCFA sequence number -3, -2 and -1 are used only for key verification</w:t>
      </w:r>
    </w:p>
    <w:p w14:paraId="6572FF46" w14:textId="75FFFB86" w:rsidR="00ED6E95" w:rsidRDefault="00ED6E95" w:rsidP="00ED6E95">
      <w:pPr>
        <w:pStyle w:val="main"/>
      </w:pPr>
    </w:p>
    <w:p w14:paraId="07B81BC4" w14:textId="786135DE" w:rsidR="00ED6E95" w:rsidRDefault="00ED6E95" w:rsidP="00ED6E95">
      <w:pPr>
        <w:pStyle w:val="main"/>
      </w:pPr>
    </w:p>
    <w:p w14:paraId="3D0DE0EE" w14:textId="445C7EF5" w:rsidR="00ED6E95" w:rsidRDefault="00ED6E95" w:rsidP="000D2D63">
      <w:pPr>
        <w:pStyle w:val="10"/>
      </w:pPr>
      <w:r>
        <w:t>Figure 12-55d Example HCFA Key Delivery</w:t>
      </w:r>
    </w:p>
    <w:p w14:paraId="587AE32D" w14:textId="2B7F59D7" w:rsidR="00ED6E95" w:rsidRDefault="00ED6E95" w:rsidP="00ED6E95">
      <w:pPr>
        <w:pStyle w:val="main"/>
      </w:pPr>
    </w:p>
    <w:p w14:paraId="7D6A1195" w14:textId="3E15C018" w:rsidR="00ED6E95" w:rsidRDefault="00ED6E95" w:rsidP="00ED6E95">
      <w:pPr>
        <w:pStyle w:val="main"/>
      </w:pPr>
      <w:r>
        <w:t>An EBCS Info frame and an HCFA MPDU may contain multiple instant authenticators.</w:t>
      </w:r>
    </w:p>
    <w:p w14:paraId="637735ED" w14:textId="77777777" w:rsidR="000D2D63" w:rsidRPr="000D2D63" w:rsidRDefault="000D2D63" w:rsidP="00ED6E95">
      <w:pPr>
        <w:pStyle w:val="main"/>
      </w:pPr>
    </w:p>
    <w:p w14:paraId="71B441DA" w14:textId="0E4C32EB" w:rsidR="00ED6E95" w:rsidRDefault="00ED6E95" w:rsidP="000D2D63">
      <w:pPr>
        <w:pStyle w:val="main"/>
      </w:pPr>
      <w:r>
        <w:t xml:space="preserve">For example, </w:t>
      </w:r>
      <w:proofErr w:type="spellStart"/>
      <w:proofErr w:type="gramStart"/>
      <w:r>
        <w:t>EBCSData</w:t>
      </w:r>
      <w:proofErr w:type="spellEnd"/>
      <w:r>
        <w:t>(</w:t>
      </w:r>
      <w:proofErr w:type="gramEnd"/>
      <w:r>
        <w:t xml:space="preserve">s, c, k, d) may contain </w:t>
      </w:r>
      <w:proofErr w:type="spellStart"/>
      <w:r>
        <w:t>IAuth</w:t>
      </w:r>
      <w:proofErr w:type="spellEnd"/>
      <w:r>
        <w:t xml:space="preserve">(s, c, k, d+1) and </w:t>
      </w:r>
      <w:proofErr w:type="spellStart"/>
      <w:r>
        <w:t>IAuth</w:t>
      </w:r>
      <w:proofErr w:type="spellEnd"/>
      <w:r>
        <w:t>(s, c, k, d+3). In this case, the values 1 and 3 are called hash distances. The hash distance is configured in dot11EBCSHCFAHashDistance. Each instant authenticator is delivered with the frame identifier (s, c, k, d). An example of the instant authenticator delivery is shown in Figure 12-55e (Example Instant Authenticator Delivery).</w:t>
      </w:r>
    </w:p>
    <w:p w14:paraId="5C1DA845" w14:textId="6A26A287" w:rsidR="00ED6E95" w:rsidRDefault="00ED6E95" w:rsidP="00ED6E95">
      <w:pPr>
        <w:pStyle w:val="main"/>
      </w:pPr>
    </w:p>
    <w:p w14:paraId="78CD403F" w14:textId="67360189" w:rsidR="00ED6E95" w:rsidRDefault="00ED6E95" w:rsidP="000D2D63">
      <w:pPr>
        <w:pStyle w:val="10"/>
      </w:pPr>
      <w:r>
        <w:t>Figure 12-55e Example Instant Authenticator Delivery</w:t>
      </w:r>
    </w:p>
    <w:p w14:paraId="7526A147" w14:textId="1DE5E593" w:rsidR="00ED6E95" w:rsidRDefault="00ED6E95" w:rsidP="00ED6E95">
      <w:pPr>
        <w:pStyle w:val="main"/>
      </w:pPr>
    </w:p>
    <w:p w14:paraId="66060C50" w14:textId="17A4F519" w:rsidR="00ED6E95" w:rsidRDefault="00ED6E95" w:rsidP="000D2D63">
      <w:pPr>
        <w:pStyle w:val="3"/>
      </w:pPr>
      <w:r>
        <w:t>12.13.3.2 Key generation</w:t>
      </w:r>
    </w:p>
    <w:p w14:paraId="062ABE17" w14:textId="77777777" w:rsidR="000D2D63" w:rsidRDefault="000D2D63" w:rsidP="00ED6E95">
      <w:pPr>
        <w:pStyle w:val="main"/>
      </w:pPr>
    </w:p>
    <w:p w14:paraId="2C5A6E23" w14:textId="394CEB47" w:rsidR="00ED6E95" w:rsidRDefault="00ED6E95" w:rsidP="000D2D63">
      <w:pPr>
        <w:pStyle w:val="main"/>
      </w:pPr>
      <w:r>
        <w:t>HCFA is a one-way key chain authentication mechanism. The EBCS transmitter generates HCFA base keys and HCFA authentication keys for each content stream before each EBCS Info frame generation.</w:t>
      </w:r>
    </w:p>
    <w:p w14:paraId="56EAC7F3" w14:textId="77777777" w:rsidR="000D2D63" w:rsidRPr="000D2D63" w:rsidRDefault="000D2D63" w:rsidP="000D2D63">
      <w:pPr>
        <w:pStyle w:val="main"/>
      </w:pPr>
    </w:p>
    <w:p w14:paraId="24400A82" w14:textId="5C13383F" w:rsidR="00ED6E95" w:rsidRDefault="00ED6E95" w:rsidP="00ED6E95">
      <w:pPr>
        <w:pStyle w:val="main"/>
      </w:pPr>
      <w:r>
        <w:t>SHAKE128 hash function is used for HCFA key generation. The output length of SHAKE128 is 256 bits.</w:t>
      </w:r>
    </w:p>
    <w:p w14:paraId="6861A2CC" w14:textId="77777777" w:rsidR="000D2D63" w:rsidRDefault="000D2D63" w:rsidP="00ED6E95">
      <w:pPr>
        <w:pStyle w:val="main"/>
      </w:pPr>
    </w:p>
    <w:p w14:paraId="47DFF63E" w14:textId="04AF6B1E" w:rsidR="00ED6E95" w:rsidRDefault="00ED6E95" w:rsidP="00ED6E95">
      <w:pPr>
        <w:pStyle w:val="main"/>
      </w:pPr>
      <w:r>
        <w:t>The HCFA base keys (</w:t>
      </w:r>
      <w:proofErr w:type="spellStart"/>
      <w:proofErr w:type="gramStart"/>
      <w:r>
        <w:t>Bs,n</w:t>
      </w:r>
      <w:proofErr w:type="spellEnd"/>
      <w:proofErr w:type="gramEnd"/>
      <w:r>
        <w:t>) are generated as follows:</w:t>
      </w:r>
    </w:p>
    <w:p w14:paraId="4B63D5EB" w14:textId="77777777" w:rsidR="000D2D63" w:rsidRDefault="000D2D63" w:rsidP="00ED6E95">
      <w:pPr>
        <w:pStyle w:val="main"/>
      </w:pPr>
    </w:p>
    <w:p w14:paraId="75F67A44" w14:textId="01D10971" w:rsidR="00ED6E95" w:rsidRDefault="00ED6E95" w:rsidP="000D2D63">
      <w:pPr>
        <w:pStyle w:val="main"/>
        <w:ind w:left="720" w:firstLine="720"/>
      </w:pPr>
      <w:r>
        <w:t>Bs,0 = 256-bit random value</w:t>
      </w:r>
    </w:p>
    <w:p w14:paraId="0BBD896D" w14:textId="00AC11E3" w:rsidR="00ED6E95" w:rsidRDefault="00ED6E95" w:rsidP="000D2D63">
      <w:pPr>
        <w:pStyle w:val="main"/>
        <w:ind w:left="720" w:firstLine="720"/>
      </w:pPr>
      <w:proofErr w:type="spellStart"/>
      <w:proofErr w:type="gramStart"/>
      <w:r>
        <w:t>Bs,n</w:t>
      </w:r>
      <w:proofErr w:type="spellEnd"/>
      <w:proofErr w:type="gramEnd"/>
      <w:r>
        <w:t xml:space="preserve"> = SHAKE128(“EBCS HCFA base key” || Bs,n-1)</w:t>
      </w:r>
      <w:r w:rsidR="000D2D63">
        <w:tab/>
      </w:r>
      <w:r>
        <w:t>(n &gt;= 1)</w:t>
      </w:r>
    </w:p>
    <w:p w14:paraId="014DE4DB" w14:textId="2A473439" w:rsidR="00ED6E95" w:rsidRDefault="00ED6E95" w:rsidP="00ED6E95">
      <w:pPr>
        <w:pStyle w:val="main"/>
      </w:pPr>
    </w:p>
    <w:p w14:paraId="24515943" w14:textId="08AB41E2" w:rsidR="00ED6E95" w:rsidRDefault="00ED6E95" w:rsidP="000D2D63">
      <w:pPr>
        <w:pStyle w:val="main"/>
        <w:ind w:left="720" w:firstLine="720"/>
      </w:pPr>
      <w:proofErr w:type="gramStart"/>
      <w:r>
        <w:t>where</w:t>
      </w:r>
      <w:proofErr w:type="gramEnd"/>
    </w:p>
    <w:p w14:paraId="5FDA1F8E" w14:textId="2D0B200B" w:rsidR="00ED6E95" w:rsidRDefault="00ED6E95" w:rsidP="000D2D63">
      <w:pPr>
        <w:pStyle w:val="main"/>
        <w:ind w:left="1440" w:firstLine="720"/>
      </w:pPr>
      <w:r>
        <w:t>s is the HCFA sequence number of the generating EBCS Info frame.</w:t>
      </w:r>
    </w:p>
    <w:p w14:paraId="4DF9631D" w14:textId="1ED90E87" w:rsidR="00ED6E95" w:rsidRDefault="00ED6E95" w:rsidP="000D2D63">
      <w:pPr>
        <w:pStyle w:val="main"/>
        <w:ind w:left="1440" w:firstLine="720"/>
      </w:pPr>
      <w:r>
        <w:t>“EBCS HCFA base key” is an ASCII string.</w:t>
      </w:r>
    </w:p>
    <w:p w14:paraId="735C2D7E" w14:textId="47EFFD27" w:rsidR="00ED6E95" w:rsidRDefault="00ED6E95" w:rsidP="00ED6E95">
      <w:pPr>
        <w:pStyle w:val="main"/>
      </w:pPr>
    </w:p>
    <w:p w14:paraId="324A326F" w14:textId="5CCFABF0" w:rsidR="00ED6E95" w:rsidRDefault="00ED6E95" w:rsidP="00ED6E95">
      <w:pPr>
        <w:pStyle w:val="main"/>
      </w:pPr>
      <w:r>
        <w:t>The HCFA authentication keys (</w:t>
      </w:r>
      <w:proofErr w:type="spellStart"/>
      <w:proofErr w:type="gramStart"/>
      <w:r>
        <w:t>As,n</w:t>
      </w:r>
      <w:proofErr w:type="spellEnd"/>
      <w:proofErr w:type="gramEnd"/>
      <w:r>
        <w:t>) are generated as follows:</w:t>
      </w:r>
    </w:p>
    <w:p w14:paraId="04ED36BD" w14:textId="77777777" w:rsidR="000D2D63" w:rsidRDefault="000D2D63" w:rsidP="00ED6E95">
      <w:pPr>
        <w:pStyle w:val="main"/>
      </w:pPr>
    </w:p>
    <w:p w14:paraId="637DA94F" w14:textId="1B59A078" w:rsidR="00ED6E95" w:rsidRDefault="00ED6E95" w:rsidP="000D2D63">
      <w:pPr>
        <w:pStyle w:val="main"/>
        <w:ind w:left="720" w:firstLine="720"/>
      </w:pPr>
      <w:proofErr w:type="spellStart"/>
      <w:proofErr w:type="gramStart"/>
      <w:r>
        <w:t>As,n</w:t>
      </w:r>
      <w:proofErr w:type="spellEnd"/>
      <w:proofErr w:type="gramEnd"/>
      <w:r>
        <w:t xml:space="preserve"> = SHAKE128(“EBCS HCFA authentication key” || </w:t>
      </w:r>
      <w:proofErr w:type="spellStart"/>
      <w:r>
        <w:t>Bs,n</w:t>
      </w:r>
      <w:proofErr w:type="spellEnd"/>
      <w:r>
        <w:t>)</w:t>
      </w:r>
    </w:p>
    <w:p w14:paraId="66D5257F" w14:textId="0706FEB7" w:rsidR="00ED6E95" w:rsidRDefault="00ED6E95" w:rsidP="00ED6E95">
      <w:pPr>
        <w:pStyle w:val="main"/>
      </w:pPr>
    </w:p>
    <w:p w14:paraId="1A0C6543" w14:textId="32666E59" w:rsidR="00ED6E95" w:rsidRDefault="00ED6E95" w:rsidP="000D2D63">
      <w:pPr>
        <w:pStyle w:val="main"/>
        <w:ind w:left="720" w:firstLine="720"/>
      </w:pPr>
      <w:proofErr w:type="gramStart"/>
      <w:r>
        <w:t>where</w:t>
      </w:r>
      <w:proofErr w:type="gramEnd"/>
    </w:p>
    <w:p w14:paraId="689572EF" w14:textId="1EA42B32" w:rsidR="00ED6E95" w:rsidRDefault="00ED6E95" w:rsidP="000D2D63">
      <w:pPr>
        <w:pStyle w:val="main"/>
        <w:ind w:left="1440" w:firstLine="720"/>
      </w:pPr>
      <w:r>
        <w:t>s is the HCFA sequence number of the generating EBCS Info frame.</w:t>
      </w:r>
    </w:p>
    <w:p w14:paraId="4867327C" w14:textId="1B19CEFE" w:rsidR="00ED6E95" w:rsidRDefault="00ED6E95" w:rsidP="000D2D63">
      <w:pPr>
        <w:pStyle w:val="main"/>
        <w:ind w:left="1440" w:firstLine="720"/>
      </w:pPr>
      <w:r>
        <w:t>“EBCS HCFA authentication key” is an ASCII string.</w:t>
      </w:r>
    </w:p>
    <w:p w14:paraId="3A089BF5" w14:textId="1071580C" w:rsidR="00ED6E95" w:rsidRDefault="00ED6E95" w:rsidP="00ED6E95">
      <w:pPr>
        <w:pStyle w:val="main"/>
      </w:pPr>
    </w:p>
    <w:p w14:paraId="7753E8D5" w14:textId="674B8A57" w:rsidR="00ED6E95" w:rsidRDefault="00ED6E95" w:rsidP="00ED6E95">
      <w:pPr>
        <w:pStyle w:val="main"/>
      </w:pPr>
      <w:r>
        <w:t>The number of keys to be generated (N) is following:</w:t>
      </w:r>
    </w:p>
    <w:p w14:paraId="6918239F" w14:textId="58071E78" w:rsidR="00ED6E95" w:rsidRDefault="00ED6E95" w:rsidP="00ED6E95">
      <w:pPr>
        <w:pStyle w:val="main"/>
      </w:pPr>
    </w:p>
    <w:p w14:paraId="5E1B687F" w14:textId="2428CCE5" w:rsidR="00ED6E95" w:rsidRDefault="00ED6E95" w:rsidP="000D2D63">
      <w:pPr>
        <w:pStyle w:val="main"/>
        <w:ind w:left="720" w:firstLine="720"/>
      </w:pPr>
      <w:r>
        <w:t>N = TI / TK + 3</w:t>
      </w:r>
    </w:p>
    <w:p w14:paraId="5C84B2E4" w14:textId="2D180A8D" w:rsidR="00ED6E95" w:rsidRDefault="00ED6E95" w:rsidP="00ED6E95">
      <w:pPr>
        <w:pStyle w:val="main"/>
      </w:pPr>
    </w:p>
    <w:p w14:paraId="61BCCD26" w14:textId="26A56A13" w:rsidR="00ED6E95" w:rsidRDefault="00ED6E95" w:rsidP="000D2D63">
      <w:pPr>
        <w:pStyle w:val="main"/>
        <w:ind w:left="1418" w:firstLine="22"/>
      </w:pPr>
      <w:r>
        <w:t>where TI is the EBCS Info frame transmission interval and TK is the HCFA key change interval.</w:t>
      </w:r>
    </w:p>
    <w:p w14:paraId="2317259D" w14:textId="50F27420" w:rsidR="00ED6E95" w:rsidRDefault="00ED6E95" w:rsidP="00ED6E95">
      <w:pPr>
        <w:pStyle w:val="main"/>
      </w:pPr>
    </w:p>
    <w:p w14:paraId="4A0AC6B6" w14:textId="005DDCA6" w:rsidR="00ED6E95" w:rsidRDefault="00ED6E95" w:rsidP="00ED6E95">
      <w:pPr>
        <w:pStyle w:val="main"/>
      </w:pPr>
      <w:r>
        <w:t>The HCFA key generation scheme is shown in Figure 12-55f (HCFA key generation scheme).</w:t>
      </w:r>
    </w:p>
    <w:p w14:paraId="1A760352" w14:textId="2BE68ACC" w:rsidR="00ED6E95" w:rsidRDefault="00ED6E95" w:rsidP="00ED6E95">
      <w:pPr>
        <w:pStyle w:val="main"/>
      </w:pPr>
    </w:p>
    <w:p w14:paraId="5A431500" w14:textId="35BF81A7" w:rsidR="00ED6E95" w:rsidRPr="002676A9" w:rsidRDefault="00ED6E95" w:rsidP="002676A9">
      <w:pPr>
        <w:pStyle w:val="10"/>
      </w:pPr>
      <w:r w:rsidRPr="002676A9">
        <w:t>Figure 12-55f HCFA key generation scheme</w:t>
      </w:r>
    </w:p>
    <w:p w14:paraId="5A898720" w14:textId="0EDDB305" w:rsidR="00ED6E95" w:rsidRDefault="00ED6E95" w:rsidP="00ED6E95">
      <w:pPr>
        <w:pStyle w:val="main"/>
      </w:pPr>
    </w:p>
    <w:p w14:paraId="69FB90C0" w14:textId="303F4775" w:rsidR="00ED6E95" w:rsidRDefault="00ED6E95" w:rsidP="002676A9">
      <w:pPr>
        <w:pStyle w:val="main"/>
      </w:pPr>
      <w:r>
        <w:t xml:space="preserve">In this figure, </w:t>
      </w:r>
      <w:proofErr w:type="spellStart"/>
      <w:r>
        <w:t>HashB</w:t>
      </w:r>
      <w:proofErr w:type="spellEnd"/>
      <w:r>
        <w:t xml:space="preserve"> is the hash function to generate HCFA base keys and </w:t>
      </w:r>
      <w:proofErr w:type="spellStart"/>
      <w:r>
        <w:t>HashA</w:t>
      </w:r>
      <w:proofErr w:type="spellEnd"/>
      <w:r>
        <w:t xml:space="preserve"> is the hash function to generate HCFA authentication keys.</w:t>
      </w:r>
    </w:p>
    <w:p w14:paraId="06A51478" w14:textId="77777777" w:rsidR="002676A9" w:rsidRPr="002676A9" w:rsidRDefault="002676A9" w:rsidP="002676A9">
      <w:pPr>
        <w:pStyle w:val="main"/>
      </w:pPr>
    </w:p>
    <w:p w14:paraId="72ECFB0D" w14:textId="0955CB45" w:rsidR="00ED6E95" w:rsidRDefault="00ED6E95" w:rsidP="00ED6E95">
      <w:pPr>
        <w:pStyle w:val="main"/>
      </w:pPr>
      <w:r>
        <w:t>HCFA keys are generated for each content stream.</w:t>
      </w:r>
    </w:p>
    <w:p w14:paraId="3B63DB00" w14:textId="77777777" w:rsidR="002676A9" w:rsidRPr="002676A9" w:rsidRDefault="002676A9" w:rsidP="00ED6E95">
      <w:pPr>
        <w:pStyle w:val="main"/>
      </w:pPr>
    </w:p>
    <w:p w14:paraId="086811BF" w14:textId="00D56D0A" w:rsidR="00ED6E95" w:rsidRDefault="00ED6E95" w:rsidP="002676A9">
      <w:pPr>
        <w:pStyle w:val="3"/>
      </w:pPr>
      <w:r>
        <w:t>12.13.3.3 HCFA MPDU generation</w:t>
      </w:r>
    </w:p>
    <w:p w14:paraId="4A26D6A8" w14:textId="79D68D73" w:rsidR="002676A9" w:rsidRDefault="002676A9" w:rsidP="00ED6E95">
      <w:pPr>
        <w:pStyle w:val="main"/>
      </w:pPr>
    </w:p>
    <w:p w14:paraId="36FD7A86" w14:textId="30981EA3" w:rsidR="00A76DE9" w:rsidRDefault="00A76DE9" w:rsidP="00ED6E95">
      <w:pPr>
        <w:pStyle w:val="main"/>
      </w:pPr>
      <w:r w:rsidRPr="00A76DE9">
        <w:rPr>
          <w:rFonts w:hint="eastAsia"/>
          <w:color w:val="FF0000"/>
          <w:u w:val="single"/>
        </w:rPr>
        <w:t>H</w:t>
      </w:r>
      <w:r w:rsidRPr="00A76DE9">
        <w:rPr>
          <w:color w:val="FF0000"/>
          <w:u w:val="single"/>
        </w:rPr>
        <w:t>CFA uses HCFA MPDU in EBCS Data frames.</w:t>
      </w:r>
      <w:r>
        <w:t xml:space="preserve"> </w:t>
      </w:r>
      <w:r w:rsidRPr="00A76DE9">
        <w:rPr>
          <w:highlight w:val="yellow"/>
        </w:rPr>
        <w:t>[1419]</w:t>
      </w:r>
    </w:p>
    <w:p w14:paraId="1B7D6EC8" w14:textId="3637444B" w:rsidR="00ED6E95" w:rsidRDefault="00ED6E95" w:rsidP="00ED6E95">
      <w:pPr>
        <w:pStyle w:val="main"/>
      </w:pPr>
      <w:r>
        <w:t xml:space="preserve">The </w:t>
      </w:r>
      <w:r w:rsidRPr="00A76DE9">
        <w:rPr>
          <w:strike/>
          <w:color w:val="FF0000"/>
        </w:rPr>
        <w:t>MPDU</w:t>
      </w:r>
      <w:r w:rsidRPr="00A76DE9">
        <w:rPr>
          <w:color w:val="FF0000"/>
        </w:rPr>
        <w:t xml:space="preserve"> </w:t>
      </w:r>
      <w:r>
        <w:t xml:space="preserve">format </w:t>
      </w:r>
      <w:r w:rsidRPr="00A76DE9">
        <w:rPr>
          <w:strike/>
          <w:color w:val="FF0000"/>
        </w:rPr>
        <w:t>for</w:t>
      </w:r>
      <w:r w:rsidRPr="00A76DE9">
        <w:rPr>
          <w:color w:val="FF0000"/>
        </w:rPr>
        <w:t xml:space="preserve"> </w:t>
      </w:r>
      <w:r w:rsidR="00A76DE9" w:rsidRPr="00A76DE9">
        <w:rPr>
          <w:color w:val="FF0000"/>
          <w:u w:val="single"/>
        </w:rPr>
        <w:t>of the</w:t>
      </w:r>
      <w:r w:rsidR="00A76DE9">
        <w:t xml:space="preserve"> </w:t>
      </w:r>
      <w:r>
        <w:t xml:space="preserve">HCFA </w:t>
      </w:r>
      <w:r w:rsidR="00A76DE9" w:rsidRPr="00A76DE9">
        <w:rPr>
          <w:color w:val="FF0000"/>
          <w:u w:val="single"/>
        </w:rPr>
        <w:t>MPDU</w:t>
      </w:r>
      <w:r w:rsidR="00A76DE9">
        <w:t xml:space="preserve"> </w:t>
      </w:r>
      <w:r>
        <w:t>is shown in Figure 12-55g (HCFA MPDU format).</w:t>
      </w:r>
      <w:r w:rsidR="00A76DE9">
        <w:t xml:space="preserve"> </w:t>
      </w:r>
      <w:r w:rsidR="00A76DE9" w:rsidRPr="00A76DE9">
        <w:rPr>
          <w:highlight w:val="yellow"/>
        </w:rPr>
        <w:t>[1419]</w:t>
      </w:r>
    </w:p>
    <w:p w14:paraId="3A0796AA" w14:textId="0143B1B0" w:rsidR="00ED6E95" w:rsidRDefault="00ED6E95" w:rsidP="00ED6E95">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A76DE9" w:rsidRPr="000616CC" w14:paraId="5DE782E8" w14:textId="77777777" w:rsidTr="000616CC">
        <w:tc>
          <w:tcPr>
            <w:tcW w:w="1335" w:type="dxa"/>
            <w:tcBorders>
              <w:right w:val="single" w:sz="4" w:space="0" w:color="auto"/>
            </w:tcBorders>
            <w:vAlign w:val="center"/>
          </w:tcPr>
          <w:p w14:paraId="7254226A" w14:textId="77777777" w:rsidR="00A76DE9" w:rsidRPr="000616CC" w:rsidRDefault="00A76DE9" w:rsidP="000616CC">
            <w:pPr>
              <w:pStyle w:val="main"/>
              <w:jc w:val="center"/>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20B92B8E" w14:textId="3DD70125" w:rsidR="00A76DE9" w:rsidRPr="000616CC" w:rsidRDefault="00A76DE9" w:rsidP="000616CC">
            <w:pPr>
              <w:pStyle w:val="main"/>
              <w:jc w:val="center"/>
              <w:rPr>
                <w:rFonts w:ascii="Arial" w:hAnsi="Arial" w:cs="Arial"/>
              </w:rPr>
            </w:pPr>
            <w:r w:rsidRPr="000616CC">
              <w:rPr>
                <w:rFonts w:ascii="Arial" w:hAnsi="Arial" w:cs="Arial"/>
              </w:rPr>
              <w:t>MAC Header</w:t>
            </w:r>
          </w:p>
        </w:tc>
        <w:tc>
          <w:tcPr>
            <w:tcW w:w="1336" w:type="dxa"/>
            <w:tcBorders>
              <w:top w:val="single" w:sz="4" w:space="0" w:color="auto"/>
              <w:left w:val="single" w:sz="4" w:space="0" w:color="auto"/>
              <w:bottom w:val="single" w:sz="4" w:space="0" w:color="auto"/>
              <w:right w:val="single" w:sz="4" w:space="0" w:color="auto"/>
            </w:tcBorders>
            <w:vAlign w:val="center"/>
          </w:tcPr>
          <w:p w14:paraId="0B90BD83" w14:textId="77777777" w:rsidR="00A76DE9" w:rsidRDefault="00A76DE9" w:rsidP="000616CC">
            <w:pPr>
              <w:pStyle w:val="main"/>
              <w:jc w:val="center"/>
              <w:rPr>
                <w:rFonts w:ascii="Arial" w:hAnsi="Arial" w:cs="Arial"/>
                <w:strike/>
                <w:color w:val="FF0000"/>
              </w:rPr>
            </w:pPr>
            <w:r w:rsidRPr="00876EB7">
              <w:rPr>
                <w:rFonts w:ascii="Arial" w:hAnsi="Arial" w:cs="Arial"/>
                <w:strike/>
                <w:color w:val="FF0000"/>
              </w:rPr>
              <w:t>Timestamp</w:t>
            </w:r>
          </w:p>
          <w:p w14:paraId="7AC8A18D" w14:textId="1CCDFC15" w:rsidR="00876EB7" w:rsidRPr="00876EB7" w:rsidRDefault="00876EB7" w:rsidP="000616CC">
            <w:pPr>
              <w:pStyle w:val="main"/>
              <w:jc w:val="center"/>
              <w:rPr>
                <w:rFonts w:ascii="Arial" w:hAnsi="Arial" w:cs="Arial"/>
                <w:u w:val="single"/>
              </w:rPr>
            </w:pPr>
            <w:r w:rsidRPr="00876EB7">
              <w:rPr>
                <w:rFonts w:ascii="Arial" w:hAnsi="Arial" w:cs="Arial" w:hint="eastAsia"/>
                <w:color w:val="FF0000"/>
                <w:u w:val="single"/>
              </w:rPr>
              <w:t>C</w:t>
            </w:r>
            <w:r w:rsidRPr="00876EB7">
              <w:rPr>
                <w:rFonts w:ascii="Arial" w:hAnsi="Arial" w:cs="Arial"/>
                <w:color w:val="FF0000"/>
                <w:u w:val="single"/>
              </w:rPr>
              <w:t>ontent ID</w:t>
            </w:r>
            <w:r>
              <w:rPr>
                <w:rFonts w:ascii="Arial" w:hAnsi="Arial" w:cs="Arial"/>
              </w:rPr>
              <w:t xml:space="preserve"> </w:t>
            </w:r>
            <w:r w:rsidRPr="000616CC">
              <w:rPr>
                <w:rFonts w:ascii="Arial" w:hAnsi="Arial" w:cs="Arial"/>
                <w:highlight w:val="cyan"/>
              </w:rPr>
              <w:t>[w/o CID]</w:t>
            </w:r>
          </w:p>
        </w:tc>
        <w:tc>
          <w:tcPr>
            <w:tcW w:w="1336" w:type="dxa"/>
            <w:tcBorders>
              <w:top w:val="single" w:sz="4" w:space="0" w:color="auto"/>
              <w:left w:val="single" w:sz="4" w:space="0" w:color="auto"/>
              <w:bottom w:val="single" w:sz="4" w:space="0" w:color="auto"/>
              <w:right w:val="single" w:sz="4" w:space="0" w:color="auto"/>
            </w:tcBorders>
            <w:vAlign w:val="center"/>
          </w:tcPr>
          <w:p w14:paraId="3E32BC19" w14:textId="77777777" w:rsidR="00A76DE9" w:rsidRDefault="00A76DE9" w:rsidP="000616CC">
            <w:pPr>
              <w:pStyle w:val="main"/>
              <w:jc w:val="center"/>
              <w:rPr>
                <w:rFonts w:ascii="Arial" w:hAnsi="Arial" w:cs="Arial"/>
                <w:strike/>
                <w:color w:val="FF0000"/>
              </w:rPr>
            </w:pPr>
            <w:r w:rsidRPr="00876EB7">
              <w:rPr>
                <w:rFonts w:ascii="Arial" w:hAnsi="Arial" w:cs="Arial"/>
                <w:strike/>
                <w:color w:val="FF0000"/>
              </w:rPr>
              <w:t>Content ID</w:t>
            </w:r>
          </w:p>
          <w:p w14:paraId="7DEA9C8C" w14:textId="254C6089" w:rsidR="00876EB7" w:rsidRPr="00876EB7" w:rsidRDefault="00876EB7" w:rsidP="000616CC">
            <w:pPr>
              <w:pStyle w:val="main"/>
              <w:jc w:val="center"/>
              <w:rPr>
                <w:rFonts w:ascii="Arial" w:hAnsi="Arial" w:cs="Arial"/>
                <w:u w:val="single"/>
              </w:rPr>
            </w:pPr>
            <w:r w:rsidRPr="00876EB7">
              <w:rPr>
                <w:rFonts w:ascii="Arial" w:hAnsi="Arial" w:cs="Arial" w:hint="eastAsia"/>
                <w:color w:val="FF0000"/>
                <w:u w:val="single"/>
              </w:rPr>
              <w:t>T</w:t>
            </w:r>
            <w:r w:rsidRPr="00876EB7">
              <w:rPr>
                <w:rFonts w:ascii="Arial" w:hAnsi="Arial" w:cs="Arial"/>
                <w:color w:val="FF0000"/>
                <w:u w:val="single"/>
              </w:rPr>
              <w:t>imestamp</w:t>
            </w:r>
            <w:r>
              <w:rPr>
                <w:rFonts w:ascii="Arial" w:hAnsi="Arial" w:cs="Arial"/>
              </w:rPr>
              <w:t xml:space="preserve"> </w:t>
            </w:r>
            <w:r w:rsidRPr="000616CC">
              <w:rPr>
                <w:rFonts w:ascii="Arial" w:hAnsi="Arial" w:cs="Arial"/>
                <w:highlight w:val="cyan"/>
              </w:rPr>
              <w:t>[w/o CID]</w:t>
            </w:r>
          </w:p>
        </w:tc>
        <w:tc>
          <w:tcPr>
            <w:tcW w:w="1336" w:type="dxa"/>
            <w:tcBorders>
              <w:top w:val="single" w:sz="4" w:space="0" w:color="auto"/>
              <w:left w:val="single" w:sz="4" w:space="0" w:color="auto"/>
              <w:bottom w:val="single" w:sz="4" w:space="0" w:color="auto"/>
              <w:right w:val="single" w:sz="4" w:space="0" w:color="auto"/>
            </w:tcBorders>
            <w:vAlign w:val="center"/>
          </w:tcPr>
          <w:p w14:paraId="2C84B0A7" w14:textId="1B205167" w:rsidR="00A76DE9" w:rsidRPr="000616CC" w:rsidRDefault="00A76DE9" w:rsidP="000616CC">
            <w:pPr>
              <w:pStyle w:val="main"/>
              <w:jc w:val="center"/>
              <w:rPr>
                <w:rFonts w:ascii="Arial" w:hAnsi="Arial" w:cs="Arial"/>
              </w:rPr>
            </w:pPr>
            <w:r w:rsidRPr="000616CC">
              <w:rPr>
                <w:rFonts w:ascii="Arial" w:hAnsi="Arial" w:cs="Arial"/>
              </w:rPr>
              <w:t>HCFA Sequence</w:t>
            </w:r>
          </w:p>
        </w:tc>
        <w:tc>
          <w:tcPr>
            <w:tcW w:w="1336" w:type="dxa"/>
            <w:tcBorders>
              <w:top w:val="single" w:sz="4" w:space="0" w:color="auto"/>
              <w:left w:val="single" w:sz="4" w:space="0" w:color="auto"/>
              <w:bottom w:val="single" w:sz="4" w:space="0" w:color="auto"/>
              <w:right w:val="single" w:sz="4" w:space="0" w:color="auto"/>
            </w:tcBorders>
            <w:vAlign w:val="center"/>
          </w:tcPr>
          <w:p w14:paraId="7979D201" w14:textId="507A5959" w:rsidR="00A76DE9" w:rsidRPr="000616CC" w:rsidRDefault="00A76DE9" w:rsidP="000616CC">
            <w:pPr>
              <w:pStyle w:val="main"/>
              <w:jc w:val="center"/>
              <w:rPr>
                <w:rFonts w:ascii="Arial" w:hAnsi="Arial" w:cs="Arial"/>
              </w:rPr>
            </w:pPr>
            <w:r w:rsidRPr="000616CC">
              <w:rPr>
                <w:rFonts w:ascii="Arial" w:hAnsi="Arial" w:cs="Arial"/>
              </w:rPr>
              <w:t>Key Sequence</w:t>
            </w:r>
          </w:p>
        </w:tc>
        <w:tc>
          <w:tcPr>
            <w:tcW w:w="1336" w:type="dxa"/>
            <w:tcBorders>
              <w:top w:val="single" w:sz="4" w:space="0" w:color="auto"/>
              <w:left w:val="single" w:sz="4" w:space="0" w:color="auto"/>
              <w:bottom w:val="single" w:sz="4" w:space="0" w:color="auto"/>
              <w:right w:val="single" w:sz="4" w:space="0" w:color="auto"/>
            </w:tcBorders>
            <w:vAlign w:val="center"/>
          </w:tcPr>
          <w:p w14:paraId="517A5A50" w14:textId="1D84433C" w:rsidR="00A76DE9" w:rsidRPr="000616CC" w:rsidRDefault="00A76DE9" w:rsidP="000616CC">
            <w:pPr>
              <w:pStyle w:val="main"/>
              <w:jc w:val="center"/>
              <w:rPr>
                <w:rFonts w:ascii="Arial" w:hAnsi="Arial" w:cs="Arial"/>
              </w:rPr>
            </w:pPr>
            <w:r w:rsidRPr="000616CC">
              <w:rPr>
                <w:rFonts w:ascii="Arial" w:hAnsi="Arial" w:cs="Arial"/>
              </w:rPr>
              <w:t>Data Sequence</w:t>
            </w:r>
          </w:p>
        </w:tc>
      </w:tr>
      <w:tr w:rsidR="00A76DE9" w:rsidRPr="000616CC" w14:paraId="4C71F5E0" w14:textId="77777777" w:rsidTr="000616CC">
        <w:tc>
          <w:tcPr>
            <w:tcW w:w="1335" w:type="dxa"/>
            <w:vAlign w:val="center"/>
          </w:tcPr>
          <w:p w14:paraId="1595E1F0" w14:textId="4058BEF2" w:rsidR="00A76DE9" w:rsidRPr="000616CC" w:rsidRDefault="00A76DE9" w:rsidP="000616CC">
            <w:pPr>
              <w:pStyle w:val="main"/>
              <w:jc w:val="center"/>
              <w:rPr>
                <w:rFonts w:ascii="Arial" w:hAnsi="Arial" w:cs="Arial"/>
              </w:rPr>
            </w:pPr>
            <w:r w:rsidRPr="000616CC">
              <w:rPr>
                <w:rFonts w:ascii="Arial" w:hAnsi="Arial" w:cs="Arial"/>
              </w:rPr>
              <w:t>Octets</w:t>
            </w:r>
          </w:p>
        </w:tc>
        <w:tc>
          <w:tcPr>
            <w:tcW w:w="1335" w:type="dxa"/>
            <w:tcBorders>
              <w:top w:val="single" w:sz="4" w:space="0" w:color="auto"/>
            </w:tcBorders>
            <w:vAlign w:val="center"/>
          </w:tcPr>
          <w:p w14:paraId="32097DFE" w14:textId="77777777" w:rsidR="00A76DE9" w:rsidRPr="000616CC" w:rsidRDefault="00A76DE9" w:rsidP="000616CC">
            <w:pPr>
              <w:pStyle w:val="main"/>
              <w:jc w:val="center"/>
              <w:rPr>
                <w:rFonts w:ascii="Arial" w:hAnsi="Arial" w:cs="Arial"/>
              </w:rPr>
            </w:pPr>
          </w:p>
        </w:tc>
        <w:tc>
          <w:tcPr>
            <w:tcW w:w="1336" w:type="dxa"/>
            <w:tcBorders>
              <w:top w:val="single" w:sz="4" w:space="0" w:color="auto"/>
            </w:tcBorders>
            <w:vAlign w:val="center"/>
          </w:tcPr>
          <w:p w14:paraId="525171B5" w14:textId="77777777" w:rsidR="00876EB7" w:rsidRDefault="00A76DE9" w:rsidP="000616CC">
            <w:pPr>
              <w:pStyle w:val="main"/>
              <w:jc w:val="center"/>
              <w:rPr>
                <w:rFonts w:ascii="Arial" w:hAnsi="Arial" w:cs="Arial"/>
              </w:rPr>
            </w:pPr>
            <w:r w:rsidRPr="00876EB7">
              <w:rPr>
                <w:rFonts w:ascii="Arial" w:hAnsi="Arial" w:cs="Arial"/>
                <w:strike/>
                <w:color w:val="FF0000"/>
              </w:rPr>
              <w:t>8</w:t>
            </w:r>
            <w:r w:rsidR="00876EB7" w:rsidRPr="00876EB7">
              <w:rPr>
                <w:rFonts w:ascii="Arial" w:hAnsi="Arial" w:cs="Arial"/>
                <w:color w:val="FF0000"/>
                <w:u w:val="single"/>
              </w:rPr>
              <w:t>1</w:t>
            </w:r>
          </w:p>
          <w:p w14:paraId="31334FE4" w14:textId="74ED653B" w:rsidR="00A76DE9" w:rsidRPr="00876EB7" w:rsidRDefault="00876EB7" w:rsidP="000616CC">
            <w:pPr>
              <w:pStyle w:val="main"/>
              <w:jc w:val="center"/>
              <w:rPr>
                <w:rFonts w:ascii="Arial" w:hAnsi="Arial" w:cs="Arial"/>
                <w:strike/>
              </w:rPr>
            </w:pPr>
            <w:r w:rsidRPr="000616CC">
              <w:rPr>
                <w:rFonts w:ascii="Arial" w:hAnsi="Arial" w:cs="Arial"/>
                <w:highlight w:val="cyan"/>
              </w:rPr>
              <w:t>[w/o CID]</w:t>
            </w:r>
          </w:p>
        </w:tc>
        <w:tc>
          <w:tcPr>
            <w:tcW w:w="1336" w:type="dxa"/>
            <w:tcBorders>
              <w:top w:val="single" w:sz="4" w:space="0" w:color="auto"/>
            </w:tcBorders>
            <w:vAlign w:val="center"/>
          </w:tcPr>
          <w:p w14:paraId="63EBCAA0" w14:textId="77777777" w:rsidR="00876EB7" w:rsidRDefault="00A76DE9" w:rsidP="000616CC">
            <w:pPr>
              <w:pStyle w:val="main"/>
              <w:jc w:val="center"/>
              <w:rPr>
                <w:rFonts w:ascii="Arial" w:hAnsi="Arial" w:cs="Arial"/>
              </w:rPr>
            </w:pPr>
            <w:r w:rsidRPr="00876EB7">
              <w:rPr>
                <w:rFonts w:ascii="Arial" w:hAnsi="Arial" w:cs="Arial"/>
                <w:strike/>
                <w:color w:val="FF0000"/>
              </w:rPr>
              <w:t>1</w:t>
            </w:r>
            <w:r w:rsidR="00876EB7" w:rsidRPr="00876EB7">
              <w:rPr>
                <w:rFonts w:ascii="Arial" w:hAnsi="Arial" w:cs="Arial"/>
                <w:color w:val="FF0000"/>
                <w:u w:val="single"/>
              </w:rPr>
              <w:t>8</w:t>
            </w:r>
          </w:p>
          <w:p w14:paraId="188CB6C5" w14:textId="7A2E792E" w:rsidR="00A76DE9" w:rsidRPr="00876EB7" w:rsidRDefault="00876EB7" w:rsidP="000616CC">
            <w:pPr>
              <w:pStyle w:val="main"/>
              <w:jc w:val="center"/>
              <w:rPr>
                <w:rFonts w:ascii="Arial" w:hAnsi="Arial" w:cs="Arial"/>
                <w:strike/>
              </w:rPr>
            </w:pPr>
            <w:r w:rsidRPr="000616CC">
              <w:rPr>
                <w:rFonts w:ascii="Arial" w:hAnsi="Arial" w:cs="Arial"/>
                <w:highlight w:val="cyan"/>
              </w:rPr>
              <w:t>[w/o CID]</w:t>
            </w:r>
          </w:p>
        </w:tc>
        <w:tc>
          <w:tcPr>
            <w:tcW w:w="1336" w:type="dxa"/>
            <w:tcBorders>
              <w:top w:val="single" w:sz="4" w:space="0" w:color="auto"/>
            </w:tcBorders>
            <w:vAlign w:val="center"/>
          </w:tcPr>
          <w:p w14:paraId="694C6E58" w14:textId="46EA3C01" w:rsidR="00A76DE9" w:rsidRPr="000616CC" w:rsidRDefault="00A76DE9" w:rsidP="000616CC">
            <w:pPr>
              <w:pStyle w:val="main"/>
              <w:jc w:val="center"/>
              <w:rPr>
                <w:rFonts w:ascii="Arial" w:hAnsi="Arial" w:cs="Arial"/>
              </w:rPr>
            </w:pPr>
            <w:r w:rsidRPr="000616CC">
              <w:rPr>
                <w:rFonts w:ascii="Arial" w:hAnsi="Arial" w:cs="Arial"/>
              </w:rPr>
              <w:t>8</w:t>
            </w:r>
          </w:p>
        </w:tc>
        <w:tc>
          <w:tcPr>
            <w:tcW w:w="1336" w:type="dxa"/>
            <w:tcBorders>
              <w:top w:val="single" w:sz="4" w:space="0" w:color="auto"/>
            </w:tcBorders>
            <w:vAlign w:val="center"/>
          </w:tcPr>
          <w:p w14:paraId="34320A73" w14:textId="230CD50C" w:rsidR="00A76DE9" w:rsidRPr="000616CC" w:rsidRDefault="00A76DE9" w:rsidP="000616CC">
            <w:pPr>
              <w:pStyle w:val="main"/>
              <w:jc w:val="center"/>
              <w:rPr>
                <w:rFonts w:ascii="Arial" w:hAnsi="Arial" w:cs="Arial"/>
              </w:rPr>
            </w:pPr>
            <w:r w:rsidRPr="000616CC">
              <w:rPr>
                <w:rFonts w:ascii="Arial" w:hAnsi="Arial" w:cs="Arial"/>
              </w:rPr>
              <w:t>1</w:t>
            </w:r>
          </w:p>
        </w:tc>
        <w:tc>
          <w:tcPr>
            <w:tcW w:w="1336" w:type="dxa"/>
            <w:tcBorders>
              <w:top w:val="single" w:sz="4" w:space="0" w:color="auto"/>
            </w:tcBorders>
            <w:vAlign w:val="center"/>
          </w:tcPr>
          <w:p w14:paraId="7EC7A781" w14:textId="3E55E94D" w:rsidR="00A76DE9" w:rsidRPr="000616CC" w:rsidRDefault="00A76DE9" w:rsidP="000616CC">
            <w:pPr>
              <w:pStyle w:val="main"/>
              <w:jc w:val="center"/>
              <w:rPr>
                <w:rFonts w:ascii="Arial" w:hAnsi="Arial" w:cs="Arial"/>
              </w:rPr>
            </w:pPr>
            <w:r w:rsidRPr="000616CC">
              <w:rPr>
                <w:rFonts w:ascii="Arial" w:hAnsi="Arial" w:cs="Arial"/>
              </w:rPr>
              <w:t>2</w:t>
            </w:r>
          </w:p>
        </w:tc>
      </w:tr>
    </w:tbl>
    <w:p w14:paraId="1D046882" w14:textId="77777777" w:rsidR="00A76DE9" w:rsidRDefault="00A76DE9" w:rsidP="00ED6E95">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274"/>
        <w:gridCol w:w="1261"/>
        <w:gridCol w:w="1307"/>
        <w:gridCol w:w="1559"/>
        <w:gridCol w:w="1454"/>
        <w:gridCol w:w="1237"/>
      </w:tblGrid>
      <w:tr w:rsidR="000616CC" w:rsidRPr="000616CC" w14:paraId="0343A1D3" w14:textId="77777777" w:rsidTr="000616CC">
        <w:tc>
          <w:tcPr>
            <w:tcW w:w="1335" w:type="dxa"/>
            <w:tcBorders>
              <w:right w:val="single" w:sz="4" w:space="0" w:color="auto"/>
            </w:tcBorders>
            <w:vAlign w:val="center"/>
          </w:tcPr>
          <w:p w14:paraId="6F21F872" w14:textId="77777777" w:rsidR="00A76DE9" w:rsidRPr="000616CC" w:rsidRDefault="00A76DE9" w:rsidP="000616CC">
            <w:pPr>
              <w:pStyle w:val="main"/>
              <w:jc w:val="center"/>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05452EAB" w14:textId="47A9F67B" w:rsidR="00A76DE9" w:rsidRPr="000616CC" w:rsidRDefault="00A76DE9" w:rsidP="000616CC">
            <w:pPr>
              <w:pStyle w:val="main"/>
              <w:jc w:val="center"/>
              <w:rPr>
                <w:rFonts w:ascii="Arial" w:hAnsi="Arial" w:cs="Arial"/>
              </w:rPr>
            </w:pPr>
            <w:r w:rsidRPr="000616CC">
              <w:rPr>
                <w:rFonts w:ascii="Arial" w:hAnsi="Arial" w:cs="Arial"/>
              </w:rPr>
              <w:t xml:space="preserve">Data </w:t>
            </w:r>
            <w:proofErr w:type="spellStart"/>
            <w:r w:rsidRPr="000616CC">
              <w:rPr>
                <w:rFonts w:ascii="Arial" w:hAnsi="Arial" w:cs="Arial"/>
                <w:strike/>
                <w:color w:val="FF0000"/>
              </w:rPr>
              <w:t>l</w:t>
            </w:r>
            <w:r w:rsidR="000616CC" w:rsidRPr="000616CC">
              <w:rPr>
                <w:rFonts w:ascii="Arial" w:hAnsi="Arial" w:cs="Arial"/>
                <w:color w:val="FF0000"/>
                <w:u w:val="single"/>
              </w:rPr>
              <w:t>L</w:t>
            </w:r>
            <w:r w:rsidRPr="000616CC">
              <w:rPr>
                <w:rFonts w:ascii="Arial" w:hAnsi="Arial" w:cs="Arial"/>
              </w:rPr>
              <w:t>ength</w:t>
            </w:r>
            <w:proofErr w:type="spellEnd"/>
            <w:r w:rsidR="000616CC">
              <w:rPr>
                <w:rFonts w:ascii="Arial" w:hAnsi="Arial" w:cs="Arial"/>
              </w:rPr>
              <w:t xml:space="preserve"> </w:t>
            </w:r>
            <w:r w:rsidR="000616CC" w:rsidRPr="000616CC">
              <w:rPr>
                <w:rFonts w:ascii="Arial" w:hAnsi="Arial" w:cs="Arial"/>
                <w:highlight w:val="cyan"/>
              </w:rPr>
              <w:t>[w/o CID]</w:t>
            </w:r>
          </w:p>
        </w:tc>
        <w:tc>
          <w:tcPr>
            <w:tcW w:w="1336" w:type="dxa"/>
            <w:tcBorders>
              <w:top w:val="single" w:sz="4" w:space="0" w:color="auto"/>
              <w:left w:val="single" w:sz="4" w:space="0" w:color="auto"/>
              <w:bottom w:val="single" w:sz="4" w:space="0" w:color="auto"/>
              <w:right w:val="single" w:sz="4" w:space="0" w:color="auto"/>
            </w:tcBorders>
            <w:vAlign w:val="center"/>
          </w:tcPr>
          <w:p w14:paraId="4A1C1656" w14:textId="0105619F" w:rsidR="00A76DE9" w:rsidRPr="000616CC" w:rsidRDefault="00A76DE9" w:rsidP="000616CC">
            <w:pPr>
              <w:pStyle w:val="main"/>
              <w:jc w:val="center"/>
              <w:rPr>
                <w:rFonts w:ascii="Arial" w:hAnsi="Arial" w:cs="Arial"/>
              </w:rPr>
            </w:pPr>
            <w:r w:rsidRPr="000616CC">
              <w:rPr>
                <w:rFonts w:ascii="Arial" w:hAnsi="Arial" w:cs="Arial"/>
              </w:rPr>
              <w:t xml:space="preserve">Data </w:t>
            </w:r>
            <w:r w:rsidRPr="000616CC">
              <w:rPr>
                <w:rFonts w:ascii="Arial" w:hAnsi="Arial" w:cs="Arial"/>
                <w:strike/>
                <w:color w:val="FF0000"/>
              </w:rPr>
              <w:t>(PDU)</w:t>
            </w:r>
            <w:r w:rsidR="000616CC">
              <w:t xml:space="preserve"> </w:t>
            </w:r>
            <w:r w:rsidR="000616CC" w:rsidRPr="00A76DE9">
              <w:rPr>
                <w:highlight w:val="yellow"/>
              </w:rPr>
              <w:t>[</w:t>
            </w:r>
            <w:r w:rsidR="000616CC">
              <w:rPr>
                <w:highlight w:val="yellow"/>
              </w:rPr>
              <w:t>1313</w:t>
            </w:r>
            <w:r w:rsidR="000616CC" w:rsidRPr="00A76DE9">
              <w:rPr>
                <w:highlight w:val="yellow"/>
              </w:rPr>
              <w:t>]</w:t>
            </w:r>
          </w:p>
        </w:tc>
        <w:tc>
          <w:tcPr>
            <w:tcW w:w="1336" w:type="dxa"/>
            <w:tcBorders>
              <w:top w:val="single" w:sz="4" w:space="0" w:color="auto"/>
              <w:left w:val="single" w:sz="4" w:space="0" w:color="auto"/>
              <w:bottom w:val="single" w:sz="4" w:space="0" w:color="auto"/>
              <w:right w:val="single" w:sz="4" w:space="0" w:color="auto"/>
            </w:tcBorders>
            <w:vAlign w:val="center"/>
          </w:tcPr>
          <w:p w14:paraId="3291AE45" w14:textId="57F64BA2" w:rsidR="00A76DE9" w:rsidRPr="000616CC" w:rsidRDefault="00A76DE9" w:rsidP="000616CC">
            <w:pPr>
              <w:pStyle w:val="main"/>
              <w:jc w:val="center"/>
              <w:rPr>
                <w:rFonts w:ascii="Arial" w:hAnsi="Arial" w:cs="Arial"/>
              </w:rPr>
            </w:pPr>
            <w:r w:rsidRPr="000616CC">
              <w:rPr>
                <w:rFonts w:ascii="Arial" w:hAnsi="Arial" w:cs="Arial"/>
              </w:rPr>
              <w:t>Disclosed Key</w:t>
            </w:r>
          </w:p>
        </w:tc>
        <w:tc>
          <w:tcPr>
            <w:tcW w:w="1336" w:type="dxa"/>
            <w:tcBorders>
              <w:top w:val="single" w:sz="4" w:space="0" w:color="auto"/>
              <w:left w:val="single" w:sz="4" w:space="0" w:color="auto"/>
              <w:bottom w:val="single" w:sz="4" w:space="0" w:color="auto"/>
              <w:right w:val="single" w:sz="4" w:space="0" w:color="auto"/>
            </w:tcBorders>
            <w:vAlign w:val="center"/>
          </w:tcPr>
          <w:p w14:paraId="19D75C6B" w14:textId="5C119B41" w:rsidR="00A76DE9" w:rsidRPr="000616CC" w:rsidRDefault="00A76DE9" w:rsidP="000616CC">
            <w:pPr>
              <w:pStyle w:val="main"/>
              <w:jc w:val="center"/>
              <w:rPr>
                <w:rFonts w:ascii="Arial" w:hAnsi="Arial" w:cs="Arial"/>
              </w:rPr>
            </w:pPr>
            <w:r w:rsidRPr="000616CC">
              <w:rPr>
                <w:rFonts w:ascii="Arial" w:hAnsi="Arial" w:cs="Arial"/>
              </w:rPr>
              <w:t>Instant Authenticator</w:t>
            </w:r>
            <w:r w:rsidR="000616CC" w:rsidRPr="000616CC">
              <w:rPr>
                <w:rFonts w:ascii="Arial" w:hAnsi="Arial" w:cs="Arial"/>
              </w:rPr>
              <w:t>s (optional)</w:t>
            </w:r>
          </w:p>
        </w:tc>
        <w:tc>
          <w:tcPr>
            <w:tcW w:w="1336" w:type="dxa"/>
            <w:tcBorders>
              <w:top w:val="single" w:sz="4" w:space="0" w:color="auto"/>
              <w:left w:val="single" w:sz="4" w:space="0" w:color="auto"/>
              <w:bottom w:val="single" w:sz="4" w:space="0" w:color="auto"/>
              <w:right w:val="single" w:sz="4" w:space="0" w:color="auto"/>
            </w:tcBorders>
            <w:vAlign w:val="center"/>
          </w:tcPr>
          <w:p w14:paraId="7601360E" w14:textId="7A635041" w:rsidR="00A76DE9" w:rsidRPr="000616CC" w:rsidRDefault="000616CC" w:rsidP="000616CC">
            <w:pPr>
              <w:pStyle w:val="main"/>
              <w:jc w:val="center"/>
              <w:rPr>
                <w:rFonts w:ascii="Arial" w:hAnsi="Arial" w:cs="Arial"/>
              </w:rPr>
            </w:pPr>
            <w:r w:rsidRPr="000616CC">
              <w:rPr>
                <w:rFonts w:ascii="Arial" w:hAnsi="Arial" w:cs="Arial"/>
              </w:rPr>
              <w:t>HCFA Authenticator</w:t>
            </w:r>
          </w:p>
        </w:tc>
        <w:tc>
          <w:tcPr>
            <w:tcW w:w="1336" w:type="dxa"/>
            <w:tcBorders>
              <w:top w:val="single" w:sz="4" w:space="0" w:color="auto"/>
              <w:left w:val="single" w:sz="4" w:space="0" w:color="auto"/>
              <w:bottom w:val="single" w:sz="4" w:space="0" w:color="auto"/>
              <w:right w:val="single" w:sz="4" w:space="0" w:color="auto"/>
            </w:tcBorders>
            <w:vAlign w:val="center"/>
          </w:tcPr>
          <w:p w14:paraId="2783B857" w14:textId="460FA8F0" w:rsidR="00A76DE9" w:rsidRPr="000616CC" w:rsidRDefault="000616CC" w:rsidP="000616CC">
            <w:pPr>
              <w:pStyle w:val="main"/>
              <w:jc w:val="center"/>
              <w:rPr>
                <w:rFonts w:ascii="Arial" w:hAnsi="Arial" w:cs="Arial"/>
              </w:rPr>
            </w:pPr>
            <w:r w:rsidRPr="000616CC">
              <w:rPr>
                <w:rFonts w:ascii="Arial" w:hAnsi="Arial" w:cs="Arial"/>
              </w:rPr>
              <w:t>FCS</w:t>
            </w:r>
          </w:p>
        </w:tc>
      </w:tr>
      <w:tr w:rsidR="000616CC" w:rsidRPr="000616CC" w14:paraId="60F5222D" w14:textId="77777777" w:rsidTr="000616CC">
        <w:tc>
          <w:tcPr>
            <w:tcW w:w="1335" w:type="dxa"/>
            <w:vAlign w:val="center"/>
          </w:tcPr>
          <w:p w14:paraId="54A3C250" w14:textId="1C52D7BE" w:rsidR="00A76DE9" w:rsidRPr="000616CC" w:rsidRDefault="00A76DE9" w:rsidP="000616CC">
            <w:pPr>
              <w:pStyle w:val="main"/>
              <w:jc w:val="center"/>
              <w:rPr>
                <w:rFonts w:ascii="Arial" w:hAnsi="Arial" w:cs="Arial"/>
              </w:rPr>
            </w:pPr>
            <w:r w:rsidRPr="000616CC">
              <w:rPr>
                <w:rFonts w:ascii="Arial" w:hAnsi="Arial" w:cs="Arial"/>
              </w:rPr>
              <w:t>Octets</w:t>
            </w:r>
          </w:p>
        </w:tc>
        <w:tc>
          <w:tcPr>
            <w:tcW w:w="1335" w:type="dxa"/>
            <w:tcBorders>
              <w:top w:val="single" w:sz="4" w:space="0" w:color="auto"/>
            </w:tcBorders>
            <w:vAlign w:val="center"/>
          </w:tcPr>
          <w:p w14:paraId="29626CC7" w14:textId="77777777" w:rsidR="00A76DE9" w:rsidRPr="000616CC" w:rsidRDefault="00A76DE9" w:rsidP="000616CC">
            <w:pPr>
              <w:pStyle w:val="main"/>
              <w:jc w:val="center"/>
              <w:rPr>
                <w:rFonts w:ascii="Arial" w:hAnsi="Arial" w:cs="Arial"/>
              </w:rPr>
            </w:pPr>
          </w:p>
        </w:tc>
        <w:tc>
          <w:tcPr>
            <w:tcW w:w="1336" w:type="dxa"/>
            <w:tcBorders>
              <w:top w:val="single" w:sz="4" w:space="0" w:color="auto"/>
            </w:tcBorders>
            <w:vAlign w:val="center"/>
          </w:tcPr>
          <w:p w14:paraId="3FF3E67C" w14:textId="77777777" w:rsidR="00A76DE9" w:rsidRPr="000616CC" w:rsidRDefault="00A76DE9" w:rsidP="000616CC">
            <w:pPr>
              <w:pStyle w:val="main"/>
              <w:jc w:val="center"/>
              <w:rPr>
                <w:rFonts w:ascii="Arial" w:hAnsi="Arial" w:cs="Arial"/>
              </w:rPr>
            </w:pPr>
          </w:p>
        </w:tc>
        <w:tc>
          <w:tcPr>
            <w:tcW w:w="1336" w:type="dxa"/>
            <w:tcBorders>
              <w:top w:val="single" w:sz="4" w:space="0" w:color="auto"/>
            </w:tcBorders>
            <w:vAlign w:val="center"/>
          </w:tcPr>
          <w:p w14:paraId="0ADDF4DF" w14:textId="77777777" w:rsidR="00A76DE9" w:rsidRPr="000616CC" w:rsidRDefault="00A76DE9" w:rsidP="000616CC">
            <w:pPr>
              <w:pStyle w:val="main"/>
              <w:jc w:val="center"/>
              <w:rPr>
                <w:rFonts w:ascii="Arial" w:hAnsi="Arial" w:cs="Arial"/>
              </w:rPr>
            </w:pPr>
          </w:p>
        </w:tc>
        <w:tc>
          <w:tcPr>
            <w:tcW w:w="1336" w:type="dxa"/>
            <w:tcBorders>
              <w:top w:val="single" w:sz="4" w:space="0" w:color="auto"/>
            </w:tcBorders>
            <w:vAlign w:val="center"/>
          </w:tcPr>
          <w:p w14:paraId="0007CFFB" w14:textId="77777777" w:rsidR="00A76DE9" w:rsidRPr="000616CC" w:rsidRDefault="00A76DE9" w:rsidP="000616CC">
            <w:pPr>
              <w:pStyle w:val="main"/>
              <w:jc w:val="center"/>
              <w:rPr>
                <w:rFonts w:ascii="Arial" w:hAnsi="Arial" w:cs="Arial"/>
              </w:rPr>
            </w:pPr>
          </w:p>
        </w:tc>
        <w:tc>
          <w:tcPr>
            <w:tcW w:w="1336" w:type="dxa"/>
            <w:tcBorders>
              <w:top w:val="single" w:sz="4" w:space="0" w:color="auto"/>
            </w:tcBorders>
            <w:vAlign w:val="center"/>
          </w:tcPr>
          <w:p w14:paraId="46C26FCE" w14:textId="77777777" w:rsidR="00A76DE9" w:rsidRPr="000616CC" w:rsidRDefault="00A76DE9" w:rsidP="000616CC">
            <w:pPr>
              <w:pStyle w:val="main"/>
              <w:jc w:val="center"/>
              <w:rPr>
                <w:rFonts w:ascii="Arial" w:hAnsi="Arial" w:cs="Arial"/>
              </w:rPr>
            </w:pPr>
          </w:p>
        </w:tc>
        <w:tc>
          <w:tcPr>
            <w:tcW w:w="1336" w:type="dxa"/>
            <w:tcBorders>
              <w:top w:val="single" w:sz="4" w:space="0" w:color="auto"/>
            </w:tcBorders>
            <w:vAlign w:val="center"/>
          </w:tcPr>
          <w:p w14:paraId="2C47FE57" w14:textId="77777777" w:rsidR="00A76DE9" w:rsidRPr="000616CC" w:rsidRDefault="00A76DE9" w:rsidP="000616CC">
            <w:pPr>
              <w:pStyle w:val="main"/>
              <w:jc w:val="center"/>
              <w:rPr>
                <w:rFonts w:ascii="Arial" w:hAnsi="Arial" w:cs="Arial"/>
              </w:rPr>
            </w:pPr>
          </w:p>
        </w:tc>
      </w:tr>
    </w:tbl>
    <w:p w14:paraId="51ACC5F6" w14:textId="77777777" w:rsidR="00A76DE9" w:rsidRDefault="00A76DE9" w:rsidP="00ED6E95">
      <w:pPr>
        <w:pStyle w:val="main"/>
      </w:pPr>
    </w:p>
    <w:p w14:paraId="502BD6A7" w14:textId="3CA0ECBF" w:rsidR="00ED6E95" w:rsidRDefault="00ED6E95" w:rsidP="002676A9">
      <w:pPr>
        <w:pStyle w:val="10"/>
      </w:pPr>
      <w:r>
        <w:t>Figure 12-55g HCFA MPDU format</w:t>
      </w:r>
    </w:p>
    <w:p w14:paraId="3CD6B390" w14:textId="1E07FFDD" w:rsidR="00ED6E95" w:rsidRDefault="00ED6E95" w:rsidP="00ED6E95">
      <w:pPr>
        <w:pStyle w:val="main"/>
      </w:pPr>
    </w:p>
    <w:p w14:paraId="1B99D5C4" w14:textId="77777777" w:rsidR="00876EB7" w:rsidRPr="00876EB7" w:rsidRDefault="00876EB7" w:rsidP="00876EB7">
      <w:pPr>
        <w:pStyle w:val="main"/>
        <w:rPr>
          <w:color w:val="FF0000"/>
          <w:u w:val="single"/>
        </w:rPr>
      </w:pPr>
      <w:r w:rsidRPr="00876EB7">
        <w:rPr>
          <w:color w:val="FF0000"/>
          <w:u w:val="single"/>
        </w:rPr>
        <w:t>The Content ID field contains the content ID of the MPDU.</w:t>
      </w:r>
      <w:r>
        <w:rPr>
          <w:rFonts w:ascii="Arial" w:hAnsi="Arial" w:cs="Arial"/>
        </w:rPr>
        <w:t xml:space="preserve"> </w:t>
      </w:r>
      <w:r w:rsidRPr="000616CC">
        <w:rPr>
          <w:rFonts w:ascii="Arial" w:hAnsi="Arial" w:cs="Arial"/>
          <w:highlight w:val="cyan"/>
        </w:rPr>
        <w:t>[w/o CID]</w:t>
      </w:r>
    </w:p>
    <w:p w14:paraId="77AA8C2D" w14:textId="77777777" w:rsidR="00876EB7" w:rsidRDefault="00876EB7" w:rsidP="00876EB7">
      <w:pPr>
        <w:pStyle w:val="main"/>
      </w:pPr>
    </w:p>
    <w:p w14:paraId="65A53638" w14:textId="46F6DF8B" w:rsidR="00ED6E95" w:rsidRDefault="00ED6E95" w:rsidP="002676A9">
      <w:pPr>
        <w:pStyle w:val="main"/>
      </w:pPr>
      <w:r>
        <w:t>The Timestamp field indicates the elapsed time from 2020-01-01 00:00 UTC in milliseconds until the time of the MPDU generation.</w:t>
      </w:r>
    </w:p>
    <w:p w14:paraId="07EAB4DC" w14:textId="77777777" w:rsidR="002676A9" w:rsidRPr="002676A9" w:rsidRDefault="002676A9" w:rsidP="002676A9">
      <w:pPr>
        <w:pStyle w:val="main"/>
      </w:pPr>
    </w:p>
    <w:p w14:paraId="0E1DED1F" w14:textId="32D418D0" w:rsidR="00ED6E95" w:rsidRPr="00876EB7" w:rsidRDefault="00ED6E95" w:rsidP="00ED6E95">
      <w:pPr>
        <w:pStyle w:val="main"/>
        <w:rPr>
          <w:strike/>
          <w:color w:val="FF0000"/>
        </w:rPr>
      </w:pPr>
      <w:r w:rsidRPr="00876EB7">
        <w:rPr>
          <w:strike/>
          <w:color w:val="FF0000"/>
        </w:rPr>
        <w:t>The Content ID field indicates the content ID of the MPDU.</w:t>
      </w:r>
      <w:r w:rsidR="00876EB7">
        <w:rPr>
          <w:rFonts w:ascii="Arial" w:hAnsi="Arial" w:cs="Arial"/>
        </w:rPr>
        <w:t xml:space="preserve"> </w:t>
      </w:r>
      <w:r w:rsidR="00876EB7" w:rsidRPr="000616CC">
        <w:rPr>
          <w:rFonts w:ascii="Arial" w:hAnsi="Arial" w:cs="Arial"/>
          <w:highlight w:val="cyan"/>
        </w:rPr>
        <w:t>[w/o CID]</w:t>
      </w:r>
    </w:p>
    <w:p w14:paraId="25329BD0" w14:textId="77777777" w:rsidR="002676A9" w:rsidRDefault="002676A9" w:rsidP="00ED6E95">
      <w:pPr>
        <w:pStyle w:val="main"/>
      </w:pPr>
    </w:p>
    <w:p w14:paraId="2D1E6B85" w14:textId="21903A41" w:rsidR="00ED6E95" w:rsidRDefault="00ED6E95" w:rsidP="00ED6E95">
      <w:pPr>
        <w:pStyle w:val="main"/>
      </w:pPr>
      <w:r>
        <w:t>The HCFA Sequence field indicates the HCFA sequence number of the MPDU.</w:t>
      </w:r>
    </w:p>
    <w:p w14:paraId="645180E7" w14:textId="77777777" w:rsidR="002676A9" w:rsidRDefault="002676A9" w:rsidP="00ED6E95">
      <w:pPr>
        <w:pStyle w:val="main"/>
      </w:pPr>
    </w:p>
    <w:p w14:paraId="030F9C12" w14:textId="25CB02D9" w:rsidR="00ED6E95" w:rsidRDefault="00ED6E95" w:rsidP="00ED6E95">
      <w:pPr>
        <w:pStyle w:val="main"/>
      </w:pPr>
      <w:r>
        <w:t>The Key Sequence field indicates the key sequence number of the MPDU.</w:t>
      </w:r>
    </w:p>
    <w:p w14:paraId="3F8E8603" w14:textId="77777777" w:rsidR="002676A9" w:rsidRDefault="002676A9" w:rsidP="00ED6E95">
      <w:pPr>
        <w:pStyle w:val="main"/>
      </w:pPr>
    </w:p>
    <w:p w14:paraId="08E30E59" w14:textId="59B80079" w:rsidR="00ED6E95" w:rsidRDefault="00ED6E95" w:rsidP="00ED6E95">
      <w:pPr>
        <w:pStyle w:val="main"/>
      </w:pPr>
      <w:r>
        <w:t>The Data Sequence field indicates the data sequence number of the MPDU.</w:t>
      </w:r>
    </w:p>
    <w:p w14:paraId="5976E3A6" w14:textId="77777777" w:rsidR="002676A9" w:rsidRDefault="002676A9" w:rsidP="00ED6E95">
      <w:pPr>
        <w:pStyle w:val="main"/>
      </w:pPr>
    </w:p>
    <w:p w14:paraId="09AA1B78" w14:textId="41084142" w:rsidR="00ED6E95" w:rsidRDefault="00ED6E95" w:rsidP="00ED6E95">
      <w:pPr>
        <w:pStyle w:val="main"/>
      </w:pPr>
      <w:r>
        <w:t>The Data Length field indicates the length of the Data field.</w:t>
      </w:r>
    </w:p>
    <w:p w14:paraId="42C2716D" w14:textId="77777777" w:rsidR="002676A9" w:rsidRDefault="002676A9" w:rsidP="00ED6E95">
      <w:pPr>
        <w:pStyle w:val="main"/>
      </w:pPr>
    </w:p>
    <w:p w14:paraId="5DEC785D" w14:textId="75BBDAB6" w:rsidR="00ED6E95" w:rsidRDefault="00ED6E95" w:rsidP="00ED6E95">
      <w:pPr>
        <w:pStyle w:val="main"/>
      </w:pPr>
      <w:r>
        <w:t>The Data field contains the HLP packet.</w:t>
      </w:r>
    </w:p>
    <w:p w14:paraId="54693C70" w14:textId="77777777" w:rsidR="002676A9" w:rsidRDefault="002676A9" w:rsidP="00ED6E95">
      <w:pPr>
        <w:pStyle w:val="main"/>
      </w:pPr>
    </w:p>
    <w:p w14:paraId="53D2780E" w14:textId="113C6131" w:rsidR="00ED6E95" w:rsidRDefault="00ED6E95" w:rsidP="00ED6E95">
      <w:pPr>
        <w:pStyle w:val="main"/>
      </w:pPr>
      <w:r>
        <w:t>The Disclosed Key field contains the HCFA base key to be disclosed.</w:t>
      </w:r>
    </w:p>
    <w:p w14:paraId="1A1E9CF4" w14:textId="77777777" w:rsidR="002676A9" w:rsidRDefault="002676A9" w:rsidP="00ED6E95">
      <w:pPr>
        <w:pStyle w:val="main"/>
      </w:pPr>
    </w:p>
    <w:p w14:paraId="640EC480" w14:textId="72B44A61" w:rsidR="00ED6E95" w:rsidRDefault="00ED6E95" w:rsidP="002676A9">
      <w:pPr>
        <w:pStyle w:val="main"/>
      </w:pPr>
      <w:r>
        <w:t>The Instant Authenticator field contains instant authenticator(s) for the MPDU(s) that will be transmitted later.</w:t>
      </w:r>
    </w:p>
    <w:p w14:paraId="09964D06" w14:textId="77777777" w:rsidR="002676A9" w:rsidRPr="002676A9" w:rsidRDefault="002676A9" w:rsidP="002676A9">
      <w:pPr>
        <w:pStyle w:val="main"/>
      </w:pPr>
    </w:p>
    <w:p w14:paraId="25953BAB" w14:textId="6615944D" w:rsidR="00ED6E95" w:rsidRDefault="00ED6E95" w:rsidP="00ED6E95">
      <w:pPr>
        <w:pStyle w:val="main"/>
      </w:pPr>
      <w:r>
        <w:t>The HCFA Authenticator field contains the HCFA authenticator of the MPDU.</w:t>
      </w:r>
    </w:p>
    <w:p w14:paraId="3FDB8FE1" w14:textId="77777777" w:rsidR="002676A9" w:rsidRDefault="002676A9" w:rsidP="00ED6E95">
      <w:pPr>
        <w:pStyle w:val="main"/>
      </w:pPr>
    </w:p>
    <w:p w14:paraId="71E4DB6C" w14:textId="4EF0C786" w:rsidR="00ED6E95" w:rsidRDefault="00ED6E95" w:rsidP="002676A9">
      <w:pPr>
        <w:pStyle w:val="main"/>
      </w:pPr>
      <w:r>
        <w:t>The HCFA authenticator is the KMAC128 (NIST SP 800-185) value 1 of the MPDU with the HCFA authentication key.</w:t>
      </w:r>
    </w:p>
    <w:p w14:paraId="06233374" w14:textId="77777777" w:rsidR="002676A9" w:rsidRPr="002676A9" w:rsidRDefault="002676A9" w:rsidP="002676A9">
      <w:pPr>
        <w:pStyle w:val="main"/>
      </w:pPr>
    </w:p>
    <w:p w14:paraId="1C5F9328" w14:textId="7BFDAD24" w:rsidR="00ED6E95" w:rsidRDefault="00ED6E95" w:rsidP="002676A9">
      <w:pPr>
        <w:pStyle w:val="main"/>
        <w:ind w:leftChars="300" w:left="6521" w:hanging="5801"/>
      </w:pPr>
      <w:r>
        <w:t>HCFA Authenticator = KMAC128(</w:t>
      </w:r>
      <w:proofErr w:type="gramStart"/>
      <w:r>
        <w:t>A(</w:t>
      </w:r>
      <w:proofErr w:type="gramEnd"/>
      <w:r>
        <w:t xml:space="preserve">s, c, k), Transmitter’s MAC address || from </w:t>
      </w:r>
      <w:r w:rsidR="00046A0E" w:rsidRPr="00046A0E">
        <w:rPr>
          <w:color w:val="FF0000"/>
          <w:u w:val="single"/>
        </w:rPr>
        <w:t>the beginning of</w:t>
      </w:r>
      <w:r w:rsidR="00046A0E">
        <w:t xml:space="preserve"> </w:t>
      </w:r>
      <w:r>
        <w:t xml:space="preserve">the Timestamp field </w:t>
      </w:r>
      <w:r w:rsidRPr="00046A0E">
        <w:rPr>
          <w:color w:val="FF0000"/>
          <w:u w:val="single"/>
        </w:rPr>
        <w:t xml:space="preserve">to </w:t>
      </w:r>
      <w:r w:rsidR="00046A0E" w:rsidRPr="00046A0E">
        <w:rPr>
          <w:color w:val="FF0000"/>
          <w:u w:val="single"/>
        </w:rPr>
        <w:t>the end of</w:t>
      </w:r>
      <w:r w:rsidR="00046A0E">
        <w:t xml:space="preserve"> </w:t>
      </w:r>
      <w:r>
        <w:t>the Instant Authenticator field)</w:t>
      </w:r>
      <w:r w:rsidR="00046A0E">
        <w:t xml:space="preserve"> </w:t>
      </w:r>
      <w:r w:rsidR="00046A0E" w:rsidRPr="00046A0E">
        <w:rPr>
          <w:highlight w:val="yellow"/>
        </w:rPr>
        <w:t>[1207]</w:t>
      </w:r>
    </w:p>
    <w:p w14:paraId="199D35B5" w14:textId="67927371" w:rsidR="00ED6E95" w:rsidRDefault="00ED6E95" w:rsidP="002676A9">
      <w:pPr>
        <w:pStyle w:val="main"/>
        <w:ind w:firstLine="720"/>
      </w:pPr>
      <w:proofErr w:type="gramStart"/>
      <w:r>
        <w:t>where</w:t>
      </w:r>
      <w:proofErr w:type="gramEnd"/>
    </w:p>
    <w:p w14:paraId="1B7A1592" w14:textId="4BA3E23E" w:rsidR="00ED6E95" w:rsidRDefault="00ED6E95" w:rsidP="002676A9">
      <w:pPr>
        <w:pStyle w:val="main"/>
        <w:ind w:left="1418"/>
      </w:pPr>
      <w:proofErr w:type="gramStart"/>
      <w:r>
        <w:t>A(</w:t>
      </w:r>
      <w:proofErr w:type="gramEnd"/>
      <w:r>
        <w:t>s, c, k) indicates the HCFA authentication key for the HCFA sequence s, the content ID c and the key sequence k.</w:t>
      </w:r>
    </w:p>
    <w:p w14:paraId="359A464D" w14:textId="692B4481" w:rsidR="00ED6E95" w:rsidRDefault="00ED6E95" w:rsidP="00ED6E95">
      <w:pPr>
        <w:pStyle w:val="main"/>
      </w:pPr>
    </w:p>
    <w:p w14:paraId="7A87BDA7" w14:textId="3BEFFCDA" w:rsidR="00ED6E95" w:rsidRDefault="00ED6E95" w:rsidP="00ED6E95">
      <w:pPr>
        <w:pStyle w:val="main"/>
      </w:pPr>
      <w:r>
        <w:t>The instant authenticator is the hash value of the MPDU to be transmitted later, generated as follows:</w:t>
      </w:r>
    </w:p>
    <w:p w14:paraId="7DD6CC0A" w14:textId="77777777" w:rsidR="002676A9" w:rsidRDefault="002676A9" w:rsidP="00ED6E95">
      <w:pPr>
        <w:pStyle w:val="main"/>
      </w:pPr>
    </w:p>
    <w:p w14:paraId="0A9194AD" w14:textId="5F39BA2C" w:rsidR="00ED6E95" w:rsidRDefault="00ED6E95" w:rsidP="00046A0E">
      <w:pPr>
        <w:pStyle w:val="main"/>
        <w:ind w:leftChars="300" w:left="6379" w:hanging="5659"/>
      </w:pPr>
      <w:r>
        <w:t xml:space="preserve">Instant Authenticator = SHAKE128(Transmitter’s MAC address || from </w:t>
      </w:r>
      <w:r w:rsidR="00046A0E" w:rsidRPr="00046A0E">
        <w:rPr>
          <w:color w:val="FF0000"/>
          <w:u w:val="single"/>
        </w:rPr>
        <w:t>the beginning of</w:t>
      </w:r>
      <w:r w:rsidR="00046A0E">
        <w:t xml:space="preserve"> </w:t>
      </w:r>
      <w:r>
        <w:t xml:space="preserve">the Timestamp field to </w:t>
      </w:r>
      <w:proofErr w:type="spellStart"/>
      <w:r w:rsidR="00046A0E" w:rsidRPr="00046A0E">
        <w:rPr>
          <w:color w:val="FF0000"/>
          <w:u w:val="single"/>
        </w:rPr>
        <w:t>to</w:t>
      </w:r>
      <w:proofErr w:type="spellEnd"/>
      <w:r w:rsidR="00046A0E" w:rsidRPr="00046A0E">
        <w:rPr>
          <w:color w:val="FF0000"/>
          <w:u w:val="single"/>
        </w:rPr>
        <w:t xml:space="preserve"> the end of</w:t>
      </w:r>
      <w:r w:rsidR="00046A0E">
        <w:t xml:space="preserve"> </w:t>
      </w:r>
      <w:r>
        <w:t>the Disclosed Key field)</w:t>
      </w:r>
      <w:r w:rsidR="00046A0E">
        <w:t xml:space="preserve"> </w:t>
      </w:r>
      <w:r w:rsidR="00046A0E" w:rsidRPr="00046A0E">
        <w:rPr>
          <w:highlight w:val="yellow"/>
        </w:rPr>
        <w:t>[1207]</w:t>
      </w:r>
    </w:p>
    <w:p w14:paraId="5DCBE543" w14:textId="77777777" w:rsidR="002676A9" w:rsidRDefault="002676A9" w:rsidP="00ED6E95">
      <w:pPr>
        <w:pStyle w:val="main"/>
      </w:pPr>
    </w:p>
    <w:p w14:paraId="0E016DFE" w14:textId="72272AFB" w:rsidR="00ED6E95" w:rsidRDefault="00ED6E95" w:rsidP="002676A9">
      <w:pPr>
        <w:pStyle w:val="3"/>
      </w:pPr>
      <w:r>
        <w:t>12.13.3.4 EBCS Info frame reception</w:t>
      </w:r>
    </w:p>
    <w:p w14:paraId="5E83823F" w14:textId="77777777" w:rsidR="002676A9" w:rsidRDefault="002676A9" w:rsidP="00ED6E95">
      <w:pPr>
        <w:pStyle w:val="main"/>
      </w:pPr>
    </w:p>
    <w:p w14:paraId="67E56524" w14:textId="0F9D5586" w:rsidR="00ED6E95" w:rsidRDefault="00ED6E95" w:rsidP="00ED6E95">
      <w:pPr>
        <w:pStyle w:val="main"/>
      </w:pPr>
      <w:r>
        <w:t xml:space="preserve">A received EBCS Info frame, </w:t>
      </w:r>
      <w:proofErr w:type="spellStart"/>
      <w:r>
        <w:t>EBCSInfo</w:t>
      </w:r>
      <w:proofErr w:type="spellEnd"/>
      <w:r>
        <w:t>(s), is processed as follows:</w:t>
      </w:r>
    </w:p>
    <w:p w14:paraId="21E6B6A5" w14:textId="77777777" w:rsidR="002676A9" w:rsidRPr="002676A9" w:rsidRDefault="002676A9" w:rsidP="00ED6E95">
      <w:pPr>
        <w:pStyle w:val="main"/>
      </w:pPr>
    </w:p>
    <w:p w14:paraId="70727360" w14:textId="3DCAEEC6" w:rsidR="00ED6E95" w:rsidRDefault="00ED6E95" w:rsidP="002676A9">
      <w:pPr>
        <w:pStyle w:val="main"/>
        <w:ind w:left="283" w:hangingChars="135" w:hanging="283"/>
      </w:pPr>
      <w:r>
        <w:t>1. If the EBCS Info frame is fragmented, defragment it as described in 11.55.2.6 (EBCS Info frame defragmentation).</w:t>
      </w:r>
    </w:p>
    <w:p w14:paraId="740D1859" w14:textId="7366EB50" w:rsidR="00ED6E95" w:rsidRDefault="00ED6E95" w:rsidP="002676A9">
      <w:pPr>
        <w:pStyle w:val="main"/>
        <w:ind w:left="283" w:hangingChars="135" w:hanging="283"/>
      </w:pPr>
      <w:r>
        <w:t>2. If the difference between the timestamp in the EBCS Info frame and the time in the EBCS receiver’s clock is greater than the HCFA key change interval in the EBCS Info frame, the EBCS Info frame shall be discarded.</w:t>
      </w:r>
    </w:p>
    <w:p w14:paraId="7642B279" w14:textId="2D655B9A" w:rsidR="00ED6E95" w:rsidRDefault="00ED6E95" w:rsidP="002676A9">
      <w:pPr>
        <w:pStyle w:val="main"/>
        <w:ind w:left="283" w:hangingChars="135" w:hanging="283"/>
      </w:pPr>
      <w:r>
        <w:t>3. Verify the certificate of the AP in the EBCS Info frame using the installed certificate of the CA. If the verification fails or the certificate of the CA that signed the certificate of the AP in the EBCS Info frame is not installed, the EBCS Info frame shall be discarded.</w:t>
      </w:r>
    </w:p>
    <w:p w14:paraId="783669A9" w14:textId="7CAEC2E1" w:rsidR="00ED6E95" w:rsidRDefault="00ED6E95" w:rsidP="002676A9">
      <w:pPr>
        <w:pStyle w:val="main"/>
        <w:ind w:left="283" w:hangingChars="135" w:hanging="283"/>
      </w:pPr>
      <w:r>
        <w:t>4. Verify the signature in the EBCS Info frame using the certificate of the AP in the EBCS Info frame. If the verification fails, the EBCS Info frame shall be discarded.</w:t>
      </w:r>
    </w:p>
    <w:p w14:paraId="45545574" w14:textId="66A6501A" w:rsidR="00ED6E95" w:rsidRDefault="00ED6E95" w:rsidP="002676A9">
      <w:pPr>
        <w:pStyle w:val="main"/>
        <w:ind w:left="283" w:hangingChars="135" w:hanging="283"/>
      </w:pPr>
      <w:r>
        <w:lastRenderedPageBreak/>
        <w:t xml:space="preserve">5. If the HCFA base key(s) of the previous HCFA period, </w:t>
      </w:r>
      <w:proofErr w:type="gramStart"/>
      <w:r>
        <w:t>B(</w:t>
      </w:r>
      <w:proofErr w:type="gramEnd"/>
      <w:r>
        <w:t>s-1, c, N-4) and B(s-1, c, N-5), is included and the HCFA MPDUs of the previous HCFA period to be authenticated are present, authenticate and process the HCFA MPDUs as described in 12.13.3.5 (HCFA MPDU reception).</w:t>
      </w:r>
    </w:p>
    <w:p w14:paraId="0F38173D" w14:textId="05F71C45" w:rsidR="00ED6E95" w:rsidRDefault="00ED6E95" w:rsidP="002676A9">
      <w:pPr>
        <w:pStyle w:val="main"/>
        <w:ind w:left="283" w:hangingChars="135" w:hanging="283"/>
      </w:pPr>
      <w:r>
        <w:t xml:space="preserve">6. Cache the HCFA sequence number, s, and the HCFA base key(s), </w:t>
      </w:r>
      <w:proofErr w:type="gramStart"/>
      <w:r>
        <w:t>B(</w:t>
      </w:r>
      <w:proofErr w:type="gramEnd"/>
      <w:r>
        <w:t>s, c, 0), for the HCFA period of the EBCS Info frame.</w:t>
      </w:r>
    </w:p>
    <w:p w14:paraId="34E6AA2E" w14:textId="633FF405" w:rsidR="00ED6E95" w:rsidRDefault="00ED6E95" w:rsidP="002676A9">
      <w:pPr>
        <w:pStyle w:val="main"/>
      </w:pPr>
      <w:r>
        <w:t>7. If the instant authenticator(s) are present, cache the instant authenticators contained in the EBCS Info frame.</w:t>
      </w:r>
    </w:p>
    <w:p w14:paraId="24CDE034" w14:textId="77777777" w:rsidR="002676A9" w:rsidRDefault="002676A9" w:rsidP="00ED6E95">
      <w:pPr>
        <w:pStyle w:val="main"/>
      </w:pPr>
    </w:p>
    <w:p w14:paraId="101B82F3" w14:textId="091EFB71" w:rsidR="00ED6E95" w:rsidRDefault="00ED6E95" w:rsidP="002676A9">
      <w:pPr>
        <w:pStyle w:val="3"/>
      </w:pPr>
      <w:r>
        <w:t>12.13.3.5 HCFA MPDU reception</w:t>
      </w:r>
    </w:p>
    <w:p w14:paraId="2A170842" w14:textId="77777777" w:rsidR="002676A9" w:rsidRDefault="002676A9" w:rsidP="00ED6E95">
      <w:pPr>
        <w:pStyle w:val="main"/>
      </w:pPr>
    </w:p>
    <w:p w14:paraId="0A7B6EC2" w14:textId="5486169C" w:rsidR="00ED6E95" w:rsidRDefault="00ED6E95" w:rsidP="00ED6E95">
      <w:pPr>
        <w:pStyle w:val="main"/>
      </w:pPr>
      <w:r>
        <w:t>HCFA MPDUs shall be discarded until an EBCS Info frame from the BSS is received.</w:t>
      </w:r>
    </w:p>
    <w:p w14:paraId="371E41BA" w14:textId="77777777" w:rsidR="002676A9" w:rsidRPr="002676A9" w:rsidRDefault="002676A9" w:rsidP="00ED6E95">
      <w:pPr>
        <w:pStyle w:val="main"/>
      </w:pPr>
    </w:p>
    <w:p w14:paraId="3C54D115" w14:textId="20D98348" w:rsidR="00ED6E95" w:rsidRDefault="00ED6E95" w:rsidP="00ED6E95">
      <w:pPr>
        <w:pStyle w:val="main"/>
      </w:pPr>
      <w:r>
        <w:t xml:space="preserve">An HCFA MDPU, </w:t>
      </w:r>
      <w:proofErr w:type="spellStart"/>
      <w:proofErr w:type="gramStart"/>
      <w:r>
        <w:t>EBCSData</w:t>
      </w:r>
      <w:proofErr w:type="spellEnd"/>
      <w:r>
        <w:t>(</w:t>
      </w:r>
      <w:proofErr w:type="gramEnd"/>
      <w:r>
        <w:t>s, c, k, d), is processed as follows.</w:t>
      </w:r>
    </w:p>
    <w:p w14:paraId="538E3719" w14:textId="77777777" w:rsidR="002676A9" w:rsidRPr="002676A9" w:rsidRDefault="002676A9" w:rsidP="00ED6E95">
      <w:pPr>
        <w:pStyle w:val="main"/>
      </w:pPr>
    </w:p>
    <w:p w14:paraId="3BBBE89F" w14:textId="7FE352B1" w:rsidR="00ED6E95" w:rsidRDefault="00ED6E95" w:rsidP="002676A9">
      <w:pPr>
        <w:pStyle w:val="main"/>
        <w:ind w:left="283" w:hangingChars="135" w:hanging="283"/>
      </w:pPr>
      <w:r>
        <w:t xml:space="preserve">1. Compute </w:t>
      </w:r>
      <w:proofErr w:type="gramStart"/>
      <w:r>
        <w:t>B(</w:t>
      </w:r>
      <w:proofErr w:type="gramEnd"/>
      <w:r>
        <w:t xml:space="preserve">s, c, k-3) from B(s, c, k-2) in the </w:t>
      </w:r>
      <w:proofErr w:type="spellStart"/>
      <w:r>
        <w:t>EBCSData</w:t>
      </w:r>
      <w:proofErr w:type="spellEnd"/>
      <w:r>
        <w:t xml:space="preserve">(s, c, k, d). If the computed </w:t>
      </w:r>
      <w:proofErr w:type="gramStart"/>
      <w:r>
        <w:t>B(</w:t>
      </w:r>
      <w:proofErr w:type="gramEnd"/>
      <w:r>
        <w:t>s, c, k-3) is different from the cached B(s, c , k-3), the HCFA MPDU shall be discarded.</w:t>
      </w:r>
    </w:p>
    <w:p w14:paraId="51B238E2" w14:textId="45BD9D39" w:rsidR="00ED6E95" w:rsidRDefault="00ED6E95" w:rsidP="002676A9">
      <w:pPr>
        <w:pStyle w:val="main"/>
        <w:ind w:left="283" w:hangingChars="135" w:hanging="283"/>
      </w:pPr>
      <w:r>
        <w:t xml:space="preserve">2. If instant authentication is used and the instant authenticator of the </w:t>
      </w:r>
      <w:proofErr w:type="spellStart"/>
      <w:proofErr w:type="gramStart"/>
      <w:r>
        <w:t>EBCSData</w:t>
      </w:r>
      <w:proofErr w:type="spellEnd"/>
      <w:r>
        <w:t>(</w:t>
      </w:r>
      <w:proofErr w:type="gramEnd"/>
      <w:r>
        <w:t xml:space="preserve">1 s, c, k, d), </w:t>
      </w:r>
      <w:proofErr w:type="spellStart"/>
      <w:r>
        <w:t>IAuth</w:t>
      </w:r>
      <w:proofErr w:type="spellEnd"/>
      <w:r>
        <w:t xml:space="preserve">(s, c, k, d), is cached, compute the hash value of the </w:t>
      </w:r>
      <w:proofErr w:type="spellStart"/>
      <w:r>
        <w:t>EBCSData</w:t>
      </w:r>
      <w:proofErr w:type="spellEnd"/>
      <w:r>
        <w:t>(s, c, k, d). If the computed hash value is different from the cached instant authenticator, the HCFA MPDU shall be discarded.</w:t>
      </w:r>
    </w:p>
    <w:p w14:paraId="6A3F3F47" w14:textId="4B2D62B0" w:rsidR="00ED6E95" w:rsidRDefault="00ED6E95" w:rsidP="002676A9">
      <w:pPr>
        <w:pStyle w:val="main"/>
        <w:ind w:left="283" w:hangingChars="135" w:hanging="283"/>
      </w:pPr>
      <w:r>
        <w:t xml:space="preserve">3. If instant authentication is used and the instant authenticator of the </w:t>
      </w:r>
      <w:proofErr w:type="spellStart"/>
      <w:proofErr w:type="gramStart"/>
      <w:r>
        <w:t>EBCSData</w:t>
      </w:r>
      <w:proofErr w:type="spellEnd"/>
      <w:r>
        <w:t>(</w:t>
      </w:r>
      <w:proofErr w:type="gramEnd"/>
      <w:r>
        <w:t xml:space="preserve">s, c, k, d), </w:t>
      </w:r>
      <w:proofErr w:type="spellStart"/>
      <w:r>
        <w:t>IAuth</w:t>
      </w:r>
      <w:proofErr w:type="spellEnd"/>
      <w:r>
        <w:t>(s, c, k, d), is not cached, the HCFA MPDU may be cached until the HCFA base key for the key period is received, or the HCFA MPDU may be discarded.</w:t>
      </w:r>
    </w:p>
    <w:p w14:paraId="12719E76" w14:textId="66664F34" w:rsidR="00ED6E95" w:rsidRDefault="00ED6E95" w:rsidP="002676A9">
      <w:pPr>
        <w:pStyle w:val="main"/>
        <w:ind w:left="283" w:hangingChars="135" w:hanging="283"/>
      </w:pPr>
      <w:r>
        <w:t>4. If instant authentication is not used, the HCFA MPDU shall be cached until the HCFA base key for the key period is received.</w:t>
      </w:r>
    </w:p>
    <w:p w14:paraId="352359CF" w14:textId="315BE14C" w:rsidR="00ED6E95" w:rsidRDefault="00ED6E95" w:rsidP="002676A9">
      <w:pPr>
        <w:pStyle w:val="main"/>
        <w:ind w:left="283" w:hangingChars="135" w:hanging="283"/>
      </w:pPr>
      <w:r>
        <w:t xml:space="preserve">5. If prior HCFA MPDU(s) using the HCFA authentication key derived from the HCFA base key included in the present HCFA MPDU, </w:t>
      </w:r>
      <w:proofErr w:type="spellStart"/>
      <w:r>
        <w:t>EBCSData</w:t>
      </w:r>
      <w:proofErr w:type="spellEnd"/>
      <w:r>
        <w:t>(</w:t>
      </w:r>
      <w:proofErr w:type="gramStart"/>
      <w:r>
        <w:t>s,c</w:t>
      </w:r>
      <w:proofErr w:type="gramEnd"/>
      <w:r>
        <w:t>,k-2,*), are cached,</w:t>
      </w:r>
    </w:p>
    <w:p w14:paraId="28391DA3" w14:textId="2CDEDFC7" w:rsidR="00ED6E95" w:rsidRDefault="00ED6E95" w:rsidP="002676A9">
      <w:pPr>
        <w:pStyle w:val="main"/>
        <w:ind w:firstLine="720"/>
      </w:pPr>
      <w:r>
        <w:t xml:space="preserve">a. Derive the HCFA authentication key, </w:t>
      </w:r>
      <w:proofErr w:type="gramStart"/>
      <w:r>
        <w:t>A(</w:t>
      </w:r>
      <w:proofErr w:type="gramEnd"/>
      <w:r>
        <w:t>s, c, k-2), from the HCFA base key, B(s, c, k-2).</w:t>
      </w:r>
    </w:p>
    <w:p w14:paraId="5F621D6A" w14:textId="115A6C2C" w:rsidR="00ED6E95" w:rsidRDefault="00ED6E95" w:rsidP="002676A9">
      <w:pPr>
        <w:pStyle w:val="main"/>
        <w:ind w:leftChars="300" w:left="993" w:hanging="273"/>
      </w:pPr>
      <w:r>
        <w:t>b. Compute HCFA authenticator for the cached HCFA MPDU(s) by using the HCFA authentication key.</w:t>
      </w:r>
    </w:p>
    <w:p w14:paraId="335C4589" w14:textId="525E8102" w:rsidR="00ED6E95" w:rsidRDefault="00ED6E95" w:rsidP="002676A9">
      <w:pPr>
        <w:pStyle w:val="main"/>
        <w:ind w:leftChars="300" w:left="993" w:hanging="273"/>
      </w:pPr>
      <w:r>
        <w:t>c. If the computed HCFA authenticator is different from the HCFA authenticator in the cached HCFA MPDU, the cached HCFA MPDU shall be discarded.</w:t>
      </w:r>
    </w:p>
    <w:p w14:paraId="17D7D3E6" w14:textId="77777777" w:rsidR="002676A9" w:rsidRDefault="002676A9" w:rsidP="00ED6E95">
      <w:pPr>
        <w:pStyle w:val="main"/>
      </w:pPr>
    </w:p>
    <w:p w14:paraId="75E4553C" w14:textId="0FBE919A" w:rsidR="00ED6E95" w:rsidRDefault="00ED6E95" w:rsidP="00ED6E95">
      <w:pPr>
        <w:pStyle w:val="main"/>
      </w:pPr>
      <w:r>
        <w:t xml:space="preserve">Then forward the </w:t>
      </w:r>
      <w:r w:rsidRPr="008A5A5C">
        <w:rPr>
          <w:strike/>
          <w:color w:val="FF0000"/>
        </w:rPr>
        <w:t>PDU</w:t>
      </w:r>
      <w:r w:rsidRPr="008A5A5C">
        <w:rPr>
          <w:color w:val="FF0000"/>
        </w:rPr>
        <w:t xml:space="preserve"> </w:t>
      </w:r>
      <w:r w:rsidR="008A5A5C" w:rsidRPr="008A5A5C">
        <w:rPr>
          <w:color w:val="FF0000"/>
          <w:u w:val="single"/>
        </w:rPr>
        <w:t>MSDU</w:t>
      </w:r>
      <w:r w:rsidR="008A5A5C" w:rsidRPr="008A5A5C">
        <w:rPr>
          <w:color w:val="FF0000"/>
        </w:rPr>
        <w:t xml:space="preserve"> </w:t>
      </w:r>
      <w:r w:rsidR="008A5A5C" w:rsidRPr="008A5A5C">
        <w:rPr>
          <w:color w:val="FF0000"/>
          <w:highlight w:val="yellow"/>
        </w:rPr>
        <w:t>[1313]</w:t>
      </w:r>
      <w:r w:rsidR="008A5A5C">
        <w:rPr>
          <w:color w:val="FF0000"/>
        </w:rPr>
        <w:t xml:space="preserve"> </w:t>
      </w:r>
      <w:r>
        <w:t>to a higher layer.</w:t>
      </w:r>
    </w:p>
    <w:p w14:paraId="59FE8385" w14:textId="77777777" w:rsidR="002676A9" w:rsidRPr="002676A9" w:rsidRDefault="002676A9" w:rsidP="00ED6E95">
      <w:pPr>
        <w:pStyle w:val="main"/>
      </w:pPr>
    </w:p>
    <w:p w14:paraId="3CC86BAC" w14:textId="23A8074E" w:rsidR="00ED6E95" w:rsidRDefault="00ED6E95" w:rsidP="002676A9">
      <w:pPr>
        <w:pStyle w:val="main"/>
      </w:pPr>
      <w:r>
        <w:t xml:space="preserve">Even in case of missing HCFA MPDUs, the EBCS receiver recovers HCFA keys. As described in 12.13.3.2 (Key generation), HCFA base keys are generated by SHAKE128 hash function and transmitted in reverse sequence. The EBCS receiver </w:t>
      </w:r>
      <w:proofErr w:type="gramStart"/>
      <w:r>
        <w:t>is able to</w:t>
      </w:r>
      <w:proofErr w:type="gramEnd"/>
      <w:r>
        <w:t xml:space="preserve"> compute the missed HCFA base keys from the last received HCFA base key. For example, if the EBCS receiver missed all </w:t>
      </w:r>
      <w:proofErr w:type="spellStart"/>
      <w:r w:rsidRPr="000935EA">
        <w:rPr>
          <w:strike/>
          <w:color w:val="FF0000"/>
        </w:rPr>
        <w:t>e</w:t>
      </w:r>
      <w:r>
        <w:t>HCFA</w:t>
      </w:r>
      <w:proofErr w:type="spellEnd"/>
      <w:r w:rsidR="000935EA">
        <w:t xml:space="preserve"> </w:t>
      </w:r>
      <w:r w:rsidR="000935EA" w:rsidRPr="00046A0E">
        <w:rPr>
          <w:highlight w:val="yellow"/>
        </w:rPr>
        <w:t>[</w:t>
      </w:r>
      <w:r w:rsidR="000935EA">
        <w:rPr>
          <w:highlight w:val="yellow"/>
        </w:rPr>
        <w:t>1051</w:t>
      </w:r>
      <w:r w:rsidR="000935EA" w:rsidRPr="00046A0E">
        <w:rPr>
          <w:highlight w:val="yellow"/>
        </w:rPr>
        <w:t>]</w:t>
      </w:r>
      <w:r>
        <w:t xml:space="preserve"> MPDUs containing </w:t>
      </w:r>
      <w:proofErr w:type="gramStart"/>
      <w:r>
        <w:t>B(</w:t>
      </w:r>
      <w:proofErr w:type="gramEnd"/>
      <w:r>
        <w:t>s, c, k) but still cached B(s, c, k-1) and received B(s, c, k+1), the EBCS receiver computes B(s, c, k) and B(s, c, k-1) as follows:</w:t>
      </w:r>
    </w:p>
    <w:p w14:paraId="3CFC1EBD" w14:textId="77777777" w:rsidR="00A94C80" w:rsidRPr="00A94C80" w:rsidRDefault="00A94C80" w:rsidP="002676A9">
      <w:pPr>
        <w:pStyle w:val="main"/>
      </w:pPr>
    </w:p>
    <w:p w14:paraId="6FD7743B" w14:textId="2F341114" w:rsidR="00ED6E95" w:rsidRDefault="00ED6E95" w:rsidP="00A94C80">
      <w:pPr>
        <w:pStyle w:val="main"/>
        <w:ind w:firstLine="720"/>
      </w:pPr>
      <w:proofErr w:type="gramStart"/>
      <w:r>
        <w:t>B(</w:t>
      </w:r>
      <w:proofErr w:type="gramEnd"/>
      <w:r>
        <w:t>s, c, k) = SHAKE128(“EBCS base key” || B(s, c, k+1))</w:t>
      </w:r>
    </w:p>
    <w:p w14:paraId="3792F7F7" w14:textId="7B7FECA0" w:rsidR="00ED6E95" w:rsidRDefault="00ED6E95" w:rsidP="00A94C80">
      <w:pPr>
        <w:pStyle w:val="main"/>
        <w:ind w:firstLine="720"/>
      </w:pPr>
      <w:proofErr w:type="gramStart"/>
      <w:r>
        <w:t>B(</w:t>
      </w:r>
      <w:proofErr w:type="gramEnd"/>
      <w:r>
        <w:t>s, c, k-1) = SHAKE128(“EBCS base key” || B(s, c, k))</w:t>
      </w:r>
    </w:p>
    <w:p w14:paraId="1C3F9460" w14:textId="717BA465" w:rsidR="00ED6E95" w:rsidRDefault="00ED6E95" w:rsidP="00ED6E95">
      <w:pPr>
        <w:pStyle w:val="main"/>
      </w:pPr>
    </w:p>
    <w:p w14:paraId="7241BB18" w14:textId="5DA56FA5" w:rsidR="00ED6E95" w:rsidRDefault="00ED6E95" w:rsidP="00A94C80">
      <w:pPr>
        <w:pStyle w:val="main"/>
      </w:pPr>
      <w:r>
        <w:t xml:space="preserve">Then the EBCS receiver authenticates the HCFA base keys by comparing the computed </w:t>
      </w:r>
      <w:proofErr w:type="gramStart"/>
      <w:r>
        <w:t>B(</w:t>
      </w:r>
      <w:proofErr w:type="gramEnd"/>
      <w:r>
        <w:t xml:space="preserve">s, c, k-1) and the cached B(s, c, k-1). After successful key authentication, the EBCS receiver authenticates </w:t>
      </w:r>
      <w:proofErr w:type="spellStart"/>
      <w:proofErr w:type="gramStart"/>
      <w:r>
        <w:t>EBCSData</w:t>
      </w:r>
      <w:proofErr w:type="spellEnd"/>
      <w:r>
        <w:t>(</w:t>
      </w:r>
      <w:proofErr w:type="gramEnd"/>
      <w:r>
        <w:t xml:space="preserve">s, c, k, *) and </w:t>
      </w:r>
      <w:proofErr w:type="spellStart"/>
      <w:r>
        <w:t>EBCSData</w:t>
      </w:r>
      <w:proofErr w:type="spellEnd"/>
      <w:r>
        <w:t>(s, c, k+1, *).</w:t>
      </w:r>
    </w:p>
    <w:p w14:paraId="2EB8F1CC" w14:textId="77777777" w:rsidR="00A94C80" w:rsidRDefault="00A94C80" w:rsidP="00A94C80">
      <w:pPr>
        <w:pStyle w:val="main"/>
      </w:pPr>
    </w:p>
    <w:p w14:paraId="2724C97C" w14:textId="3A4CA72D" w:rsidR="00ED6E95" w:rsidRDefault="00ED6E95" w:rsidP="00A94C80">
      <w:pPr>
        <w:pStyle w:val="3"/>
      </w:pPr>
      <w:r>
        <w:t>12.13.4 No frame authentication with mandatory higher layer source authentication (HLSA)</w:t>
      </w:r>
    </w:p>
    <w:p w14:paraId="705106E5" w14:textId="722A80A7" w:rsidR="000616CC" w:rsidRPr="000616CC" w:rsidRDefault="000616CC" w:rsidP="000616CC">
      <w:pPr>
        <w:pStyle w:val="3"/>
        <w:rPr>
          <w:color w:val="FF0000"/>
          <w:u w:val="single"/>
        </w:rPr>
      </w:pPr>
      <w:r w:rsidRPr="000616CC">
        <w:rPr>
          <w:color w:val="FF0000"/>
          <w:u w:val="single"/>
        </w:rPr>
        <w:t>12.13.</w:t>
      </w:r>
      <w:r w:rsidR="00876EB7">
        <w:rPr>
          <w:color w:val="FF0000"/>
          <w:u w:val="single"/>
        </w:rPr>
        <w:t>4</w:t>
      </w:r>
      <w:r w:rsidRPr="000616CC">
        <w:rPr>
          <w:color w:val="FF0000"/>
          <w:u w:val="single"/>
        </w:rPr>
        <w:t>.1 General</w:t>
      </w:r>
      <w:r w:rsidR="00D3799D">
        <w:rPr>
          <w:rFonts w:cs="Arial"/>
        </w:rPr>
        <w:t xml:space="preserve"> </w:t>
      </w:r>
      <w:r w:rsidR="00D3799D" w:rsidRPr="000616CC">
        <w:rPr>
          <w:rFonts w:cs="Arial"/>
          <w:highlight w:val="cyan"/>
        </w:rPr>
        <w:t>[w/o CID]</w:t>
      </w:r>
    </w:p>
    <w:p w14:paraId="5EB9047B" w14:textId="77777777" w:rsidR="000616CC" w:rsidRDefault="000616CC" w:rsidP="00A94C80">
      <w:pPr>
        <w:pStyle w:val="main"/>
      </w:pPr>
    </w:p>
    <w:p w14:paraId="4280F3C5" w14:textId="0CCCA052" w:rsidR="00ED6E95" w:rsidRDefault="00ED6E95" w:rsidP="00A94C80">
      <w:pPr>
        <w:pStyle w:val="main"/>
      </w:pPr>
      <w:r>
        <w:lastRenderedPageBreak/>
        <w:t xml:space="preserve">If neither PKFA nor HCFA is used, a content source authentication mechanism shall be provided by a higher layer. The higher layer source authentication mechanism is out of scope of this standard. </w:t>
      </w:r>
      <w:r w:rsidRPr="00263BB3">
        <w:rPr>
          <w:strike/>
          <w:color w:val="FF0000"/>
        </w:rPr>
        <w:t>In this case, EBCS Info frames and EBCS Data frames for DL or EBCS UL frames for UL are used.</w:t>
      </w:r>
      <w:r w:rsidR="00263BB3">
        <w:rPr>
          <w:rFonts w:ascii="Arial" w:hAnsi="Arial" w:cs="Arial"/>
        </w:rPr>
        <w:t xml:space="preserve"> </w:t>
      </w:r>
      <w:r w:rsidR="00263BB3" w:rsidRPr="000616CC">
        <w:rPr>
          <w:rFonts w:ascii="Arial" w:hAnsi="Arial" w:cs="Arial"/>
          <w:highlight w:val="cyan"/>
        </w:rPr>
        <w:t>[w/o CID]</w:t>
      </w:r>
    </w:p>
    <w:p w14:paraId="2FC46B83" w14:textId="77777777" w:rsidR="00A94C80" w:rsidRPr="00A94C80" w:rsidRDefault="00A94C80" w:rsidP="00A94C80">
      <w:pPr>
        <w:pStyle w:val="main"/>
      </w:pPr>
    </w:p>
    <w:p w14:paraId="7A663F47" w14:textId="02AF034A" w:rsidR="00ED6E95" w:rsidRDefault="00ED6E95" w:rsidP="00A94C80">
      <w:pPr>
        <w:pStyle w:val="main"/>
      </w:pPr>
      <w:r>
        <w:t>Authentication of EBCS Info frames is optional if the EBCS Info frames include only HLSA content information. The EBCS AP may decide to use EBCS Info frame authentication or not.</w:t>
      </w:r>
    </w:p>
    <w:p w14:paraId="0F1DD78C" w14:textId="77777777" w:rsidR="00A94C80" w:rsidRDefault="00A94C80" w:rsidP="00A94C80">
      <w:pPr>
        <w:pStyle w:val="main"/>
      </w:pPr>
    </w:p>
    <w:p w14:paraId="5121E444" w14:textId="510815E7" w:rsidR="00ED6E95" w:rsidRPr="00ED6E95" w:rsidRDefault="00ED6E95" w:rsidP="00A94C80">
      <w:pPr>
        <w:pStyle w:val="main"/>
      </w:pPr>
      <w:r>
        <w:t>If an EBCS Info frame includes the certificate of the AP, the EBCS receiver shall authenticate the EBCS Info frame as described in 12.13.2.2 (Authentication of the EBCS Info frame).</w:t>
      </w:r>
    </w:p>
    <w:p w14:paraId="31A49AEA" w14:textId="12D7BF7A" w:rsidR="00ED6E95" w:rsidRPr="00ED6E95" w:rsidRDefault="00ED6E95" w:rsidP="00ED6E95">
      <w:pPr>
        <w:pStyle w:val="main"/>
      </w:pPr>
    </w:p>
    <w:p w14:paraId="7EFBAAAE" w14:textId="63968346" w:rsidR="00876EB7" w:rsidRPr="00D3799D" w:rsidRDefault="00876EB7" w:rsidP="00876EB7">
      <w:pPr>
        <w:pStyle w:val="3"/>
        <w:rPr>
          <w:color w:val="FF0000"/>
          <w:u w:val="single"/>
        </w:rPr>
      </w:pPr>
      <w:r w:rsidRPr="00D3799D">
        <w:rPr>
          <w:color w:val="FF0000"/>
          <w:u w:val="single"/>
        </w:rPr>
        <w:t>12.13.4.2 HLSA MPDU generation</w:t>
      </w:r>
      <w:r w:rsidR="00D3799D">
        <w:rPr>
          <w:rFonts w:cs="Arial"/>
        </w:rPr>
        <w:t xml:space="preserve"> </w:t>
      </w:r>
      <w:r w:rsidR="00D3799D" w:rsidRPr="000616CC">
        <w:rPr>
          <w:rFonts w:cs="Arial"/>
          <w:highlight w:val="cyan"/>
        </w:rPr>
        <w:t>[w/o CID]</w:t>
      </w:r>
    </w:p>
    <w:p w14:paraId="17CFCFCC" w14:textId="77777777" w:rsidR="00876EB7" w:rsidRPr="00D3799D" w:rsidRDefault="00876EB7" w:rsidP="00876EB7">
      <w:pPr>
        <w:pStyle w:val="main"/>
        <w:rPr>
          <w:color w:val="FF0000"/>
          <w:u w:val="single"/>
        </w:rPr>
      </w:pPr>
    </w:p>
    <w:p w14:paraId="1A637EE2" w14:textId="3D7CA9A9" w:rsidR="00876EB7" w:rsidRPr="00D3799D" w:rsidRDefault="00876EB7" w:rsidP="00876EB7">
      <w:pPr>
        <w:pStyle w:val="main"/>
        <w:rPr>
          <w:color w:val="FF0000"/>
          <w:u w:val="single"/>
        </w:rPr>
      </w:pPr>
      <w:r w:rsidRPr="00D3799D">
        <w:rPr>
          <w:rFonts w:hint="eastAsia"/>
          <w:color w:val="FF0000"/>
          <w:u w:val="single"/>
        </w:rPr>
        <w:t>H</w:t>
      </w:r>
      <w:r w:rsidRPr="00D3799D">
        <w:rPr>
          <w:color w:val="FF0000"/>
          <w:u w:val="single"/>
        </w:rPr>
        <w:t>LSA uses HLSA MPDU in EBCS Data frames.</w:t>
      </w:r>
    </w:p>
    <w:p w14:paraId="7607594C" w14:textId="72857B27" w:rsidR="00876EB7" w:rsidRPr="00D3799D" w:rsidRDefault="00876EB7" w:rsidP="00876EB7">
      <w:pPr>
        <w:pStyle w:val="main"/>
        <w:rPr>
          <w:color w:val="FF0000"/>
          <w:u w:val="single"/>
        </w:rPr>
      </w:pPr>
      <w:r w:rsidRPr="00D3799D">
        <w:rPr>
          <w:color w:val="FF0000"/>
          <w:u w:val="single"/>
        </w:rPr>
        <w:t>The format of the HLSA MPDU is shown in Figure 12-55h (HLSA MPDU format).</w:t>
      </w:r>
    </w:p>
    <w:p w14:paraId="12F9B777" w14:textId="77777777" w:rsidR="00876EB7" w:rsidRPr="00D3799D" w:rsidRDefault="00876EB7" w:rsidP="00876EB7">
      <w:pPr>
        <w:pStyle w:val="main"/>
        <w:rPr>
          <w:color w:val="FF0000"/>
          <w:u w:val="single"/>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tblGrid>
      <w:tr w:rsidR="00D3799D" w:rsidRPr="00D3799D" w14:paraId="15DF03CD" w14:textId="77777777" w:rsidTr="00D3799D">
        <w:trPr>
          <w:jc w:val="center"/>
        </w:trPr>
        <w:tc>
          <w:tcPr>
            <w:tcW w:w="1335" w:type="dxa"/>
            <w:tcBorders>
              <w:right w:val="single" w:sz="4" w:space="0" w:color="FF0000"/>
            </w:tcBorders>
            <w:vAlign w:val="center"/>
          </w:tcPr>
          <w:p w14:paraId="110017A4" w14:textId="77777777" w:rsidR="00876EB7" w:rsidRPr="00D3799D" w:rsidRDefault="00876EB7" w:rsidP="00617021">
            <w:pPr>
              <w:pStyle w:val="main"/>
              <w:jc w:val="center"/>
              <w:rPr>
                <w:rFonts w:ascii="Arial" w:hAnsi="Arial" w:cs="Arial"/>
                <w:color w:val="FF0000"/>
                <w:u w:val="single"/>
              </w:rPr>
            </w:pPr>
          </w:p>
        </w:tc>
        <w:tc>
          <w:tcPr>
            <w:tcW w:w="1335" w:type="dxa"/>
            <w:tcBorders>
              <w:top w:val="single" w:sz="4" w:space="0" w:color="FF0000"/>
              <w:left w:val="single" w:sz="4" w:space="0" w:color="FF0000"/>
              <w:bottom w:val="single" w:sz="4" w:space="0" w:color="FF0000"/>
              <w:right w:val="single" w:sz="4" w:space="0" w:color="FF0000"/>
            </w:tcBorders>
            <w:vAlign w:val="center"/>
          </w:tcPr>
          <w:p w14:paraId="4B97A606"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MAC Header</w:t>
            </w:r>
          </w:p>
        </w:tc>
        <w:tc>
          <w:tcPr>
            <w:tcW w:w="1336" w:type="dxa"/>
            <w:tcBorders>
              <w:top w:val="single" w:sz="4" w:space="0" w:color="FF0000"/>
              <w:left w:val="single" w:sz="4" w:space="0" w:color="FF0000"/>
              <w:bottom w:val="single" w:sz="4" w:space="0" w:color="FF0000"/>
              <w:right w:val="single" w:sz="4" w:space="0" w:color="FF0000"/>
            </w:tcBorders>
            <w:vAlign w:val="center"/>
          </w:tcPr>
          <w:p w14:paraId="258D0C13"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Content ID</w:t>
            </w:r>
          </w:p>
        </w:tc>
        <w:tc>
          <w:tcPr>
            <w:tcW w:w="1336" w:type="dxa"/>
            <w:tcBorders>
              <w:top w:val="single" w:sz="4" w:space="0" w:color="FF0000"/>
              <w:left w:val="single" w:sz="4" w:space="0" w:color="FF0000"/>
              <w:bottom w:val="single" w:sz="4" w:space="0" w:color="FF0000"/>
              <w:right w:val="single" w:sz="4" w:space="0" w:color="FF0000"/>
            </w:tcBorders>
            <w:vAlign w:val="center"/>
          </w:tcPr>
          <w:p w14:paraId="2F14F09F" w14:textId="5A6889BB"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Data</w:t>
            </w:r>
          </w:p>
        </w:tc>
        <w:tc>
          <w:tcPr>
            <w:tcW w:w="1336" w:type="dxa"/>
            <w:tcBorders>
              <w:top w:val="single" w:sz="4" w:space="0" w:color="FF0000"/>
              <w:left w:val="single" w:sz="4" w:space="0" w:color="FF0000"/>
              <w:bottom w:val="single" w:sz="4" w:space="0" w:color="FF0000"/>
              <w:right w:val="single" w:sz="4" w:space="0" w:color="FF0000"/>
            </w:tcBorders>
            <w:vAlign w:val="center"/>
          </w:tcPr>
          <w:p w14:paraId="515FD4AF" w14:textId="0234B3A8"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FCS</w:t>
            </w:r>
          </w:p>
        </w:tc>
      </w:tr>
      <w:tr w:rsidR="00D3799D" w:rsidRPr="00D3799D" w14:paraId="3380D4A4" w14:textId="77777777" w:rsidTr="00D3799D">
        <w:trPr>
          <w:jc w:val="center"/>
        </w:trPr>
        <w:tc>
          <w:tcPr>
            <w:tcW w:w="1335" w:type="dxa"/>
            <w:vAlign w:val="center"/>
          </w:tcPr>
          <w:p w14:paraId="27A1977B"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Octets</w:t>
            </w:r>
          </w:p>
        </w:tc>
        <w:tc>
          <w:tcPr>
            <w:tcW w:w="1335" w:type="dxa"/>
            <w:tcBorders>
              <w:top w:val="single" w:sz="4" w:space="0" w:color="FF0000"/>
            </w:tcBorders>
            <w:vAlign w:val="center"/>
          </w:tcPr>
          <w:p w14:paraId="7D3D1283" w14:textId="77777777" w:rsidR="00876EB7" w:rsidRPr="00D3799D" w:rsidRDefault="00876EB7" w:rsidP="00617021">
            <w:pPr>
              <w:pStyle w:val="main"/>
              <w:jc w:val="center"/>
              <w:rPr>
                <w:rFonts w:ascii="Arial" w:hAnsi="Arial" w:cs="Arial"/>
                <w:color w:val="FF0000"/>
                <w:u w:val="single"/>
              </w:rPr>
            </w:pPr>
          </w:p>
        </w:tc>
        <w:tc>
          <w:tcPr>
            <w:tcW w:w="1336" w:type="dxa"/>
            <w:tcBorders>
              <w:top w:val="single" w:sz="4" w:space="0" w:color="FF0000"/>
            </w:tcBorders>
            <w:vAlign w:val="center"/>
          </w:tcPr>
          <w:p w14:paraId="249979FB"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1</w:t>
            </w:r>
          </w:p>
        </w:tc>
        <w:tc>
          <w:tcPr>
            <w:tcW w:w="1336" w:type="dxa"/>
            <w:tcBorders>
              <w:top w:val="single" w:sz="4" w:space="0" w:color="FF0000"/>
            </w:tcBorders>
            <w:vAlign w:val="center"/>
          </w:tcPr>
          <w:p w14:paraId="2EE95F10"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8</w:t>
            </w:r>
          </w:p>
        </w:tc>
        <w:tc>
          <w:tcPr>
            <w:tcW w:w="1336" w:type="dxa"/>
            <w:tcBorders>
              <w:top w:val="single" w:sz="4" w:space="0" w:color="FF0000"/>
            </w:tcBorders>
            <w:vAlign w:val="center"/>
          </w:tcPr>
          <w:p w14:paraId="49F0AA3A" w14:textId="77777777" w:rsidR="00876EB7" w:rsidRPr="00D3799D" w:rsidRDefault="00876EB7" w:rsidP="00617021">
            <w:pPr>
              <w:pStyle w:val="main"/>
              <w:jc w:val="center"/>
              <w:rPr>
                <w:rFonts w:ascii="Arial" w:hAnsi="Arial" w:cs="Arial"/>
                <w:color w:val="FF0000"/>
                <w:u w:val="single"/>
              </w:rPr>
            </w:pPr>
            <w:r w:rsidRPr="00D3799D">
              <w:rPr>
                <w:rFonts w:ascii="Arial" w:hAnsi="Arial" w:cs="Arial"/>
                <w:color w:val="FF0000"/>
                <w:u w:val="single"/>
              </w:rPr>
              <w:t>1</w:t>
            </w:r>
          </w:p>
        </w:tc>
      </w:tr>
    </w:tbl>
    <w:p w14:paraId="6D6132B3" w14:textId="77777777" w:rsidR="00876EB7" w:rsidRPr="00D3799D" w:rsidRDefault="00876EB7" w:rsidP="00876EB7">
      <w:pPr>
        <w:pStyle w:val="main"/>
        <w:rPr>
          <w:color w:val="FF0000"/>
          <w:u w:val="single"/>
        </w:rPr>
      </w:pPr>
    </w:p>
    <w:p w14:paraId="44E2E747" w14:textId="6361E435" w:rsidR="00876EB7" w:rsidRPr="00D3799D" w:rsidRDefault="00876EB7" w:rsidP="00876EB7">
      <w:pPr>
        <w:pStyle w:val="10"/>
        <w:rPr>
          <w:color w:val="FF0000"/>
          <w:u w:val="single"/>
        </w:rPr>
      </w:pPr>
      <w:r w:rsidRPr="00D3799D">
        <w:rPr>
          <w:color w:val="FF0000"/>
          <w:u w:val="single"/>
        </w:rPr>
        <w:t>Figure 12-55h HLSA MPDU format</w:t>
      </w:r>
    </w:p>
    <w:p w14:paraId="7509CC4A" w14:textId="50559C4F" w:rsidR="00297DF2" w:rsidRPr="00D3799D" w:rsidRDefault="00297DF2" w:rsidP="00A645F2">
      <w:pPr>
        <w:pStyle w:val="main"/>
        <w:rPr>
          <w:color w:val="FF0000"/>
          <w:u w:val="single"/>
        </w:rPr>
      </w:pPr>
    </w:p>
    <w:p w14:paraId="4A7A1656" w14:textId="3A127BF7" w:rsidR="00D3799D" w:rsidRPr="00D3799D" w:rsidRDefault="00D3799D" w:rsidP="00D3799D">
      <w:pPr>
        <w:pStyle w:val="main"/>
        <w:rPr>
          <w:color w:val="FF0000"/>
          <w:u w:val="single"/>
        </w:rPr>
      </w:pPr>
      <w:r w:rsidRPr="00D3799D">
        <w:rPr>
          <w:color w:val="FF0000"/>
          <w:u w:val="single"/>
        </w:rPr>
        <w:t>The Content ID field contains the content ID of the MPDU.</w:t>
      </w:r>
    </w:p>
    <w:p w14:paraId="7F5A68F9" w14:textId="48B7C113" w:rsidR="00D3799D" w:rsidRPr="00D3799D" w:rsidRDefault="00D3799D" w:rsidP="00A645F2">
      <w:pPr>
        <w:pStyle w:val="main"/>
        <w:rPr>
          <w:color w:val="FF0000"/>
          <w:u w:val="single"/>
        </w:rPr>
      </w:pPr>
    </w:p>
    <w:p w14:paraId="02145B3C" w14:textId="77777777" w:rsidR="00D3799D" w:rsidRPr="00D3799D" w:rsidRDefault="00D3799D" w:rsidP="00D3799D">
      <w:pPr>
        <w:pStyle w:val="main"/>
        <w:rPr>
          <w:color w:val="FF0000"/>
          <w:u w:val="single"/>
        </w:rPr>
      </w:pPr>
      <w:r w:rsidRPr="00D3799D">
        <w:rPr>
          <w:color w:val="FF0000"/>
          <w:u w:val="single"/>
        </w:rPr>
        <w:t>The Data field contains the HLP packet.</w:t>
      </w:r>
    </w:p>
    <w:p w14:paraId="4C76DBF4" w14:textId="77777777" w:rsidR="00D3799D" w:rsidRPr="00D3799D" w:rsidRDefault="00D3799D" w:rsidP="00A645F2">
      <w:pPr>
        <w:pStyle w:val="main"/>
      </w:pPr>
    </w:p>
    <w:sectPr w:rsidR="00D3799D" w:rsidRPr="00D3799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4EF54030" w:rsidR="00F96112" w:rsidRDefault="00B23696">
    <w:pPr>
      <w:pStyle w:val="a5"/>
      <w:tabs>
        <w:tab w:val="clear" w:pos="6480"/>
        <w:tab w:val="center" w:pos="4680"/>
        <w:tab w:val="right" w:pos="9360"/>
      </w:tabs>
    </w:pPr>
    <w:fldSimple w:instr=" KEYWORDS  \* MERGEFORMAT ">
      <w:r w:rsidR="001F3750">
        <w:t>September</w:t>
      </w:r>
      <w:r w:rsidR="00F96112">
        <w:t xml:space="preserve"> 2021</w:t>
      </w:r>
    </w:fldSimple>
    <w:r w:rsidR="00F96112">
      <w:tab/>
    </w:r>
    <w:r w:rsidR="00F96112">
      <w:tab/>
    </w:r>
    <w:fldSimple w:instr=" TITLE  \* MERGEFORMAT ">
      <w:r w:rsidR="00F96112">
        <w:t>doc.: IEEE 802.11-21/</w:t>
      </w:r>
      <w:r w:rsidR="00293BAB">
        <w:t>145</w:t>
      </w:r>
      <w:r w:rsidR="00604099">
        <w:t>9</w:t>
      </w:r>
      <w:r w:rsidR="00F96112">
        <w:t>r</w:t>
      </w:r>
      <w:r w:rsidR="00293BAB">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814"/>
    <w:rsid w:val="00005E72"/>
    <w:rsid w:val="00006842"/>
    <w:rsid w:val="00006A85"/>
    <w:rsid w:val="00007158"/>
    <w:rsid w:val="00020813"/>
    <w:rsid w:val="00021B5F"/>
    <w:rsid w:val="00022F41"/>
    <w:rsid w:val="000259C0"/>
    <w:rsid w:val="000272A2"/>
    <w:rsid w:val="00033884"/>
    <w:rsid w:val="00033DF8"/>
    <w:rsid w:val="00033E9D"/>
    <w:rsid w:val="000354EF"/>
    <w:rsid w:val="0003603A"/>
    <w:rsid w:val="00046A0E"/>
    <w:rsid w:val="000503DC"/>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3763"/>
    <w:rsid w:val="000860C6"/>
    <w:rsid w:val="00086C26"/>
    <w:rsid w:val="00090CFC"/>
    <w:rsid w:val="0009303B"/>
    <w:rsid w:val="000935EA"/>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2D63"/>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35A1D"/>
    <w:rsid w:val="001417D5"/>
    <w:rsid w:val="00143FC4"/>
    <w:rsid w:val="0014434C"/>
    <w:rsid w:val="00144785"/>
    <w:rsid w:val="00145F07"/>
    <w:rsid w:val="00147ACF"/>
    <w:rsid w:val="0015319C"/>
    <w:rsid w:val="0015528B"/>
    <w:rsid w:val="00157E62"/>
    <w:rsid w:val="00161EF1"/>
    <w:rsid w:val="00162995"/>
    <w:rsid w:val="00162A78"/>
    <w:rsid w:val="00162C4E"/>
    <w:rsid w:val="00163F23"/>
    <w:rsid w:val="00164B65"/>
    <w:rsid w:val="0016524A"/>
    <w:rsid w:val="0016549D"/>
    <w:rsid w:val="00165876"/>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A65"/>
    <w:rsid w:val="001C3F5F"/>
    <w:rsid w:val="001C4050"/>
    <w:rsid w:val="001C4CD8"/>
    <w:rsid w:val="001C6287"/>
    <w:rsid w:val="001C7D97"/>
    <w:rsid w:val="001D029D"/>
    <w:rsid w:val="001D1A0B"/>
    <w:rsid w:val="001D7084"/>
    <w:rsid w:val="001D7597"/>
    <w:rsid w:val="001D78D4"/>
    <w:rsid w:val="001D7A95"/>
    <w:rsid w:val="001E1951"/>
    <w:rsid w:val="001E1F5E"/>
    <w:rsid w:val="001E5D7E"/>
    <w:rsid w:val="001E7AB8"/>
    <w:rsid w:val="001F340C"/>
    <w:rsid w:val="001F3750"/>
    <w:rsid w:val="001F54A9"/>
    <w:rsid w:val="001F7FEE"/>
    <w:rsid w:val="00200A8D"/>
    <w:rsid w:val="0020380F"/>
    <w:rsid w:val="002054C8"/>
    <w:rsid w:val="00205926"/>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3643"/>
    <w:rsid w:val="00277942"/>
    <w:rsid w:val="00277E33"/>
    <w:rsid w:val="0028298A"/>
    <w:rsid w:val="002837E0"/>
    <w:rsid w:val="00285727"/>
    <w:rsid w:val="00287F49"/>
    <w:rsid w:val="00293289"/>
    <w:rsid w:val="00293BAB"/>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1DAE"/>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1C89"/>
    <w:rsid w:val="00303426"/>
    <w:rsid w:val="003046B9"/>
    <w:rsid w:val="00305D99"/>
    <w:rsid w:val="003061E7"/>
    <w:rsid w:val="00306AE3"/>
    <w:rsid w:val="0030795A"/>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345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17067"/>
    <w:rsid w:val="00420512"/>
    <w:rsid w:val="004213E7"/>
    <w:rsid w:val="00426220"/>
    <w:rsid w:val="00426714"/>
    <w:rsid w:val="004303BE"/>
    <w:rsid w:val="00431884"/>
    <w:rsid w:val="00431D2A"/>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CE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308"/>
    <w:rsid w:val="00592A7F"/>
    <w:rsid w:val="00594735"/>
    <w:rsid w:val="005955C0"/>
    <w:rsid w:val="00596940"/>
    <w:rsid w:val="00596A42"/>
    <w:rsid w:val="005970EE"/>
    <w:rsid w:val="005A0A92"/>
    <w:rsid w:val="005A35AB"/>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2591C"/>
    <w:rsid w:val="00727744"/>
    <w:rsid w:val="00731348"/>
    <w:rsid w:val="007318B1"/>
    <w:rsid w:val="007337C1"/>
    <w:rsid w:val="00733C8C"/>
    <w:rsid w:val="00735C95"/>
    <w:rsid w:val="00736F51"/>
    <w:rsid w:val="0074018E"/>
    <w:rsid w:val="00740674"/>
    <w:rsid w:val="00744BBA"/>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90A8F"/>
    <w:rsid w:val="007940E5"/>
    <w:rsid w:val="00794197"/>
    <w:rsid w:val="00794DF9"/>
    <w:rsid w:val="007951B2"/>
    <w:rsid w:val="00796D46"/>
    <w:rsid w:val="00797824"/>
    <w:rsid w:val="00797E29"/>
    <w:rsid w:val="007A2AEB"/>
    <w:rsid w:val="007A5376"/>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107FA"/>
    <w:rsid w:val="00811A18"/>
    <w:rsid w:val="00813D18"/>
    <w:rsid w:val="00815B98"/>
    <w:rsid w:val="00815F4B"/>
    <w:rsid w:val="00817EFF"/>
    <w:rsid w:val="00820327"/>
    <w:rsid w:val="008226D3"/>
    <w:rsid w:val="00823109"/>
    <w:rsid w:val="00824713"/>
    <w:rsid w:val="00831F28"/>
    <w:rsid w:val="008348A5"/>
    <w:rsid w:val="00834ABE"/>
    <w:rsid w:val="0083724D"/>
    <w:rsid w:val="008449F9"/>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76EB7"/>
    <w:rsid w:val="008822EF"/>
    <w:rsid w:val="00882B1C"/>
    <w:rsid w:val="00884FF3"/>
    <w:rsid w:val="008851EA"/>
    <w:rsid w:val="00887E22"/>
    <w:rsid w:val="0089540A"/>
    <w:rsid w:val="00897672"/>
    <w:rsid w:val="008A2C15"/>
    <w:rsid w:val="008A59B5"/>
    <w:rsid w:val="008A5A5C"/>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57847"/>
    <w:rsid w:val="0096041A"/>
    <w:rsid w:val="00973554"/>
    <w:rsid w:val="00973AAD"/>
    <w:rsid w:val="00975DFF"/>
    <w:rsid w:val="0098182D"/>
    <w:rsid w:val="00984BBE"/>
    <w:rsid w:val="00984C68"/>
    <w:rsid w:val="0098529D"/>
    <w:rsid w:val="00987D63"/>
    <w:rsid w:val="00990BA9"/>
    <w:rsid w:val="009919F7"/>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341E"/>
    <w:rsid w:val="00A47185"/>
    <w:rsid w:val="00A47225"/>
    <w:rsid w:val="00A475E3"/>
    <w:rsid w:val="00A510FD"/>
    <w:rsid w:val="00A5140E"/>
    <w:rsid w:val="00A5214D"/>
    <w:rsid w:val="00A5274A"/>
    <w:rsid w:val="00A55708"/>
    <w:rsid w:val="00A55CF1"/>
    <w:rsid w:val="00A610FB"/>
    <w:rsid w:val="00A6418F"/>
    <w:rsid w:val="00A645F2"/>
    <w:rsid w:val="00A64E5B"/>
    <w:rsid w:val="00A65292"/>
    <w:rsid w:val="00A65CCC"/>
    <w:rsid w:val="00A6722A"/>
    <w:rsid w:val="00A67263"/>
    <w:rsid w:val="00A67941"/>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3696"/>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964F6"/>
    <w:rsid w:val="00BA1D5D"/>
    <w:rsid w:val="00BA5CA7"/>
    <w:rsid w:val="00BB134E"/>
    <w:rsid w:val="00BB16B4"/>
    <w:rsid w:val="00BB32A9"/>
    <w:rsid w:val="00BB3AAE"/>
    <w:rsid w:val="00BB574F"/>
    <w:rsid w:val="00BB6FFB"/>
    <w:rsid w:val="00BB740A"/>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2C4A"/>
    <w:rsid w:val="00C23A04"/>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75F"/>
    <w:rsid w:val="00C858D7"/>
    <w:rsid w:val="00C85B69"/>
    <w:rsid w:val="00C8640B"/>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6956"/>
    <w:rsid w:val="00CC7824"/>
    <w:rsid w:val="00CC7A47"/>
    <w:rsid w:val="00CD2FD3"/>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799D"/>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1174"/>
    <w:rsid w:val="00DB4A0D"/>
    <w:rsid w:val="00DB5DF2"/>
    <w:rsid w:val="00DB6881"/>
    <w:rsid w:val="00DB7426"/>
    <w:rsid w:val="00DC1EBB"/>
    <w:rsid w:val="00DC6BB1"/>
    <w:rsid w:val="00DC711F"/>
    <w:rsid w:val="00DC7803"/>
    <w:rsid w:val="00DD4080"/>
    <w:rsid w:val="00DD40D0"/>
    <w:rsid w:val="00DD571C"/>
    <w:rsid w:val="00DD6A1B"/>
    <w:rsid w:val="00DD7020"/>
    <w:rsid w:val="00DE24BE"/>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1B65"/>
    <w:rsid w:val="00EB4CE4"/>
    <w:rsid w:val="00EB5350"/>
    <w:rsid w:val="00EB5713"/>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263</TotalTime>
  <Pages>14</Pages>
  <Words>4748</Words>
  <Characters>24330</Characters>
  <Application>Microsoft Office Word</Application>
  <DocSecurity>0</DocSecurity>
  <Lines>202</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29020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38</cp:revision>
  <cp:lastPrinted>1899-12-31T15:00:00Z</cp:lastPrinted>
  <dcterms:created xsi:type="dcterms:W3CDTF">2021-09-07T05:53:00Z</dcterms:created>
  <dcterms:modified xsi:type="dcterms:W3CDTF">2021-09-13T07:46:00Z</dcterms:modified>
  <cp:category/>
</cp:coreProperties>
</file>