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36064DC2" w:rsidR="00B6527E" w:rsidRDefault="00350B72" w:rsidP="00A2662F">
            <w:pPr>
              <w:pStyle w:val="T2"/>
              <w:rPr>
                <w:lang w:eastAsia="zh-CN"/>
              </w:rPr>
            </w:pPr>
            <w:r>
              <w:t>CC36 C</w:t>
            </w:r>
            <w:r w:rsidR="00434A69">
              <w:t xml:space="preserve">R for </w:t>
            </w:r>
            <w:r w:rsidR="007A15AB">
              <w:t>4.3.15c</w:t>
            </w:r>
            <w:r w:rsidR="00FB5027">
              <w:t xml:space="preserve"> EHT STA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305A5950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776049">
              <w:rPr>
                <w:b w:val="0"/>
                <w:sz w:val="20"/>
              </w:rPr>
              <w:t>0</w:t>
            </w:r>
            <w:r w:rsidR="00E322B0">
              <w:rPr>
                <w:b w:val="0"/>
                <w:sz w:val="20"/>
              </w:rPr>
              <w:t>8-12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73EC0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18872DF4" w:rsidR="00173EC0" w:rsidRPr="00B77FE4" w:rsidRDefault="00173EC0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Yanyi Ding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77777777" w:rsidR="00173EC0" w:rsidRPr="00B77FE4" w:rsidRDefault="00173EC0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14:paraId="4B4A5133" w14:textId="77777777" w:rsidR="00173EC0" w:rsidRPr="00B77FE4" w:rsidRDefault="00173EC0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173EC0" w:rsidRPr="00B77FE4" w:rsidRDefault="00173EC0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30231C79" w:rsidR="00173EC0" w:rsidRPr="00B77FE4" w:rsidRDefault="00173EC0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Yanyi.ding@sg.panasonic.com</w:t>
            </w:r>
          </w:p>
        </w:tc>
      </w:tr>
      <w:tr w:rsidR="00173EC0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419E341F" w:rsidR="00173EC0" w:rsidRPr="00B6527E" w:rsidRDefault="00173EC0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173EC0" w:rsidRPr="00B6527E" w:rsidRDefault="00173EC0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173EC0" w:rsidRPr="00B6527E" w:rsidRDefault="00173EC0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173EC0" w:rsidRPr="00B6527E" w:rsidRDefault="00173EC0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173EC0" w:rsidRPr="00B6527E" w:rsidRDefault="00173EC0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76049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BBC84D" w:rsidR="00776049" w:rsidRPr="00964E0D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68D26C4C" w14:textId="11D1B93B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1D929392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000010D6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399C43D4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511628">
                              <w:rPr>
                                <w:lang w:eastAsia="ko-KR"/>
                              </w:rPr>
                              <w:t>1.01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C9493D5" w14:textId="438EFF41" w:rsidR="005B7ADB" w:rsidRDefault="005B7ADB" w:rsidP="00AA31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7A15AB">
                              <w:rPr>
                                <w:lang w:val="en-US"/>
                              </w:rPr>
                              <w:t>6188, 6158, 6114, 4127</w:t>
                            </w:r>
                          </w:p>
                          <w:p w14:paraId="7F7AEFAB" w14:textId="77777777" w:rsidR="00511628" w:rsidRDefault="00511628" w:rsidP="00511628">
                            <w:pPr>
                              <w:pStyle w:val="ListParagraph"/>
                              <w:ind w:left="760"/>
                              <w:contextualSpacing w:val="0"/>
                            </w:pPr>
                          </w:p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1AEDE064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32C62981" w14:textId="0A5C242A" w:rsidR="00173EC0" w:rsidRDefault="00173EC0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1: made revision on some details.</w:t>
                            </w:r>
                          </w:p>
                          <w:p w14:paraId="4967B040" w14:textId="77777777"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399C43D4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511628">
                        <w:rPr>
                          <w:lang w:eastAsia="ko-KR"/>
                        </w:rPr>
                        <w:t>1.01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C9493D5" w14:textId="438EFF41" w:rsidR="005B7ADB" w:rsidRDefault="005B7ADB" w:rsidP="00AA31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7A15AB">
                        <w:rPr>
                          <w:lang w:val="en-US"/>
                        </w:rPr>
                        <w:t>6188, 6158, 6114, 4127</w:t>
                      </w:r>
                    </w:p>
                    <w:p w14:paraId="7F7AEFAB" w14:textId="77777777" w:rsidR="00511628" w:rsidRDefault="00511628" w:rsidP="00511628">
                      <w:pPr>
                        <w:pStyle w:val="ListParagraph"/>
                        <w:ind w:left="760"/>
                        <w:contextualSpacing w:val="0"/>
                      </w:pPr>
                    </w:p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1AEDE064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32C62981" w14:textId="0A5C242A" w:rsidR="00173EC0" w:rsidRDefault="00173EC0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1: made revision on some details.</w:t>
                      </w:r>
                    </w:p>
                    <w:p w14:paraId="4967B040" w14:textId="77777777" w:rsidR="005B7ADB" w:rsidRDefault="005B7AD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913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689"/>
        <w:gridCol w:w="896"/>
        <w:gridCol w:w="775"/>
        <w:gridCol w:w="2070"/>
        <w:gridCol w:w="2160"/>
        <w:gridCol w:w="2542"/>
      </w:tblGrid>
      <w:tr w:rsidR="00DE7713" w:rsidRPr="00966382" w14:paraId="465D7E89" w14:textId="77777777" w:rsidTr="00E13A87">
        <w:trPr>
          <w:trHeight w:val="699"/>
        </w:trPr>
        <w:tc>
          <w:tcPr>
            <w:tcW w:w="689" w:type="dxa"/>
          </w:tcPr>
          <w:p w14:paraId="047C1A93" w14:textId="77777777" w:rsidR="00DE7713" w:rsidRPr="00966382" w:rsidRDefault="00DE7713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TF35383035323a2048342c312e"/>
            <w:r w:rsidRPr="00966382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896" w:type="dxa"/>
          </w:tcPr>
          <w:p w14:paraId="2BD08578" w14:textId="77777777" w:rsidR="00DE7713" w:rsidRPr="00966382" w:rsidRDefault="00DE7713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775" w:type="dxa"/>
          </w:tcPr>
          <w:p w14:paraId="3030B619" w14:textId="52E1C456" w:rsidR="00DE7713" w:rsidRPr="00966382" w:rsidRDefault="00DE7713" w:rsidP="003036C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Page.line</w:t>
            </w:r>
            <w:proofErr w:type="spellEnd"/>
          </w:p>
        </w:tc>
        <w:tc>
          <w:tcPr>
            <w:tcW w:w="2070" w:type="dxa"/>
          </w:tcPr>
          <w:p w14:paraId="00AB459C" w14:textId="6D7803A5" w:rsidR="00DE7713" w:rsidRPr="00966382" w:rsidRDefault="00DE7713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2160" w:type="dxa"/>
          </w:tcPr>
          <w:p w14:paraId="459A2B11" w14:textId="77777777" w:rsidR="00DE7713" w:rsidRPr="00966382" w:rsidRDefault="00DE7713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542" w:type="dxa"/>
          </w:tcPr>
          <w:p w14:paraId="46730A43" w14:textId="77777777" w:rsidR="00DE7713" w:rsidRPr="00966382" w:rsidRDefault="00DE7713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DE7713" w:rsidRPr="00966382" w14:paraId="59762130" w14:textId="77777777" w:rsidTr="00E13A87">
        <w:trPr>
          <w:trHeight w:val="358"/>
        </w:trPr>
        <w:tc>
          <w:tcPr>
            <w:tcW w:w="689" w:type="dxa"/>
          </w:tcPr>
          <w:p w14:paraId="0BCC3194" w14:textId="697022CF" w:rsidR="00DE7713" w:rsidRDefault="00E13A87" w:rsidP="006B6F56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6188</w:t>
            </w:r>
          </w:p>
        </w:tc>
        <w:tc>
          <w:tcPr>
            <w:tcW w:w="896" w:type="dxa"/>
          </w:tcPr>
          <w:p w14:paraId="3656D5D1" w14:textId="0C94CF36" w:rsidR="00DE7713" w:rsidRDefault="00E13A87" w:rsidP="006B6F56">
            <w:pPr>
              <w:rPr>
                <w:rFonts w:ascii="Arial" w:hAnsi="Arial" w:cs="Arial"/>
                <w:sz w:val="20"/>
                <w:szCs w:val="20"/>
              </w:rPr>
            </w:pPr>
            <w:r w:rsidRPr="00E13A87">
              <w:rPr>
                <w:rFonts w:ascii="Arial" w:hAnsi="Arial" w:cs="Arial"/>
                <w:sz w:val="20"/>
                <w:szCs w:val="20"/>
              </w:rPr>
              <w:t>4.3.15c</w:t>
            </w:r>
          </w:p>
        </w:tc>
        <w:tc>
          <w:tcPr>
            <w:tcW w:w="775" w:type="dxa"/>
          </w:tcPr>
          <w:p w14:paraId="78E68122" w14:textId="40E0A2D0" w:rsidR="00DE7713" w:rsidRDefault="00E13A87" w:rsidP="006B6F56">
            <w:pPr>
              <w:jc w:val="left"/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</w:rPr>
              <w:t>45.11</w:t>
            </w:r>
          </w:p>
        </w:tc>
        <w:tc>
          <w:tcPr>
            <w:tcW w:w="2070" w:type="dxa"/>
          </w:tcPr>
          <w:p w14:paraId="5B9BF2FB" w14:textId="7E9CD70B" w:rsidR="00DE7713" w:rsidRPr="006B6F56" w:rsidRDefault="00E13A87" w:rsidP="006B6F56">
            <w:pPr>
              <w:jc w:val="left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E13A87">
              <w:rPr>
                <w:rFonts w:ascii="Arial" w:hAnsi="Arial" w:cs="Arial"/>
                <w:sz w:val="20"/>
                <w:szCs w:val="20"/>
              </w:rPr>
              <w:t xml:space="preserve">This amendment defines a capability variable "dot11EHTBaseLineFeaturesImplementedOnly" and ties it to </w:t>
            </w:r>
            <w:proofErr w:type="spellStart"/>
            <w:proofErr w:type="gramStart"/>
            <w:r w:rsidRPr="00E13A87">
              <w:rPr>
                <w:rFonts w:ascii="Arial" w:hAnsi="Arial" w:cs="Arial"/>
                <w:sz w:val="20"/>
                <w:szCs w:val="20"/>
              </w:rPr>
              <w:t>behavior</w:t>
            </w:r>
            <w:proofErr w:type="spellEnd"/>
            <w:r w:rsidRPr="00E13A87">
              <w:rPr>
                <w:rFonts w:ascii="Arial" w:hAnsi="Arial" w:cs="Arial"/>
                <w:sz w:val="20"/>
                <w:szCs w:val="20"/>
              </w:rPr>
              <w:t>, but</w:t>
            </w:r>
            <w:proofErr w:type="gramEnd"/>
            <w:r w:rsidRPr="00E13A87">
              <w:rPr>
                <w:rFonts w:ascii="Arial" w:hAnsi="Arial" w:cs="Arial"/>
                <w:sz w:val="20"/>
                <w:szCs w:val="20"/>
              </w:rPr>
              <w:t xml:space="preserve"> doesn't explain what it means. Presumably it refers to release 1 as discussed in the TG, but even release 1 doesn't really make any sense with respect to the PAR.</w:t>
            </w:r>
          </w:p>
        </w:tc>
        <w:tc>
          <w:tcPr>
            <w:tcW w:w="2160" w:type="dxa"/>
          </w:tcPr>
          <w:p w14:paraId="08C57B07" w14:textId="5C3FBF86" w:rsidR="00DE7713" w:rsidRPr="006B6F56" w:rsidRDefault="00216FE0" w:rsidP="006B6F56">
            <w:pPr>
              <w:jc w:val="left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216FE0">
              <w:rPr>
                <w:rFonts w:ascii="Arial" w:hAnsi="Arial" w:cs="Arial"/>
                <w:sz w:val="20"/>
                <w:szCs w:val="20"/>
              </w:rPr>
              <w:t xml:space="preserve">Add an explanation of what "base line features implemented" </w:t>
            </w:r>
            <w:proofErr w:type="gramStart"/>
            <w:r w:rsidRPr="00216FE0">
              <w:rPr>
                <w:rFonts w:ascii="Arial" w:hAnsi="Arial" w:cs="Arial"/>
                <w:sz w:val="20"/>
                <w:szCs w:val="20"/>
              </w:rPr>
              <w:t>actually means</w:t>
            </w:r>
            <w:proofErr w:type="gramEnd"/>
            <w:r w:rsidRPr="00216FE0">
              <w:rPr>
                <w:rFonts w:ascii="Arial" w:hAnsi="Arial" w:cs="Arial"/>
                <w:sz w:val="20"/>
                <w:szCs w:val="20"/>
              </w:rPr>
              <w:t xml:space="preserve"> so that there is some context defined for this capability variable.</w:t>
            </w:r>
          </w:p>
        </w:tc>
        <w:tc>
          <w:tcPr>
            <w:tcW w:w="2542" w:type="dxa"/>
          </w:tcPr>
          <w:p w14:paraId="1B0D67FA" w14:textId="67C1104B" w:rsidR="00DE7713" w:rsidRDefault="00DE7713" w:rsidP="00D564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638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A65BC0">
              <w:rPr>
                <w:rFonts w:ascii="Arial" w:hAnsi="Arial" w:cs="Arial"/>
                <w:b/>
                <w:sz w:val="20"/>
                <w:szCs w:val="20"/>
              </w:rPr>
              <w:t>ejected</w:t>
            </w:r>
            <w:r w:rsidRPr="0096638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49AFEFC" w14:textId="7934FF68" w:rsidR="00A65BC0" w:rsidRDefault="00A65BC0" w:rsidP="00D564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32463A" w14:textId="37823587" w:rsidR="00173EC0" w:rsidRDefault="00173EC0" w:rsidP="00D564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3EC0">
              <w:rPr>
                <w:rFonts w:ascii="Arial" w:hAnsi="Arial" w:cs="Arial"/>
                <w:bCs/>
                <w:sz w:val="20"/>
                <w:szCs w:val="20"/>
              </w:rPr>
              <w:t>Everything listed in 4.3.15c are R1 features. The meaning of the MIB variable is already defined in Annex C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2ABCA1D" w14:textId="194C573C" w:rsidR="00DE7713" w:rsidRDefault="00DE7713" w:rsidP="00D564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BB4E73" w14:textId="5519D395" w:rsidR="00173EC0" w:rsidRDefault="00173EC0" w:rsidP="00D564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Please refer to 4.3.15c and Annex C in </w:t>
            </w:r>
            <w:r w:rsidR="008B5143">
              <w:rPr>
                <w:rFonts w:ascii="Arial" w:hAnsi="Arial" w:cs="Arial"/>
                <w:bCs/>
                <w:sz w:val="20"/>
                <w:szCs w:val="20"/>
              </w:rPr>
              <w:t xml:space="preserve">11be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D1.1.</w:t>
            </w:r>
          </w:p>
          <w:p w14:paraId="5EF67B70" w14:textId="30EA5B0B" w:rsidR="00173EC0" w:rsidRDefault="00173EC0" w:rsidP="00D564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B3894B" w14:textId="77777777" w:rsidR="00173EC0" w:rsidRPr="00966382" w:rsidRDefault="00173EC0" w:rsidP="00D564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5CEE0F" w14:textId="77777777" w:rsidR="00DE7713" w:rsidRDefault="00DE7713" w:rsidP="00D564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AC00B" w14:textId="0EAABFBF" w:rsidR="00DE7713" w:rsidRPr="00966382" w:rsidRDefault="00DE7713" w:rsidP="00D564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87" w:rsidRPr="00966382" w14:paraId="4FE7E146" w14:textId="77777777" w:rsidTr="00E13A87">
        <w:trPr>
          <w:trHeight w:val="358"/>
        </w:trPr>
        <w:tc>
          <w:tcPr>
            <w:tcW w:w="689" w:type="dxa"/>
          </w:tcPr>
          <w:p w14:paraId="0172F85D" w14:textId="2B2FF9DE" w:rsidR="00E13A87" w:rsidRDefault="00E13A87" w:rsidP="006B6F56">
            <w:pPr>
              <w:jc w:val="right"/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</w:rPr>
              <w:t>6158</w:t>
            </w:r>
          </w:p>
        </w:tc>
        <w:tc>
          <w:tcPr>
            <w:tcW w:w="896" w:type="dxa"/>
          </w:tcPr>
          <w:p w14:paraId="32AEA981" w14:textId="41DA975C" w:rsidR="00E13A87" w:rsidRPr="00E13A87" w:rsidRDefault="00E13A87" w:rsidP="006B6F56">
            <w:pPr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  <w:szCs w:val="20"/>
              </w:rPr>
              <w:t>4.3.15c</w:t>
            </w:r>
          </w:p>
        </w:tc>
        <w:tc>
          <w:tcPr>
            <w:tcW w:w="775" w:type="dxa"/>
          </w:tcPr>
          <w:p w14:paraId="71A989A9" w14:textId="78C9AA8D" w:rsidR="00E13A87" w:rsidRPr="00E13A87" w:rsidRDefault="00E13A87" w:rsidP="006B6F56">
            <w:pPr>
              <w:jc w:val="left"/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</w:rPr>
              <w:t>45.14</w:t>
            </w:r>
          </w:p>
        </w:tc>
        <w:tc>
          <w:tcPr>
            <w:tcW w:w="2070" w:type="dxa"/>
          </w:tcPr>
          <w:p w14:paraId="10130EE6" w14:textId="198915C2" w:rsidR="00E13A87" w:rsidRPr="00E13A87" w:rsidRDefault="00E13A87" w:rsidP="006B6F56">
            <w:pPr>
              <w:jc w:val="left"/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</w:rPr>
              <w:t xml:space="preserve">Surely EHT does more than just operate between 1 and 7 GHz. Describe why EHT is a new amendment to the 802.11 </w:t>
            </w:r>
            <w:proofErr w:type="gramStart"/>
            <w:r w:rsidRPr="00E13A87">
              <w:rPr>
                <w:rFonts w:ascii="Arial" w:hAnsi="Arial" w:cs="Arial"/>
                <w:sz w:val="20"/>
              </w:rPr>
              <w:t>standard</w:t>
            </w:r>
            <w:proofErr w:type="gramEnd"/>
            <w:r w:rsidRPr="00E13A87">
              <w:rPr>
                <w:rFonts w:ascii="Arial" w:hAnsi="Arial" w:cs="Arial"/>
                <w:sz w:val="20"/>
              </w:rPr>
              <w:t xml:space="preserve"> and which features it brings, similar to HT, VHT, and HE.</w:t>
            </w:r>
          </w:p>
        </w:tc>
        <w:tc>
          <w:tcPr>
            <w:tcW w:w="2160" w:type="dxa"/>
          </w:tcPr>
          <w:p w14:paraId="462F380A" w14:textId="54EE9EE0" w:rsidR="00E13A87" w:rsidRDefault="00E13A87" w:rsidP="006B6F56">
            <w:pPr>
              <w:jc w:val="left"/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</w:rPr>
              <w:t xml:space="preserve">Describe the features for EHT </w:t>
            </w:r>
            <w:proofErr w:type="gramStart"/>
            <w:r w:rsidRPr="00E13A87">
              <w:rPr>
                <w:rFonts w:ascii="Arial" w:hAnsi="Arial" w:cs="Arial"/>
                <w:sz w:val="20"/>
              </w:rPr>
              <w:t>similar to</w:t>
            </w:r>
            <w:proofErr w:type="gramEnd"/>
            <w:r w:rsidRPr="00E13A87">
              <w:rPr>
                <w:rFonts w:ascii="Arial" w:hAnsi="Arial" w:cs="Arial"/>
                <w:sz w:val="20"/>
              </w:rPr>
              <w:t xml:space="preserve"> what has been done for previous amendments.</w:t>
            </w:r>
          </w:p>
        </w:tc>
        <w:tc>
          <w:tcPr>
            <w:tcW w:w="2542" w:type="dxa"/>
          </w:tcPr>
          <w:p w14:paraId="407E15EF" w14:textId="76537CD1" w:rsidR="00E13A87" w:rsidRDefault="00E13A87" w:rsidP="00E13A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6382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173EC0">
              <w:rPr>
                <w:rFonts w:ascii="Arial" w:hAnsi="Arial" w:cs="Arial"/>
                <w:b/>
                <w:sz w:val="20"/>
                <w:szCs w:val="20"/>
              </w:rPr>
              <w:t>vised</w:t>
            </w:r>
            <w:r w:rsidRPr="0096638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01C51A8" w14:textId="49B4A01F" w:rsidR="00E13A87" w:rsidRDefault="00E13A87" w:rsidP="00E13A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36F2A7" w14:textId="37ACC75C" w:rsidR="00173EC0" w:rsidRDefault="00173EC0" w:rsidP="00173EC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Agree with the comment that EHT features should be listed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similar to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previous amendments. However, this is already resolved in D1.1.</w:t>
            </w:r>
          </w:p>
          <w:p w14:paraId="3007BBF9" w14:textId="77777777" w:rsidR="00173EC0" w:rsidRDefault="00173EC0" w:rsidP="00173EC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85B11A" w14:textId="33C307FD" w:rsidR="00E13A87" w:rsidRPr="00A65BC0" w:rsidRDefault="00173EC0" w:rsidP="00173EC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Notes to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editor: no further action required for CID 6158.</w:t>
            </w:r>
          </w:p>
        </w:tc>
      </w:tr>
      <w:tr w:rsidR="00E13A87" w:rsidRPr="00966382" w14:paraId="3ED8392C" w14:textId="77777777" w:rsidTr="00E13A87">
        <w:trPr>
          <w:trHeight w:val="358"/>
        </w:trPr>
        <w:tc>
          <w:tcPr>
            <w:tcW w:w="689" w:type="dxa"/>
          </w:tcPr>
          <w:p w14:paraId="0C1DFC89" w14:textId="4E11A9B7" w:rsidR="00E13A87" w:rsidRDefault="00E13A87" w:rsidP="006B6F5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6114</w:t>
            </w:r>
          </w:p>
        </w:tc>
        <w:tc>
          <w:tcPr>
            <w:tcW w:w="896" w:type="dxa"/>
          </w:tcPr>
          <w:p w14:paraId="756DD661" w14:textId="79ED860D" w:rsidR="00E13A87" w:rsidRPr="00E13A87" w:rsidRDefault="00E13A87" w:rsidP="006B6F56">
            <w:pPr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  <w:szCs w:val="20"/>
              </w:rPr>
              <w:t>4.3.15c</w:t>
            </w:r>
          </w:p>
        </w:tc>
        <w:tc>
          <w:tcPr>
            <w:tcW w:w="775" w:type="dxa"/>
          </w:tcPr>
          <w:p w14:paraId="11C63370" w14:textId="5FD8C2E4" w:rsidR="00E13A87" w:rsidRPr="00E13A87" w:rsidRDefault="00E13A87" w:rsidP="006B6F56">
            <w:pPr>
              <w:jc w:val="left"/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</w:rPr>
              <w:t>45.16</w:t>
            </w:r>
          </w:p>
        </w:tc>
        <w:tc>
          <w:tcPr>
            <w:tcW w:w="2070" w:type="dxa"/>
          </w:tcPr>
          <w:p w14:paraId="7BB00E40" w14:textId="417B52B5" w:rsidR="00E13A87" w:rsidRPr="00E13A87" w:rsidRDefault="00E13A87" w:rsidP="006B6F56">
            <w:pPr>
              <w:jc w:val="left"/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</w:rPr>
              <w:t xml:space="preserve">Is an EHT STA (by definition) also an HE STA, </w:t>
            </w:r>
            <w:proofErr w:type="gramStart"/>
            <w:r w:rsidRPr="00E13A87">
              <w:rPr>
                <w:rFonts w:ascii="Arial" w:hAnsi="Arial" w:cs="Arial"/>
                <w:sz w:val="20"/>
              </w:rPr>
              <w:t>similar to</w:t>
            </w:r>
            <w:proofErr w:type="gramEnd"/>
            <w:r w:rsidRPr="00E13A87">
              <w:rPr>
                <w:rFonts w:ascii="Arial" w:hAnsi="Arial" w:cs="Arial"/>
                <w:sz w:val="20"/>
              </w:rPr>
              <w:t xml:space="preserve"> what has been done for previous PHYs?</w:t>
            </w:r>
          </w:p>
        </w:tc>
        <w:tc>
          <w:tcPr>
            <w:tcW w:w="2160" w:type="dxa"/>
          </w:tcPr>
          <w:p w14:paraId="2C1FA0CA" w14:textId="46E770DE" w:rsidR="00E13A87" w:rsidRDefault="00E13A87" w:rsidP="006B6F56">
            <w:pPr>
              <w:jc w:val="left"/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</w:rPr>
              <w:t xml:space="preserve">Clarify in 4.3.15c whether an EHT STA must also support the MAC and PHY features of </w:t>
            </w:r>
            <w:proofErr w:type="spellStart"/>
            <w:r w:rsidRPr="00E13A87">
              <w:rPr>
                <w:rFonts w:ascii="Arial" w:hAnsi="Arial" w:cs="Arial"/>
                <w:sz w:val="20"/>
              </w:rPr>
              <w:t>legcay</w:t>
            </w:r>
            <w:proofErr w:type="spellEnd"/>
            <w:r w:rsidRPr="00E13A87">
              <w:rPr>
                <w:rFonts w:ascii="Arial" w:hAnsi="Arial" w:cs="Arial"/>
                <w:sz w:val="20"/>
              </w:rPr>
              <w:t xml:space="preserve"> operation.  (It appears so, from clauses 35 and 36.)</w:t>
            </w:r>
          </w:p>
        </w:tc>
        <w:tc>
          <w:tcPr>
            <w:tcW w:w="2542" w:type="dxa"/>
          </w:tcPr>
          <w:p w14:paraId="5661DCB0" w14:textId="22AC2BF8" w:rsidR="00E13A87" w:rsidRDefault="00E13A87" w:rsidP="00E13A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6382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173EC0">
              <w:rPr>
                <w:rFonts w:ascii="Arial" w:hAnsi="Arial" w:cs="Arial"/>
                <w:b/>
                <w:sz w:val="20"/>
                <w:szCs w:val="20"/>
              </w:rPr>
              <w:t>vised</w:t>
            </w:r>
            <w:r w:rsidRPr="0096638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35C1FF0" w14:textId="77777777" w:rsidR="00E13A87" w:rsidRPr="00966382" w:rsidRDefault="00E13A87" w:rsidP="00E13A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988B0E" w14:textId="77777777" w:rsidR="00173EC0" w:rsidRDefault="00173EC0" w:rsidP="00173EC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Agree with the comment that EHT features should be listed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similar to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previous amendments. However, this is already resolved in D1.1.</w:t>
            </w:r>
          </w:p>
          <w:p w14:paraId="2372D669" w14:textId="77777777" w:rsidR="00E13A87" w:rsidRDefault="00E13A87" w:rsidP="00E13A87">
            <w:pPr>
              <w:rPr>
                <w:rFonts w:ascii="Arial" w:hAnsi="Arial" w:cs="Arial"/>
                <w:b/>
                <w:sz w:val="20"/>
              </w:rPr>
            </w:pPr>
          </w:p>
          <w:p w14:paraId="546842D1" w14:textId="59A188C1" w:rsidR="00173EC0" w:rsidRPr="00966382" w:rsidRDefault="00173EC0" w:rsidP="00E13A8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Notes to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editor: no further action required for CID 6114.</w:t>
            </w:r>
          </w:p>
        </w:tc>
      </w:tr>
      <w:tr w:rsidR="00E13A87" w:rsidRPr="00966382" w14:paraId="4D587B69" w14:textId="77777777" w:rsidTr="00E13A87">
        <w:trPr>
          <w:trHeight w:val="358"/>
        </w:trPr>
        <w:tc>
          <w:tcPr>
            <w:tcW w:w="689" w:type="dxa"/>
          </w:tcPr>
          <w:p w14:paraId="6C2EB591" w14:textId="1BF28497" w:rsidR="00E13A87" w:rsidRDefault="00E13A87" w:rsidP="006B6F5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4127</w:t>
            </w:r>
          </w:p>
        </w:tc>
        <w:tc>
          <w:tcPr>
            <w:tcW w:w="896" w:type="dxa"/>
          </w:tcPr>
          <w:p w14:paraId="56F86254" w14:textId="283C9490" w:rsidR="00E13A87" w:rsidRPr="00E13A87" w:rsidRDefault="00E13A87" w:rsidP="006B6F56">
            <w:pPr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  <w:szCs w:val="20"/>
              </w:rPr>
              <w:t>4.3.15c</w:t>
            </w:r>
          </w:p>
        </w:tc>
        <w:tc>
          <w:tcPr>
            <w:tcW w:w="775" w:type="dxa"/>
          </w:tcPr>
          <w:p w14:paraId="11E104AA" w14:textId="4C8CE93F" w:rsidR="00E13A87" w:rsidRPr="00E13A87" w:rsidRDefault="00E13A87" w:rsidP="006B6F56">
            <w:pPr>
              <w:jc w:val="left"/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</w:rPr>
              <w:t>45.17</w:t>
            </w:r>
          </w:p>
        </w:tc>
        <w:tc>
          <w:tcPr>
            <w:tcW w:w="2070" w:type="dxa"/>
          </w:tcPr>
          <w:p w14:paraId="007CA090" w14:textId="1F33CF82" w:rsidR="00E13A87" w:rsidRPr="00E13A87" w:rsidRDefault="00CA640B" w:rsidP="006B6F56">
            <w:pPr>
              <w:jc w:val="left"/>
              <w:rPr>
                <w:rFonts w:ascii="Arial" w:hAnsi="Arial" w:cs="Arial"/>
                <w:sz w:val="20"/>
              </w:rPr>
            </w:pPr>
            <w:r w:rsidRPr="00CA640B">
              <w:rPr>
                <w:rFonts w:ascii="Arial" w:hAnsi="Arial" w:cs="Arial"/>
                <w:sz w:val="20"/>
              </w:rPr>
              <w:t>Not the only features that an EHT STA needs to support (HE, VHT, HT are just a few others that need to be supported).</w:t>
            </w:r>
          </w:p>
        </w:tc>
        <w:tc>
          <w:tcPr>
            <w:tcW w:w="2160" w:type="dxa"/>
          </w:tcPr>
          <w:p w14:paraId="48286DA2" w14:textId="4CF1284D" w:rsidR="00E13A87" w:rsidRDefault="00E13A87" w:rsidP="00E13A87">
            <w:pPr>
              <w:rPr>
                <w:rFonts w:ascii="Arial" w:hAnsi="Arial" w:cs="Arial"/>
                <w:sz w:val="20"/>
              </w:rPr>
            </w:pPr>
            <w:r w:rsidRPr="00E13A87">
              <w:rPr>
                <w:rFonts w:ascii="Arial" w:hAnsi="Arial" w:cs="Arial"/>
                <w:sz w:val="20"/>
              </w:rPr>
              <w:t>As in comment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42" w:type="dxa"/>
          </w:tcPr>
          <w:p w14:paraId="3120A6C5" w14:textId="7EB340B0" w:rsidR="00E13A87" w:rsidRDefault="00E13A87" w:rsidP="00E13A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6382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173EC0">
              <w:rPr>
                <w:rFonts w:ascii="Arial" w:hAnsi="Arial" w:cs="Arial"/>
                <w:b/>
                <w:sz w:val="20"/>
                <w:szCs w:val="20"/>
              </w:rPr>
              <w:t>vised</w:t>
            </w:r>
            <w:r w:rsidRPr="0096638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FC2E2C2" w14:textId="77777777" w:rsidR="00A65BC0" w:rsidRDefault="00A65BC0" w:rsidP="00E13A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1B85EE" w14:textId="77777777" w:rsidR="00173EC0" w:rsidRDefault="00173EC0" w:rsidP="00173EC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Agree with the comment that EHT features should be listed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similar to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previous amendments. However, this is already resolved in D1.1.</w:t>
            </w:r>
          </w:p>
          <w:p w14:paraId="7E5FF3AF" w14:textId="77777777" w:rsidR="00E13A87" w:rsidRDefault="00E13A87" w:rsidP="00E13A87">
            <w:pPr>
              <w:rPr>
                <w:rFonts w:ascii="Arial" w:hAnsi="Arial" w:cs="Arial"/>
                <w:b/>
                <w:sz w:val="20"/>
              </w:rPr>
            </w:pPr>
          </w:p>
          <w:p w14:paraId="5202B7F8" w14:textId="30427478" w:rsidR="00173EC0" w:rsidRPr="00966382" w:rsidRDefault="00173EC0" w:rsidP="00E13A8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Notes to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editor: no further action required for CID 4127.</w:t>
            </w:r>
          </w:p>
        </w:tc>
      </w:tr>
    </w:tbl>
    <w:p w14:paraId="1EB7BEAF" w14:textId="464540BA" w:rsidR="00C97A5F" w:rsidRDefault="00C97A5F" w:rsidP="00EE5D9B">
      <w:pPr>
        <w:pStyle w:val="T"/>
        <w:rPr>
          <w:b/>
          <w:sz w:val="24"/>
          <w:u w:val="single"/>
          <w:lang w:val="en-GB"/>
        </w:rPr>
      </w:pPr>
    </w:p>
    <w:p w14:paraId="69D0EE8B" w14:textId="0F5C3592" w:rsidR="00013538" w:rsidRDefault="00013538" w:rsidP="00EE5D9B">
      <w:pPr>
        <w:pStyle w:val="T"/>
        <w:rPr>
          <w:b/>
          <w:sz w:val="24"/>
          <w:u w:val="single"/>
          <w:lang w:val="en-GB"/>
        </w:rPr>
      </w:pPr>
    </w:p>
    <w:p w14:paraId="5F7FEB2B" w14:textId="496DB540" w:rsidR="00013538" w:rsidRDefault="00013538" w:rsidP="00EE5D9B">
      <w:pPr>
        <w:pStyle w:val="T"/>
        <w:rPr>
          <w:b/>
          <w:sz w:val="24"/>
          <w:u w:val="single"/>
          <w:lang w:val="en-GB"/>
        </w:rPr>
      </w:pPr>
    </w:p>
    <w:p w14:paraId="10CF2FEB" w14:textId="77777777" w:rsidR="00013538" w:rsidRDefault="00013538" w:rsidP="00EE5D9B">
      <w:pPr>
        <w:pStyle w:val="T"/>
        <w:rPr>
          <w:b/>
          <w:sz w:val="24"/>
          <w:u w:val="single"/>
          <w:lang w:val="en-GB"/>
        </w:rPr>
      </w:pPr>
    </w:p>
    <w:p w14:paraId="4783648A" w14:textId="118B9981" w:rsidR="00EE5D9B" w:rsidRPr="006B6F56" w:rsidRDefault="00EE5D9B" w:rsidP="006B6F56">
      <w:pPr>
        <w:jc w:val="left"/>
        <w:rPr>
          <w:b/>
          <w:color w:val="000000"/>
          <w:w w:val="0"/>
          <w:sz w:val="24"/>
          <w:u w:val="single"/>
        </w:rPr>
      </w:pPr>
      <w:r w:rsidRPr="00E3607E">
        <w:rPr>
          <w:b/>
          <w:sz w:val="24"/>
          <w:u w:val="single"/>
        </w:rPr>
        <w:t>Discussion:</w:t>
      </w:r>
      <w:r w:rsidRPr="00E3607E">
        <w:rPr>
          <w:sz w:val="24"/>
        </w:rPr>
        <w:t xml:space="preserve"> </w:t>
      </w:r>
      <w:r w:rsidR="00656607">
        <w:rPr>
          <w:sz w:val="24"/>
        </w:rPr>
        <w:t>None.</w:t>
      </w:r>
    </w:p>
    <w:p w14:paraId="16B4E74A" w14:textId="435F5318" w:rsidR="00EE5D9B" w:rsidRPr="00C927AF" w:rsidRDefault="00EE5D9B" w:rsidP="00EE5D9B">
      <w:pPr>
        <w:pStyle w:val="T"/>
        <w:rPr>
          <w:bCs/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Propose:</w:t>
      </w:r>
      <w:r w:rsidR="00C927AF">
        <w:rPr>
          <w:bCs/>
          <w:sz w:val="24"/>
          <w:lang w:val="en-GB"/>
        </w:rPr>
        <w:t xml:space="preserve"> None.</w:t>
      </w:r>
    </w:p>
    <w:bookmarkEnd w:id="0"/>
    <w:p w14:paraId="291B49B8" w14:textId="52822243" w:rsidR="009A0BB5" w:rsidRPr="00E322B0" w:rsidRDefault="009A0BB5" w:rsidP="006B7120">
      <w:pPr>
        <w:pStyle w:val="T"/>
        <w:rPr>
          <w:sz w:val="24"/>
        </w:rPr>
      </w:pPr>
    </w:p>
    <w:sectPr w:rsidR="009A0BB5" w:rsidRPr="00E322B0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C607" w14:textId="77777777" w:rsidR="00A135F2" w:rsidRDefault="00A135F2">
      <w:r>
        <w:separator/>
      </w:r>
    </w:p>
  </w:endnote>
  <w:endnote w:type="continuationSeparator" w:id="0">
    <w:p w14:paraId="1F52E7AD" w14:textId="77777777" w:rsidR="00A135F2" w:rsidRDefault="00A1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559EEFDF" w:rsidR="005B7ADB" w:rsidRDefault="00A135F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B7ADB">
      <w:t>Submission</w:t>
    </w:r>
    <w:r>
      <w:fldChar w:fldCharType="end"/>
    </w:r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8605B6">
      <w:rPr>
        <w:noProof/>
      </w:rPr>
      <w:t>1</w:t>
    </w:r>
    <w:r w:rsidR="005B7ADB">
      <w:rPr>
        <w:noProof/>
      </w:rPr>
      <w:fldChar w:fldCharType="end"/>
    </w:r>
    <w:r w:rsidR="005B7ADB">
      <w:tab/>
    </w:r>
    <w:r w:rsidR="00A733E3">
      <w:t>Yanyi Ding</w:t>
    </w:r>
    <w:r w:rsidR="005B7ADB">
      <w:t xml:space="preserve"> </w:t>
    </w:r>
    <w:r w:rsidR="00A733E3">
      <w:t>(</w:t>
    </w:r>
    <w:r w:rsidR="005B7ADB">
      <w:t>Panasonic</w:t>
    </w:r>
    <w:r w:rsidR="00A733E3">
      <w:t>)</w:t>
    </w:r>
    <w:r w:rsidR="005B7ADB">
      <w:t xml:space="preserve">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64BB" w14:textId="77777777" w:rsidR="00A135F2" w:rsidRDefault="00A135F2">
      <w:r>
        <w:separator/>
      </w:r>
    </w:p>
  </w:footnote>
  <w:footnote w:type="continuationSeparator" w:id="0">
    <w:p w14:paraId="1A7CA12B" w14:textId="77777777" w:rsidR="00A135F2" w:rsidRDefault="00A1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6F92D30F" w:rsidR="005B7ADB" w:rsidRDefault="00E322B0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Aug</w:t>
    </w:r>
    <w:r w:rsidR="005B7ADB">
      <w:t xml:space="preserve"> 20</w:t>
    </w:r>
    <w:r w:rsidR="00776049">
      <w:t>2</w:t>
    </w:r>
    <w:r w:rsidR="005B7ADB">
      <w:t>1</w:t>
    </w:r>
    <w:r w:rsidR="005B7ADB">
      <w:tab/>
    </w:r>
    <w:r w:rsidR="005B7ADB">
      <w:tab/>
      <w:t>doc.: IEEE 802.11-</w:t>
    </w:r>
    <w:r w:rsidR="00776049">
      <w:t>2</w:t>
    </w:r>
    <w:r w:rsidR="005B7ADB">
      <w:t>1</w:t>
    </w:r>
    <w:r w:rsidR="00523589">
      <w:t>/</w:t>
    </w:r>
    <w:r w:rsidR="00523589" w:rsidRPr="00523589">
      <w:t>1351</w:t>
    </w:r>
    <w:r w:rsidR="005B7ADB" w:rsidRPr="00671962">
      <w:t>r</w:t>
    </w:r>
    <w:r w:rsidR="00173EC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6C8"/>
    <w:rsid w:val="00007917"/>
    <w:rsid w:val="00007CBB"/>
    <w:rsid w:val="00010CA3"/>
    <w:rsid w:val="00010CA8"/>
    <w:rsid w:val="00011A27"/>
    <w:rsid w:val="000128B4"/>
    <w:rsid w:val="00013538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2AEC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890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C6E6D"/>
    <w:rsid w:val="000D01A8"/>
    <w:rsid w:val="000D0576"/>
    <w:rsid w:val="000D3CFB"/>
    <w:rsid w:val="000D4227"/>
    <w:rsid w:val="000D58AE"/>
    <w:rsid w:val="000E0CE9"/>
    <w:rsid w:val="000E2CA6"/>
    <w:rsid w:val="000E3163"/>
    <w:rsid w:val="000E36C2"/>
    <w:rsid w:val="000E4DD1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397"/>
    <w:rsid w:val="001135E1"/>
    <w:rsid w:val="00113A3F"/>
    <w:rsid w:val="00114327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A3C"/>
    <w:rsid w:val="00172F06"/>
    <w:rsid w:val="00173AD6"/>
    <w:rsid w:val="00173E5E"/>
    <w:rsid w:val="00173EC0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39F4"/>
    <w:rsid w:val="001B4FC3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6AB"/>
    <w:rsid w:val="001E27C8"/>
    <w:rsid w:val="001E2C5D"/>
    <w:rsid w:val="001E4706"/>
    <w:rsid w:val="001E5650"/>
    <w:rsid w:val="001E5896"/>
    <w:rsid w:val="001E6213"/>
    <w:rsid w:val="001E768F"/>
    <w:rsid w:val="001F07B2"/>
    <w:rsid w:val="001F0DC7"/>
    <w:rsid w:val="001F1C30"/>
    <w:rsid w:val="001F546A"/>
    <w:rsid w:val="001F5CBC"/>
    <w:rsid w:val="001F6580"/>
    <w:rsid w:val="001F7049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6FE0"/>
    <w:rsid w:val="00217BB3"/>
    <w:rsid w:val="002206DD"/>
    <w:rsid w:val="002208EC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CFD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6944"/>
    <w:rsid w:val="00297573"/>
    <w:rsid w:val="002A0C93"/>
    <w:rsid w:val="002A2A32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3498"/>
    <w:rsid w:val="003241C9"/>
    <w:rsid w:val="00325031"/>
    <w:rsid w:val="00331570"/>
    <w:rsid w:val="00331E45"/>
    <w:rsid w:val="0033263A"/>
    <w:rsid w:val="00332E4A"/>
    <w:rsid w:val="00332F29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0B72"/>
    <w:rsid w:val="0035109A"/>
    <w:rsid w:val="003517CD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1DB"/>
    <w:rsid w:val="003A6FFB"/>
    <w:rsid w:val="003A7E53"/>
    <w:rsid w:val="003B051C"/>
    <w:rsid w:val="003B3F9D"/>
    <w:rsid w:val="003B4470"/>
    <w:rsid w:val="003B529B"/>
    <w:rsid w:val="003C06E2"/>
    <w:rsid w:val="003C0B0B"/>
    <w:rsid w:val="003C1158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4A87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2303"/>
    <w:rsid w:val="00424118"/>
    <w:rsid w:val="00425B89"/>
    <w:rsid w:val="00425D4E"/>
    <w:rsid w:val="00432950"/>
    <w:rsid w:val="00433406"/>
    <w:rsid w:val="00433BF2"/>
    <w:rsid w:val="00434607"/>
    <w:rsid w:val="0043490F"/>
    <w:rsid w:val="00434A69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1188"/>
    <w:rsid w:val="004622B1"/>
    <w:rsid w:val="00463548"/>
    <w:rsid w:val="00463CCB"/>
    <w:rsid w:val="00464BD4"/>
    <w:rsid w:val="004655C4"/>
    <w:rsid w:val="00466733"/>
    <w:rsid w:val="00466A08"/>
    <w:rsid w:val="004701F8"/>
    <w:rsid w:val="0047066F"/>
    <w:rsid w:val="004714A1"/>
    <w:rsid w:val="00473B97"/>
    <w:rsid w:val="00473ED6"/>
    <w:rsid w:val="00474174"/>
    <w:rsid w:val="00474AE0"/>
    <w:rsid w:val="004754AC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C6FBE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D4C"/>
    <w:rsid w:val="004E5276"/>
    <w:rsid w:val="004F10C4"/>
    <w:rsid w:val="004F10D5"/>
    <w:rsid w:val="004F542F"/>
    <w:rsid w:val="004F6745"/>
    <w:rsid w:val="004F6D90"/>
    <w:rsid w:val="004F6DC1"/>
    <w:rsid w:val="004F72F3"/>
    <w:rsid w:val="00503EE9"/>
    <w:rsid w:val="00506D91"/>
    <w:rsid w:val="00511628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589"/>
    <w:rsid w:val="005239BF"/>
    <w:rsid w:val="00523D51"/>
    <w:rsid w:val="0053207D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35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04B7"/>
    <w:rsid w:val="00571969"/>
    <w:rsid w:val="00571DE6"/>
    <w:rsid w:val="00571F97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44EE"/>
    <w:rsid w:val="005865F3"/>
    <w:rsid w:val="00586C11"/>
    <w:rsid w:val="00587447"/>
    <w:rsid w:val="0059174B"/>
    <w:rsid w:val="00591CFB"/>
    <w:rsid w:val="00593E4A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37C0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9E6"/>
    <w:rsid w:val="00605CEB"/>
    <w:rsid w:val="00606EB1"/>
    <w:rsid w:val="00611E65"/>
    <w:rsid w:val="00613010"/>
    <w:rsid w:val="00613220"/>
    <w:rsid w:val="00613E61"/>
    <w:rsid w:val="00614B04"/>
    <w:rsid w:val="00614DEB"/>
    <w:rsid w:val="00616AC9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85CD1"/>
    <w:rsid w:val="0069281D"/>
    <w:rsid w:val="00692A09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6F56"/>
    <w:rsid w:val="006B7120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720C"/>
    <w:rsid w:val="006D1A14"/>
    <w:rsid w:val="006D40AC"/>
    <w:rsid w:val="006D478A"/>
    <w:rsid w:val="006D51FD"/>
    <w:rsid w:val="006D615B"/>
    <w:rsid w:val="006E145F"/>
    <w:rsid w:val="006E3203"/>
    <w:rsid w:val="006E4DDB"/>
    <w:rsid w:val="006E4DF1"/>
    <w:rsid w:val="006E6D60"/>
    <w:rsid w:val="006F0695"/>
    <w:rsid w:val="006F1B6F"/>
    <w:rsid w:val="006F1CEB"/>
    <w:rsid w:val="006F2381"/>
    <w:rsid w:val="006F523F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297B"/>
    <w:rsid w:val="007643A2"/>
    <w:rsid w:val="007646DE"/>
    <w:rsid w:val="00766BE1"/>
    <w:rsid w:val="007676F9"/>
    <w:rsid w:val="00767AD5"/>
    <w:rsid w:val="00767C0C"/>
    <w:rsid w:val="00770572"/>
    <w:rsid w:val="00774B9A"/>
    <w:rsid w:val="0077520A"/>
    <w:rsid w:val="00775643"/>
    <w:rsid w:val="00776049"/>
    <w:rsid w:val="00776263"/>
    <w:rsid w:val="00776997"/>
    <w:rsid w:val="00777E6C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5AB"/>
    <w:rsid w:val="007A164A"/>
    <w:rsid w:val="007A1C50"/>
    <w:rsid w:val="007A1D20"/>
    <w:rsid w:val="007A1FD2"/>
    <w:rsid w:val="007A2737"/>
    <w:rsid w:val="007A3898"/>
    <w:rsid w:val="007A3B91"/>
    <w:rsid w:val="007A3F63"/>
    <w:rsid w:val="007A6040"/>
    <w:rsid w:val="007A6CEE"/>
    <w:rsid w:val="007B1F7D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30D1"/>
    <w:rsid w:val="008049D7"/>
    <w:rsid w:val="00805475"/>
    <w:rsid w:val="00806BA0"/>
    <w:rsid w:val="00806BB6"/>
    <w:rsid w:val="00811660"/>
    <w:rsid w:val="008143C4"/>
    <w:rsid w:val="00814BE2"/>
    <w:rsid w:val="008202C1"/>
    <w:rsid w:val="00820670"/>
    <w:rsid w:val="00821CF7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4F06"/>
    <w:rsid w:val="00875B30"/>
    <w:rsid w:val="00876DC8"/>
    <w:rsid w:val="00877E77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C1E"/>
    <w:rsid w:val="008B3F73"/>
    <w:rsid w:val="008B5143"/>
    <w:rsid w:val="008C00F5"/>
    <w:rsid w:val="008C1136"/>
    <w:rsid w:val="008C1D46"/>
    <w:rsid w:val="008C4246"/>
    <w:rsid w:val="008C56C9"/>
    <w:rsid w:val="008D0042"/>
    <w:rsid w:val="008D0086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9007DC"/>
    <w:rsid w:val="00905668"/>
    <w:rsid w:val="009058FA"/>
    <w:rsid w:val="00905951"/>
    <w:rsid w:val="009069C1"/>
    <w:rsid w:val="00906C72"/>
    <w:rsid w:val="00912B81"/>
    <w:rsid w:val="00913028"/>
    <w:rsid w:val="0091385C"/>
    <w:rsid w:val="00917EE7"/>
    <w:rsid w:val="00921944"/>
    <w:rsid w:val="009225BC"/>
    <w:rsid w:val="00922D4C"/>
    <w:rsid w:val="009243BB"/>
    <w:rsid w:val="00924D38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30C5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BB5"/>
    <w:rsid w:val="009A0E12"/>
    <w:rsid w:val="009A4D11"/>
    <w:rsid w:val="009A5164"/>
    <w:rsid w:val="009A5191"/>
    <w:rsid w:val="009A6B9C"/>
    <w:rsid w:val="009A6C22"/>
    <w:rsid w:val="009A7716"/>
    <w:rsid w:val="009A776E"/>
    <w:rsid w:val="009B4BC4"/>
    <w:rsid w:val="009B5B5F"/>
    <w:rsid w:val="009B6FED"/>
    <w:rsid w:val="009C0433"/>
    <w:rsid w:val="009C1238"/>
    <w:rsid w:val="009C15C2"/>
    <w:rsid w:val="009C197A"/>
    <w:rsid w:val="009C58A1"/>
    <w:rsid w:val="009D0604"/>
    <w:rsid w:val="009D5209"/>
    <w:rsid w:val="009D6187"/>
    <w:rsid w:val="009D6746"/>
    <w:rsid w:val="009D7017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35F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362B6"/>
    <w:rsid w:val="00A4144A"/>
    <w:rsid w:val="00A41510"/>
    <w:rsid w:val="00A42818"/>
    <w:rsid w:val="00A43398"/>
    <w:rsid w:val="00A43C5D"/>
    <w:rsid w:val="00A44827"/>
    <w:rsid w:val="00A4536B"/>
    <w:rsid w:val="00A473F9"/>
    <w:rsid w:val="00A47FAA"/>
    <w:rsid w:val="00A5019E"/>
    <w:rsid w:val="00A503A9"/>
    <w:rsid w:val="00A51E06"/>
    <w:rsid w:val="00A51FDF"/>
    <w:rsid w:val="00A53814"/>
    <w:rsid w:val="00A54157"/>
    <w:rsid w:val="00A57EA7"/>
    <w:rsid w:val="00A636F8"/>
    <w:rsid w:val="00A64008"/>
    <w:rsid w:val="00A643E8"/>
    <w:rsid w:val="00A654F0"/>
    <w:rsid w:val="00A65BC0"/>
    <w:rsid w:val="00A65C3B"/>
    <w:rsid w:val="00A70E98"/>
    <w:rsid w:val="00A720B0"/>
    <w:rsid w:val="00A726F5"/>
    <w:rsid w:val="00A733E3"/>
    <w:rsid w:val="00A773C4"/>
    <w:rsid w:val="00A81481"/>
    <w:rsid w:val="00A82EE6"/>
    <w:rsid w:val="00A8314B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67"/>
    <w:rsid w:val="00AA5FB7"/>
    <w:rsid w:val="00AA6237"/>
    <w:rsid w:val="00AA6BC6"/>
    <w:rsid w:val="00AB0ECB"/>
    <w:rsid w:val="00AB44BA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1496"/>
    <w:rsid w:val="00AD3256"/>
    <w:rsid w:val="00AD396C"/>
    <w:rsid w:val="00AD4162"/>
    <w:rsid w:val="00AD4566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2933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2F4D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5E16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61FD"/>
    <w:rsid w:val="00B87610"/>
    <w:rsid w:val="00B87C7D"/>
    <w:rsid w:val="00B917AB"/>
    <w:rsid w:val="00B91F88"/>
    <w:rsid w:val="00B91F91"/>
    <w:rsid w:val="00B9543B"/>
    <w:rsid w:val="00B95B84"/>
    <w:rsid w:val="00BA57F2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399C"/>
    <w:rsid w:val="00BD3F44"/>
    <w:rsid w:val="00BD4666"/>
    <w:rsid w:val="00BD4BBB"/>
    <w:rsid w:val="00BD5501"/>
    <w:rsid w:val="00BD582C"/>
    <w:rsid w:val="00BD798C"/>
    <w:rsid w:val="00BE11B9"/>
    <w:rsid w:val="00BE137F"/>
    <w:rsid w:val="00BE28DB"/>
    <w:rsid w:val="00BE3F01"/>
    <w:rsid w:val="00BE68C2"/>
    <w:rsid w:val="00BF2A2B"/>
    <w:rsid w:val="00BF3D18"/>
    <w:rsid w:val="00BF4E55"/>
    <w:rsid w:val="00BF6FFD"/>
    <w:rsid w:val="00C003DD"/>
    <w:rsid w:val="00C00F81"/>
    <w:rsid w:val="00C01A9F"/>
    <w:rsid w:val="00C10B72"/>
    <w:rsid w:val="00C11F0E"/>
    <w:rsid w:val="00C126CD"/>
    <w:rsid w:val="00C12F07"/>
    <w:rsid w:val="00C14144"/>
    <w:rsid w:val="00C142AD"/>
    <w:rsid w:val="00C143E1"/>
    <w:rsid w:val="00C16999"/>
    <w:rsid w:val="00C16E5C"/>
    <w:rsid w:val="00C2383C"/>
    <w:rsid w:val="00C24F87"/>
    <w:rsid w:val="00C25C41"/>
    <w:rsid w:val="00C26FD0"/>
    <w:rsid w:val="00C30476"/>
    <w:rsid w:val="00C30506"/>
    <w:rsid w:val="00C30D45"/>
    <w:rsid w:val="00C31DD1"/>
    <w:rsid w:val="00C32969"/>
    <w:rsid w:val="00C32DC6"/>
    <w:rsid w:val="00C33145"/>
    <w:rsid w:val="00C33749"/>
    <w:rsid w:val="00C33C04"/>
    <w:rsid w:val="00C37B5E"/>
    <w:rsid w:val="00C42C9D"/>
    <w:rsid w:val="00C45EDA"/>
    <w:rsid w:val="00C50003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9E0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161C"/>
    <w:rsid w:val="00C83496"/>
    <w:rsid w:val="00C84E34"/>
    <w:rsid w:val="00C86016"/>
    <w:rsid w:val="00C8696E"/>
    <w:rsid w:val="00C86DAD"/>
    <w:rsid w:val="00C87EEB"/>
    <w:rsid w:val="00C91B69"/>
    <w:rsid w:val="00C927AF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40B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5032"/>
    <w:rsid w:val="00CF1147"/>
    <w:rsid w:val="00CF1270"/>
    <w:rsid w:val="00CF212F"/>
    <w:rsid w:val="00CF2895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38B"/>
    <w:rsid w:val="00D12945"/>
    <w:rsid w:val="00D20BE8"/>
    <w:rsid w:val="00D218DD"/>
    <w:rsid w:val="00D21DB5"/>
    <w:rsid w:val="00D245CB"/>
    <w:rsid w:val="00D2460E"/>
    <w:rsid w:val="00D24FA6"/>
    <w:rsid w:val="00D3017A"/>
    <w:rsid w:val="00D30DB4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64EF"/>
    <w:rsid w:val="00D57353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87E"/>
    <w:rsid w:val="00D81227"/>
    <w:rsid w:val="00D82969"/>
    <w:rsid w:val="00D833A0"/>
    <w:rsid w:val="00D93F69"/>
    <w:rsid w:val="00D945FD"/>
    <w:rsid w:val="00D94E00"/>
    <w:rsid w:val="00D96896"/>
    <w:rsid w:val="00D9717C"/>
    <w:rsid w:val="00DA0560"/>
    <w:rsid w:val="00DA1A86"/>
    <w:rsid w:val="00DA1E75"/>
    <w:rsid w:val="00DA2574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CCE"/>
    <w:rsid w:val="00DE1317"/>
    <w:rsid w:val="00DE2CE3"/>
    <w:rsid w:val="00DE534D"/>
    <w:rsid w:val="00DE5EC2"/>
    <w:rsid w:val="00DE7713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3A87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9B5"/>
    <w:rsid w:val="00E25F1F"/>
    <w:rsid w:val="00E26544"/>
    <w:rsid w:val="00E30962"/>
    <w:rsid w:val="00E3115F"/>
    <w:rsid w:val="00E322B0"/>
    <w:rsid w:val="00E3371D"/>
    <w:rsid w:val="00E35144"/>
    <w:rsid w:val="00E35367"/>
    <w:rsid w:val="00E3607E"/>
    <w:rsid w:val="00E423DE"/>
    <w:rsid w:val="00E427B6"/>
    <w:rsid w:val="00E42811"/>
    <w:rsid w:val="00E4308D"/>
    <w:rsid w:val="00E431C1"/>
    <w:rsid w:val="00E44309"/>
    <w:rsid w:val="00E45139"/>
    <w:rsid w:val="00E45F4E"/>
    <w:rsid w:val="00E47B7E"/>
    <w:rsid w:val="00E5003B"/>
    <w:rsid w:val="00E523C4"/>
    <w:rsid w:val="00E52DD6"/>
    <w:rsid w:val="00E543CC"/>
    <w:rsid w:val="00E55F51"/>
    <w:rsid w:val="00E56331"/>
    <w:rsid w:val="00E60ED9"/>
    <w:rsid w:val="00E60FD0"/>
    <w:rsid w:val="00E61601"/>
    <w:rsid w:val="00E61CCA"/>
    <w:rsid w:val="00E62C0D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C3BA9"/>
    <w:rsid w:val="00EC4335"/>
    <w:rsid w:val="00EC4E81"/>
    <w:rsid w:val="00EC5817"/>
    <w:rsid w:val="00EC71A3"/>
    <w:rsid w:val="00ED0298"/>
    <w:rsid w:val="00ED1958"/>
    <w:rsid w:val="00ED2CB3"/>
    <w:rsid w:val="00ED4441"/>
    <w:rsid w:val="00ED79C2"/>
    <w:rsid w:val="00EE07FF"/>
    <w:rsid w:val="00EE2A41"/>
    <w:rsid w:val="00EE2BCB"/>
    <w:rsid w:val="00EE2F0A"/>
    <w:rsid w:val="00EE2FC8"/>
    <w:rsid w:val="00EE3C9B"/>
    <w:rsid w:val="00EE57CC"/>
    <w:rsid w:val="00EE5D9B"/>
    <w:rsid w:val="00EF0C81"/>
    <w:rsid w:val="00EF0D55"/>
    <w:rsid w:val="00EF1602"/>
    <w:rsid w:val="00EF208A"/>
    <w:rsid w:val="00EF2A57"/>
    <w:rsid w:val="00EF2CB9"/>
    <w:rsid w:val="00EF4421"/>
    <w:rsid w:val="00EF4F00"/>
    <w:rsid w:val="00EF719E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AB2"/>
    <w:rsid w:val="00F70B69"/>
    <w:rsid w:val="00F73006"/>
    <w:rsid w:val="00F73047"/>
    <w:rsid w:val="00F730E2"/>
    <w:rsid w:val="00F768AA"/>
    <w:rsid w:val="00F77458"/>
    <w:rsid w:val="00F83DCB"/>
    <w:rsid w:val="00F83E84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027"/>
    <w:rsid w:val="00FB5431"/>
    <w:rsid w:val="00FB6463"/>
    <w:rsid w:val="00FB6945"/>
    <w:rsid w:val="00FB6CB5"/>
    <w:rsid w:val="00FB7418"/>
    <w:rsid w:val="00FB7AED"/>
    <w:rsid w:val="00FB7ED9"/>
    <w:rsid w:val="00FC1593"/>
    <w:rsid w:val="00FC49CE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38A"/>
    <w:rsid w:val="00FE3BDB"/>
    <w:rsid w:val="00FE4B61"/>
    <w:rsid w:val="00FE5733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customStyle="1" w:styleId="SP1798698">
    <w:name w:val="SP.17.98698"/>
    <w:basedOn w:val="Default"/>
    <w:next w:val="Default"/>
    <w:uiPriority w:val="99"/>
    <w:rsid w:val="00EE57CC"/>
    <w:rPr>
      <w:color w:val="auto"/>
      <w:lang w:val="en-SG"/>
    </w:rPr>
  </w:style>
  <w:style w:type="paragraph" w:customStyle="1" w:styleId="SP1798320">
    <w:name w:val="SP.17.98320"/>
    <w:basedOn w:val="Default"/>
    <w:next w:val="Default"/>
    <w:uiPriority w:val="99"/>
    <w:rsid w:val="00EE57CC"/>
    <w:rPr>
      <w:color w:val="auto"/>
      <w:lang w:val="en-SG"/>
    </w:rPr>
  </w:style>
  <w:style w:type="character" w:customStyle="1" w:styleId="SC17323600">
    <w:name w:val="SC.17.323600"/>
    <w:uiPriority w:val="99"/>
    <w:rsid w:val="00EE57C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AA1DC022-6546-4BFD-AC3A-689A874C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CID 9058 and 9075</vt:lpstr>
    </vt:vector>
  </TitlesOfParts>
  <Company>Panasonic Corporation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9058 and 9075</dc:title>
  <dc:subject>Submission</dc:subject>
  <dc:creator>Rojan Chitrakar</dc:creator>
  <cp:keywords>March 2016, CTPClassification=CTP_IC:VisualMarkings=</cp:keywords>
  <cp:lastModifiedBy>Yanyi Ding</cp:lastModifiedBy>
  <cp:revision>4</cp:revision>
  <cp:lastPrinted>2014-09-06T06:13:00Z</cp:lastPrinted>
  <dcterms:created xsi:type="dcterms:W3CDTF">2021-08-16T03:31:00Z</dcterms:created>
  <dcterms:modified xsi:type="dcterms:W3CDTF">2021-08-18T09:23:00Z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</Properties>
</file>