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3B3A63FE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1D09B1">
              <w:t>1.0</w:t>
            </w:r>
            <w:r w:rsidR="008B2184">
              <w:t xml:space="preserve"> AFC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31A4051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1D09B1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1</w:t>
            </w:r>
            <w:r w:rsidR="001D09B1">
              <w:rPr>
                <w:b w:val="0"/>
                <w:sz w:val="20"/>
              </w:rPr>
              <w:t>7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7277F8" w:rsidRPr="00B77FE4" w:rsidRDefault="00964E0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Align w:val="center"/>
          </w:tcPr>
          <w:p w14:paraId="3E512D79" w14:textId="77777777" w:rsidR="007277F8" w:rsidRPr="00B77FE4" w:rsidRDefault="00243052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77777777" w:rsidR="007277F8" w:rsidRPr="00B77FE4" w:rsidRDefault="0024305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7277F8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75CAAA9B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7134243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7277F8" w:rsidRPr="00B6527E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0D1808C4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36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1D09B1">
                              <w:rPr>
                                <w:lang w:eastAsia="ko-KR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094F3A21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96DAE">
                              <w:rPr>
                                <w:lang w:eastAsia="ko-KR"/>
                              </w:rPr>
                              <w:t>6</w:t>
                            </w:r>
                            <w:r w:rsidR="008B2184">
                              <w:rPr>
                                <w:lang w:eastAsia="ko-KR"/>
                              </w:rPr>
                              <w:t>943</w:t>
                            </w:r>
                            <w:r w:rsidR="00296DAE" w:rsidRPr="00296DAE">
                              <w:rPr>
                                <w:rFonts w:eastAsia="SimSun"/>
                                <w:lang w:eastAsia="ko-KR"/>
                              </w:rPr>
                              <w:t xml:space="preserve">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8B2184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67777996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0D1808C4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 w:rsidR="001D09B1">
                        <w:rPr>
                          <w:lang w:eastAsia="ko-KR"/>
                        </w:rPr>
                        <w:t xml:space="preserve">36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1D09B1">
                        <w:rPr>
                          <w:lang w:eastAsia="ko-KR"/>
                        </w:rPr>
                        <w:t>1.0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094F3A21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96DAE">
                        <w:rPr>
                          <w:lang w:eastAsia="ko-KR"/>
                        </w:rPr>
                        <w:t>6</w:t>
                      </w:r>
                      <w:r w:rsidR="008B2184">
                        <w:rPr>
                          <w:lang w:eastAsia="ko-KR"/>
                        </w:rPr>
                        <w:t>943</w:t>
                      </w:r>
                      <w:r w:rsidR="00296DAE" w:rsidRPr="00296DAE">
                        <w:rPr>
                          <w:rFonts w:eastAsia="SimSun"/>
                          <w:lang w:eastAsia="ko-KR"/>
                        </w:rPr>
                        <w:t xml:space="preserve">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8B2184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67777996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96638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 w:rsidRPr="00966382">
              <w:rPr>
                <w:rFonts w:ascii="Arial" w:hAnsi="Arial" w:cs="Arial"/>
                <w:sz w:val="20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966382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96638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8B2184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2D752572" w:rsidR="008B2184" w:rsidRDefault="008B2184" w:rsidP="008B2184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</w:rPr>
              <w:t>6943</w:t>
            </w:r>
          </w:p>
        </w:tc>
        <w:tc>
          <w:tcPr>
            <w:tcW w:w="1276" w:type="dxa"/>
          </w:tcPr>
          <w:p w14:paraId="3396AC25" w14:textId="022A632E" w:rsidR="008B2184" w:rsidRDefault="008B2184" w:rsidP="008B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Saju Palayur</w:t>
            </w:r>
          </w:p>
        </w:tc>
        <w:tc>
          <w:tcPr>
            <w:tcW w:w="922" w:type="dxa"/>
          </w:tcPr>
          <w:p w14:paraId="3656D5D1" w14:textId="2F2B8A3E" w:rsidR="008B2184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10.22.2</w:t>
            </w:r>
          </w:p>
        </w:tc>
        <w:tc>
          <w:tcPr>
            <w:tcW w:w="720" w:type="dxa"/>
          </w:tcPr>
          <w:p w14:paraId="3C558C9E" w14:textId="34633EA6" w:rsidR="008B2184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</w:tcPr>
          <w:p w14:paraId="39004D22" w14:textId="5E6733C7" w:rsidR="008B2184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</w:tcPr>
          <w:p w14:paraId="5B9BF2FB" w14:textId="383A5274" w:rsidR="008B2184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EHT AP may require to access AFC database and verify that 6GHz U-NII-5 and U-NII7  channels could be used, this information shall be delivered in beacons</w:t>
            </w:r>
          </w:p>
        </w:tc>
        <w:tc>
          <w:tcPr>
            <w:tcW w:w="2307" w:type="dxa"/>
          </w:tcPr>
          <w:p w14:paraId="08C57B07" w14:textId="3079FAF7" w:rsidR="008B2184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normative in  Operation upon entering a regulatory domain</w:t>
            </w:r>
          </w:p>
        </w:tc>
        <w:tc>
          <w:tcPr>
            <w:tcW w:w="2126" w:type="dxa"/>
          </w:tcPr>
          <w:p w14:paraId="1B0D67FA" w14:textId="00A039E3" w:rsidR="008B2184" w:rsidRPr="00966382" w:rsidRDefault="008B2184" w:rsidP="008B21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6382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9C10CB">
              <w:rPr>
                <w:rFonts w:ascii="Arial" w:hAnsi="Arial" w:cs="Arial"/>
                <w:b/>
                <w:sz w:val="20"/>
                <w:szCs w:val="20"/>
              </w:rPr>
              <w:t>jected</w:t>
            </w:r>
            <w:r w:rsidRPr="009663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C5AB0A4" w14:textId="77777777" w:rsidR="008B2184" w:rsidRPr="00966382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78713" w14:textId="385C1887" w:rsidR="008B2184" w:rsidRPr="00966382" w:rsidRDefault="00484DD2" w:rsidP="00EC1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requirements for an EHT AP to operate in the 6 GHz band is not different</w:t>
            </w:r>
            <w:r w:rsidR="00AA1D56">
              <w:rPr>
                <w:rFonts w:ascii="Arial" w:hAnsi="Arial" w:cs="Arial"/>
                <w:sz w:val="20"/>
                <w:szCs w:val="20"/>
              </w:rPr>
              <w:t xml:space="preserve"> from an HE AP operating in the 6 GHz band. There is no requirement for an HE AP to advertise AFC information regarding the use of U-NII-5 and U-NII-7 channels in Beacon frames, and the same applies for EHT APs as well.</w:t>
            </w:r>
            <w:r w:rsidR="00EC1533">
              <w:rPr>
                <w:rFonts w:ascii="Arial" w:hAnsi="Arial" w:cs="Arial"/>
                <w:sz w:val="20"/>
                <w:szCs w:val="20"/>
              </w:rPr>
              <w:t xml:space="preserve"> The information necessary to operate in the 6 GHz band is already advertised by EHT APs in the </w:t>
            </w:r>
            <w:r w:rsidR="00EC1533" w:rsidRPr="00EC1533">
              <w:rPr>
                <w:rFonts w:ascii="Arial" w:hAnsi="Arial" w:cs="Arial"/>
                <w:sz w:val="20"/>
                <w:szCs w:val="20"/>
              </w:rPr>
              <w:t>6 GHz</w:t>
            </w:r>
            <w:r w:rsidR="00456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533" w:rsidRPr="00EC1533">
              <w:rPr>
                <w:rFonts w:ascii="Arial" w:hAnsi="Arial" w:cs="Arial"/>
                <w:sz w:val="20"/>
                <w:szCs w:val="20"/>
              </w:rPr>
              <w:t>Operation</w:t>
            </w:r>
            <w:r w:rsidR="00456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533" w:rsidRPr="00EC1533">
              <w:rPr>
                <w:rFonts w:ascii="Arial" w:hAnsi="Arial" w:cs="Arial"/>
                <w:sz w:val="20"/>
                <w:szCs w:val="20"/>
              </w:rPr>
              <w:t>Information</w:t>
            </w:r>
            <w:r w:rsidR="00EC1533">
              <w:rPr>
                <w:rFonts w:ascii="Arial" w:hAnsi="Arial" w:cs="Arial"/>
                <w:sz w:val="20"/>
                <w:szCs w:val="20"/>
              </w:rPr>
              <w:t xml:space="preserve"> subfield in the HE Operation element. No further changes</w:t>
            </w:r>
            <w:r w:rsidR="00456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533">
              <w:rPr>
                <w:rFonts w:ascii="Arial" w:hAnsi="Arial" w:cs="Arial"/>
                <w:sz w:val="20"/>
                <w:szCs w:val="20"/>
              </w:rPr>
              <w:t>are required.</w:t>
            </w:r>
          </w:p>
          <w:p w14:paraId="0A0AC00B" w14:textId="344628BD" w:rsidR="008B2184" w:rsidRPr="00966382" w:rsidRDefault="008B2184" w:rsidP="008B2184">
            <w:pPr>
              <w:rPr>
                <w:rFonts w:ascii="Arial" w:hAnsi="Arial" w:cs="Arial"/>
                <w:sz w:val="20"/>
                <w:szCs w:val="20"/>
              </w:rPr>
            </w:pPr>
            <w:r w:rsidRPr="009663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3259A0" w14:textId="6A2F5AB0" w:rsidR="00D119F8" w:rsidRDefault="00D119F8" w:rsidP="00EE5D9B">
      <w:pPr>
        <w:pStyle w:val="T"/>
        <w:rPr>
          <w:sz w:val="24"/>
        </w:rPr>
      </w:pPr>
    </w:p>
    <w:p w14:paraId="35B6F60B" w14:textId="75B8185C" w:rsidR="00D119F8" w:rsidRDefault="00D119F8" w:rsidP="00EE5D9B">
      <w:pPr>
        <w:pStyle w:val="T"/>
        <w:rPr>
          <w:sz w:val="24"/>
        </w:rPr>
      </w:pPr>
      <w:r>
        <w:rPr>
          <w:sz w:val="24"/>
        </w:rPr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7E50">
            <w:rPr>
              <w:sz w:val="24"/>
            </w:rPr>
            <w:t>IEEE 802.11-21/1278r0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11be 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</w:p>
    <w:p w14:paraId="0383C014" w14:textId="7B1BD123" w:rsidR="001D09B1" w:rsidRDefault="001D09B1" w:rsidP="00EE5D9B">
      <w:pPr>
        <w:pStyle w:val="T"/>
        <w:rPr>
          <w:lang w:eastAsia="ko-KR"/>
        </w:rPr>
      </w:pPr>
      <w:r>
        <w:rPr>
          <w:sz w:val="24"/>
        </w:rPr>
        <w:t xml:space="preserve">CID: </w:t>
      </w:r>
      <w:r w:rsidR="00864410">
        <w:rPr>
          <w:lang w:eastAsia="ko-KR"/>
        </w:rPr>
        <w:t>6943</w:t>
      </w:r>
    </w:p>
    <w:bookmarkEnd w:id="0"/>
    <w:sectPr w:rsidR="001D09B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F85F" w14:textId="77777777" w:rsidR="008937AA" w:rsidRDefault="008937AA">
      <w:r>
        <w:separator/>
      </w:r>
    </w:p>
  </w:endnote>
  <w:endnote w:type="continuationSeparator" w:id="0">
    <w:p w14:paraId="792D3D61" w14:textId="77777777" w:rsidR="008937AA" w:rsidRDefault="008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77777777" w:rsidR="005B7ADB" w:rsidRDefault="00456F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70AA" w14:textId="77777777" w:rsidR="008937AA" w:rsidRDefault="008937AA">
      <w:r>
        <w:separator/>
      </w:r>
    </w:p>
  </w:footnote>
  <w:footnote w:type="continuationSeparator" w:id="0">
    <w:p w14:paraId="20C2D319" w14:textId="77777777" w:rsidR="008937AA" w:rsidRDefault="0089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3DCA498E" w:rsidR="005B7ADB" w:rsidRDefault="001D09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November</w:t>
    </w:r>
    <w:r w:rsidR="005B7ADB">
      <w:t xml:space="preserve"> 20</w:t>
    </w:r>
    <w:r w:rsidR="00776049">
      <w:t>2</w:t>
    </w:r>
    <w:r w:rsidR="005B7ADB">
      <w:t>1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7E50">
          <w:t>IEEE 802.11-21/1278r0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3"/>
  </w:num>
  <w:num w:numId="27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7"/>
  </w:num>
  <w:num w:numId="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8"/>
  </w:num>
  <w:num w:numId="34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5"/>
  </w:num>
  <w:num w:numId="5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9"/>
  </w:num>
  <w:num w:numId="54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546A"/>
    <w:rsid w:val="001F5CBC"/>
    <w:rsid w:val="001F6580"/>
    <w:rsid w:val="001F7049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80FA0"/>
    <w:rsid w:val="004818C8"/>
    <w:rsid w:val="00483771"/>
    <w:rsid w:val="00484DD2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426"/>
    <w:rsid w:val="0053207D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29C2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9"/>
    <w:rsid w:val="009D6187"/>
    <w:rsid w:val="009D6746"/>
    <w:rsid w:val="009D74FE"/>
    <w:rsid w:val="009E0773"/>
    <w:rsid w:val="009E12AF"/>
    <w:rsid w:val="009E2705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1481"/>
    <w:rsid w:val="00A82EE6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3F01"/>
    <w:rsid w:val="00BE68C2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A028E"/>
    <w:rsid w:val="00CA02FE"/>
    <w:rsid w:val="00CA09B2"/>
    <w:rsid w:val="00CA0A57"/>
    <w:rsid w:val="00CA463B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38B"/>
    <w:rsid w:val="00D119F8"/>
    <w:rsid w:val="00D12945"/>
    <w:rsid w:val="00D20BE8"/>
    <w:rsid w:val="00D218DD"/>
    <w:rsid w:val="00D21DB5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5C2"/>
    <w:rsid w:val="00E52DD6"/>
    <w:rsid w:val="00E543CC"/>
    <w:rsid w:val="00E55F51"/>
    <w:rsid w:val="00E56331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3A0F5A"/>
    <w:rsid w:val="00450734"/>
    <w:rsid w:val="006E6950"/>
    <w:rsid w:val="006F6026"/>
    <w:rsid w:val="00A01AD5"/>
    <w:rsid w:val="00C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7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4F5A102-B2A6-4505-A308-20D05B9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</TotalTime>
  <Pages>2</Pages>
  <Words>309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802.11-21/1278r0</vt:lpstr>
    </vt:vector>
  </TitlesOfParts>
  <Company>Panasonic Corporation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802.11-21/1278r0</dc:title>
  <dc:subject>Submission</dc:subject>
  <dc:creator>Rojan Chitrakar</dc:creator>
  <cp:keywords>March 2016, CTPClassification=CTP_IC:VisualMarkings=</cp:keywords>
  <cp:lastModifiedBy>Rojan Chitrakar</cp:lastModifiedBy>
  <cp:revision>12</cp:revision>
  <cp:lastPrinted>2014-09-06T06:13:00Z</cp:lastPrinted>
  <dcterms:created xsi:type="dcterms:W3CDTF">2021-11-17T03:59:00Z</dcterms:created>
  <dcterms:modified xsi:type="dcterms:W3CDTF">2022-01-24T15:10:00Z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</Properties>
</file>