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w:t>
                              </w:r>
                              <w:r w:rsidRPr="00A2294E">
                                <w:rPr>
                                  <w:highlight w:val="green"/>
                                </w:rPr>
                                <w:t>4253</w:t>
                              </w:r>
                              <w:r>
                                <w:t xml:space="preserve"> 8333 6196 5604 4043 5972 5974 6265 5050 5910 5975 4044 5605 5976 </w:t>
                              </w:r>
                              <w:r w:rsidRPr="008F68D0">
                                <w:rPr>
                                  <w:highlight w:val="yellow"/>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E54DFE">
                                <w:rPr>
                                  <w:highlight w:val="yellow"/>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E161CF">
                                <w:rPr>
                                  <w:highlight w:val="green"/>
                                </w:rPr>
                                <w:t>6201</w:t>
                              </w:r>
                              <w:r w:rsidR="002003EC">
                                <w:t xml:space="preserve"> </w:t>
                              </w:r>
                              <w:r w:rsidR="002003EC" w:rsidRPr="00E54DFE">
                                <w:rPr>
                                  <w:highlight w:val="yellow"/>
                                </w:rPr>
                                <w:t>5328</w:t>
                              </w:r>
                              <w:r w:rsidR="002003EC">
                                <w:t xml:space="preserve"> 6488</w:t>
                              </w:r>
                              <w:r w:rsidR="00FE700E">
                                <w:t xml:space="preserve"> </w:t>
                              </w:r>
                              <w:r w:rsidR="002A6752" w:rsidRPr="00E54DFE">
                                <w:rPr>
                                  <w:rFonts w:ascii="Arial" w:eastAsia="Times New Roman" w:hAnsi="Arial" w:cs="Arial"/>
                                  <w:sz w:val="20"/>
                                  <w:highlight w:val="green"/>
                                  <w:lang w:val="en-US"/>
                                </w:rPr>
                                <w:t>4277</w:t>
                              </w:r>
                            </w:p>
                            <w:p w14:paraId="5F9DE6EA" w14:textId="6D3CE21E" w:rsidR="008251A1" w:rsidRDefault="008251A1" w:rsidP="00E13F8F">
                              <w:pPr>
                                <w:rPr>
                                  <w:ins w:id="1" w:author="Cariou, Laurent" w:date="2021-07-22T16:20:00Z"/>
                                </w:rPr>
                              </w:pPr>
                            </w:p>
                            <w:p w14:paraId="53BB9401" w14:textId="28F26905" w:rsidR="0021601C" w:rsidRDefault="0021601C" w:rsidP="00E13F8F">
                              <w:r>
                                <w:t>R3: fixing Arik’s comment</w:t>
                              </w:r>
                            </w:p>
                            <w:p w14:paraId="76B3BA3B" w14:textId="6187DEFE" w:rsidR="007755B7" w:rsidRDefault="007755B7" w:rsidP="00E13F8F">
                              <w:pPr>
                                <w:rPr>
                                  <w:ins w:id="2" w:author="Cariou, Laurent" w:date="2022-05-11T14:24:00Z"/>
                                </w:rPr>
                              </w:pPr>
                              <w:r>
                                <w:t>R4: adapting texts to D</w:t>
                              </w:r>
                              <w:r w:rsidR="001D630C">
                                <w:t>1.4</w:t>
                              </w:r>
                            </w:p>
                            <w:p w14:paraId="3482A3AB" w14:textId="54F33A63" w:rsidR="001C2613" w:rsidRDefault="001C2613" w:rsidP="00E13F8F">
                              <w:r>
                                <w:t>R10:</w:t>
                              </w:r>
                              <w:r w:rsidR="00960FD3">
                                <w:t xml:space="preserve"> </w:t>
                              </w:r>
                              <w:r w:rsidR="003D4B8B">
                                <w:t>small fixes for CID4277</w:t>
                              </w:r>
                            </w:p>
                            <w:p w14:paraId="1213D31E" w14:textId="7E13B410" w:rsidR="00DD3D92" w:rsidRDefault="00DD3D92" w:rsidP="00E13F8F">
                              <w:r>
                                <w:t>R11: resolution updated for CID6201</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KNNFN4A&#10;AAAJAQAADwAAAGRycy9kb3ducmV2LnhtbEyPQU+DQBSE7yb+h81r4sW0C2ipIEujJhqvrf0BD/YV&#10;SNm3hN0W+u9dT/Y4mcnMN8V2Nr240Og6ywriVQSCuLa640bB4edz+QLCeWSNvWVScCUH2/L+rsBc&#10;24l3dNn7RoQSdjkqaL0fcild3ZJBt7IDcfCOdjTogxwbqUecQrnpZRJFqTTYcVhocaCPlurT/mwU&#10;HL+nx3U2VV/+sNk9p+/YbSp7VephMb+9gvA0+/8w/OEHdCgDU2XPrJ3oFSyzOCQVPMUJiOBnSZqB&#10;qBSskzgFWRby9kH5CwAA//8DAFBLAQItABQABgAIAAAAIQC2gziS/gAAAOEBAAATAAAAAAAAAAAA&#10;AAAAAAAAAABbQ29udGVudF9UeXBlc10ueG1sUEsBAi0AFAAGAAgAAAAhADj9If/WAAAAlAEAAAsA&#10;AAAAAAAAAAAAAAAALwEAAF9yZWxzLy5yZWxzUEsBAi0AFAAGAAgAAAAhAFMa9qMGAgAA8AMAAA4A&#10;AAAAAAAAAAAAAAAALgIAAGRycy9lMm9Eb2MueG1sUEsBAi0AFAAGAAgAAAAhAPyjTRT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w:t>
                        </w:r>
                        <w:r w:rsidRPr="00A2294E">
                          <w:rPr>
                            <w:highlight w:val="green"/>
                          </w:rPr>
                          <w:t>4253</w:t>
                        </w:r>
                        <w:r>
                          <w:t xml:space="preserve"> 8333 6196 5604 4043 5972 5974 6265 5050 5910 5975 4044 5605 5976 </w:t>
                        </w:r>
                        <w:r w:rsidRPr="008F68D0">
                          <w:rPr>
                            <w:highlight w:val="yellow"/>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E54DFE">
                          <w:rPr>
                            <w:highlight w:val="yellow"/>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E161CF">
                          <w:rPr>
                            <w:highlight w:val="green"/>
                          </w:rPr>
                          <w:t>6201</w:t>
                        </w:r>
                        <w:r w:rsidR="002003EC">
                          <w:t xml:space="preserve"> </w:t>
                        </w:r>
                        <w:r w:rsidR="002003EC" w:rsidRPr="00E54DFE">
                          <w:rPr>
                            <w:highlight w:val="yellow"/>
                          </w:rPr>
                          <w:t>5328</w:t>
                        </w:r>
                        <w:r w:rsidR="002003EC">
                          <w:t xml:space="preserve"> 6488</w:t>
                        </w:r>
                        <w:r w:rsidR="00FE700E">
                          <w:t xml:space="preserve"> </w:t>
                        </w:r>
                        <w:r w:rsidR="002A6752" w:rsidRPr="00E54DFE">
                          <w:rPr>
                            <w:rFonts w:ascii="Arial" w:eastAsia="Times New Roman" w:hAnsi="Arial" w:cs="Arial"/>
                            <w:sz w:val="20"/>
                            <w:highlight w:val="green"/>
                            <w:lang w:val="en-US"/>
                          </w:rPr>
                          <w:t>4277</w:t>
                        </w:r>
                      </w:p>
                      <w:p w14:paraId="5F9DE6EA" w14:textId="6D3CE21E" w:rsidR="008251A1" w:rsidRDefault="008251A1" w:rsidP="00E13F8F">
                        <w:pPr>
                          <w:rPr>
                            <w:ins w:id="3" w:author="Cariou, Laurent" w:date="2021-07-22T16:20:00Z"/>
                          </w:rPr>
                        </w:pPr>
                      </w:p>
                      <w:p w14:paraId="53BB9401" w14:textId="28F26905" w:rsidR="0021601C" w:rsidRDefault="0021601C" w:rsidP="00E13F8F">
                        <w:r>
                          <w:t>R3: fixing Arik’s comment</w:t>
                        </w:r>
                      </w:p>
                      <w:p w14:paraId="76B3BA3B" w14:textId="6187DEFE" w:rsidR="007755B7" w:rsidRDefault="007755B7" w:rsidP="00E13F8F">
                        <w:pPr>
                          <w:rPr>
                            <w:ins w:id="4" w:author="Cariou, Laurent" w:date="2022-05-11T14:24:00Z"/>
                          </w:rPr>
                        </w:pPr>
                        <w:r>
                          <w:t>R4: adapting texts to D</w:t>
                        </w:r>
                        <w:r w:rsidR="001D630C">
                          <w:t>1.4</w:t>
                        </w:r>
                      </w:p>
                      <w:p w14:paraId="3482A3AB" w14:textId="54F33A63" w:rsidR="001C2613" w:rsidRDefault="001C2613" w:rsidP="00E13F8F">
                        <w:r>
                          <w:t>R10:</w:t>
                        </w:r>
                        <w:r w:rsidR="00960FD3">
                          <w:t xml:space="preserve"> </w:t>
                        </w:r>
                        <w:r w:rsidR="003D4B8B">
                          <w:t>small fixes for CID4277</w:t>
                        </w:r>
                      </w:p>
                      <w:p w14:paraId="1213D31E" w14:textId="7E13B410" w:rsidR="00DD3D92" w:rsidRDefault="00DD3D92" w:rsidP="00E13F8F">
                        <w:r>
                          <w:t>R11: resolution updated for CID6201</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5" w:author="Cariou, Laurent" w:date="2021-07-12T20:00:00Z"/>
          <w:sz w:val="16"/>
        </w:rPr>
      </w:pPr>
    </w:p>
    <w:p w14:paraId="7877AB26" w14:textId="21EDC5FF" w:rsidR="008251A1" w:rsidRDefault="008251A1" w:rsidP="002B1A82">
      <w:pPr>
        <w:rPr>
          <w:ins w:id="6" w:author="Cariou, Laurent" w:date="2021-07-12T20:00:00Z"/>
          <w:sz w:val="16"/>
        </w:rPr>
      </w:pPr>
    </w:p>
    <w:p w14:paraId="39D17E69" w14:textId="34EB5385" w:rsidR="008251A1" w:rsidRDefault="008251A1" w:rsidP="002B1A82">
      <w:pPr>
        <w:rPr>
          <w:ins w:id="7" w:author="Cariou, Laurent" w:date="2021-07-12T20:00:00Z"/>
          <w:sz w:val="16"/>
        </w:rPr>
      </w:pPr>
    </w:p>
    <w:p w14:paraId="42EFD2D5" w14:textId="05781418" w:rsidR="008251A1" w:rsidRDefault="008251A1" w:rsidP="002B1A82">
      <w:pPr>
        <w:rPr>
          <w:ins w:id="8"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7140F4">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Presumably ML stands for Multi-Link. Expand it 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“Multi-Link 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19C3F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CC34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 a sentence that specifies under what rules a STA sends probe requests in different bands (citing baseline 11.smth,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The BSSID has been received already in a previous beacon/probe </w:t>
            </w:r>
            <w:r>
              <w:rPr>
                <w:rFonts w:ascii="Arial" w:eastAsia="Times New Roman" w:hAnsi="Arial" w:cs="Arial"/>
                <w:sz w:val="18"/>
                <w:szCs w:val="18"/>
                <w:lang w:val="en-US"/>
              </w:rPr>
              <w:lastRenderedPageBreak/>
              <w:t>response from the AP or in the RNR of a previous beacon/probe response from another AP, prior to sending the ML probe.</w:t>
            </w:r>
          </w:p>
          <w:p w14:paraId="5378BA0D"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B21A2A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7140F4">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w:t>
            </w:r>
            <w:r>
              <w:rPr>
                <w:rFonts w:ascii="Arial" w:eastAsia="Times New Roman" w:hAnsi="Arial" w:cs="Arial"/>
                <w:sz w:val="18"/>
                <w:szCs w:val="18"/>
                <w:lang w:val="en-US"/>
              </w:rPr>
              <w:lastRenderedPageBreak/>
              <w:t>collection, in order to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279D6F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Which variant of Multi-Link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"Multi-Link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Pre STA Profile.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5E07EA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w:t>
            </w:r>
            <w:r w:rsidRPr="00C861CE">
              <w:rPr>
                <w:rFonts w:ascii="Arial" w:eastAsia="Times New Roman" w:hAnsi="Arial" w:cs="Arial"/>
                <w:sz w:val="18"/>
                <w:szCs w:val="18"/>
                <w:lang w:val="en-US"/>
              </w:rPr>
              <w:lastRenderedPageBreak/>
              <w:t>probe request for a specific element? Is  the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this subclause defines the procedure </w:t>
            </w:r>
            <w:r>
              <w:rPr>
                <w:rFonts w:ascii="Arial" w:eastAsia="Times New Roman" w:hAnsi="Arial" w:cs="Arial"/>
                <w:sz w:val="18"/>
                <w:szCs w:val="18"/>
                <w:lang w:val="en-US"/>
              </w:rPr>
              <w:lastRenderedPageBreak/>
              <w:t>to send/receive  ML probes.</w:t>
            </w:r>
            <w:del w:id="9"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D5AC71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 xml:space="preserve">This text is problematic. A non-AP MLD can request </w:t>
            </w:r>
            <w:r w:rsidRPr="00C861CE">
              <w:rPr>
                <w:rFonts w:ascii="Arial" w:eastAsia="Times New Roman" w:hAnsi="Arial" w:cs="Arial"/>
                <w:sz w:val="18"/>
                <w:szCs w:val="18"/>
                <w:lang w:val="en-US"/>
              </w:rPr>
              <w:lastRenderedPageBreak/>
              <w:t>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Modify both sentences in the paragraph so that it talks only </w:t>
            </w:r>
            <w:r>
              <w:rPr>
                <w:rFonts w:ascii="Arial" w:eastAsia="Times New Roman" w:hAnsi="Arial" w:cs="Arial"/>
                <w:sz w:val="18"/>
                <w:szCs w:val="18"/>
                <w:lang w:val="en-US"/>
              </w:rPr>
              <w:lastRenderedPageBreak/>
              <w:t>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82E44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w:t>
            </w:r>
            <w:r w:rsidRPr="00C861CE">
              <w:rPr>
                <w:rFonts w:ascii="Arial" w:eastAsia="Times New Roman" w:hAnsi="Arial" w:cs="Arial"/>
                <w:sz w:val="18"/>
                <w:szCs w:val="18"/>
                <w:lang w:val="en-US"/>
              </w:rPr>
              <w:lastRenderedPageBreak/>
              <w:t>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5DD7038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requirement makes no sense and needs to be reworded. "None of the non-AP STAs of a non-AP MLD shall send an ML probe request to an AP of the AP MLD in the corresponding link if </w:t>
            </w:r>
            <w:r w:rsidRPr="00C861CE">
              <w:rPr>
                <w:rFonts w:ascii="Arial" w:eastAsia="Times New Roman" w:hAnsi="Arial" w:cs="Arial"/>
                <w:sz w:val="18"/>
                <w:szCs w:val="18"/>
                <w:lang w:val="en-US"/>
              </w:rPr>
              <w:lastRenderedPageBreak/>
              <w:t>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I actually attempted to fix this but the behavior is too badly broken. First of all,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w:t>
            </w:r>
            <w:r w:rsidRPr="00C861CE">
              <w:rPr>
                <w:rFonts w:ascii="Arial" w:eastAsia="Times New Roman" w:hAnsi="Arial" w:cs="Arial"/>
                <w:sz w:val="18"/>
                <w:szCs w:val="18"/>
                <w:lang w:val="en-US"/>
              </w:rPr>
              <w:lastRenderedPageBreak/>
              <w:t xml:space="preserve">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since this sentence was written, ML probing has been characterized as not being part of active scanning. Such restrictions are therefore not needed. Remove </w:t>
            </w:r>
            <w:r>
              <w:rPr>
                <w:rFonts w:ascii="Arial" w:eastAsia="Times New Roman" w:hAnsi="Arial" w:cs="Arial"/>
                <w:sz w:val="18"/>
                <w:szCs w:val="18"/>
                <w:lang w:val="en-US"/>
              </w:rPr>
              <w:lastRenderedPageBreak/>
              <w:t>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65550DD" w14:textId="77777777" w:rsidTr="007140F4">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7140F4">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7140F4">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 xml:space="preserve">on a set of changes that would satisfy the </w:t>
            </w:r>
            <w:r w:rsidRPr="00F04F3B">
              <w:rPr>
                <w:rFonts w:ascii="Arial" w:eastAsia="Times New Roman" w:hAnsi="Arial" w:cs="Arial"/>
                <w:sz w:val="18"/>
                <w:szCs w:val="18"/>
                <w:lang w:val="en-US"/>
              </w:rPr>
              <w:lastRenderedPageBreak/>
              <w:t>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7140F4">
            <w:pPr>
              <w:jc w:val="left"/>
              <w:rPr>
                <w:rFonts w:ascii="Arial" w:eastAsia="Times New Roman" w:hAnsi="Arial" w:cs="Arial"/>
                <w:sz w:val="18"/>
                <w:szCs w:val="18"/>
                <w:lang w:val="en-US"/>
              </w:rPr>
            </w:pPr>
          </w:p>
        </w:tc>
      </w:tr>
      <w:tr w:rsidR="00451313" w:rsidRPr="00C861CE" w14:paraId="59F7EAA2"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7140F4">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According to the baseline, if the Address 3 is not wildcard BSSID, then the probe req is intended for the particular AP indicated by the Address 3. So, to simplify the ML probe request, the Address 1 shall be 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7140F4">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10"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11"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12" w:author="Cariou, Laurent" w:date="2022-02-16T17:30:00Z">
        <w:r w:rsidDel="000300C0">
          <w:rPr>
            <w:color w:val="000000"/>
          </w:rPr>
          <w:delText>an</w:delText>
        </w:r>
        <w:r w:rsidDel="000300C0">
          <w:rPr>
            <w:color w:val="000000"/>
            <w:spacing w:val="-1"/>
          </w:rPr>
          <w:delText xml:space="preserve"> </w:delText>
        </w:r>
      </w:del>
      <w:r>
        <w:rPr>
          <w:color w:val="000000"/>
        </w:rPr>
        <w:t>AP</w:t>
      </w:r>
      <w:ins w:id="13"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(#1045)(#1187)(#1673)(#2150)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(#6262)(#6237)(#6238)</w:t>
      </w:r>
      <w:r>
        <w:rPr>
          <w:color w:val="000000"/>
          <w:sz w:val="20"/>
        </w:rPr>
        <w:t>with the MLD ID subfield (if present) set to the MLD ID that identifies the</w:t>
      </w:r>
      <w:r>
        <w:rPr>
          <w:color w:val="000000"/>
          <w:spacing w:val="1"/>
          <w:sz w:val="20"/>
        </w:rPr>
        <w:t xml:space="preserve"> </w:t>
      </w:r>
      <w:r>
        <w:rPr>
          <w:color w:val="000000"/>
          <w:sz w:val="20"/>
        </w:rPr>
        <w:lastRenderedPageBreak/>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(#1808)(#2124)(#3217)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t>(#6262)(#6237)(#6238)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(#6262)(#6237)(#6238)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14" w:author="Cariou, Laurent" w:date="2022-02-16T17:36:00Z"/>
          <w:color w:val="000000"/>
        </w:rPr>
      </w:pPr>
      <w:r>
        <w:rPr>
          <w:color w:val="208A20"/>
          <w:u w:val="single"/>
        </w:rPr>
        <w:t>(#1046)(#2151)(#2583)(#3360)(#1675)</w:t>
      </w:r>
      <w:r>
        <w:rPr>
          <w:color w:val="000000"/>
        </w:rPr>
        <w:t>An ML probe request allows a non-AP STA</w:t>
      </w:r>
      <w:ins w:id="15"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16"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17"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18"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19" w:author="Cariou, Laurent" w:date="2022-02-16T17:36:00Z"/>
          <w:sz w:val="20"/>
        </w:rPr>
      </w:pPr>
      <w:del w:id="20"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21"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62984EA4"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2" w:author="Cariou, Laurent" w:date="2022-02-16T17:36:00Z"/>
          <w:rFonts w:eastAsia="Times New Roman"/>
          <w:color w:val="000000"/>
          <w:sz w:val="20"/>
          <w:lang w:val="en-US"/>
        </w:rPr>
      </w:pPr>
      <w:ins w:id="23"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ins>
      <w:ins w:id="24" w:author="Cariou, Laurent" w:date="2022-04-26T01:29:00Z">
        <w:r w:rsidR="00E3702A">
          <w:rPr>
            <w:rFonts w:eastAsia="Times New Roman"/>
            <w:color w:val="000000"/>
            <w:sz w:val="20"/>
            <w:lang w:val="en-US"/>
          </w:rPr>
          <w:t xml:space="preserve"> </w:t>
        </w:r>
      </w:ins>
      <w:ins w:id="25" w:author="Cariou, Laurent" w:date="2022-04-26T01:36:00Z">
        <w:r w:rsidR="00323667">
          <w:rPr>
            <w:rFonts w:eastAsia="Times New Roman"/>
            <w:color w:val="000000"/>
            <w:sz w:val="20"/>
            <w:lang w:val="en-US"/>
          </w:rPr>
          <w:t>or</w:t>
        </w:r>
      </w:ins>
      <w:ins w:id="26" w:author="Cariou, Laurent" w:date="2022-04-26T01:29:00Z">
        <w:r w:rsidR="00E3702A">
          <w:rPr>
            <w:rFonts w:eastAsia="Times New Roman"/>
            <w:color w:val="000000"/>
            <w:sz w:val="20"/>
            <w:lang w:val="en-US"/>
          </w:rPr>
          <w:t xml:space="preserve"> MLD ID</w:t>
        </w:r>
      </w:ins>
      <w:ins w:id="27" w:author="Cariou, Laurent" w:date="2022-02-16T17:36:00Z">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27D22CE8"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8" w:author="Cariou, Laurent" w:date="2022-02-16T17:36:00Z"/>
          <w:rFonts w:eastAsia="Times New Roman"/>
          <w:color w:val="000000"/>
          <w:sz w:val="20"/>
          <w:lang w:val="en-US"/>
        </w:rPr>
      </w:pPr>
      <w:ins w:id="29"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ins>
      <w:ins w:id="30" w:author="Cariou, Laurent" w:date="2022-04-25T16:05:00Z">
        <w:r w:rsidR="00C9268D">
          <w:rPr>
            <w:rFonts w:eastAsia="Times New Roman"/>
            <w:sz w:val="20"/>
            <w:lang w:val="en-US"/>
          </w:rPr>
          <w:t xml:space="preserve">then </w:t>
        </w:r>
      </w:ins>
      <w:ins w:id="31" w:author="Cariou, Laurent" w:date="2022-02-16T17:36:00Z">
        <w:r>
          <w:rPr>
            <w:rFonts w:eastAsia="Times New Roman"/>
            <w:color w:val="208A20"/>
            <w:sz w:val="20"/>
            <w:u w:val="single"/>
            <w:lang w:val="en-US"/>
          </w:rPr>
          <w:t xml:space="preserve">only APs affiliated with the same AP MLD as the AP identified in the Address 1 or Address 3 field </w:t>
        </w:r>
      </w:ins>
      <w:ins w:id="32" w:author="Cariou, Laurent" w:date="2022-04-26T01:36:00Z">
        <w:r w:rsidR="00323667">
          <w:rPr>
            <w:rFonts w:eastAsia="Times New Roman"/>
            <w:color w:val="208A20"/>
            <w:sz w:val="20"/>
            <w:u w:val="single"/>
            <w:lang w:val="en-US"/>
          </w:rPr>
          <w:t>or</w:t>
        </w:r>
      </w:ins>
      <w:ins w:id="33" w:author="Cariou, Laurent" w:date="2022-04-26T01:29:00Z">
        <w:r w:rsidR="00E3702A">
          <w:rPr>
            <w:rFonts w:eastAsia="Times New Roman"/>
            <w:color w:val="208A20"/>
            <w:sz w:val="20"/>
            <w:u w:val="single"/>
            <w:lang w:val="en-US"/>
          </w:rPr>
          <w:t xml:space="preserve"> MLD ID </w:t>
        </w:r>
      </w:ins>
      <w:ins w:id="34" w:author="Cariou, Laurent" w:date="2022-02-16T17:36:00Z">
        <w:r>
          <w:rPr>
            <w:rFonts w:eastAsia="Times New Roman"/>
            <w:color w:val="208A20"/>
            <w:sz w:val="20"/>
            <w:u w:val="single"/>
            <w:lang w:val="en-US"/>
          </w:rPr>
          <w:t>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35"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(#5737)(#1744)(#1047)</w:t>
      </w:r>
      <w:r w:rsidR="00885681">
        <w:rPr>
          <w:color w:val="000000"/>
        </w:rPr>
        <w:t>The complete profile</w:t>
      </w:r>
      <w:ins w:id="36" w:author="Cariou, Laurent" w:date="2022-02-16T17:37:00Z">
        <w:r>
          <w:rPr>
            <w:color w:val="000000"/>
          </w:rPr>
          <w:t xml:space="preserve"> and partial profile</w:t>
        </w:r>
      </w:ins>
      <w:r w:rsidR="00885681">
        <w:rPr>
          <w:color w:val="000000"/>
        </w:rPr>
        <w:t xml:space="preserve"> of a requested AP </w:t>
      </w:r>
      <w:del w:id="37" w:author="Cariou, Laurent" w:date="2022-02-16T17:37:00Z">
        <w:r w:rsidR="00885681" w:rsidDel="00695D0D">
          <w:rPr>
            <w:color w:val="000000"/>
          </w:rPr>
          <w:delText xml:space="preserve">is </w:delText>
        </w:r>
      </w:del>
      <w:ins w:id="38"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39" w:author="Cariou, Laurent" w:date="2022-03-07T11:40:00Z">
        <w:r w:rsidDel="00D732A2">
          <w:rPr>
            <w:color w:val="000000"/>
          </w:rPr>
          <w:delText xml:space="preserve">Probe Request </w:delText>
        </w:r>
      </w:del>
      <w:r>
        <w:rPr>
          <w:color w:val="000000"/>
        </w:rPr>
        <w:t xml:space="preserve">frame body </w:t>
      </w:r>
      <w:ins w:id="40" w:author="Cariou, Laurent" w:date="2022-03-07T11:40:00Z">
        <w:r w:rsidR="00D732A2">
          <w:rPr>
            <w:color w:val="000000"/>
          </w:rPr>
          <w:t>of the ML</w:t>
        </w:r>
      </w:ins>
      <w:ins w:id="41"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42" w:author="Cariou, Laurent" w:date="2022-03-07T11:41:00Z">
        <w:r w:rsidR="00D732A2">
          <w:rPr>
            <w:color w:val="000000"/>
          </w:rPr>
          <w:t>ML p</w:t>
        </w:r>
      </w:ins>
      <w:del w:id="43" w:author="Cariou, Laurent" w:date="2022-03-07T11:41:00Z">
        <w:r w:rsidDel="00D732A2">
          <w:rPr>
            <w:color w:val="000000"/>
          </w:rPr>
          <w:delText>P</w:delText>
        </w:r>
      </w:del>
      <w:r>
        <w:rPr>
          <w:color w:val="000000"/>
        </w:rPr>
        <w:t xml:space="preserve">robe </w:t>
      </w:r>
      <w:ins w:id="44" w:author="Cariou, Laurent" w:date="2022-03-07T11:41:00Z">
        <w:r w:rsidR="00D732A2">
          <w:rPr>
            <w:color w:val="000000"/>
          </w:rPr>
          <w:t>r</w:t>
        </w:r>
      </w:ins>
      <w:del w:id="45" w:author="Cariou, Laurent" w:date="2022-03-07T11:41:00Z">
        <w:r w:rsidDel="00D732A2">
          <w:rPr>
            <w:color w:val="000000"/>
          </w:rPr>
          <w:delText>R</w:delText>
        </w:r>
      </w:del>
      <w:r>
        <w:rPr>
          <w:color w:val="000000"/>
        </w:rPr>
        <w:t>equest</w:t>
      </w:r>
      <w:del w:id="46" w:author="Cariou, Laurent" w:date="2022-03-07T11:41:00Z">
        <w:r w:rsidDel="00D732A2">
          <w:rPr>
            <w:color w:val="000000"/>
          </w:rPr>
          <w:delText xml:space="preserve"> frame</w:delText>
        </w:r>
      </w:del>
      <w:ins w:id="47"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(#5737)</w:t>
      </w:r>
      <w:r>
        <w:rPr>
          <w:color w:val="000000"/>
        </w:rPr>
        <w:t>The</w:t>
      </w:r>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default" r:id="rId8"/>
          <w:footerReference w:type="default" r:id="rId9"/>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r>
          <w:t>element(#2416)(#6700))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(#5737)(#2416)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(#5737)(#2416)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(#1155)(#1414)(#2581)(#3367)(#3359)(#2859)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3BF75A28"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(#6700)</w:t>
      </w:r>
      <w:r>
        <w:rPr>
          <w:color w:val="000000"/>
          <w:sz w:val="20"/>
        </w:rPr>
        <w:t>Basic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48" w:author="Cariou, Laurent" w:date="2022-02-16T17:39:00Z">
        <w:r w:rsidDel="00334D26">
          <w:rPr>
            <w:color w:val="000000"/>
            <w:sz w:val="20"/>
          </w:rPr>
          <w:delText>of</w:delText>
        </w:r>
        <w:r w:rsidDel="00334D26">
          <w:rPr>
            <w:color w:val="000000"/>
            <w:spacing w:val="1"/>
            <w:sz w:val="20"/>
          </w:rPr>
          <w:delText xml:space="preserve"> </w:delText>
        </w:r>
      </w:del>
      <w:ins w:id="49" w:author="Cariou, Laurent" w:date="2022-02-16T17:39:00Z">
        <w:r w:rsidR="00334D26">
          <w:rPr>
            <w:color w:val="000000"/>
            <w:sz w:val="20"/>
          </w:rPr>
          <w:t>(#5050) affiliated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50"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51"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52" w:author="Cariou, Laurent" w:date="2022-02-16T17:44:00Z">
        <w:r w:rsidR="00ED67C8">
          <w:rPr>
            <w:color w:val="000000"/>
          </w:rPr>
          <w:t xml:space="preserve"> for a requested AP</w:t>
        </w:r>
      </w:ins>
      <w:r w:rsidR="00885681">
        <w:rPr>
          <w:color w:val="000000"/>
        </w:rPr>
        <w:t>,</w:t>
      </w:r>
      <w:ins w:id="53" w:author="Cariou, Laurent" w:date="2022-02-16T17:45:00Z">
        <w:r w:rsidR="00ED67C8">
          <w:rPr>
            <w:color w:val="000000"/>
          </w:rPr>
          <w:t xml:space="preserve"> </w:t>
        </w:r>
        <w:r w:rsidR="00ED67C8">
          <w:rPr>
            <w:rFonts w:eastAsia="Times New Roman"/>
            <w:color w:val="000000"/>
            <w:sz w:val="20"/>
            <w:lang w:val="en-US"/>
          </w:rPr>
          <w:t>possibly among other 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54"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55" w:author="Cariou, Laurent" w:date="2022-02-16T17:46:00Z">
        <w:r w:rsidR="007E6EE2">
          <w:rPr>
            <w:color w:val="000000"/>
            <w:spacing w:val="-3"/>
          </w:rPr>
          <w:t xml:space="preserve"> </w:t>
        </w:r>
      </w:ins>
      <w:del w:id="56" w:author="Cariou, Laurent" w:date="2022-02-16T17:46:00Z">
        <w:r w:rsidR="00885681" w:rsidDel="007E6EE2">
          <w:rPr>
            <w:color w:val="000000"/>
          </w:rPr>
          <w:delText>,</w:delText>
        </w:r>
      </w:del>
      <w:del w:id="57"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58" w:author="Cariou, Laurent" w:date="2022-02-16T17:46:00Z">
        <w:r w:rsidR="00885681" w:rsidDel="00991DA1">
          <w:rPr>
            <w:color w:val="000000"/>
          </w:rPr>
          <w:delText xml:space="preserve">each of </w:delText>
        </w:r>
      </w:del>
      <w:r w:rsidR="00885681">
        <w:rPr>
          <w:color w:val="000000"/>
        </w:rPr>
        <w:t xml:space="preserve">the </w:t>
      </w:r>
      <w:ins w:id="59" w:author="Cariou, Laurent" w:date="2022-02-16T17:46:00Z">
        <w:r w:rsidR="00991DA1">
          <w:rPr>
            <w:color w:val="000000"/>
          </w:rPr>
          <w:t xml:space="preserve">requested </w:t>
        </w:r>
      </w:ins>
      <w:r w:rsidR="00885681">
        <w:rPr>
          <w:color w:val="000000"/>
        </w:rPr>
        <w:t>AP</w:t>
      </w:r>
      <w:del w:id="60"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61" w:author="Cariou, Laurent" w:date="2022-03-07T11:42:00Z">
        <w:r w:rsidR="00B61ACD">
          <w:rPr>
            <w:color w:val="000000"/>
          </w:rPr>
          <w:t xml:space="preserve"> affiliate</w:t>
        </w:r>
      </w:ins>
      <w:ins w:id="62"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63"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64" w:author="Cariou, Laurent" w:date="2022-03-07T11:43:00Z">
        <w:r w:rsidR="00885681" w:rsidDel="00983503">
          <w:rPr>
            <w:color w:val="000000"/>
          </w:rPr>
          <w:delText>each</w:delText>
        </w:r>
      </w:del>
      <w:r w:rsidR="00885681">
        <w:rPr>
          <w:color w:val="000000"/>
        </w:rPr>
        <w:t xml:space="preserve"> </w:t>
      </w:r>
      <w:del w:id="65" w:author="Cariou, Laurent" w:date="2022-03-07T11:43:00Z">
        <w:r w:rsidR="00885681" w:rsidDel="00896EA5">
          <w:rPr>
            <w:color w:val="000000"/>
          </w:rPr>
          <w:delText xml:space="preserve">of </w:delText>
        </w:r>
      </w:del>
      <w:r w:rsidR="00885681">
        <w:rPr>
          <w:color w:val="000000"/>
        </w:rPr>
        <w:t xml:space="preserve">the </w:t>
      </w:r>
      <w:ins w:id="66" w:author="Cariou, Laurent" w:date="2022-03-07T11:43:00Z">
        <w:r w:rsidR="00896EA5">
          <w:rPr>
            <w:color w:val="000000"/>
          </w:rPr>
          <w:t xml:space="preserve">requested </w:t>
        </w:r>
      </w:ins>
      <w:r w:rsidR="00885681">
        <w:rPr>
          <w:color w:val="000000"/>
        </w:rPr>
        <w:t>AP</w:t>
      </w:r>
      <w:del w:id="67"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68"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69" w:author="Cariou, Laurent" w:date="2022-03-07T11:44:00Z">
        <w:r w:rsidR="00A47092">
          <w:rPr>
            <w:color w:val="000000"/>
            <w:spacing w:val="1"/>
          </w:rPr>
          <w:t xml:space="preserve">requested </w:t>
        </w:r>
      </w:ins>
      <w:r w:rsidR="00885681">
        <w:rPr>
          <w:color w:val="000000"/>
        </w:rPr>
        <w:t>AP</w:t>
      </w:r>
      <w:del w:id="70"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46C10997" w:rsidR="00885681" w:rsidRDefault="00885681" w:rsidP="00885681">
      <w:pPr>
        <w:pStyle w:val="BodyText0"/>
        <w:kinsoku w:val="0"/>
        <w:overflowPunct w:val="0"/>
        <w:spacing w:before="1" w:line="249" w:lineRule="auto"/>
        <w:ind w:left="160" w:right="156"/>
        <w:rPr>
          <w:ins w:id="71" w:author="Cariou, Laurent" w:date="2022-03-16T16:43:00Z"/>
          <w:color w:val="000000"/>
        </w:rPr>
      </w:pPr>
      <w:r>
        <w:rPr>
          <w:color w:val="208A20"/>
          <w:u w:val="single"/>
        </w:rPr>
        <w:t>(#5737)(#2583)(#3360)(#1423)</w:t>
      </w:r>
      <w:r>
        <w:rPr>
          <w:color w:val="000000"/>
        </w:rPr>
        <w:t xml:space="preserve">If an AP </w:t>
      </w:r>
      <w:del w:id="72" w:author="Cariou, Laurent" w:date="2022-03-16T16:41:00Z">
        <w:r w:rsidDel="00634147">
          <w:rPr>
            <w:color w:val="000000"/>
          </w:rPr>
          <w:delText>that is operating in the 2.4 GHz band or the 5 GHz band</w:delText>
        </w:r>
      </w:del>
      <w:ins w:id="73" w:author="Cariou, Laurent" w:date="2022-03-16T16:41:00Z">
        <w:r w:rsidR="004B3417">
          <w:rPr>
            <w:color w:val="000000"/>
          </w:rPr>
          <w:t xml:space="preserve"> that </w:t>
        </w:r>
        <w:r w:rsidR="00634147">
          <w:rPr>
            <w:color w:val="000000"/>
          </w:rPr>
          <w:t>is affiliated with an AP MLD</w:t>
        </w:r>
      </w:ins>
      <w:r>
        <w:rPr>
          <w:color w:val="000000"/>
        </w:rPr>
        <w:t xml:space="preserve"> </w:t>
      </w:r>
      <w:del w:id="74"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75" w:author="Cariou, Laurent" w:date="2022-03-16T16:42:00Z">
        <w:r w:rsidR="00560B8A" w:rsidRPr="00560B8A">
          <w:rPr>
            <w:color w:val="000000"/>
          </w:rPr>
          <w:t>with the Address 1 field set to the BSSID</w:t>
        </w:r>
        <w:r w:rsidR="00560B8A">
          <w:rPr>
            <w:color w:val="000000"/>
          </w:rPr>
          <w:t xml:space="preserve"> of the AP</w:t>
        </w:r>
      </w:ins>
      <w:ins w:id="76" w:author="Cariou, Laurent" w:date="2022-03-16T16:41:00Z">
        <w:r w:rsidR="00634147">
          <w:rPr>
            <w:color w:val="000000"/>
          </w:rPr>
          <w:t xml:space="preserve"> </w:t>
        </w:r>
      </w:ins>
      <w:del w:id="77"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78" w:author="Cariou, Laurent" w:date="2022-03-16T16:42:00Z">
        <w:r w:rsidR="00575688">
          <w:rPr>
            <w:color w:val="000000"/>
            <w:spacing w:val="-47"/>
          </w:rPr>
          <w:t xml:space="preserve"> </w:t>
        </w:r>
      </w:ins>
      <w:del w:id="79" w:author="Cariou, Laurent" w:date="2022-03-16T16:42:00Z">
        <w:r w:rsidDel="00575688">
          <w:rPr>
            <w:color w:val="000000"/>
          </w:rPr>
          <w:delText>may</w:delText>
        </w:r>
      </w:del>
      <w:ins w:id="80" w:author="Cariou, Laurent" w:date="2022-03-16T16:42:00Z">
        <w:r w:rsidR="00575688">
          <w:rPr>
            <w:color w:val="000000"/>
          </w:rPr>
          <w:t>shall</w:t>
        </w:r>
      </w:ins>
      <w:r>
        <w:rPr>
          <w:color w:val="000000"/>
        </w:rPr>
        <w:t xml:space="preserve"> be set to the </w:t>
      </w:r>
      <w:del w:id="81" w:author="Cariou, Laurent" w:date="2022-03-16T16:43:00Z">
        <w:r w:rsidDel="0041581C">
          <w:rPr>
            <w:color w:val="000000"/>
          </w:rPr>
          <w:delText xml:space="preserve">broadcast </w:delText>
        </w:r>
      </w:del>
      <w:r>
        <w:rPr>
          <w:color w:val="000000"/>
        </w:rPr>
        <w:t>address</w:t>
      </w:r>
      <w:ins w:id="82" w:author="Cariou, Laurent" w:date="2022-03-16T16:43:00Z">
        <w:r w:rsidR="0041581C">
          <w:rPr>
            <w:color w:val="000000"/>
          </w:rPr>
          <w:t xml:space="preserve"> of the STA that sent the ML probe request</w:t>
        </w:r>
      </w:ins>
      <w:del w:id="83" w:author="Cariou, Laurent" w:date="2022-04-25T16:07:00Z">
        <w:r w:rsidDel="00C07C14">
          <w:rPr>
            <w:color w:val="000000"/>
          </w:rPr>
          <w:delText xml:space="preserve"> unless the AP is not including its actual SSID in the SSID element of its</w:delText>
        </w:r>
        <w:r w:rsidDel="00C07C14">
          <w:rPr>
            <w:color w:val="000000"/>
            <w:spacing w:val="-47"/>
          </w:rPr>
          <w:delText xml:space="preserve"> </w:delText>
        </w:r>
        <w:r w:rsidDel="00C07C14">
          <w:rPr>
            <w:color w:val="000000"/>
          </w:rPr>
          <w:delText>Beacon</w:delText>
        </w:r>
        <w:r w:rsidDel="00C07C14">
          <w:rPr>
            <w:color w:val="000000"/>
            <w:spacing w:val="-1"/>
          </w:rPr>
          <w:delText xml:space="preserve"> </w:delText>
        </w:r>
        <w:r w:rsidDel="00C07C14">
          <w:rPr>
            <w:color w:val="000000"/>
          </w:rPr>
          <w:delText>frames</w:delText>
        </w:r>
      </w:del>
      <w:ins w:id="84"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85"/>
        <w:r w:rsidR="00FB4045" w:rsidRPr="004E7648">
          <w:rPr>
            <w:rFonts w:ascii="Arial" w:eastAsia="Times New Roman" w:hAnsi="Arial" w:cs="Arial"/>
            <w:sz w:val="18"/>
            <w:szCs w:val="18"/>
            <w:highlight w:val="yellow"/>
            <w:lang w:val="en-US"/>
          </w:rPr>
          <w:t>4378</w:t>
        </w:r>
      </w:ins>
      <w:commentRangeEnd w:id="85"/>
      <w:ins w:id="86" w:author="Cariou, Laurent" w:date="2022-03-16T16:48:00Z">
        <w:r w:rsidR="00C03D2B">
          <w:rPr>
            <w:rStyle w:val="CommentReference"/>
            <w:rFonts w:eastAsiaTheme="minorEastAsia"/>
            <w:color w:val="000000"/>
            <w:w w:val="0"/>
          </w:rPr>
          <w:commentReference w:id="85"/>
        </w:r>
      </w:ins>
      <w:ins w:id="87"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A532AD9" w:rsidR="003A64CF" w:rsidRDefault="003A64CF" w:rsidP="00885681">
      <w:pPr>
        <w:pStyle w:val="BodyText0"/>
        <w:kinsoku w:val="0"/>
        <w:overflowPunct w:val="0"/>
        <w:spacing w:before="1" w:line="249" w:lineRule="auto"/>
        <w:ind w:left="160" w:right="156"/>
        <w:rPr>
          <w:color w:val="000000"/>
        </w:rPr>
      </w:pPr>
      <w:ins w:id="88" w:author="Cariou, Laurent" w:date="2022-03-16T16:43:00Z">
        <w:r>
          <w:rPr>
            <w:color w:val="000000"/>
          </w:rPr>
          <w:lastRenderedPageBreak/>
          <w:t xml:space="preserve">If an AP  that is affiliated with an AP MLD receives an ML probe request </w:t>
        </w:r>
        <w:r w:rsidRPr="00560B8A">
          <w:rPr>
            <w:color w:val="000000"/>
          </w:rPr>
          <w:t xml:space="preserve">with the Address 1 field set to the </w:t>
        </w:r>
      </w:ins>
      <w:ins w:id="89"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90"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91" w:author="Cariou, Laurent" w:date="2022-03-16T16:46:00Z">
        <w:r w:rsidR="00827C46">
          <w:rPr>
            <w:color w:val="000000"/>
          </w:rPr>
          <w:t>may</w:t>
        </w:r>
      </w:ins>
      <w:ins w:id="92" w:author="Cariou, Laurent" w:date="2022-03-16T16:43:00Z">
        <w:r>
          <w:rPr>
            <w:color w:val="000000"/>
          </w:rPr>
          <w:t xml:space="preserve"> be set to the </w:t>
        </w:r>
      </w:ins>
      <w:ins w:id="93" w:author="Cariou, Laurent" w:date="2022-03-16T16:46:00Z">
        <w:r w:rsidR="00827C46">
          <w:rPr>
            <w:color w:val="000000"/>
          </w:rPr>
          <w:t xml:space="preserve">broadcast </w:t>
        </w:r>
      </w:ins>
      <w:ins w:id="94"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95" w:author="Cariou, Laurent" w:date="2022-04-26T01:31:00Z">
        <w:r w:rsidR="000649AB">
          <w:rPr>
            <w:color w:val="000000"/>
          </w:rPr>
          <w:t xml:space="preserve">, in which case </w:t>
        </w:r>
        <w:r w:rsidR="0008692C">
          <w:rPr>
            <w:color w:val="000000"/>
          </w:rPr>
          <w:t>it shall be set to the address of the STA that sent the ML probe request</w:t>
        </w:r>
      </w:ins>
      <w:ins w:id="96"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commentRangeStart w:id="97"/>
        <w:r w:rsidR="00827C46" w:rsidRPr="004E7648">
          <w:rPr>
            <w:rFonts w:ascii="Arial" w:eastAsia="Times New Roman" w:hAnsi="Arial" w:cs="Arial"/>
            <w:sz w:val="18"/>
            <w:szCs w:val="18"/>
            <w:highlight w:val="yellow"/>
            <w:lang w:val="en-US"/>
          </w:rPr>
          <w:t>4378</w:t>
        </w:r>
      </w:ins>
      <w:commentRangeEnd w:id="97"/>
      <w:ins w:id="98" w:author="Cariou, Laurent" w:date="2022-04-26T01:37:00Z">
        <w:r w:rsidR="0035045F">
          <w:rPr>
            <w:rStyle w:val="CommentReference"/>
            <w:rFonts w:eastAsiaTheme="minorEastAsia"/>
            <w:color w:val="000000"/>
            <w:w w:val="0"/>
          </w:rPr>
          <w:commentReference w:id="97"/>
        </w:r>
      </w:ins>
      <w:ins w:id="99" w:author="Cariou, Laurent" w:date="2022-03-16T16:46:00Z">
        <w:r w:rsidR="00827C46" w:rsidRPr="004E7648">
          <w:rPr>
            <w:rFonts w:ascii="Arial" w:eastAsia="Times New Roman" w:hAnsi="Arial" w:cs="Arial"/>
            <w:sz w:val="18"/>
            <w:szCs w:val="18"/>
            <w:highlight w:val="yellow"/>
            <w:lang w:val="en-US"/>
          </w:rPr>
          <w:t>)</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(#1049)(#1926)(#2421)(#2592)(#2858)</w:t>
      </w:r>
      <w:ins w:id="100"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101"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102" w:author="Cariou, Laurent" w:date="2022-03-07T11:45:00Z">
        <w:r w:rsidR="001762D0">
          <w:rPr>
            <w:color w:val="000000"/>
            <w:sz w:val="18"/>
            <w:szCs w:val="18"/>
          </w:rPr>
          <w:t xml:space="preserve"> band</w:t>
        </w:r>
      </w:ins>
      <w:r>
        <w:rPr>
          <w:color w:val="000000"/>
          <w:spacing w:val="1"/>
          <w:sz w:val="18"/>
          <w:szCs w:val="18"/>
        </w:rPr>
        <w:t xml:space="preserve"> </w:t>
      </w:r>
      <w:ins w:id="103" w:author="Cariou, Laurent" w:date="2022-03-16T16:46:00Z">
        <w:r w:rsidR="00203FCC">
          <w:rPr>
            <w:color w:val="000000"/>
            <w:spacing w:val="1"/>
            <w:sz w:val="18"/>
            <w:szCs w:val="18"/>
          </w:rPr>
          <w:t xml:space="preserve">might </w:t>
        </w:r>
      </w:ins>
      <w:ins w:id="104" w:author="Cariou, Laurent" w:date="2022-03-16T16:47:00Z">
        <w:r w:rsidR="00203FCC">
          <w:rPr>
            <w:color w:val="000000"/>
            <w:spacing w:val="1"/>
            <w:sz w:val="18"/>
            <w:szCs w:val="18"/>
          </w:rPr>
          <w:t xml:space="preserve">already </w:t>
        </w:r>
      </w:ins>
      <w:r>
        <w:rPr>
          <w:color w:val="000000"/>
          <w:sz w:val="18"/>
          <w:szCs w:val="18"/>
        </w:rPr>
        <w:t>set</w:t>
      </w:r>
      <w:del w:id="105"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106" w:author="Cariou, Laurent" w:date="2022-03-07T11:46:00Z">
        <w:r w:rsidRPr="009E54F1">
          <w:rPr>
            <w:rFonts w:eastAsia="Times New Roman"/>
            <w:color w:val="208A20"/>
            <w:sz w:val="20"/>
            <w:highlight w:val="yellow"/>
            <w:u w:val="single"/>
            <w:lang w:val="en-US"/>
          </w:rPr>
          <w:t>(#5977, #6197)</w:t>
        </w:r>
      </w:ins>
      <w:del w:id="107"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108" w:author="Cariou, Laurent" w:date="2022-04-04T16:37:00Z"/>
          <w:rFonts w:ascii="Arial-BoldMT" w:hAnsi="Arial-BoldMT" w:hint="eastAsia"/>
          <w:b/>
          <w:bCs/>
          <w:color w:val="000000"/>
          <w:sz w:val="20"/>
        </w:rPr>
      </w:pPr>
      <w:r w:rsidRPr="00411743">
        <w:rPr>
          <w:rFonts w:ascii="Arial-BoldMT" w:hAnsi="Arial-BoldMT"/>
          <w:b/>
          <w:bCs/>
          <w:color w:val="000000"/>
          <w:sz w:val="20"/>
        </w:rPr>
        <w:t>35.3.3 Multi-link device addressing</w:t>
      </w:r>
    </w:p>
    <w:p w14:paraId="0B70CF8C"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hint="eastAsia"/>
          <w:color w:val="000000"/>
          <w:sz w:val="20"/>
        </w:rPr>
      </w:pPr>
      <w:r w:rsidRPr="002A7B3D">
        <w:rPr>
          <w:rFonts w:ascii="TimesNewRomanPSMT" w:hAnsi="TimesNewRomanPSMT"/>
          <w:color w:val="218A21"/>
          <w:sz w:val="20"/>
        </w:rPr>
        <w:t>(#8227)</w:t>
      </w:r>
      <w:r w:rsidRPr="002A7B3D">
        <w:rPr>
          <w:rFonts w:ascii="TimesNewRomanPSMT" w:hAnsi="TimesNewRomanPSMT"/>
          <w:color w:val="000000"/>
          <w:sz w:val="20"/>
        </w:rPr>
        <w:t>For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109" w:author="Cariou, Laurent" w:date="2022-04-04T16:36:00Z"/>
          <w:rFonts w:ascii="TimesNewRomanPSMT" w:hAnsi="TimesNewRomanPSMT" w:hint="eastAsia"/>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110" w:author="Cariou, Laurent" w:date="2022-04-04T16:35:00Z">
        <w:r w:rsidR="00D855E7">
          <w:rPr>
            <w:rFonts w:ascii="TimesNewRomanPSMT" w:hAnsi="TimesNewRomanPSMT"/>
            <w:color w:val="000000"/>
            <w:sz w:val="20"/>
          </w:rPr>
          <w:t>that is not a Probe Response frame</w:t>
        </w:r>
      </w:ins>
      <w:ins w:id="111" w:author="Cariou, Laurent" w:date="2022-04-04T16:36:00Z">
        <w:r w:rsidR="0055110C">
          <w:rPr>
            <w:rFonts w:ascii="TimesNewRomanPSMT" w:hAnsi="TimesNewRomanPSMT"/>
            <w:color w:val="000000"/>
            <w:sz w:val="20"/>
          </w:rPr>
          <w:t xml:space="preserve"> (#4253)</w:t>
        </w:r>
      </w:ins>
      <w:ins w:id="112"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113" w:author="Cariou, Laurent" w:date="2022-04-04T16:36:00Z"/>
          <w:rFonts w:ascii="TimesNewRomanPSMT" w:hAnsi="TimesNewRomanPSMT" w:hint="eastAsia"/>
          <w:color w:val="000000"/>
          <w:sz w:val="20"/>
        </w:rPr>
      </w:pPr>
      <w:ins w:id="114"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115" w:author="Cariou, Laurent" w:date="2022-04-04T16:36:00Z"/>
          <w:rFonts w:ascii="TimesNewRomanPSMT" w:hAnsi="TimesNewRomanPSMT" w:hint="eastAsia"/>
          <w:color w:val="000000"/>
          <w:sz w:val="20"/>
        </w:rPr>
      </w:pPr>
      <w:ins w:id="116"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17" w:author="Cariou, Laurent" w:date="2022-02-25T14:46:00Z"/>
          <w:rFonts w:ascii="TimesNewRomanPSMT" w:hAnsi="TimesNewRomanPSMT" w:hint="eastAsia"/>
          <w:color w:val="000000"/>
          <w:sz w:val="20"/>
        </w:rPr>
      </w:pPr>
    </w:p>
    <w:p w14:paraId="2215FABA"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18"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It is not clear how the client interprets the SSID from discovery AP MLD. Clearly, non-AP MLD has to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6D6A9C2C"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sidR="00C330FB" w:rsidRPr="00C330FB">
              <w:rPr>
                <w:rFonts w:ascii="Arial" w:eastAsia="Times New Roman" w:hAnsi="Arial" w:cs="Arial"/>
                <w:sz w:val="18"/>
                <w:szCs w:val="18"/>
                <w:highlight w:val="yellow"/>
                <w:lang w:val="en-US"/>
              </w:rPr>
              <w:t>Revised</w:t>
            </w:r>
            <w:r w:rsidRPr="00C330FB">
              <w:rPr>
                <w:rFonts w:ascii="Arial" w:eastAsia="Times New Roman" w:hAnsi="Arial" w:cs="Arial"/>
                <w:sz w:val="18"/>
                <w:szCs w:val="18"/>
                <w:highlight w:val="yellow"/>
                <w:lang w:val="en-US"/>
              </w:rPr>
              <w:t xml:space="preserve"> – </w:t>
            </w:r>
            <w:r w:rsidR="00C330FB" w:rsidRPr="00C330FB">
              <w:rPr>
                <w:rFonts w:ascii="Arial" w:eastAsia="Times New Roman" w:hAnsi="Arial" w:cs="Arial"/>
                <w:sz w:val="18"/>
                <w:szCs w:val="18"/>
                <w:highlight w:val="yellow"/>
                <w:lang w:val="en-US"/>
              </w:rPr>
              <w:t xml:space="preserve">these changes have already been agreed </w:t>
            </w:r>
            <w:ins w:id="119" w:author="Cariou, Laurent" w:date="2022-04-26T01:41:00Z">
              <w:r w:rsidR="00AD072D">
                <w:rPr>
                  <w:rFonts w:ascii="Arial" w:eastAsia="Times New Roman" w:hAnsi="Arial" w:cs="Arial"/>
                  <w:sz w:val="18"/>
                  <w:szCs w:val="18"/>
                  <w:highlight w:val="yellow"/>
                  <w:lang w:val="en-US"/>
                </w:rPr>
                <w:t>in 21/0209r4</w:t>
              </w:r>
            </w:ins>
            <w:del w:id="120" w:author="Cariou, Laurent" w:date="2022-04-26T01:41:00Z">
              <w:r w:rsidR="00C330FB" w:rsidRPr="00C330FB" w:rsidDel="00AD072D">
                <w:rPr>
                  <w:rFonts w:ascii="Arial" w:eastAsia="Times New Roman" w:hAnsi="Arial" w:cs="Arial"/>
                  <w:sz w:val="18"/>
                  <w:szCs w:val="18"/>
                  <w:highlight w:val="yellow"/>
                  <w:lang w:val="en-US"/>
                </w:rPr>
                <w:delText>and will be in draft 1.6</w:delText>
              </w:r>
            </w:del>
            <w:r w:rsidR="00C330FB" w:rsidRPr="00C330FB">
              <w:rPr>
                <w:rFonts w:ascii="Arial" w:eastAsia="Times New Roman" w:hAnsi="Arial" w:cs="Arial"/>
                <w:sz w:val="18"/>
                <w:szCs w:val="18"/>
                <w:highlight w:val="yellow"/>
                <w:lang w:val="en-US"/>
              </w:rPr>
              <w:t>. No further actions needed.</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r w:rsidRPr="006031E2">
              <w:rPr>
                <w:rFonts w:ascii="Arial" w:eastAsia="Times New Roman" w:hAnsi="Arial" w:cs="Arial"/>
                <w:sz w:val="20"/>
                <w:lang w:val="en-US"/>
              </w:rPr>
              <w:t>lets</w:t>
            </w:r>
            <w:proofErr w:type="spell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 xml:space="preserve">/s. This helps STA to optimize scanning of the AP </w:t>
            </w:r>
            <w:r w:rsidRPr="006031E2">
              <w:rPr>
                <w:rFonts w:ascii="Arial" w:eastAsia="Times New Roman" w:hAnsi="Arial" w:cs="Arial"/>
                <w:sz w:val="20"/>
                <w:lang w:val="en-US"/>
              </w:rPr>
              <w:lastRenderedPageBreak/>
              <w:t>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lastRenderedPageBreak/>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commentRangeStart w:id="121"/>
            <w:r w:rsidRPr="00185770">
              <w:rPr>
                <w:rFonts w:ascii="Arial" w:eastAsia="Times New Roman" w:hAnsi="Arial" w:cs="Arial"/>
                <w:sz w:val="18"/>
                <w:szCs w:val="18"/>
                <w:lang w:val="en-US"/>
              </w:rPr>
              <w:t>5038</w:t>
            </w:r>
            <w:commentRangeEnd w:id="121"/>
            <w:r w:rsidR="00DE25C9">
              <w:rPr>
                <w:rStyle w:val="CommentReference"/>
                <w:rFonts w:eastAsiaTheme="minorEastAsia"/>
                <w:color w:val="000000"/>
                <w:w w:val="0"/>
              </w:rPr>
              <w:commentReference w:id="121"/>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w:t>
            </w:r>
            <w:r>
              <w:rPr>
                <w:rFonts w:ascii="Arial" w:hAnsi="Arial" w:cs="Arial"/>
                <w:sz w:val="20"/>
              </w:rPr>
              <w:lastRenderedPageBreak/>
              <w:t xml:space="preserve">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w:t>
            </w:r>
            <w:r>
              <w:rPr>
                <w:rFonts w:ascii="Arial" w:hAnsi="Arial" w:cs="Arial"/>
                <w:sz w:val="20"/>
              </w:rPr>
              <w:lastRenderedPageBreak/>
              <w:t xml:space="preserve">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02A3FEC1"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sidR="001F659C">
              <w:rPr>
                <w:rFonts w:ascii="Arial" w:eastAsia="Times New Roman" w:hAnsi="Arial" w:cs="Arial"/>
                <w:sz w:val="18"/>
                <w:szCs w:val="18"/>
                <w:lang w:val="en-US"/>
              </w:rPr>
              <w:t>Revised – Max channel switch time element is now included. No further actions are needed for this CID.</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t>1.Higher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lastRenderedPageBreak/>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is able to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"affiliated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"it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lastRenderedPageBreak/>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Add a section for describing  active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1052"/>
        <w:gridCol w:w="1307"/>
        <w:gridCol w:w="1128"/>
        <w:gridCol w:w="835"/>
        <w:gridCol w:w="1736"/>
        <w:gridCol w:w="1964"/>
        <w:gridCol w:w="2417"/>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The agreement in 21/0435r2 only supports non-FILS MLD, a STA probably should not include ML element and FILS request Parameters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lastRenderedPageBreak/>
              <w:t>6201</w:t>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I believe the requirements in the clause apply to active scanning using Probe Requests and non ML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An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2D61FFF5" w14:textId="77777777" w:rsidR="00E161CF" w:rsidRDefault="00E161CF" w:rsidP="00E161CF">
            <w:pPr>
              <w:spacing w:before="100" w:beforeAutospacing="1" w:after="100" w:afterAutospacing="1"/>
              <w:rPr>
                <w:lang w:val="en-US"/>
              </w:rPr>
            </w:pPr>
            <w:r>
              <w:t>Proposed Resolution:</w:t>
            </w:r>
          </w:p>
          <w:p w14:paraId="23A525C2" w14:textId="77777777" w:rsidR="00E161CF" w:rsidRDefault="00E161CF" w:rsidP="00E161CF">
            <w:pPr>
              <w:spacing w:before="100" w:beforeAutospacing="1" w:after="100" w:afterAutospacing="1"/>
            </w:pPr>
            <w:r>
              <w:t xml:space="preserve">"REVISED.  Relative to </w:t>
            </w:r>
            <w:proofErr w:type="spellStart"/>
            <w:r>
              <w:t>TGbe</w:t>
            </w:r>
            <w:proofErr w:type="spellEnd"/>
            <w:r>
              <w:t xml:space="preserve"> D1.5, modify the MLME-</w:t>
            </w:r>
            <w:proofErr w:type="spellStart"/>
            <w:r>
              <w:t>SCAN.request</w:t>
            </w:r>
            <w:proofErr w:type="spellEnd"/>
            <w:r>
              <w:t xml:space="preserve"> primitive as follows:</w:t>
            </w:r>
          </w:p>
          <w:p w14:paraId="11A64F75" w14:textId="77777777" w:rsidR="00E161CF" w:rsidRDefault="00E161CF" w:rsidP="00E161CF">
            <w:pPr>
              <w:spacing w:before="100" w:beforeAutospacing="1" w:after="100" w:afterAutospacing="1"/>
            </w:pPr>
            <w:r>
              <w:t> </w:t>
            </w:r>
          </w:p>
          <w:p w14:paraId="3442F606" w14:textId="77777777" w:rsidR="00E161CF" w:rsidRDefault="00E161CF" w:rsidP="00E161CF">
            <w:pPr>
              <w:spacing w:before="100" w:beforeAutospacing="1" w:after="100" w:afterAutospacing="1"/>
            </w:pPr>
            <w:r>
              <w:t xml:space="preserve">In 6.3.3.2.2, Add the </w:t>
            </w:r>
            <w:proofErr w:type="spellStart"/>
            <w:r>
              <w:t>ScanType</w:t>
            </w:r>
            <w:proofErr w:type="spellEnd"/>
            <w:r>
              <w:t xml:space="preserve"> parameter from the baseline (67.21 and 67.29) and modify as follows: </w:t>
            </w:r>
          </w:p>
          <w:p w14:paraId="07E518B4" w14:textId="77777777" w:rsidR="00E161CF" w:rsidRDefault="00E161CF" w:rsidP="00E161CF">
            <w:pPr>
              <w:spacing w:before="100" w:beforeAutospacing="1" w:after="100" w:afterAutospacing="1"/>
            </w:pPr>
            <w:r>
              <w:t xml:space="preserve">For </w:t>
            </w:r>
            <w:proofErr w:type="spellStart"/>
            <w:r>
              <w:t>ScanType</w:t>
            </w:r>
            <w:proofErr w:type="spellEnd"/>
            <w:r>
              <w:t xml:space="preserve"> table entry, change the Valid Range cell from</w:t>
            </w:r>
          </w:p>
          <w:p w14:paraId="7AF160AB" w14:textId="77777777" w:rsidR="00E161CF" w:rsidRDefault="00E161CF" w:rsidP="00E161CF">
            <w:pPr>
              <w:spacing w:before="100" w:beforeAutospacing="1" w:after="100" w:afterAutospacing="1"/>
            </w:pPr>
            <w:r>
              <w:t>"ACTIVE, PASSIVE,TDD, PASSIVE"</w:t>
            </w:r>
          </w:p>
          <w:p w14:paraId="19167191" w14:textId="77777777" w:rsidR="00E161CF" w:rsidRDefault="00E161CF" w:rsidP="00E161CF">
            <w:pPr>
              <w:spacing w:before="100" w:beforeAutospacing="1" w:after="100" w:afterAutospacing="1"/>
            </w:pPr>
            <w:r>
              <w:t>to</w:t>
            </w:r>
          </w:p>
          <w:p w14:paraId="0D0F7B74" w14:textId="77777777" w:rsidR="00E161CF" w:rsidRDefault="00E161CF" w:rsidP="00E161CF">
            <w:pPr>
              <w:spacing w:before="100" w:beforeAutospacing="1" w:after="100" w:afterAutospacing="1"/>
            </w:pPr>
            <w:r>
              <w:t>"ACTIVE, PASSIVE,TDD, PASSIVE, MLPROBE"</w:t>
            </w:r>
          </w:p>
          <w:p w14:paraId="631AB10E" w14:textId="662E650E" w:rsidR="00E161CF" w:rsidRDefault="00E161CF" w:rsidP="00E161CF">
            <w:pPr>
              <w:spacing w:before="100" w:beforeAutospacing="1" w:after="100" w:afterAutospacing="1"/>
            </w:pPr>
            <w:r>
              <w:t xml:space="preserve"> For the </w:t>
            </w:r>
            <w:proofErr w:type="spellStart"/>
            <w:r>
              <w:t>ScanType</w:t>
            </w:r>
            <w:proofErr w:type="spellEnd"/>
            <w:r>
              <w:t xml:space="preserve"> table entry, change the Description cell from</w:t>
            </w:r>
          </w:p>
          <w:p w14:paraId="12075C2D" w14:textId="77777777" w:rsidR="00E161CF" w:rsidRDefault="00E161CF" w:rsidP="00E161CF">
            <w:pPr>
              <w:spacing w:before="100" w:beforeAutospacing="1" w:after="100" w:afterAutospacing="1"/>
            </w:pPr>
            <w:r>
              <w:t>"Indicates active, passive, or TDD passive scanning."</w:t>
            </w:r>
          </w:p>
          <w:p w14:paraId="3F67E804" w14:textId="77777777" w:rsidR="00E161CF" w:rsidRDefault="00E161CF" w:rsidP="00E161CF">
            <w:pPr>
              <w:spacing w:before="100" w:beforeAutospacing="1" w:after="100" w:afterAutospacing="1"/>
            </w:pPr>
            <w:r>
              <w:t>to</w:t>
            </w:r>
          </w:p>
          <w:p w14:paraId="103CA7BD" w14:textId="77777777" w:rsidR="00E161CF" w:rsidRDefault="00E161CF" w:rsidP="00E161CF">
            <w:pPr>
              <w:spacing w:before="100" w:beforeAutospacing="1" w:after="100" w:afterAutospacing="1"/>
            </w:pPr>
            <w:r>
              <w:t>"Indicates active, passive, TDD passive scanning, or ML probe."</w:t>
            </w:r>
          </w:p>
          <w:p w14:paraId="7811E278" w14:textId="6DD206F6" w:rsidR="00E7611A" w:rsidRPr="00FD1C70" w:rsidRDefault="00E7611A" w:rsidP="004904A0">
            <w:pPr>
              <w:spacing w:before="100" w:beforeAutospacing="1" w:after="100" w:afterAutospacing="1"/>
              <w:rPr>
                <w:rFonts w:ascii="Arial" w:eastAsia="Times New Roman" w:hAnsi="Arial" w:cs="Arial"/>
                <w:sz w:val="20"/>
                <w:lang w:val="en-US"/>
              </w:rPr>
            </w:pP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commentRangeStart w:id="122"/>
            <w:r>
              <w:rPr>
                <w:rFonts w:ascii="Arial" w:hAnsi="Arial" w:cs="Arial"/>
                <w:sz w:val="20"/>
              </w:rPr>
              <w:lastRenderedPageBreak/>
              <w:t>5328</w:t>
            </w:r>
            <w:commentRangeEnd w:id="122"/>
            <w:r w:rsidR="00C67DA3">
              <w:rPr>
                <w:rStyle w:val="CommentReference"/>
                <w:rFonts w:eastAsiaTheme="minorEastAsia"/>
                <w:color w:val="000000"/>
                <w:w w:val="0"/>
              </w:rPr>
              <w:commentReference w:id="122"/>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MLDs  to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It is fine if there is a definition. If not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23"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lastRenderedPageBreak/>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243AFA5A" w14:textId="23149658" w:rsidR="00D25201" w:rsidRDefault="00D25201" w:rsidP="00D25201">
      <w:pPr>
        <w:autoSpaceDE w:val="0"/>
        <w:autoSpaceDN w:val="0"/>
        <w:adjustRightInd w:val="0"/>
        <w:spacing w:before="480" w:after="240"/>
        <w:jc w:val="left"/>
        <w:rPr>
          <w:ins w:id="124" w:author="Cariou, Laurent" w:date="2022-02-25T15:07:00Z"/>
        </w:rPr>
      </w:pPr>
      <w:proofErr w:type="spellStart"/>
      <w:r w:rsidRPr="001F2D0A">
        <w:rPr>
          <w:highlight w:val="yellow"/>
        </w:rPr>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7769CB0C" w:rsidR="005435D8" w:rsidRDefault="005435D8" w:rsidP="005435D8">
      <w:pPr>
        <w:pStyle w:val="T"/>
        <w:rPr>
          <w:w w:val="100"/>
        </w:rPr>
      </w:pPr>
      <w:r>
        <w:rPr>
          <w:strike/>
          <w:w w:val="100"/>
        </w:rPr>
        <w:t xml:space="preserve">Local </w:t>
      </w:r>
      <w:r>
        <w:rPr>
          <w:w w:val="100"/>
        </w:rPr>
        <w:t xml:space="preserve">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except for an HE TB PPDU</w:t>
      </w:r>
      <w:ins w:id="125"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26" w:author="Cariou, Laurent" w:date="2022-02-25T15:14:00Z">
        <w:r w:rsidR="00E455A8">
          <w:rPr>
            <w:w w:val="100"/>
            <w:u w:val="thick"/>
          </w:rPr>
          <w:t xml:space="preserve">and pre-EHT </w:t>
        </w:r>
      </w:ins>
      <w:r>
        <w:rPr>
          <w:w w:val="100"/>
          <w:u w:val="thick"/>
        </w:rPr>
        <w:t>modulated fields of the HE TB PPDU</w:t>
      </w:r>
      <w:ins w:id="127"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For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28" w:author="Cariou, Laurent" w:date="2022-02-25T16:05:00Z"/>
        </w:rPr>
      </w:pP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D427FC"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D427FC" w:rsidRDefault="00D427FC"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D427FC" w:rsidRDefault="00D427FC"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D427FC" w:rsidRDefault="00D427FC"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D427FC" w:rsidRDefault="00D427FC"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D427FC" w:rsidRDefault="00D427FC"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D427FC" w:rsidRDefault="00D427FC" w:rsidP="004117B1">
            <w:pPr>
              <w:pStyle w:val="figuretext"/>
              <w:rPr>
                <w:ins w:id="129" w:author="Cariou, Laurent" w:date="2022-03-17T16:02:00Z"/>
                <w:w w:val="100"/>
              </w:rPr>
            </w:pPr>
            <w:ins w:id="130" w:author="Cariou, Laurent" w:date="2022-03-17T16:02:00Z">
              <w:r>
                <w:rPr>
                  <w:w w:val="100"/>
                </w:rPr>
                <w:t>Extension Maximum Transmit Power</w:t>
              </w:r>
            </w:ins>
          </w:p>
        </w:tc>
      </w:tr>
      <w:tr w:rsidR="00D427FC"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D427FC" w:rsidRDefault="00D427FC"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D427FC" w:rsidRDefault="00D427FC"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D427FC" w:rsidRDefault="00D427FC"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D427FC" w:rsidRDefault="00D427FC"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D427FC" w:rsidRDefault="00D427FC" w:rsidP="004117B1">
            <w:pPr>
              <w:pStyle w:val="figuretext"/>
            </w:pPr>
            <w:r>
              <w:rPr>
                <w:w w:val="100"/>
              </w:rPr>
              <w:t>variable</w:t>
            </w:r>
          </w:p>
        </w:tc>
        <w:tc>
          <w:tcPr>
            <w:tcW w:w="1340" w:type="dxa"/>
            <w:tcBorders>
              <w:top w:val="nil"/>
              <w:left w:val="nil"/>
              <w:bottom w:val="nil"/>
              <w:right w:val="nil"/>
            </w:tcBorders>
          </w:tcPr>
          <w:p w14:paraId="416B60F8" w14:textId="20626F19" w:rsidR="00D427FC" w:rsidRDefault="00D427FC" w:rsidP="004117B1">
            <w:pPr>
              <w:pStyle w:val="figuretext"/>
              <w:rPr>
                <w:ins w:id="131" w:author="Cariou, Laurent" w:date="2022-03-17T16:02:00Z"/>
                <w:w w:val="100"/>
              </w:rPr>
            </w:pPr>
            <w:ins w:id="132" w:author="Cariou, Laurent" w:date="2022-03-17T16:02:00Z">
              <w:r>
                <w:rPr>
                  <w:w w:val="100"/>
                </w:rPr>
                <w:t>variable</w:t>
              </w:r>
            </w:ins>
          </w:p>
        </w:tc>
      </w:tr>
      <w:tr w:rsidR="00D427FC"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D427FC" w:rsidRDefault="00D427FC" w:rsidP="00D56349">
            <w:pPr>
              <w:pStyle w:val="FigTitle"/>
              <w:numPr>
                <w:ilvl w:val="0"/>
                <w:numId w:val="36"/>
              </w:numPr>
              <w:suppressAutoHyphens/>
            </w:pPr>
            <w:bookmarkStart w:id="133" w:name="RTF38323930303a204669675469"/>
            <w:r>
              <w:rPr>
                <w:w w:val="100"/>
              </w:rPr>
              <w:t>Transmit Power Envelope element format</w:t>
            </w:r>
            <w:bookmarkEnd w:id="133"/>
            <w:r>
              <w:rPr>
                <w:w w:val="100"/>
              </w:rPr>
              <w:t>(11ax)</w:t>
            </w:r>
          </w:p>
        </w:tc>
        <w:tc>
          <w:tcPr>
            <w:tcW w:w="1340" w:type="dxa"/>
            <w:tcBorders>
              <w:top w:val="nil"/>
              <w:left w:val="nil"/>
              <w:bottom w:val="nil"/>
              <w:right w:val="nil"/>
            </w:tcBorders>
          </w:tcPr>
          <w:p w14:paraId="66898E1F" w14:textId="77777777" w:rsidR="00D427FC" w:rsidRDefault="00D427FC" w:rsidP="00A93EE9">
            <w:pPr>
              <w:pStyle w:val="FigTitle"/>
              <w:suppressAutoHyphens/>
              <w:rPr>
                <w:ins w:id="134" w:author="Cariou, Laurent" w:date="2022-03-17T16:02:00Z"/>
                <w:w w:val="100"/>
              </w:rPr>
            </w:pPr>
          </w:p>
        </w:tc>
      </w:tr>
    </w:tbl>
    <w:p w14:paraId="5CF47D17" w14:textId="77777777" w:rsidR="00545ABA" w:rsidRDefault="00545ABA" w:rsidP="00131933">
      <w:pPr>
        <w:autoSpaceDE w:val="0"/>
        <w:autoSpaceDN w:val="0"/>
        <w:adjustRightInd w:val="0"/>
        <w:spacing w:before="480" w:after="240"/>
        <w:jc w:val="left"/>
        <w:rPr>
          <w:highlight w:val="yellow"/>
        </w:rPr>
      </w:pPr>
    </w:p>
    <w:p w14:paraId="420B5E06" w14:textId="1E5960E6" w:rsidR="00545ABA" w:rsidRDefault="00545ABA" w:rsidP="00545ABA">
      <w:pPr>
        <w:autoSpaceDE w:val="0"/>
        <w:autoSpaceDN w:val="0"/>
        <w:adjustRightInd w:val="0"/>
        <w:spacing w:before="480" w:after="240"/>
        <w:jc w:val="left"/>
      </w:pPr>
      <w:proofErr w:type="spellStart"/>
      <w:r w:rsidRPr="0018246E">
        <w:rPr>
          <w:highlight w:val="yellow"/>
        </w:rPr>
        <w:t>TGbe</w:t>
      </w:r>
      <w:proofErr w:type="spellEnd"/>
      <w:r w:rsidRPr="0018246E">
        <w:rPr>
          <w:highlight w:val="yellow"/>
        </w:rPr>
        <w:t xml:space="preserve"> Editor: add Figure 9-xxx-Extension Maximum Transmit Power field format if the Maximum Transmit Power Interpretation subfield is 0 or 2 as follows (#4277)</w:t>
      </w:r>
    </w:p>
    <w:p w14:paraId="1EA32181" w14:textId="1E1C8059" w:rsidR="00545ABA" w:rsidRDefault="00545ABA" w:rsidP="00131933">
      <w:pPr>
        <w:autoSpaceDE w:val="0"/>
        <w:autoSpaceDN w:val="0"/>
        <w:adjustRightInd w:val="0"/>
        <w:spacing w:before="480" w:after="240"/>
        <w:jc w:val="left"/>
        <w:rPr>
          <w:highlight w:val="yellow"/>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5A3DFC" w14:paraId="74B5B314" w14:textId="77777777" w:rsidTr="008C3A43">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F5C016E" w14:textId="77777777" w:rsidR="005A3DFC" w:rsidRDefault="005A3DFC" w:rsidP="008C3A43">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7AFCA1B" w14:textId="1A9BA181" w:rsidR="005A3DFC" w:rsidRDefault="005A3DFC" w:rsidP="008C3A43">
            <w:pPr>
              <w:pStyle w:val="figuretext"/>
            </w:pPr>
            <w:r>
              <w:rPr>
                <w:w w:val="100"/>
              </w:rPr>
              <w:t>Maximum Transmit Power For 320 MHz</w:t>
            </w:r>
          </w:p>
        </w:tc>
      </w:tr>
      <w:tr w:rsidR="005A3DFC" w14:paraId="140FD49D" w14:textId="77777777" w:rsidTr="008C3A43">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9A40E68" w14:textId="77777777" w:rsidR="005A3DFC" w:rsidRDefault="005A3DFC" w:rsidP="008C3A43">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25C9ADA2" w14:textId="77777777" w:rsidR="005A3DFC" w:rsidRDefault="005A3DFC" w:rsidP="008C3A43">
            <w:pPr>
              <w:pStyle w:val="figuretext"/>
            </w:pPr>
            <w:r>
              <w:rPr>
                <w:w w:val="100"/>
              </w:rPr>
              <w:t>1</w:t>
            </w:r>
          </w:p>
        </w:tc>
      </w:tr>
    </w:tbl>
    <w:p w14:paraId="32DC728B" w14:textId="77777777" w:rsidR="005A3DFC" w:rsidRDefault="005A3DFC" w:rsidP="005A3DFC">
      <w:pPr>
        <w:pStyle w:val="FigTitle"/>
        <w:jc w:val="left"/>
      </w:pPr>
      <w:r>
        <w:rPr>
          <w:w w:val="100"/>
        </w:rPr>
        <w:t>Figure 9-xxx-Extension Maximum Transmit Power field format if the Maximum Transmit Power Interpretation subfield is 0 or 2</w:t>
      </w:r>
    </w:p>
    <w:p w14:paraId="17B24992" w14:textId="14505E64" w:rsidR="0018246E" w:rsidRDefault="0018246E" w:rsidP="0018246E">
      <w:pPr>
        <w:pStyle w:val="T"/>
      </w:pPr>
      <w:proofErr w:type="spellStart"/>
      <w:r w:rsidRPr="001F2D0A">
        <w:rPr>
          <w:highlight w:val="yellow"/>
        </w:rPr>
        <w:t>TGbe</w:t>
      </w:r>
      <w:proofErr w:type="spellEnd"/>
      <w:r w:rsidRPr="001F2D0A">
        <w:rPr>
          <w:highlight w:val="yellow"/>
        </w:rPr>
        <w:t xml:space="preserve"> Editor: </w:t>
      </w:r>
      <w:r>
        <w:rPr>
          <w:highlight w:val="yellow"/>
        </w:rPr>
        <w:t xml:space="preserve">add the following </w:t>
      </w:r>
      <w:r w:rsidRPr="0018246E">
        <w:rPr>
          <w:highlight w:val="yellow"/>
        </w:rPr>
        <w:t>paragraph after the  Figure 9-xxx-Extension Maximum Transmit Power field format if the Maximum Transmit Power Interpretation subfield is 0 or 2</w:t>
      </w:r>
      <w:r>
        <w:t xml:space="preserve"> </w:t>
      </w:r>
      <w:r w:rsidRPr="00B824B2">
        <w:rPr>
          <w:highlight w:val="yellow"/>
        </w:rPr>
        <w:t>(</w:t>
      </w:r>
      <w:r w:rsidR="00B824B2" w:rsidRPr="00B824B2">
        <w:rPr>
          <w:highlight w:val="yellow"/>
        </w:rPr>
        <w:t>#4277)</w:t>
      </w:r>
    </w:p>
    <w:p w14:paraId="4D66F123" w14:textId="7CB0A703" w:rsidR="0018246E" w:rsidRDefault="0018246E" w:rsidP="0018246E">
      <w:pPr>
        <w:pStyle w:val="T"/>
        <w:rPr>
          <w:w w:val="100"/>
        </w:rPr>
      </w:pPr>
      <w:r>
        <w:rPr>
          <w:w w:val="100"/>
        </w:rPr>
        <w:t>Maximum Transmit Power For</w:t>
      </w:r>
      <w:r w:rsidR="00B72BF7">
        <w:rPr>
          <w:w w:val="100"/>
        </w:rPr>
        <w:t xml:space="preserve"> 320</w:t>
      </w:r>
      <w:r>
        <w:rPr>
          <w:w w:val="100"/>
        </w:rPr>
        <w:t xml:space="preserve"> MHz fields define the local maximum transmit power limit of </w:t>
      </w:r>
      <w:r w:rsidR="00B824B2">
        <w:rPr>
          <w:w w:val="100"/>
        </w:rPr>
        <w:t>320</w:t>
      </w:r>
      <w:r>
        <w:rPr>
          <w:w w:val="100"/>
        </w:rPr>
        <w:t xml:space="preserve"> MHz </w:t>
      </w:r>
      <w:r w:rsidRPr="009019BE">
        <w:rPr>
          <w:w w:val="100"/>
        </w:rPr>
        <w:t>PPDUs, except for an EHT TB PPDU where</w:t>
      </w:r>
      <w:r w:rsidR="00B72BF7" w:rsidRPr="009019BE">
        <w:rPr>
          <w:w w:val="100"/>
        </w:rPr>
        <w:t xml:space="preserve"> 320</w:t>
      </w:r>
      <w:r w:rsidRPr="009019BE">
        <w:rPr>
          <w:w w:val="100"/>
        </w:rPr>
        <w:t xml:space="preserve"> MHz is the bandwidth of the pre-EHT modulated fields of the EHT TB PPDU transmitted by a STA. </w:t>
      </w:r>
      <w:r w:rsidR="00B72BF7" w:rsidRPr="009019BE">
        <w:rPr>
          <w:w w:val="100"/>
        </w:rPr>
        <w:t xml:space="preserve">The </w:t>
      </w:r>
      <w:r w:rsidRPr="009019BE">
        <w:rPr>
          <w:w w:val="100"/>
        </w:rPr>
        <w:t xml:space="preserve">Maximum Transmit Power For </w:t>
      </w:r>
      <w:r w:rsidR="00B824B2" w:rsidRPr="009019BE">
        <w:rPr>
          <w:w w:val="100"/>
        </w:rPr>
        <w:t>320</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6748696" w14:textId="6CA6779A" w:rsidR="00545ABA" w:rsidRDefault="00545ABA" w:rsidP="00131933">
      <w:pPr>
        <w:autoSpaceDE w:val="0"/>
        <w:autoSpaceDN w:val="0"/>
        <w:adjustRightInd w:val="0"/>
        <w:spacing w:before="480" w:after="240"/>
        <w:jc w:val="left"/>
        <w:rPr>
          <w:highlight w:val="yellow"/>
        </w:rPr>
      </w:pPr>
    </w:p>
    <w:p w14:paraId="49473FC9" w14:textId="77777777" w:rsidR="0018246E" w:rsidRDefault="0018246E" w:rsidP="00131933">
      <w:pPr>
        <w:autoSpaceDE w:val="0"/>
        <w:autoSpaceDN w:val="0"/>
        <w:adjustRightInd w:val="0"/>
        <w:spacing w:before="480" w:after="240"/>
        <w:jc w:val="left"/>
        <w:rPr>
          <w:highlight w:val="yellow"/>
        </w:rPr>
      </w:pPr>
    </w:p>
    <w:p w14:paraId="50AFEB50" w14:textId="2A6FD09F"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51C75F67" w14:textId="262F6CFA"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w:t>
      </w:r>
      <w:r w:rsidR="005F464F">
        <w:rPr>
          <w:w w:val="100"/>
        </w:rPr>
        <w:t xml:space="preserve">is defined in </w:t>
      </w:r>
      <w:r w:rsidR="005F464F" w:rsidRPr="005F464F">
        <w:rPr>
          <w:w w:val="100"/>
        </w:rPr>
        <w:t>Figure 9-</w:t>
      </w:r>
      <w:r w:rsidR="00BF2988">
        <w:rPr>
          <w:w w:val="100"/>
        </w:rPr>
        <w:t>xxx</w:t>
      </w:r>
      <w:r w:rsidR="005F464F">
        <w:rPr>
          <w:w w:val="100"/>
        </w:rPr>
        <w:t xml:space="preserve"> (</w:t>
      </w:r>
      <w:r w:rsidR="00BF2988">
        <w:rPr>
          <w:w w:val="100"/>
        </w:rPr>
        <w:t xml:space="preserve">Extension </w:t>
      </w:r>
      <w:r w:rsidR="005F464F" w:rsidRPr="005F464F">
        <w:rPr>
          <w:w w:val="100"/>
        </w:rPr>
        <w:t>Maximum Transmit Power field format if the Maximum Transmit Power Interpretation subfield is 0 or 2</w:t>
      </w:r>
      <w:r w:rsidR="005F464F">
        <w:rPr>
          <w:w w:val="100"/>
        </w:rPr>
        <w:t>)</w:t>
      </w:r>
      <w:r w:rsidR="00F2584B" w:rsidRPr="00F2584B">
        <w:rPr>
          <w:w w:val="100"/>
        </w:rPr>
        <w:t xml:space="preserve"> </w:t>
      </w:r>
      <w:r w:rsidR="00F2584B" w:rsidRPr="005F464F">
        <w:rPr>
          <w:w w:val="100"/>
        </w:rPr>
        <w:t>if the Maximum Transmit Power Interpretation subfield is 0 or 2</w:t>
      </w:r>
      <w:r w:rsidR="005F464F">
        <w:rPr>
          <w:w w:val="100"/>
        </w:rPr>
        <w:t xml:space="preserve"> and </w:t>
      </w:r>
      <w:r w:rsidR="00F2584B">
        <w:rPr>
          <w:w w:val="100"/>
        </w:rPr>
        <w:t>is the same as the Maximum Transmit Power</w:t>
      </w:r>
      <w:r w:rsidR="000C273C">
        <w:rPr>
          <w:w w:val="100"/>
        </w:rPr>
        <w:t xml:space="preserve"> field if </w:t>
      </w:r>
      <w:r w:rsidR="000C273C" w:rsidRPr="005F464F">
        <w:rPr>
          <w:w w:val="100"/>
        </w:rPr>
        <w:t xml:space="preserve">the Maximum Transmit Power Interpretation subfield is </w:t>
      </w:r>
      <w:r w:rsidR="000C273C">
        <w:rPr>
          <w:w w:val="100"/>
        </w:rPr>
        <w:t>1</w:t>
      </w:r>
      <w:r w:rsidR="000C273C" w:rsidRPr="005F464F">
        <w:rPr>
          <w:w w:val="100"/>
        </w:rPr>
        <w:t xml:space="preserve"> or </w:t>
      </w:r>
      <w:r w:rsidR="000C273C">
        <w:rPr>
          <w:w w:val="100"/>
        </w:rPr>
        <w:t>3</w:t>
      </w:r>
      <w:r w:rsidR="002024C2">
        <w:rPr>
          <w:w w:val="100"/>
        </w:rPr>
        <w:t>, as</w:t>
      </w:r>
      <w:r w:rsidR="000C273C">
        <w:rPr>
          <w:w w:val="100"/>
        </w:rPr>
        <w:t xml:space="preserve"> </w:t>
      </w:r>
      <w:r w:rsidR="002024C2">
        <w:rPr>
          <w:w w:val="100"/>
        </w:rPr>
        <w:t xml:space="preserve">defined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031982AB" w14:textId="77777777" w:rsidR="00BF2988" w:rsidRDefault="00BF2988" w:rsidP="00E3226B">
      <w:pPr>
        <w:pStyle w:val="T"/>
        <w:rPr>
          <w:w w:val="100"/>
        </w:rPr>
      </w:pPr>
    </w:p>
    <w:p w14:paraId="01F80EC0" w14:textId="0F61FC9B" w:rsidR="00BF4402" w:rsidRPr="00BF4402" w:rsidRDefault="004D3EC3" w:rsidP="001F4849">
      <w:pPr>
        <w:pStyle w:val="T"/>
        <w:rPr>
          <w:w w:val="100"/>
        </w:rPr>
      </w:pPr>
      <w:r>
        <w:rPr>
          <w:w w:val="100"/>
        </w:rPr>
        <w:t xml:space="preserve">The Extension Maximum Transmit Power field </w:t>
      </w:r>
      <w:r w:rsidR="005620DE">
        <w:rPr>
          <w:w w:val="100"/>
        </w:rPr>
        <w:t>is</w:t>
      </w:r>
      <w:r>
        <w:rPr>
          <w:w w:val="100"/>
        </w:rPr>
        <w:t xml:space="preserve"> included only </w:t>
      </w:r>
      <w:r w:rsidR="0018777D">
        <w:rPr>
          <w:w w:val="100"/>
        </w:rPr>
        <w:t xml:space="preserve">following conditions </w:t>
      </w:r>
      <w:r w:rsidR="001F4849">
        <w:rPr>
          <w:w w:val="100"/>
        </w:rPr>
        <w:t xml:space="preserve">defined in </w:t>
      </w:r>
      <w:r w:rsidR="00C07492" w:rsidRPr="00C07492">
        <w:rPr>
          <w:w w:val="100"/>
        </w:rPr>
        <w:t xml:space="preserve">35.16.3 </w:t>
      </w:r>
      <w:ins w:id="135" w:author="Cariou, Laurent" w:date="2022-04-26T01:58:00Z">
        <w:r w:rsidR="008943F5">
          <w:rPr>
            <w:w w:val="100"/>
          </w:rPr>
          <w:t>(</w:t>
        </w:r>
      </w:ins>
      <w:r w:rsidR="00C07492" w:rsidRPr="00C07492">
        <w:rPr>
          <w:w w:val="100"/>
        </w:rPr>
        <w:t>EHT operation with the Transmit Power Envelope element</w:t>
      </w:r>
      <w:ins w:id="136" w:author="Cariou, Laurent" w:date="2022-04-26T01:58:00Z">
        <w:r w:rsidR="008943F5">
          <w:rPr>
            <w:w w:val="100"/>
          </w:rPr>
          <w:t>)</w:t>
        </w:r>
      </w:ins>
      <w:r w:rsidR="00C07492">
        <w:rPr>
          <w:w w:val="100"/>
        </w:rPr>
        <w:t>.</w:t>
      </w:r>
    </w:p>
    <w:p w14:paraId="3E5BE4A1" w14:textId="7A33748E" w:rsidR="00F834F0" w:rsidRDefault="00F834F0" w:rsidP="0011458B">
      <w:pPr>
        <w:pStyle w:val="T"/>
        <w:ind w:left="360"/>
        <w:rPr>
          <w:w w:val="100"/>
        </w:rPr>
      </w:pPr>
    </w:p>
    <w:p w14:paraId="230B6FFC" w14:textId="77777777" w:rsidR="005F7E02" w:rsidRDefault="005F7E02" w:rsidP="0011458B">
      <w:pPr>
        <w:pStyle w:val="T"/>
        <w:ind w:left="360"/>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lastRenderedPageBreak/>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52BA52D4" w:rsidR="00F82DED" w:rsidRDefault="00F82DED" w:rsidP="00F82DED">
      <w:pPr>
        <w:pStyle w:val="T"/>
        <w:rPr>
          <w:w w:val="100"/>
        </w:rPr>
      </w:pPr>
      <w:r>
        <w:rPr>
          <w:w w:val="100"/>
        </w:rPr>
        <w:t xml:space="preserve">The Extension Maximum Transmit Power field shall be included in the Transmit Power Envelope element by an AP only if </w:t>
      </w:r>
      <w:r w:rsidR="00BF4402">
        <w:rPr>
          <w:w w:val="100"/>
        </w:rPr>
        <w:t xml:space="preserve">one of </w:t>
      </w:r>
      <w:r>
        <w:rPr>
          <w:w w:val="100"/>
        </w:rPr>
        <w:t xml:space="preserve">the following conditions </w:t>
      </w:r>
      <w:r w:rsidR="00BF4402">
        <w:rPr>
          <w:w w:val="100"/>
        </w:rPr>
        <w:t>is</w:t>
      </w:r>
      <w:r>
        <w:rPr>
          <w:w w:val="100"/>
        </w:rPr>
        <w:t xml:space="preserve"> met: </w:t>
      </w:r>
    </w:p>
    <w:p w14:paraId="0820B22D" w14:textId="67E3FA10" w:rsidR="00BF4402" w:rsidRDefault="00BF4402" w:rsidP="00BF4402">
      <w:pPr>
        <w:pStyle w:val="T"/>
        <w:numPr>
          <w:ilvl w:val="0"/>
          <w:numId w:val="37"/>
        </w:numPr>
        <w:rPr>
          <w:w w:val="100"/>
        </w:rPr>
      </w:pPr>
      <w:r w:rsidRPr="00BF4402">
        <w:rPr>
          <w:w w:val="100"/>
        </w:rPr>
        <w:t xml:space="preserve">the AP is operating in the </w:t>
      </w:r>
      <w:del w:id="137" w:author="Cariou, Laurent" w:date="2022-05-11T02:17:00Z">
        <w:r w:rsidRPr="00BF4402" w:rsidDel="001C6A37">
          <w:rPr>
            <w:w w:val="100"/>
          </w:rPr>
          <w:delText xml:space="preserve">5GHz or </w:delText>
        </w:r>
      </w:del>
      <w:ins w:id="138" w:author="Cariou, Laurent" w:date="2022-05-11T11:36:00Z">
        <w:r w:rsidR="000C4FC3">
          <w:rPr>
            <w:w w:val="100"/>
          </w:rPr>
          <w:tab/>
        </w:r>
      </w:ins>
      <w:r w:rsidRPr="00BF4402">
        <w:rPr>
          <w:w w:val="100"/>
        </w:rPr>
        <w:t xml:space="preserve">6 GHz band, the AP is announcing a </w:t>
      </w:r>
      <w:r w:rsidRPr="00BF4402">
        <w:rPr>
          <w:rFonts w:ascii="TimesNewRomanPSMT" w:eastAsia="SimSun" w:hAnsi="TimesNewRomanPSMT"/>
          <w:w w:val="100"/>
          <w:lang w:val="en-GB"/>
        </w:rPr>
        <w:t xml:space="preserve">BSS operating channel width that is different </w:t>
      </w:r>
      <w:del w:id="139" w:author="Cariou, Laurent" w:date="2022-05-11T02:13:00Z">
        <w:r w:rsidRPr="00BF4402" w:rsidDel="00034413">
          <w:rPr>
            <w:rFonts w:ascii="TimesNewRomanPSMT" w:eastAsia="SimSun" w:hAnsi="TimesNewRomanPSMT"/>
            <w:w w:val="100"/>
            <w:lang w:val="en-GB"/>
          </w:rPr>
          <w:delText xml:space="preserve">than </w:delText>
        </w:r>
      </w:del>
      <w:ins w:id="140" w:author="Cariou, Laurent" w:date="2022-05-11T02:13:00Z">
        <w:r w:rsidR="00034413">
          <w:rPr>
            <w:rFonts w:ascii="TimesNewRomanPSMT" w:eastAsia="SimSun" w:hAnsi="TimesNewRomanPSMT"/>
            <w:w w:val="100"/>
            <w:lang w:val="en-GB"/>
          </w:rPr>
          <w:t>from</w:t>
        </w:r>
        <w:r w:rsidR="00034413" w:rsidRPr="00BF4402">
          <w:rPr>
            <w:rFonts w:ascii="TimesNewRomanPSMT" w:eastAsia="SimSun" w:hAnsi="TimesNewRomanPSMT"/>
            <w:w w:val="100"/>
            <w:lang w:val="en-GB"/>
          </w:rPr>
          <w:t xml:space="preserve"> </w:t>
        </w:r>
      </w:ins>
      <w:r w:rsidRPr="00BF4402">
        <w:rPr>
          <w:rFonts w:ascii="TimesNewRomanPSMT" w:eastAsia="SimSun" w:hAnsi="TimesNewRomanPSMT"/>
          <w:w w:val="100"/>
          <w:lang w:val="en-GB"/>
        </w:rPr>
        <w:t>the EHT BSS operating channel width (see 35.16.1 Basic EHT BSS operation),</w:t>
      </w:r>
      <w:r w:rsidRPr="00BF4402">
        <w:rPr>
          <w:w w:val="100"/>
        </w:rPr>
        <w:t xml:space="preserve"> the Maximum Transmit Power Interpretation subfield is 0 or 2</w:t>
      </w:r>
      <w:r>
        <w:rPr>
          <w:w w:val="100"/>
        </w:rPr>
        <w:t xml:space="preserve"> and</w:t>
      </w:r>
      <w:r w:rsidRPr="00BF4402">
        <w:rPr>
          <w:w w:val="100"/>
        </w:rPr>
        <w:t xml:space="preserve"> the EHT BSS operating channel width is 320 </w:t>
      </w:r>
      <w:proofErr w:type="spellStart"/>
      <w:r w:rsidRPr="00BF4402">
        <w:rPr>
          <w:w w:val="100"/>
        </w:rPr>
        <w:t>MHz</w:t>
      </w:r>
      <w:r>
        <w:rPr>
          <w:w w:val="100"/>
        </w:rPr>
        <w:t>.</w:t>
      </w:r>
      <w:proofErr w:type="spellEnd"/>
    </w:p>
    <w:p w14:paraId="69602B55" w14:textId="6FC295ED" w:rsidR="00BF4402" w:rsidRP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 xml:space="preserve">BSS operating channel width that is different </w:t>
      </w:r>
      <w:del w:id="141" w:author="Cariou, Laurent" w:date="2022-05-11T02:13:00Z">
        <w:r w:rsidRPr="00BF4402" w:rsidDel="00034413">
          <w:rPr>
            <w:rFonts w:ascii="TimesNewRomanPSMT" w:eastAsia="SimSun" w:hAnsi="TimesNewRomanPSMT"/>
            <w:w w:val="100"/>
            <w:lang w:val="en-GB"/>
          </w:rPr>
          <w:delText xml:space="preserve">than </w:delText>
        </w:r>
      </w:del>
      <w:ins w:id="142" w:author="Cariou, Laurent" w:date="2022-05-11T02:13:00Z">
        <w:r w:rsidR="00034413">
          <w:rPr>
            <w:rFonts w:ascii="TimesNewRomanPSMT" w:eastAsia="SimSun" w:hAnsi="TimesNewRomanPSMT"/>
            <w:w w:val="100"/>
            <w:lang w:val="en-GB"/>
          </w:rPr>
          <w:t>from</w:t>
        </w:r>
        <w:r w:rsidR="00034413" w:rsidRPr="00BF4402">
          <w:rPr>
            <w:rFonts w:ascii="TimesNewRomanPSMT" w:eastAsia="SimSun" w:hAnsi="TimesNewRomanPSMT"/>
            <w:w w:val="100"/>
            <w:lang w:val="en-GB"/>
          </w:rPr>
          <w:t xml:space="preserve"> </w:t>
        </w:r>
      </w:ins>
      <w:r w:rsidRPr="00BF4402">
        <w:rPr>
          <w:rFonts w:ascii="TimesNewRomanPSMT" w:eastAsia="SimSun" w:hAnsi="TimesNewRomanPSMT"/>
          <w:w w:val="100"/>
          <w:lang w:val="en-GB"/>
        </w:rPr>
        <w:t>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510B4C">
        <w:rPr>
          <w:w w:val="100"/>
        </w:rPr>
        <w:t xml:space="preserve"> </w:t>
      </w:r>
      <w:r w:rsidR="00510B4C" w:rsidRPr="00E153C0">
        <w:rPr>
          <w:w w:val="100"/>
        </w:rPr>
        <w:t xml:space="preserve">and the value of </w:t>
      </w:r>
      <w:r w:rsidR="00510B4C" w:rsidRPr="002C61A1">
        <w:rPr>
          <w:i/>
          <w:iCs/>
          <w:w w:val="100"/>
        </w:rPr>
        <w:t>N</w:t>
      </w:r>
      <w:r w:rsidR="00510B4C" w:rsidRPr="00E153C0">
        <w:rPr>
          <w:w w:val="100"/>
        </w:rPr>
        <w:t xml:space="preserve"> determined from the Maximum Transmit Power Count subfield is greater than 0</w:t>
      </w:r>
      <w:r>
        <w:rPr>
          <w:w w:val="100"/>
        </w:rPr>
        <w:t>.</w:t>
      </w:r>
    </w:p>
    <w:p w14:paraId="7F52DA44" w14:textId="18D00143" w:rsidR="00BF4402" w:rsidRDefault="00BF4402" w:rsidP="00BF4402">
      <w:pPr>
        <w:pStyle w:val="T"/>
        <w:rPr>
          <w:w w:val="100"/>
        </w:rPr>
      </w:pPr>
      <w:r>
        <w:rPr>
          <w:w w:val="100"/>
        </w:rPr>
        <w:t>If the Extension Maximum Transmit Power field is included and if the Maximum Transmit Power Interpretation subfield is 1 or 3, then:</w:t>
      </w:r>
    </w:p>
    <w:p w14:paraId="288C5652" w14:textId="35F472FD" w:rsidR="00BF4402" w:rsidRDefault="00BF4402" w:rsidP="00BF4402">
      <w:pPr>
        <w:pStyle w:val="T"/>
        <w:numPr>
          <w:ilvl w:val="0"/>
          <w:numId w:val="37"/>
        </w:numPr>
        <w:rPr>
          <w:w w:val="100"/>
        </w:rPr>
      </w:pPr>
      <w:r>
        <w:rPr>
          <w:w w:val="100"/>
        </w:rPr>
        <w:t>the Transmit Power Information field and the Maximum Transmit Power field shall be computed with the BSS operating channel width of the AP</w:t>
      </w:r>
      <w:r w:rsidR="00073F5A">
        <w:rPr>
          <w:w w:val="100"/>
        </w:rPr>
        <w:t xml:space="preserve"> </w:t>
      </w:r>
      <w:r w:rsidR="00073F5A" w:rsidRPr="007A67F8">
        <w:rPr>
          <w:w w:val="100"/>
        </w:rPr>
        <w:t xml:space="preserve">that is different </w:t>
      </w:r>
      <w:del w:id="143" w:author="Cariou, Laurent" w:date="2022-05-11T02:14:00Z">
        <w:r w:rsidR="00073F5A" w:rsidRPr="007A67F8" w:rsidDel="00034413">
          <w:rPr>
            <w:w w:val="100"/>
          </w:rPr>
          <w:delText xml:space="preserve">than </w:delText>
        </w:r>
      </w:del>
      <w:ins w:id="144" w:author="Cariou, Laurent" w:date="2022-05-11T02:14:00Z">
        <w:r w:rsidR="00034413">
          <w:rPr>
            <w:w w:val="100"/>
          </w:rPr>
          <w:t>from</w:t>
        </w:r>
        <w:r w:rsidR="00034413" w:rsidRPr="007A67F8">
          <w:rPr>
            <w:w w:val="100"/>
          </w:rPr>
          <w:t xml:space="preserve"> </w:t>
        </w:r>
      </w:ins>
      <w:r w:rsidR="00073F5A" w:rsidRPr="007A67F8">
        <w:rPr>
          <w:w w:val="100"/>
        </w:rPr>
        <w:t>the EHT BSS operating channel width</w:t>
      </w:r>
      <w:r>
        <w:rPr>
          <w:w w:val="100"/>
        </w:rPr>
        <w:t>.</w:t>
      </w:r>
    </w:p>
    <w:p w14:paraId="2AD845C2" w14:textId="2E8F829C" w:rsidR="00BF4402" w:rsidRDefault="00BF4402" w:rsidP="00BF4402">
      <w:pPr>
        <w:pStyle w:val="T"/>
        <w:numPr>
          <w:ilvl w:val="0"/>
          <w:numId w:val="37"/>
        </w:numPr>
        <w:rPr>
          <w:w w:val="100"/>
        </w:rPr>
      </w:pPr>
      <w:r>
        <w:rPr>
          <w:w w:val="100"/>
        </w:rPr>
        <w:t>the Extension Maximum Transmit Power field shall be computed as follows:</w:t>
      </w:r>
    </w:p>
    <w:p w14:paraId="45F8DF45" w14:textId="0AD4C209" w:rsidR="00BF4402" w:rsidRDefault="00BF4402" w:rsidP="00BF4402">
      <w:pPr>
        <w:pStyle w:val="T"/>
        <w:numPr>
          <w:ilvl w:val="1"/>
          <w:numId w:val="37"/>
        </w:numPr>
        <w:rPr>
          <w:w w:val="100"/>
        </w:rPr>
      </w:pPr>
      <w:r>
        <w:rPr>
          <w:w w:val="100"/>
        </w:rPr>
        <w:t xml:space="preserve">the value of </w:t>
      </w:r>
      <w:r w:rsidR="00813268">
        <w:rPr>
          <w:i/>
          <w:iCs/>
          <w:w w:val="100"/>
        </w:rPr>
        <w:t>K</w:t>
      </w:r>
      <w:r>
        <w:rPr>
          <w:w w:val="10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779A31F4" w14:textId="558633C0" w:rsidR="00BF4402" w:rsidRPr="00B8298F" w:rsidRDefault="00BF4402" w:rsidP="00BF4402">
      <w:pPr>
        <w:pStyle w:val="T"/>
        <w:numPr>
          <w:ilvl w:val="1"/>
          <w:numId w:val="37"/>
        </w:numPr>
        <w:rPr>
          <w:w w:val="100"/>
        </w:rPr>
      </w:pPr>
      <w:r w:rsidRPr="00037829">
        <w:rPr>
          <w:rFonts w:ascii="TimesNewRomanPSMT" w:eastAsia="SimSun" w:hAnsi="TimesNewRomanPSMT"/>
          <w:w w:val="100"/>
          <w:lang w:val="en-GB"/>
        </w:rPr>
        <w:t>the Maximum Transmit PSD 1-</w:t>
      </w:r>
      <w:r w:rsidR="0081326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Pr>
          <w:rFonts w:ascii="TimesNewRomanPSMT" w:eastAsia="SimSun" w:hAnsi="TimesNewRomanPSMT"/>
          <w:w w:val="100"/>
          <w:lang w:val="en-GB"/>
        </w:rPr>
        <w:t>EHT BSS operating channel, excluding the 20 MHz channels within the BSS operating channel.</w:t>
      </w:r>
    </w:p>
    <w:p w14:paraId="717B6050" w14:textId="77777777" w:rsidR="00BF4402" w:rsidRDefault="00BF4402" w:rsidP="00BF4402">
      <w:pPr>
        <w:pStyle w:val="T"/>
        <w:rPr>
          <w:w w:val="100"/>
        </w:rPr>
      </w:pPr>
    </w:p>
    <w:p w14:paraId="25137F5C" w14:textId="77777777" w:rsidR="00B2453F" w:rsidRDefault="00BF4402" w:rsidP="00B2453F">
      <w:pPr>
        <w:pStyle w:val="T"/>
        <w:rPr>
          <w:w w:val="100"/>
        </w:rPr>
      </w:pPr>
      <w:r>
        <w:rPr>
          <w:w w:val="100"/>
        </w:rPr>
        <w:t xml:space="preserve">If the Extension Maximum Transmit Power field is included and if the Maximum Transmit Power Interpretation subfield is 0 or 2, then the </w:t>
      </w:r>
      <w:r w:rsidRPr="009F2738">
        <w:rPr>
          <w:w w:val="100"/>
        </w:rPr>
        <w:t xml:space="preserve">Maximum Transmit Power Count </w:t>
      </w:r>
      <w:r>
        <w:rPr>
          <w:w w:val="100"/>
        </w:rPr>
        <w:t xml:space="preserve">field </w:t>
      </w:r>
      <w:r w:rsidR="0018246E">
        <w:rPr>
          <w:w w:val="100"/>
        </w:rPr>
        <w:t>shall be</w:t>
      </w:r>
      <w:r>
        <w:rPr>
          <w:w w:val="100"/>
        </w:rPr>
        <w:t xml:space="preserve"> set to 3.</w:t>
      </w:r>
      <w:r w:rsidR="00B2453F">
        <w:rPr>
          <w:w w:val="100"/>
        </w:rPr>
        <w:t xml:space="preserve"> </w:t>
      </w:r>
    </w:p>
    <w:p w14:paraId="1E2028E3" w14:textId="6CDF9666" w:rsidR="00B2453F" w:rsidRDefault="00B2453F" w:rsidP="00B2453F">
      <w:pPr>
        <w:pStyle w:val="T"/>
        <w:rPr>
          <w:w w:val="100"/>
        </w:rPr>
      </w:pPr>
      <w:r w:rsidRPr="00EF5467">
        <w:rPr>
          <w:w w:val="100"/>
        </w:rPr>
        <w:t>In a T</w:t>
      </w:r>
      <w:r>
        <w:rPr>
          <w:w w:val="100"/>
        </w:rPr>
        <w:t>ransmit Power Envelope</w:t>
      </w:r>
      <w:r w:rsidRPr="00EF5467">
        <w:rPr>
          <w:w w:val="100"/>
        </w:rPr>
        <w:t xml:space="preserve"> element transmitted by an EHT AP</w:t>
      </w:r>
      <w:r>
        <w:rPr>
          <w:w w:val="100"/>
        </w:rPr>
        <w:t xml:space="preserve"> with the</w:t>
      </w:r>
      <w:r w:rsidRPr="00B2453F">
        <w:rPr>
          <w:w w:val="100"/>
        </w:rPr>
        <w:t xml:space="preserve"> </w:t>
      </w:r>
      <w:r>
        <w:rPr>
          <w:w w:val="100"/>
        </w:rPr>
        <w:t>Maximum Transmit Power Interpretation subfield set to 0 or 2</w:t>
      </w:r>
      <w:r w:rsidRPr="00EF5467">
        <w:rPr>
          <w:w w:val="100"/>
        </w:rPr>
        <w:t xml:space="preserve">, the Maximum Transmit Power For X MHz subfield </w:t>
      </w:r>
      <w:r>
        <w:rPr>
          <w:w w:val="100"/>
        </w:rPr>
        <w:t>shall be</w:t>
      </w:r>
      <w:r w:rsidRPr="00EF5467">
        <w:rPr>
          <w:w w:val="100"/>
        </w:rPr>
        <w:t xml:space="preserve"> included (where X = 20, 40, 80, 160/80+80, or 320) if X is less than or equal to the operating channel width of the corresponding EHT BSS.</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59A7BED5" w:rsidR="002A6752" w:rsidRDefault="002A6752" w:rsidP="002A6752">
      <w:pPr>
        <w:autoSpaceDE w:val="0"/>
        <w:autoSpaceDN w:val="0"/>
        <w:adjustRightInd w:val="0"/>
        <w:spacing w:before="480" w:after="240"/>
        <w:jc w:val="left"/>
        <w:rPr>
          <w:ins w:id="145" w:author="Cariou, Laurent" w:date="2022-02-25T15:07:00Z"/>
        </w:rPr>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(#4277)</w:t>
      </w:r>
    </w:p>
    <w:p w14:paraId="55724D76" w14:textId="279E244C"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r>
        <w:t>MLDs</w:t>
      </w:r>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r>
        <w:rPr>
          <w:sz w:val="20"/>
        </w:rPr>
        <w:t>Multi-link</w:t>
      </w:r>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r>
        <w:rPr>
          <w:sz w:val="20"/>
        </w:rPr>
        <w:t>AP</w:t>
      </w:r>
      <w:r>
        <w:rPr>
          <w:spacing w:val="-3"/>
          <w:sz w:val="20"/>
        </w:rPr>
        <w:t xml:space="preserve"> </w:t>
      </w:r>
      <w:r>
        <w:rPr>
          <w:sz w:val="20"/>
        </w:rPr>
        <w:t>MLD,</w:t>
      </w:r>
      <w:r>
        <w:rPr>
          <w:spacing w:val="-4"/>
          <w:sz w:val="20"/>
        </w:rPr>
        <w:t xml:space="preserve"> </w:t>
      </w:r>
      <w:r>
        <w:rPr>
          <w:sz w:val="20"/>
        </w:rPr>
        <w:t>and</w:t>
      </w:r>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r>
        <w:rPr>
          <w:sz w:val="20"/>
        </w:rPr>
        <w:t>AP</w:t>
      </w:r>
      <w:r>
        <w:rPr>
          <w:spacing w:val="-47"/>
          <w:sz w:val="20"/>
        </w:rPr>
        <w:t xml:space="preserve"> </w:t>
      </w:r>
      <w:r>
        <w:rPr>
          <w:sz w:val="20"/>
        </w:rPr>
        <w:t>MLD,</w:t>
      </w:r>
      <w:r>
        <w:rPr>
          <w:spacing w:val="-2"/>
          <w:sz w:val="20"/>
        </w:rPr>
        <w:t xml:space="preserve"> </w:t>
      </w:r>
      <w:r>
        <w:rPr>
          <w:sz w:val="20"/>
        </w:rPr>
        <w:t>and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46"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47" w:author="Cariou, Laurent" w:date="2022-02-25T14:49:00Z">
        <w:r w:rsidDel="009B0878">
          <w:rPr>
            <w:sz w:val="20"/>
          </w:rPr>
          <w:delText xml:space="preserve">with </w:delText>
        </w:r>
      </w:del>
      <w:ins w:id="148"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49" w:author="Cariou, Laurent" w:date="2022-02-25T14:51:00Z"/>
          <w:sz w:val="20"/>
        </w:rPr>
      </w:pPr>
      <w:r>
        <w:rPr>
          <w:sz w:val="20"/>
        </w:rPr>
        <w:t>When an AP affiliated with an AP MLD transmits a BSS Transition Management Request frame</w:t>
      </w:r>
      <w:r>
        <w:rPr>
          <w:spacing w:val="1"/>
          <w:sz w:val="20"/>
        </w:rPr>
        <w:t xml:space="preserve"> </w:t>
      </w:r>
      <w:ins w:id="150"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51"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0A06C2CA"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ins w:id="152" w:author="Cariou, Laurent" w:date="2022-02-25T14:51:00Z">
        <w:r>
          <w:rPr>
            <w:sz w:val="20"/>
          </w:rPr>
          <w:lastRenderedPageBreak/>
          <w:t xml:space="preserve">A non-AP MLD shall </w:t>
        </w:r>
      </w:ins>
      <w:ins w:id="153" w:author="Cariou, Laurent" w:date="2022-05-11T14:19:00Z">
        <w:r w:rsidR="0006194C">
          <w:rPr>
            <w:sz w:val="20"/>
          </w:rPr>
          <w:t xml:space="preserve">follow the procedure defined in </w:t>
        </w:r>
      </w:ins>
      <w:ins w:id="154" w:author="Cariou, Laurent" w:date="2022-05-11T14:21:00Z">
        <w:r w:rsidR="00C16C5B" w:rsidRPr="00C16C5B">
          <w:rPr>
            <w:sz w:val="20"/>
          </w:rPr>
          <w:t>35.3.6.2.2 Removing affiliated APs</w:t>
        </w:r>
        <w:r w:rsidR="00C16C5B">
          <w:rPr>
            <w:sz w:val="20"/>
          </w:rPr>
          <w:t xml:space="preserve"> when receiving</w:t>
        </w:r>
      </w:ins>
      <w:ins w:id="155" w:author="Cariou, Laurent" w:date="2022-02-25T14:51:00Z">
        <w:r>
          <w:rPr>
            <w:sz w:val="20"/>
          </w:rPr>
          <w:t xml:space="preserve"> a BSS Transition Management </w:t>
        </w:r>
      </w:ins>
      <w:ins w:id="156" w:author="Cariou, Laurent" w:date="2022-02-25T14:52:00Z">
        <w:r>
          <w:rPr>
            <w:sz w:val="20"/>
          </w:rPr>
          <w:t>Request frame with the Link Removal Imminent subfield set to 1.</w:t>
        </w:r>
      </w:ins>
      <w:ins w:id="157"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36384150" w:rsidR="002A6752" w:rsidRDefault="002A6752" w:rsidP="00BA22B6">
      <w:pPr>
        <w:autoSpaceDE w:val="0"/>
        <w:autoSpaceDN w:val="0"/>
        <w:adjustRightInd w:val="0"/>
        <w:spacing w:before="480" w:after="240"/>
        <w:jc w:val="left"/>
      </w:pPr>
    </w:p>
    <w:p w14:paraId="76FB48EC" w14:textId="77777777" w:rsidR="00F62B51" w:rsidRDefault="00F62B51" w:rsidP="00BA22B6">
      <w:pPr>
        <w:autoSpaceDE w:val="0"/>
        <w:autoSpaceDN w:val="0"/>
        <w:adjustRightInd w:val="0"/>
        <w:spacing w:before="480" w:after="240"/>
        <w:jc w:val="left"/>
      </w:pPr>
      <w:bookmarkStart w:id="158" w:name="35.3.10.1_General"/>
      <w:bookmarkEnd w:id="158"/>
    </w:p>
    <w:sectPr w:rsidR="00F62B51"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Cariou, Laurent" w:date="2022-03-16T16:48:00Z" w:initials="CL">
    <w:p w14:paraId="641ABDB7" w14:textId="5D7A513F" w:rsidR="00C03D2B" w:rsidRDefault="00C03D2B">
      <w:pPr>
        <w:pStyle w:val="CommentText"/>
      </w:pPr>
      <w:r>
        <w:rPr>
          <w:rStyle w:val="CommentReference"/>
        </w:rPr>
        <w:annotationRef/>
      </w:r>
      <w:r>
        <w:t>Changes here</w:t>
      </w:r>
    </w:p>
  </w:comment>
  <w:comment w:id="97" w:author="Cariou, Laurent" w:date="2022-04-26T01:37:00Z" w:initials="CL">
    <w:p w14:paraId="692A6BFD" w14:textId="406673B3" w:rsidR="0035045F" w:rsidRDefault="0035045F">
      <w:pPr>
        <w:pStyle w:val="CommentText"/>
      </w:pPr>
      <w:r>
        <w:rPr>
          <w:rStyle w:val="CommentReference"/>
        </w:rPr>
        <w:annotationRef/>
      </w:r>
      <w:r>
        <w:t>defer</w:t>
      </w:r>
    </w:p>
  </w:comment>
  <w:comment w:id="121" w:author="Cariou, Laurent" w:date="2022-04-26T01:41:00Z" w:initials="CL">
    <w:p w14:paraId="4A38C507" w14:textId="5E58A097" w:rsidR="00DE25C9" w:rsidRDefault="00DE25C9">
      <w:pPr>
        <w:pStyle w:val="CommentText"/>
      </w:pPr>
      <w:r>
        <w:rPr>
          <w:rStyle w:val="CommentReference"/>
        </w:rPr>
        <w:annotationRef/>
      </w:r>
      <w:r w:rsidR="00AD072D">
        <w:t>defer to Pooya’s doc</w:t>
      </w:r>
    </w:p>
  </w:comment>
  <w:comment w:id="122" w:author="Cariou, Laurent" w:date="2022-04-26T01:52:00Z" w:initials="CL">
    <w:p w14:paraId="4B55CC28" w14:textId="19DF6AD1" w:rsidR="00C67DA3" w:rsidRDefault="00C67DA3">
      <w:pPr>
        <w:pStyle w:val="CommentText"/>
      </w:pPr>
      <w:r>
        <w:rPr>
          <w:rStyle w:val="CommentReference"/>
        </w:rPr>
        <w:annotationRef/>
      </w:r>
      <w:r w:rsidR="003331DE">
        <w:t>withdraw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Ex w15:paraId="692A6BFD" w15:done="0"/>
  <w15:commentEx w15:paraId="4A38C507" w15:done="0"/>
  <w15:commentEx w15:paraId="4B55C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Extensible w16cex:durableId="2611CB4F" w16cex:dateUtc="2022-04-25T23:37:00Z"/>
  <w16cex:commentExtensible w16cex:durableId="2611CC37" w16cex:dateUtc="2022-04-25T23:41:00Z"/>
  <w16cex:commentExtensible w16cex:durableId="2611CEE7" w16cex:dateUtc="2022-04-25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Id w16cid:paraId="692A6BFD" w16cid:durableId="2611CB4F"/>
  <w16cid:commentId w16cid:paraId="4A38C507" w16cid:durableId="2611CC37"/>
  <w16cid:commentId w16cid:paraId="4B55CC28" w16cid:durableId="2611C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3FB4" w14:textId="77777777" w:rsidR="00F2049A" w:rsidRDefault="00F2049A">
      <w:r>
        <w:separator/>
      </w:r>
    </w:p>
  </w:endnote>
  <w:endnote w:type="continuationSeparator" w:id="0">
    <w:p w14:paraId="41494CBD" w14:textId="77777777" w:rsidR="00F2049A" w:rsidRDefault="00F2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8635" w14:textId="77777777" w:rsidR="00F2049A" w:rsidRDefault="00F2049A">
      <w:r>
        <w:separator/>
      </w:r>
    </w:p>
  </w:footnote>
  <w:footnote w:type="continuationSeparator" w:id="0">
    <w:p w14:paraId="70D7DE74" w14:textId="77777777" w:rsidR="00F2049A" w:rsidRDefault="00F2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4490A8A2"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sidR="00CE3FC8">
      <w:rPr>
        <w:noProof/>
      </w:rPr>
      <w:t>May 2022</w:t>
    </w:r>
    <w:r>
      <w:fldChar w:fldCharType="end"/>
    </w:r>
    <w:r>
      <w:tab/>
    </w:r>
    <w:r>
      <w:tab/>
    </w:r>
    <w:r w:rsidR="00DD3D92">
      <w:fldChar w:fldCharType="begin"/>
    </w:r>
    <w:r w:rsidR="00DD3D92">
      <w:instrText xml:space="preserve"> TITLE  \* MERGEFORMAT </w:instrText>
    </w:r>
    <w:r w:rsidR="00DD3D92">
      <w:fldChar w:fldCharType="separate"/>
    </w:r>
    <w:r>
      <w:t>doc.: IEEE 802.11-21/1208r</w:t>
    </w:r>
    <w:r w:rsidR="00DD3D92">
      <w:fldChar w:fldCharType="end"/>
    </w:r>
    <w:r w:rsidR="0020713D">
      <w:t>1</w:t>
    </w:r>
    <w:r w:rsidR="00E161CF">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5C723ED"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ins w:id="159" w:author="Cariou, Laurent" w:date="2022-05-11T14:38:00Z">
      <w:r w:rsidR="00CE3FC8">
        <w:rPr>
          <w:noProof/>
        </w:rPr>
        <w:t>May 2022</w:t>
      </w:r>
    </w:ins>
    <w:del w:id="160" w:author="Cariou, Laurent" w:date="2022-05-05T10:33:00Z">
      <w:r w:rsidR="00FB6B54" w:rsidDel="00B2739D">
        <w:rPr>
          <w:noProof/>
        </w:rPr>
        <w:delText>April 2022</w:delText>
      </w:r>
    </w:del>
    <w:r>
      <w:fldChar w:fldCharType="end"/>
    </w:r>
    <w:r>
      <w:tab/>
    </w:r>
    <w:r>
      <w:tab/>
    </w:r>
    <w:r w:rsidR="00DD3D92">
      <w:fldChar w:fldCharType="begin"/>
    </w:r>
    <w:r w:rsidR="00DD3D92">
      <w:instrText xml:space="preserve"> TITLE  \* MERGEFORMAT </w:instrText>
    </w:r>
    <w:r w:rsidR="00DD3D92">
      <w:fldChar w:fldCharType="separate"/>
    </w:r>
    <w:r>
      <w:t>doc.: IEEE 802.11-</w:t>
    </w:r>
    <w:r w:rsidR="0023042E">
      <w:t>2</w:t>
    </w:r>
    <w:r w:rsidR="001E53B9">
      <w:t>1</w:t>
    </w:r>
    <w:r>
      <w:t>/</w:t>
    </w:r>
    <w:r w:rsidR="001E53B9">
      <w:t>xxxx</w:t>
    </w:r>
    <w:r>
      <w:t>r</w:t>
    </w:r>
    <w:r w:rsidR="00DD3D92">
      <w:fldChar w:fldCharType="end"/>
    </w:r>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3667"/>
    <w:rsid w:val="00324C83"/>
    <w:rsid w:val="00325031"/>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3DA8"/>
    <w:rsid w:val="005651A1"/>
    <w:rsid w:val="005653C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3DFC"/>
    <w:rsid w:val="005A4D29"/>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D0034"/>
    <w:rsid w:val="005D042D"/>
    <w:rsid w:val="005D083E"/>
    <w:rsid w:val="005D1E21"/>
    <w:rsid w:val="005D2073"/>
    <w:rsid w:val="005D285D"/>
    <w:rsid w:val="005D5457"/>
    <w:rsid w:val="005D5886"/>
    <w:rsid w:val="005D6C33"/>
    <w:rsid w:val="005D743B"/>
    <w:rsid w:val="005E14D1"/>
    <w:rsid w:val="005E2F43"/>
    <w:rsid w:val="005E4B9F"/>
    <w:rsid w:val="005E5B2F"/>
    <w:rsid w:val="005E77E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43F5"/>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4C"/>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6E5"/>
    <w:rsid w:val="00950CA3"/>
    <w:rsid w:val="0095278A"/>
    <w:rsid w:val="00952C94"/>
    <w:rsid w:val="00952EB7"/>
    <w:rsid w:val="00955397"/>
    <w:rsid w:val="00955690"/>
    <w:rsid w:val="00955BE7"/>
    <w:rsid w:val="00955CBA"/>
    <w:rsid w:val="00956233"/>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11D2"/>
    <w:rsid w:val="009F2738"/>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2E4"/>
    <w:rsid w:val="00BF4402"/>
    <w:rsid w:val="00BF52B3"/>
    <w:rsid w:val="00BF6B6F"/>
    <w:rsid w:val="00BF6FFD"/>
    <w:rsid w:val="00BF735A"/>
    <w:rsid w:val="00BF7A03"/>
    <w:rsid w:val="00BF7D69"/>
    <w:rsid w:val="00C019A2"/>
    <w:rsid w:val="00C01A9F"/>
    <w:rsid w:val="00C03D2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F07B7"/>
    <w:rsid w:val="00CF1147"/>
    <w:rsid w:val="00CF1270"/>
    <w:rsid w:val="00CF1DF8"/>
    <w:rsid w:val="00CF4970"/>
    <w:rsid w:val="00CF650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47F3"/>
    <w:rsid w:val="00E25F1F"/>
    <w:rsid w:val="00E3115F"/>
    <w:rsid w:val="00E3226B"/>
    <w:rsid w:val="00E32913"/>
    <w:rsid w:val="00E35367"/>
    <w:rsid w:val="00E364EB"/>
    <w:rsid w:val="00E3702A"/>
    <w:rsid w:val="00E37F19"/>
    <w:rsid w:val="00E4127C"/>
    <w:rsid w:val="00E423DE"/>
    <w:rsid w:val="00E427B6"/>
    <w:rsid w:val="00E431C1"/>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049A"/>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AA2FE3"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A21AB3"/>
    <w:rsid w:val="00A329D0"/>
    <w:rsid w:val="00A70FF3"/>
    <w:rsid w:val="00AA2FE3"/>
    <w:rsid w:val="00AE7547"/>
    <w:rsid w:val="00B2061F"/>
    <w:rsid w:val="00B25987"/>
    <w:rsid w:val="00BA11E5"/>
    <w:rsid w:val="00BF4BB9"/>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27</Pages>
  <Words>7117</Words>
  <Characters>37766</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10</cp:revision>
  <cp:lastPrinted>2014-09-06T00:13:00Z</cp:lastPrinted>
  <dcterms:created xsi:type="dcterms:W3CDTF">2022-05-11T12:43:00Z</dcterms:created>
  <dcterms:modified xsi:type="dcterms:W3CDTF">2022-05-11T12:48:00Z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