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6C719CB" w:rsidR="00CA09B2" w:rsidRDefault="001668A6" w:rsidP="00394C6C">
            <w:pPr>
              <w:pStyle w:val="T2"/>
            </w:pPr>
            <w:r>
              <w:t>“</w:t>
            </w:r>
            <w:r w:rsidR="004B1EE9">
              <w:t>(</w:t>
            </w:r>
            <w:r w:rsidR="00EF44A7">
              <w:t>Annex G</w:t>
            </w:r>
            <w:r w:rsidR="004B1EE9">
              <w:t>)</w:t>
            </w:r>
            <w:r w:rsidR="007937D6">
              <w:t xml:space="preserve"> </w:t>
            </w:r>
            <w:r w:rsidR="004B1EE9">
              <w:t>Frame Exchange Sequenc</w:t>
            </w:r>
            <w:r w:rsidR="00394C6C">
              <w:t>e</w:t>
            </w:r>
            <w:r>
              <w:t>”</w:t>
            </w:r>
            <w:r w:rsidR="00385BD3">
              <w:t xml:space="preserve"> </w:t>
            </w:r>
          </w:p>
        </w:tc>
      </w:tr>
      <w:tr w:rsidR="00CA09B2" w14:paraId="02966D81" w14:textId="77777777">
        <w:trPr>
          <w:trHeight w:val="359"/>
          <w:jc w:val="center"/>
        </w:trPr>
        <w:tc>
          <w:tcPr>
            <w:tcW w:w="9576" w:type="dxa"/>
            <w:gridSpan w:val="5"/>
            <w:vAlign w:val="center"/>
          </w:tcPr>
          <w:p w14:paraId="286D4255" w14:textId="5C60BB73" w:rsidR="00CA09B2" w:rsidRDefault="00CA09B2" w:rsidP="00D26F62">
            <w:pPr>
              <w:pStyle w:val="T2"/>
              <w:ind w:left="0"/>
              <w:rPr>
                <w:sz w:val="20"/>
              </w:rPr>
            </w:pPr>
            <w:r>
              <w:rPr>
                <w:sz w:val="20"/>
              </w:rPr>
              <w:t>Date:</w:t>
            </w:r>
            <w:r>
              <w:rPr>
                <w:b w:val="0"/>
                <w:sz w:val="20"/>
              </w:rPr>
              <w:t xml:space="preserve">  </w:t>
            </w:r>
            <w:r w:rsidR="00803866">
              <w:rPr>
                <w:b w:val="0"/>
                <w:sz w:val="20"/>
              </w:rPr>
              <w:t>2021-0</w:t>
            </w:r>
            <w:r w:rsidR="00D26F62">
              <w:rPr>
                <w:b w:val="0"/>
                <w:sz w:val="20"/>
              </w:rPr>
              <w:t>8</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0C7C67" w:rsidRDefault="000C7C67">
                            <w:pPr>
                              <w:pStyle w:val="T1"/>
                              <w:spacing w:after="120"/>
                            </w:pPr>
                            <w:r>
                              <w:t>Abstract</w:t>
                            </w:r>
                          </w:p>
                          <w:p w14:paraId="10F5EAD8" w14:textId="45FA4F5C" w:rsidR="000C7C67" w:rsidRDefault="000C7C67">
                            <w:pPr>
                              <w:pStyle w:val="T1"/>
                              <w:spacing w:after="120"/>
                            </w:pPr>
                          </w:p>
                          <w:p w14:paraId="2EC34986" w14:textId="3590F165" w:rsidR="000C7C67" w:rsidRDefault="000C7C67" w:rsidP="00116D28">
                            <w:pPr>
                              <w:pStyle w:val="T1"/>
                              <w:spacing w:after="120"/>
                              <w:jc w:val="left"/>
                              <w:rPr>
                                <w:b w:val="0"/>
                              </w:rPr>
                            </w:pPr>
                            <w:r>
                              <w:rPr>
                                <w:b w:val="0"/>
                              </w:rPr>
                              <w:t xml:space="preserve">Based upon a concept that the Frame Exchange Sequence is defined along the lines of a sequence of packets separated by SIFS, ending with a back off, each reference in D0.0 is checked to see if any problems or </w:t>
                            </w:r>
                            <w:proofErr w:type="spellStart"/>
                            <w:r>
                              <w:rPr>
                                <w:b w:val="0"/>
                              </w:rPr>
                              <w:t>anomolies</w:t>
                            </w:r>
                            <w:proofErr w:type="spellEnd"/>
                            <w:r>
                              <w:rPr>
                                <w:b w:val="0"/>
                              </w:rPr>
                              <w:t xml:space="preserve"> arise.</w:t>
                            </w:r>
                          </w:p>
                          <w:p w14:paraId="31EFE506" w14:textId="77777777" w:rsidR="000C7C67" w:rsidRPr="00116D28" w:rsidRDefault="000C7C67" w:rsidP="00116D28">
                            <w:pPr>
                              <w:pStyle w:val="T1"/>
                              <w:spacing w:after="120"/>
                              <w:jc w:val="left"/>
                              <w:rPr>
                                <w:b w:val="0"/>
                              </w:rPr>
                            </w:pPr>
                          </w:p>
                          <w:p w14:paraId="3A97AE21" w14:textId="48AF2E34" w:rsidR="000C7C67" w:rsidRDefault="00A5733A" w:rsidP="006832AA">
                            <w:pPr>
                              <w:jc w:val="both"/>
                            </w:pPr>
                            <w:r>
                              <w:t xml:space="preserve">Rev 1 Changes </w:t>
                            </w:r>
                            <w:r w:rsidR="000E51B5">
                              <w:t>for and ari</w:t>
                            </w:r>
                            <w:r w:rsidR="00AD7569">
                              <w:t xml:space="preserve">sing from ARC meeting </w:t>
                            </w:r>
                            <w:r w:rsidR="00314018">
                              <w:t>08</w:t>
                            </w:r>
                            <w:r>
                              <w:t>/</w:t>
                            </w:r>
                            <w:r w:rsidR="00314018">
                              <w:t>09</w:t>
                            </w:r>
                            <w:r>
                              <w:t>/</w:t>
                            </w:r>
                            <w:r w:rsidR="00314018">
                              <w:t>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4012167F" w:rsidR="000C7C67" w:rsidRDefault="000C7C67">
                      <w:pPr>
                        <w:pStyle w:val="T1"/>
                        <w:spacing w:after="120"/>
                      </w:pPr>
                      <w:r>
                        <w:t>Abstract</w:t>
                      </w:r>
                    </w:p>
                    <w:p w14:paraId="10F5EAD8" w14:textId="45FA4F5C" w:rsidR="000C7C67" w:rsidRDefault="000C7C67">
                      <w:pPr>
                        <w:pStyle w:val="T1"/>
                        <w:spacing w:after="120"/>
                      </w:pPr>
                    </w:p>
                    <w:p w14:paraId="2EC34986" w14:textId="3590F165" w:rsidR="000C7C67" w:rsidRDefault="000C7C67" w:rsidP="00116D28">
                      <w:pPr>
                        <w:pStyle w:val="T1"/>
                        <w:spacing w:after="120"/>
                        <w:jc w:val="left"/>
                        <w:rPr>
                          <w:b w:val="0"/>
                        </w:rPr>
                      </w:pPr>
                      <w:r>
                        <w:rPr>
                          <w:b w:val="0"/>
                        </w:rPr>
                        <w:t xml:space="preserve">Based upon a concept that the Frame Exchange Sequence is defined along the lines of a sequence of packets separated by SIFS, ending with a back off, each reference in D0.0 is checked to see if any problems or </w:t>
                      </w:r>
                      <w:proofErr w:type="spellStart"/>
                      <w:r>
                        <w:rPr>
                          <w:b w:val="0"/>
                        </w:rPr>
                        <w:t>anomolies</w:t>
                      </w:r>
                      <w:proofErr w:type="spellEnd"/>
                      <w:r>
                        <w:rPr>
                          <w:b w:val="0"/>
                        </w:rPr>
                        <w:t xml:space="preserve"> arise.</w:t>
                      </w:r>
                    </w:p>
                    <w:p w14:paraId="31EFE506" w14:textId="77777777" w:rsidR="000C7C67" w:rsidRPr="00116D28" w:rsidRDefault="000C7C67" w:rsidP="00116D28">
                      <w:pPr>
                        <w:pStyle w:val="T1"/>
                        <w:spacing w:after="120"/>
                        <w:jc w:val="left"/>
                        <w:rPr>
                          <w:b w:val="0"/>
                        </w:rPr>
                      </w:pPr>
                    </w:p>
                    <w:p w14:paraId="3A97AE21" w14:textId="48AF2E34" w:rsidR="000C7C67" w:rsidRDefault="00A5733A" w:rsidP="006832AA">
                      <w:pPr>
                        <w:jc w:val="both"/>
                      </w:pPr>
                      <w:r>
                        <w:t xml:space="preserve">Rev 1 Changes </w:t>
                      </w:r>
                      <w:r w:rsidR="000E51B5">
                        <w:t>for and ari</w:t>
                      </w:r>
                      <w:r w:rsidR="00AD7569">
                        <w:t xml:space="preserve">sing from ARC meeting </w:t>
                      </w:r>
                      <w:r w:rsidR="00314018">
                        <w:t>08</w:t>
                      </w:r>
                      <w:r>
                        <w:t>/</w:t>
                      </w:r>
                      <w:r w:rsidR="00314018">
                        <w:t>09</w:t>
                      </w:r>
                      <w:r>
                        <w:t>/</w:t>
                      </w:r>
                      <w:r w:rsidR="00314018">
                        <w:t>2021</w:t>
                      </w:r>
                    </w:p>
                  </w:txbxContent>
                </v:textbox>
              </v:shape>
            </w:pict>
          </mc:Fallback>
        </mc:AlternateContent>
      </w:r>
    </w:p>
    <w:p w14:paraId="541E20A5" w14:textId="77777777" w:rsidR="00CA09B2" w:rsidRDefault="00CA09B2">
      <w:r>
        <w:br w:type="page"/>
      </w:r>
    </w:p>
    <w:p w14:paraId="118AE543" w14:textId="49A60FCC" w:rsidR="005F34E5" w:rsidRDefault="009E71C8" w:rsidP="006F0F82">
      <w:r>
        <w:lastRenderedPageBreak/>
        <w:t xml:space="preserve">Strawman definition </w:t>
      </w:r>
    </w:p>
    <w:p w14:paraId="4006329D" w14:textId="468CDB48" w:rsidR="009E71C8" w:rsidRDefault="009E71C8" w:rsidP="009E71C8">
      <w:pPr>
        <w:autoSpaceDE w:val="0"/>
        <w:autoSpaceDN w:val="0"/>
        <w:adjustRightInd w:val="0"/>
      </w:pPr>
      <w:r>
        <w:rPr>
          <w:b/>
          <w:i/>
          <w:sz w:val="24"/>
        </w:rPr>
        <w:t>f</w:t>
      </w:r>
      <w:r w:rsidRPr="0087546C">
        <w:rPr>
          <w:b/>
          <w:i/>
          <w:sz w:val="24"/>
        </w:rPr>
        <w:t>rame exchange sequence</w:t>
      </w:r>
      <w:r>
        <w:t xml:space="preserve">: A sequence of frames exchanged between two </w:t>
      </w:r>
      <w:commentRangeStart w:id="0"/>
      <w:r w:rsidRPr="0035684D">
        <w:rPr>
          <w:color w:val="FF0000"/>
        </w:rPr>
        <w:t>specific</w:t>
      </w:r>
      <w:commentRangeEnd w:id="0"/>
      <w:r w:rsidR="00D26F62">
        <w:rPr>
          <w:rStyle w:val="CommentReference"/>
        </w:rPr>
        <w:commentReference w:id="0"/>
      </w:r>
      <w:r>
        <w:t xml:space="preserve"> STAs and either solicits an immediate response from the other STA or is the response to a frame from the other STA that solicits an immediate </w:t>
      </w:r>
      <w:proofErr w:type="spellStart"/>
      <w:r>
        <w:t>reponse</w:t>
      </w:r>
      <w:proofErr w:type="spellEnd"/>
      <w:r>
        <w:t xml:space="preserve">, </w:t>
      </w:r>
      <w:r w:rsidRPr="0035684D">
        <w:rPr>
          <w:i/>
        </w:rPr>
        <w:t>or a frame that is not an immediate response and that does not solicit an immediate response</w:t>
      </w:r>
      <w:r>
        <w:t>.</w:t>
      </w:r>
    </w:p>
    <w:p w14:paraId="24C545E1" w14:textId="015F72D4" w:rsidR="009E71C8" w:rsidRDefault="009E71C8" w:rsidP="009E71C8">
      <w:pPr>
        <w:autoSpaceDE w:val="0"/>
        <w:autoSpaceDN w:val="0"/>
        <w:adjustRightInd w:val="0"/>
      </w:pPr>
    </w:p>
    <w:p w14:paraId="45C4E56A" w14:textId="780287BE" w:rsidR="009E71C8" w:rsidRDefault="009E71C8" w:rsidP="009E71C8">
      <w:pPr>
        <w:autoSpaceDE w:val="0"/>
        <w:autoSpaceDN w:val="0"/>
        <w:adjustRightInd w:val="0"/>
      </w:pPr>
      <w:r>
        <w:t xml:space="preserve">The text in italics may be omitted.  </w:t>
      </w:r>
    </w:p>
    <w:p w14:paraId="47E3BFD8" w14:textId="77777777" w:rsidR="009E71C8" w:rsidRDefault="009E71C8" w:rsidP="009E71C8">
      <w:pPr>
        <w:autoSpaceDE w:val="0"/>
        <w:autoSpaceDN w:val="0"/>
        <w:adjustRightInd w:val="0"/>
      </w:pPr>
    </w:p>
    <w:p w14:paraId="00615204" w14:textId="7F690B5E" w:rsidR="009E71C8" w:rsidRDefault="009E71C8" w:rsidP="006F0F82">
      <w:r>
        <w:t>Using D0.0 each reference is examined</w:t>
      </w:r>
    </w:p>
    <w:p w14:paraId="5C93E0DE" w14:textId="77777777" w:rsidR="009E71C8" w:rsidRDefault="009E71C8" w:rsidP="009E71C8"/>
    <w:p w14:paraId="3844826B" w14:textId="71AB882B" w:rsidR="009E71C8" w:rsidRDefault="009E71C8" w:rsidP="009E71C8">
      <w:r>
        <w:t xml:space="preserve">In Draft D0.0 </w:t>
      </w:r>
    </w:p>
    <w:p w14:paraId="7C8441A1" w14:textId="77777777" w:rsidR="00BC6791" w:rsidRDefault="009E71C8" w:rsidP="009E71C8">
      <w:pPr>
        <w:rPr>
          <w:sz w:val="24"/>
          <w:szCs w:val="24"/>
        </w:rPr>
      </w:pPr>
      <w:r w:rsidRPr="00DA2627">
        <w:rPr>
          <w:sz w:val="24"/>
          <w:szCs w:val="24"/>
        </w:rPr>
        <w:t>“frame exchange” 309 instances, of which “frame exchange sequence” 128</w:t>
      </w:r>
      <w:r w:rsidR="00BC6791">
        <w:rPr>
          <w:sz w:val="24"/>
          <w:szCs w:val="24"/>
        </w:rPr>
        <w:t xml:space="preserve">, </w:t>
      </w:r>
    </w:p>
    <w:p w14:paraId="374C19B7" w14:textId="3C434A40" w:rsidR="009E71C8" w:rsidRPr="00DA2627" w:rsidRDefault="00BC6791" w:rsidP="009E71C8">
      <w:pPr>
        <w:rPr>
          <w:sz w:val="24"/>
          <w:szCs w:val="24"/>
        </w:rPr>
      </w:pPr>
      <w:r>
        <w:rPr>
          <w:sz w:val="24"/>
          <w:szCs w:val="24"/>
        </w:rPr>
        <w:t>“frame exchange sequences” 35</w:t>
      </w:r>
    </w:p>
    <w:p w14:paraId="7D8348F5" w14:textId="77777777" w:rsidR="009E71C8" w:rsidRDefault="009E71C8" w:rsidP="009E71C8">
      <w:pPr>
        <w:rPr>
          <w:sz w:val="24"/>
          <w:szCs w:val="24"/>
        </w:rPr>
      </w:pPr>
      <w:r w:rsidRPr="00DA2627">
        <w:rPr>
          <w:sz w:val="24"/>
          <w:szCs w:val="24"/>
        </w:rPr>
        <w:t>“valid response” 4</w:t>
      </w:r>
      <w:r>
        <w:rPr>
          <w:sz w:val="24"/>
          <w:szCs w:val="24"/>
        </w:rPr>
        <w:t xml:space="preserve"> instances</w:t>
      </w:r>
    </w:p>
    <w:p w14:paraId="3092EA26" w14:textId="77777777" w:rsidR="009E71C8" w:rsidRPr="00DA2627" w:rsidRDefault="009E71C8" w:rsidP="009E71C8">
      <w:pPr>
        <w:rPr>
          <w:sz w:val="24"/>
          <w:szCs w:val="24"/>
        </w:rPr>
      </w:pPr>
      <w:r>
        <w:rPr>
          <w:sz w:val="24"/>
          <w:szCs w:val="24"/>
        </w:rPr>
        <w:t>“frame sequence” 23 instances</w:t>
      </w:r>
    </w:p>
    <w:p w14:paraId="0F2D731F" w14:textId="77777777" w:rsidR="009E71C8" w:rsidRPr="00DA2627" w:rsidRDefault="009E71C8" w:rsidP="009E71C8">
      <w:pPr>
        <w:rPr>
          <w:sz w:val="24"/>
          <w:szCs w:val="24"/>
        </w:rPr>
      </w:pPr>
      <w:r w:rsidRPr="00DA2627">
        <w:rPr>
          <w:sz w:val="24"/>
          <w:szCs w:val="24"/>
        </w:rPr>
        <w:t>“see Annex G” 5 instances</w:t>
      </w:r>
    </w:p>
    <w:p w14:paraId="5DA63265" w14:textId="77777777" w:rsidR="009E71C8" w:rsidRDefault="009E71C8" w:rsidP="009E71C8">
      <w:pPr>
        <w:rPr>
          <w:sz w:val="24"/>
          <w:szCs w:val="24"/>
        </w:rPr>
      </w:pPr>
      <w:r w:rsidRPr="00DA2627">
        <w:rPr>
          <w:sz w:val="24"/>
          <w:szCs w:val="24"/>
        </w:rPr>
        <w:t>“in Annex G” 9 instances</w:t>
      </w:r>
    </w:p>
    <w:p w14:paraId="7BE611C0" w14:textId="14002E22" w:rsidR="009E71C8" w:rsidRDefault="009E71C8" w:rsidP="006F0F82">
      <w:pPr>
        <w:rPr>
          <w:sz w:val="24"/>
          <w:szCs w:val="24"/>
        </w:rPr>
      </w:pPr>
      <w:r>
        <w:rPr>
          <w:sz w:val="24"/>
          <w:szCs w:val="24"/>
        </w:rPr>
        <w:t xml:space="preserve">If we can remove “Annex G” from the definition, then it all gets easier.  We could keep </w:t>
      </w:r>
      <w:r w:rsidR="00774172">
        <w:rPr>
          <w:sz w:val="24"/>
          <w:szCs w:val="24"/>
        </w:rPr>
        <w:t xml:space="preserve">and modify </w:t>
      </w:r>
      <w:r>
        <w:rPr>
          <w:sz w:val="24"/>
          <w:szCs w:val="24"/>
        </w:rPr>
        <w:t xml:space="preserve">Annex G, or remove it, but </w:t>
      </w:r>
      <w:r w:rsidR="00536E72">
        <w:rPr>
          <w:sz w:val="24"/>
          <w:szCs w:val="24"/>
        </w:rPr>
        <w:t>need to</w:t>
      </w:r>
      <w:r>
        <w:rPr>
          <w:sz w:val="24"/>
          <w:szCs w:val="24"/>
        </w:rPr>
        <w:t xml:space="preserve"> agree on a correct definition for “frame exchange sequence”.</w:t>
      </w:r>
      <w:r w:rsidR="00774172">
        <w:rPr>
          <w:sz w:val="24"/>
          <w:szCs w:val="24"/>
        </w:rPr>
        <w:t xml:space="preserve">  </w:t>
      </w:r>
    </w:p>
    <w:p w14:paraId="6B0AD472" w14:textId="5761644A" w:rsidR="00774172" w:rsidRDefault="00774172" w:rsidP="00774172">
      <w:pPr>
        <w:autoSpaceDE w:val="0"/>
        <w:autoSpaceDN w:val="0"/>
        <w:adjustRightInd w:val="0"/>
      </w:pPr>
      <w:r w:rsidRPr="00622303">
        <w:rPr>
          <w:color w:val="FF0000"/>
        </w:rPr>
        <w:t xml:space="preserve">The </w:t>
      </w:r>
      <w:r w:rsidR="00536E72" w:rsidRPr="00536E72">
        <w:rPr>
          <w:color w:val="FF0000"/>
          <w:u w:val="single"/>
        </w:rPr>
        <w:t xml:space="preserve">basic </w:t>
      </w:r>
      <w:r w:rsidRPr="00774172">
        <w:rPr>
          <w:color w:val="FF0000"/>
          <w:u w:val="single"/>
        </w:rPr>
        <w:t xml:space="preserve">concept </w:t>
      </w:r>
      <w:r w:rsidRPr="00622303">
        <w:rPr>
          <w:color w:val="FF0000"/>
        </w:rPr>
        <w:t>is that a frame exchange sequence is a ‘protected’ sequence</w:t>
      </w:r>
      <w:r>
        <w:t>.</w:t>
      </w:r>
    </w:p>
    <w:p w14:paraId="4E515CEC" w14:textId="40254F16" w:rsidR="00536E72" w:rsidRPr="00536E72" w:rsidRDefault="00536E72" w:rsidP="00774172">
      <w:pPr>
        <w:autoSpaceDE w:val="0"/>
        <w:autoSpaceDN w:val="0"/>
        <w:adjustRightInd w:val="0"/>
        <w:rPr>
          <w:color w:val="FF0000"/>
        </w:rPr>
      </w:pPr>
      <w:r w:rsidRPr="00536E72">
        <w:rPr>
          <w:color w:val="FF0000"/>
        </w:rPr>
        <w:t>What are the attributes of a frame exchange sequence?</w:t>
      </w:r>
    </w:p>
    <w:p w14:paraId="6FCE3BB9" w14:textId="423318C5" w:rsidR="00D26F62" w:rsidRDefault="00D26F62" w:rsidP="00774172">
      <w:pPr>
        <w:pBdr>
          <w:bottom w:val="single" w:sz="12" w:space="1" w:color="auto"/>
        </w:pBdr>
        <w:autoSpaceDE w:val="0"/>
        <w:autoSpaceDN w:val="0"/>
        <w:adjustRightInd w:val="0"/>
      </w:pPr>
    </w:p>
    <w:p w14:paraId="397740B0" w14:textId="28769FA3" w:rsidR="00D26F62" w:rsidRPr="00536E72" w:rsidRDefault="00D26F62" w:rsidP="00774172">
      <w:pPr>
        <w:autoSpaceDE w:val="0"/>
        <w:autoSpaceDN w:val="0"/>
        <w:adjustRightInd w:val="0"/>
        <w:rPr>
          <w:color w:val="00B050"/>
        </w:rPr>
      </w:pPr>
      <w:r w:rsidRPr="00536E72">
        <w:rPr>
          <w:color w:val="00B050"/>
        </w:rPr>
        <w:t>At Meeting on 08/09/2021</w:t>
      </w:r>
      <w:r w:rsidR="00536E72">
        <w:rPr>
          <w:color w:val="00B050"/>
        </w:rPr>
        <w:t xml:space="preserve">, each </w:t>
      </w:r>
      <w:proofErr w:type="spellStart"/>
      <w:r w:rsidR="00536E72">
        <w:rPr>
          <w:color w:val="00B050"/>
        </w:rPr>
        <w:t>occurance</w:t>
      </w:r>
      <w:proofErr w:type="spellEnd"/>
      <w:r w:rsidR="00536E72">
        <w:rPr>
          <w:color w:val="00B050"/>
        </w:rPr>
        <w:t xml:space="preserve"> of ‘frame exchange sequence” was looked at and the </w:t>
      </w:r>
      <w:r w:rsidRPr="00536E72">
        <w:rPr>
          <w:color w:val="00B050"/>
        </w:rPr>
        <w:t xml:space="preserve">following points were made which </w:t>
      </w:r>
      <w:r w:rsidR="00536E72">
        <w:rPr>
          <w:color w:val="00B050"/>
        </w:rPr>
        <w:t xml:space="preserve">may </w:t>
      </w:r>
      <w:r w:rsidRPr="00536E72">
        <w:rPr>
          <w:color w:val="00B050"/>
        </w:rPr>
        <w:t>need further discussion with respect to agr</w:t>
      </w:r>
      <w:r w:rsidR="007F1111" w:rsidRPr="00536E72">
        <w:rPr>
          <w:color w:val="00B050"/>
        </w:rPr>
        <w:t>e</w:t>
      </w:r>
      <w:r w:rsidRPr="00536E72">
        <w:rPr>
          <w:color w:val="00B050"/>
        </w:rPr>
        <w:t>eing what comprises a “frame exchange sequence” (</w:t>
      </w:r>
      <w:proofErr w:type="spellStart"/>
      <w:r w:rsidRPr="00536E72">
        <w:rPr>
          <w:color w:val="00B050"/>
        </w:rPr>
        <w:t>FExS</w:t>
      </w:r>
      <w:proofErr w:type="spellEnd"/>
      <w:r w:rsidRPr="00536E72">
        <w:rPr>
          <w:color w:val="00B050"/>
        </w:rPr>
        <w:t>):</w:t>
      </w:r>
    </w:p>
    <w:p w14:paraId="56EF74E1" w14:textId="1B3FF6DC" w:rsidR="00D26F62" w:rsidRPr="00536E72" w:rsidRDefault="00D26F62" w:rsidP="00774172">
      <w:pPr>
        <w:autoSpaceDE w:val="0"/>
        <w:autoSpaceDN w:val="0"/>
        <w:adjustRightInd w:val="0"/>
        <w:rPr>
          <w:color w:val="00B050"/>
        </w:rPr>
      </w:pPr>
    </w:p>
    <w:p w14:paraId="5C664BA3" w14:textId="451E6BB5" w:rsidR="00531EC5" w:rsidRPr="00536E72" w:rsidRDefault="00531EC5" w:rsidP="00531EC5">
      <w:pPr>
        <w:pStyle w:val="ListParagraph"/>
        <w:numPr>
          <w:ilvl w:val="0"/>
          <w:numId w:val="33"/>
        </w:numPr>
        <w:autoSpaceDE w:val="0"/>
        <w:autoSpaceDN w:val="0"/>
        <w:adjustRightInd w:val="0"/>
        <w:rPr>
          <w:color w:val="00B050"/>
        </w:rPr>
      </w:pPr>
      <w:r w:rsidRPr="00536E72">
        <w:rPr>
          <w:color w:val="00B050"/>
        </w:rPr>
        <w:t xml:space="preserve">Within a </w:t>
      </w:r>
      <w:proofErr w:type="spellStart"/>
      <w:r w:rsidRPr="00536E72">
        <w:rPr>
          <w:color w:val="00B050"/>
        </w:rPr>
        <w:t>FExS</w:t>
      </w:r>
      <w:proofErr w:type="spellEnd"/>
      <w:r w:rsidRPr="00536E72">
        <w:rPr>
          <w:color w:val="00B050"/>
        </w:rPr>
        <w:t>, packets separated by SIFS</w:t>
      </w:r>
    </w:p>
    <w:p w14:paraId="7FEE1648" w14:textId="0B65D342" w:rsidR="00D26F62" w:rsidRPr="00536E72" w:rsidRDefault="00D26F62" w:rsidP="00531EC5">
      <w:pPr>
        <w:pStyle w:val="ListParagraph"/>
        <w:numPr>
          <w:ilvl w:val="0"/>
          <w:numId w:val="33"/>
        </w:numPr>
        <w:autoSpaceDE w:val="0"/>
        <w:autoSpaceDN w:val="0"/>
        <w:adjustRightInd w:val="0"/>
        <w:rPr>
          <w:color w:val="00B050"/>
        </w:rPr>
      </w:pPr>
      <w:r w:rsidRPr="00536E72">
        <w:rPr>
          <w:color w:val="00B050"/>
        </w:rPr>
        <w:t xml:space="preserve">Multiple </w:t>
      </w:r>
      <w:proofErr w:type="spellStart"/>
      <w:r w:rsidRPr="00536E72">
        <w:rPr>
          <w:color w:val="00B050"/>
        </w:rPr>
        <w:t>FExSs</w:t>
      </w:r>
      <w:proofErr w:type="spellEnd"/>
      <w:r w:rsidRPr="00536E72">
        <w:rPr>
          <w:color w:val="00B050"/>
        </w:rPr>
        <w:t xml:space="preserve"> </w:t>
      </w:r>
      <w:r w:rsidR="00531EC5" w:rsidRPr="00536E72">
        <w:rPr>
          <w:color w:val="00B050"/>
        </w:rPr>
        <w:t xml:space="preserve">allowed </w:t>
      </w:r>
      <w:r w:rsidRPr="00536E72">
        <w:rPr>
          <w:color w:val="00B050"/>
        </w:rPr>
        <w:t>within a TXOP</w:t>
      </w:r>
      <w:r w:rsidR="00531EC5" w:rsidRPr="00536E72">
        <w:rPr>
          <w:color w:val="00B050"/>
        </w:rPr>
        <w:t xml:space="preserve">.  </w:t>
      </w:r>
    </w:p>
    <w:p w14:paraId="56FE9C6C" w14:textId="5C1A8EBD" w:rsidR="00531EC5" w:rsidRPr="00536E72" w:rsidRDefault="00531EC5" w:rsidP="00531EC5">
      <w:pPr>
        <w:pStyle w:val="ListParagraph"/>
        <w:numPr>
          <w:ilvl w:val="1"/>
          <w:numId w:val="33"/>
        </w:numPr>
        <w:autoSpaceDE w:val="0"/>
        <w:autoSpaceDN w:val="0"/>
        <w:adjustRightInd w:val="0"/>
        <w:rPr>
          <w:color w:val="00B050"/>
        </w:rPr>
      </w:pPr>
      <w:r w:rsidRPr="00536E72">
        <w:rPr>
          <w:color w:val="00B050"/>
        </w:rPr>
        <w:t>Limited to TXOP duration</w:t>
      </w:r>
    </w:p>
    <w:p w14:paraId="01E2D802" w14:textId="7508C5A4" w:rsidR="00531EC5" w:rsidRPr="00536E72" w:rsidRDefault="00531EC5" w:rsidP="00531EC5">
      <w:pPr>
        <w:pStyle w:val="ListParagraph"/>
        <w:numPr>
          <w:ilvl w:val="1"/>
          <w:numId w:val="33"/>
        </w:numPr>
        <w:autoSpaceDE w:val="0"/>
        <w:autoSpaceDN w:val="0"/>
        <w:adjustRightInd w:val="0"/>
        <w:rPr>
          <w:color w:val="00B050"/>
        </w:rPr>
      </w:pPr>
      <w:r w:rsidRPr="00536E72">
        <w:rPr>
          <w:color w:val="00B050"/>
        </w:rPr>
        <w:t xml:space="preserve">Do multiple </w:t>
      </w:r>
      <w:proofErr w:type="spellStart"/>
      <w:r w:rsidRPr="00536E72">
        <w:rPr>
          <w:color w:val="00B050"/>
        </w:rPr>
        <w:t>FExSs</w:t>
      </w:r>
      <w:proofErr w:type="spellEnd"/>
      <w:r w:rsidRPr="00536E72">
        <w:rPr>
          <w:color w:val="00B050"/>
        </w:rPr>
        <w:t xml:space="preserve"> </w:t>
      </w:r>
      <w:r w:rsidR="00536E72">
        <w:rPr>
          <w:color w:val="00B050"/>
        </w:rPr>
        <w:t xml:space="preserve">within a TXOP </w:t>
      </w:r>
      <w:r w:rsidRPr="00536E72">
        <w:rPr>
          <w:color w:val="00B050"/>
        </w:rPr>
        <w:t>use a common Duration?</w:t>
      </w:r>
      <w:r w:rsidR="00536E72">
        <w:rPr>
          <w:color w:val="00B050"/>
        </w:rPr>
        <w:t xml:space="preserve"> (Think yes, a TXOP duration is defined)</w:t>
      </w:r>
    </w:p>
    <w:p w14:paraId="14F9872B" w14:textId="447A4782" w:rsidR="00531EC5" w:rsidRPr="00536E72" w:rsidRDefault="00531EC5" w:rsidP="00531EC5">
      <w:pPr>
        <w:pStyle w:val="ListParagraph"/>
        <w:numPr>
          <w:ilvl w:val="1"/>
          <w:numId w:val="33"/>
        </w:numPr>
        <w:autoSpaceDE w:val="0"/>
        <w:autoSpaceDN w:val="0"/>
        <w:adjustRightInd w:val="0"/>
        <w:rPr>
          <w:color w:val="00B050"/>
        </w:rPr>
      </w:pPr>
      <w:proofErr w:type="spellStart"/>
      <w:r w:rsidRPr="00536E72">
        <w:rPr>
          <w:color w:val="00B050"/>
        </w:rPr>
        <w:t>FExSs</w:t>
      </w:r>
      <w:proofErr w:type="spellEnd"/>
      <w:r w:rsidRPr="00536E72">
        <w:rPr>
          <w:color w:val="00B050"/>
        </w:rPr>
        <w:t xml:space="preserve"> within a polled TXOP, or HC TXOP, </w:t>
      </w:r>
      <w:r w:rsidR="00E84CFD">
        <w:rPr>
          <w:color w:val="00B050"/>
        </w:rPr>
        <w:t xml:space="preserve">or EDCA TXOP </w:t>
      </w:r>
      <w:r w:rsidRPr="00536E72">
        <w:rPr>
          <w:color w:val="00B050"/>
        </w:rPr>
        <w:t xml:space="preserve">separated by SIFS, </w:t>
      </w:r>
    </w:p>
    <w:p w14:paraId="0F23C480" w14:textId="5B49DDC2" w:rsidR="00531EC5" w:rsidRDefault="00531EC5" w:rsidP="00531EC5">
      <w:pPr>
        <w:pStyle w:val="ListParagraph"/>
        <w:numPr>
          <w:ilvl w:val="1"/>
          <w:numId w:val="33"/>
        </w:numPr>
        <w:autoSpaceDE w:val="0"/>
        <w:autoSpaceDN w:val="0"/>
        <w:adjustRightInd w:val="0"/>
        <w:rPr>
          <w:color w:val="00B050"/>
        </w:rPr>
      </w:pPr>
      <w:r w:rsidRPr="00536E72">
        <w:rPr>
          <w:color w:val="00B050"/>
        </w:rPr>
        <w:t xml:space="preserve">CMMG STA waits PIFS </w:t>
      </w:r>
      <w:r w:rsidR="007F1111" w:rsidRPr="00536E72">
        <w:rPr>
          <w:color w:val="00B050"/>
        </w:rPr>
        <w:t xml:space="preserve">between </w:t>
      </w:r>
      <w:proofErr w:type="spellStart"/>
      <w:r w:rsidR="007F1111" w:rsidRPr="00536E72">
        <w:rPr>
          <w:color w:val="00B050"/>
        </w:rPr>
        <w:t>FExSs</w:t>
      </w:r>
      <w:proofErr w:type="spellEnd"/>
      <w:r w:rsidR="007F1111" w:rsidRPr="00536E72">
        <w:rPr>
          <w:color w:val="00B050"/>
        </w:rPr>
        <w:t>.</w:t>
      </w:r>
    </w:p>
    <w:p w14:paraId="3BCD3072" w14:textId="199DF20F" w:rsidR="00536E72" w:rsidRPr="00536E72" w:rsidRDefault="00536E72" w:rsidP="00531EC5">
      <w:pPr>
        <w:pStyle w:val="ListParagraph"/>
        <w:numPr>
          <w:ilvl w:val="1"/>
          <w:numId w:val="33"/>
        </w:numPr>
        <w:autoSpaceDE w:val="0"/>
        <w:autoSpaceDN w:val="0"/>
        <w:adjustRightInd w:val="0"/>
        <w:rPr>
          <w:color w:val="00B050"/>
        </w:rPr>
      </w:pPr>
      <w:r>
        <w:rPr>
          <w:color w:val="00B050"/>
        </w:rPr>
        <w:t>What happens within EDCA TXOP?</w:t>
      </w:r>
    </w:p>
    <w:p w14:paraId="50645966" w14:textId="616B25D8" w:rsidR="00D26F62" w:rsidRPr="00536E72" w:rsidRDefault="00D26F62" w:rsidP="00531EC5">
      <w:pPr>
        <w:pStyle w:val="ListParagraph"/>
        <w:numPr>
          <w:ilvl w:val="0"/>
          <w:numId w:val="33"/>
        </w:numPr>
        <w:autoSpaceDE w:val="0"/>
        <w:autoSpaceDN w:val="0"/>
        <w:adjustRightInd w:val="0"/>
        <w:rPr>
          <w:color w:val="00B050"/>
        </w:rPr>
      </w:pPr>
      <w:r w:rsidRPr="00536E72">
        <w:rPr>
          <w:color w:val="00B050"/>
        </w:rPr>
        <w:t xml:space="preserve">FIG.10-13 is this one </w:t>
      </w:r>
      <w:proofErr w:type="spellStart"/>
      <w:r w:rsidRPr="00536E72">
        <w:rPr>
          <w:color w:val="00B050"/>
        </w:rPr>
        <w:t>FExS</w:t>
      </w:r>
      <w:proofErr w:type="spellEnd"/>
      <w:r w:rsidRPr="00536E72">
        <w:rPr>
          <w:color w:val="00B050"/>
        </w:rPr>
        <w:t xml:space="preserve"> or three?  Does it matter?  </w:t>
      </w:r>
    </w:p>
    <w:p w14:paraId="4D320DD8" w14:textId="3BBC2123" w:rsidR="007F1111" w:rsidRPr="00536E72" w:rsidRDefault="007F1111" w:rsidP="007F1111">
      <w:pPr>
        <w:pStyle w:val="ListParagraph"/>
        <w:numPr>
          <w:ilvl w:val="1"/>
          <w:numId w:val="33"/>
        </w:numPr>
        <w:autoSpaceDE w:val="0"/>
        <w:autoSpaceDN w:val="0"/>
        <w:adjustRightInd w:val="0"/>
        <w:rPr>
          <w:color w:val="00B050"/>
        </w:rPr>
      </w:pPr>
      <w:r w:rsidRPr="00536E72">
        <w:rPr>
          <w:color w:val="00B050"/>
        </w:rPr>
        <w:t xml:space="preserve">Maybe problem if </w:t>
      </w:r>
      <w:proofErr w:type="spellStart"/>
      <w:r w:rsidRPr="00536E72">
        <w:rPr>
          <w:color w:val="00B050"/>
        </w:rPr>
        <w:t>FExS</w:t>
      </w:r>
      <w:proofErr w:type="spellEnd"/>
      <w:r w:rsidRPr="00536E72">
        <w:rPr>
          <w:color w:val="00B050"/>
        </w:rPr>
        <w:t xml:space="preserve"> is restricted to 2 specific STAs</w:t>
      </w:r>
      <w:r w:rsidR="00536E72">
        <w:rPr>
          <w:color w:val="00B050"/>
        </w:rPr>
        <w:t>?</w:t>
      </w:r>
      <w:r w:rsidRPr="00536E72">
        <w:rPr>
          <w:color w:val="00B050"/>
        </w:rPr>
        <w:t xml:space="preserve"> </w:t>
      </w:r>
      <w:bookmarkStart w:id="1" w:name="_GoBack"/>
      <w:bookmarkEnd w:id="1"/>
    </w:p>
    <w:p w14:paraId="6697BC7D" w14:textId="732C5CD1" w:rsidR="007F1111" w:rsidRPr="00536E72" w:rsidRDefault="00E84CFD" w:rsidP="00E84CFD">
      <w:pPr>
        <w:pStyle w:val="ListParagraph"/>
        <w:numPr>
          <w:ilvl w:val="0"/>
          <w:numId w:val="33"/>
        </w:numPr>
        <w:autoSpaceDE w:val="0"/>
        <w:autoSpaceDN w:val="0"/>
        <w:adjustRightInd w:val="0"/>
        <w:rPr>
          <w:color w:val="00B050"/>
        </w:rPr>
      </w:pPr>
      <w:r w:rsidRPr="00E84CFD">
        <w:rPr>
          <w:b/>
          <w:color w:val="00B050"/>
        </w:rPr>
        <w:t>E</w:t>
      </w:r>
      <w:r w:rsidR="007F1111" w:rsidRPr="00E84CFD">
        <w:rPr>
          <w:b/>
          <w:color w:val="00B050"/>
        </w:rPr>
        <w:t xml:space="preserve">nd of </w:t>
      </w:r>
      <w:proofErr w:type="spellStart"/>
      <w:r w:rsidR="007F1111" w:rsidRPr="00E84CFD">
        <w:rPr>
          <w:b/>
          <w:color w:val="00B050"/>
        </w:rPr>
        <w:t>FExS</w:t>
      </w:r>
      <w:proofErr w:type="spellEnd"/>
      <w:r w:rsidR="007F1111" w:rsidRPr="00E84CFD">
        <w:rPr>
          <w:b/>
          <w:color w:val="00B050"/>
        </w:rPr>
        <w:t xml:space="preserve"> when RA or TA changes</w:t>
      </w:r>
      <w:r w:rsidR="007F1111" w:rsidRPr="00536E72">
        <w:rPr>
          <w:color w:val="00B050"/>
        </w:rPr>
        <w:t xml:space="preserve"> (see 2183.22)</w:t>
      </w:r>
      <w:r>
        <w:rPr>
          <w:color w:val="00B050"/>
        </w:rPr>
        <w:t>.  (This may be OK for an MU case?)</w:t>
      </w:r>
    </w:p>
    <w:p w14:paraId="3EED5F10" w14:textId="2B494D02" w:rsidR="00531EC5" w:rsidRPr="00536E72" w:rsidRDefault="00531EC5" w:rsidP="00531EC5">
      <w:pPr>
        <w:pStyle w:val="ListParagraph"/>
        <w:numPr>
          <w:ilvl w:val="0"/>
          <w:numId w:val="33"/>
        </w:numPr>
        <w:autoSpaceDE w:val="0"/>
        <w:autoSpaceDN w:val="0"/>
        <w:adjustRightInd w:val="0"/>
        <w:rPr>
          <w:color w:val="00B050"/>
        </w:rPr>
      </w:pPr>
      <w:r w:rsidRPr="00536E72">
        <w:rPr>
          <w:color w:val="00B050"/>
        </w:rPr>
        <w:t xml:space="preserve">Assumed that Beam forming and Beam tracking uses </w:t>
      </w:r>
      <w:proofErr w:type="spellStart"/>
      <w:r w:rsidRPr="00536E72">
        <w:rPr>
          <w:color w:val="00B050"/>
        </w:rPr>
        <w:t>FExSs</w:t>
      </w:r>
      <w:proofErr w:type="spellEnd"/>
      <w:r w:rsidRPr="00536E72">
        <w:rPr>
          <w:color w:val="00B050"/>
        </w:rPr>
        <w:t>.</w:t>
      </w:r>
    </w:p>
    <w:p w14:paraId="0DCB79B3" w14:textId="05299DEC" w:rsidR="00531EC5" w:rsidRPr="00536E72" w:rsidRDefault="00531EC5" w:rsidP="00531EC5">
      <w:pPr>
        <w:pStyle w:val="ListParagraph"/>
        <w:numPr>
          <w:ilvl w:val="0"/>
          <w:numId w:val="33"/>
        </w:numPr>
        <w:autoSpaceDE w:val="0"/>
        <w:autoSpaceDN w:val="0"/>
        <w:adjustRightInd w:val="0"/>
        <w:rPr>
          <w:color w:val="00B050"/>
        </w:rPr>
      </w:pPr>
      <w:r w:rsidRPr="00536E72">
        <w:rPr>
          <w:color w:val="00B050"/>
        </w:rPr>
        <w:t>If not a frame exchange sequence, is “frame exchange” or “frame sequence” the better (assumed the former)</w:t>
      </w:r>
    </w:p>
    <w:p w14:paraId="12E896AE" w14:textId="3EFA575C" w:rsidR="00D26F62" w:rsidRPr="00536E72" w:rsidRDefault="00531EC5" w:rsidP="00531EC5">
      <w:pPr>
        <w:pStyle w:val="ListParagraph"/>
        <w:numPr>
          <w:ilvl w:val="0"/>
          <w:numId w:val="33"/>
        </w:numPr>
        <w:autoSpaceDE w:val="0"/>
        <w:autoSpaceDN w:val="0"/>
        <w:adjustRightInd w:val="0"/>
        <w:rPr>
          <w:color w:val="00B050"/>
        </w:rPr>
      </w:pPr>
      <w:r w:rsidRPr="00536E72">
        <w:rPr>
          <w:color w:val="00B050"/>
        </w:rPr>
        <w:t xml:space="preserve">ASEL is not </w:t>
      </w:r>
      <w:proofErr w:type="spellStart"/>
      <w:r w:rsidRPr="00536E72">
        <w:rPr>
          <w:color w:val="00B050"/>
        </w:rPr>
        <w:t>FExS</w:t>
      </w:r>
      <w:proofErr w:type="spellEnd"/>
      <w:r w:rsidRPr="00536E72">
        <w:rPr>
          <w:color w:val="00B050"/>
        </w:rPr>
        <w:t xml:space="preserve"> but “frame exchange”</w:t>
      </w:r>
    </w:p>
    <w:p w14:paraId="24F6289C" w14:textId="06523178" w:rsidR="007F1111" w:rsidRPr="00536E72" w:rsidRDefault="007F1111" w:rsidP="00531EC5">
      <w:pPr>
        <w:pStyle w:val="ListParagraph"/>
        <w:numPr>
          <w:ilvl w:val="0"/>
          <w:numId w:val="33"/>
        </w:numPr>
        <w:autoSpaceDE w:val="0"/>
        <w:autoSpaceDN w:val="0"/>
        <w:adjustRightInd w:val="0"/>
        <w:rPr>
          <w:color w:val="00B050"/>
        </w:rPr>
      </w:pPr>
      <w:r w:rsidRPr="00536E72">
        <w:rPr>
          <w:color w:val="00B050"/>
        </w:rPr>
        <w:t>GAS frame excha</w:t>
      </w:r>
      <w:r w:rsidR="00536E72">
        <w:rPr>
          <w:color w:val="00B050"/>
        </w:rPr>
        <w:t xml:space="preserve">nges are not </w:t>
      </w:r>
      <w:proofErr w:type="spellStart"/>
      <w:r w:rsidR="00536E72">
        <w:rPr>
          <w:color w:val="00B050"/>
        </w:rPr>
        <w:t>FExSs</w:t>
      </w:r>
      <w:proofErr w:type="spellEnd"/>
      <w:r w:rsidR="00536E72">
        <w:rPr>
          <w:color w:val="00B050"/>
        </w:rPr>
        <w:t xml:space="preserve"> </w:t>
      </w:r>
    </w:p>
    <w:p w14:paraId="790E66A8" w14:textId="01F44788" w:rsidR="00D26F62" w:rsidRDefault="00536E72" w:rsidP="00774172">
      <w:pPr>
        <w:autoSpaceDE w:val="0"/>
        <w:autoSpaceDN w:val="0"/>
        <w:adjustRightInd w:val="0"/>
      </w:pPr>
      <w:r>
        <w:t>___________________________________________________________________________________________</w:t>
      </w:r>
    </w:p>
    <w:p w14:paraId="6A6656C5" w14:textId="2F5C2ECD" w:rsidR="009E71C8" w:rsidRDefault="009E71C8" w:rsidP="006F0F82">
      <w:pPr>
        <w:rPr>
          <w:sz w:val="24"/>
          <w:szCs w:val="24"/>
        </w:rPr>
      </w:pPr>
    </w:p>
    <w:p w14:paraId="7E7C44A3" w14:textId="2CC2A97E" w:rsidR="009E71C8" w:rsidRPr="009E71C8" w:rsidRDefault="009E71C8" w:rsidP="006F0F82">
      <w:pPr>
        <w:rPr>
          <w:b/>
          <w:sz w:val="24"/>
          <w:szCs w:val="24"/>
        </w:rPr>
      </w:pPr>
      <w:r w:rsidRPr="009E71C8">
        <w:rPr>
          <w:b/>
          <w:sz w:val="24"/>
          <w:szCs w:val="24"/>
        </w:rPr>
        <w:t>“Frame Exchange Sequence”</w:t>
      </w:r>
      <w:r w:rsidR="0040455B">
        <w:rPr>
          <w:b/>
          <w:sz w:val="24"/>
          <w:szCs w:val="24"/>
        </w:rPr>
        <w:t xml:space="preserve"> AND “Frame Exchange Sequences”</w:t>
      </w:r>
    </w:p>
    <w:p w14:paraId="550CF946" w14:textId="272DED01" w:rsidR="009E71C8" w:rsidRDefault="00622303" w:rsidP="006F0F82">
      <w:pPr>
        <w:rPr>
          <w:sz w:val="24"/>
          <w:szCs w:val="24"/>
        </w:rPr>
      </w:pPr>
      <w:r>
        <w:rPr>
          <w:sz w:val="24"/>
          <w:szCs w:val="24"/>
        </w:rPr>
        <w:t>(</w:t>
      </w:r>
      <w:r w:rsidR="00D3465B">
        <w:rPr>
          <w:sz w:val="24"/>
          <w:szCs w:val="24"/>
        </w:rPr>
        <w:t>references appear in Contents</w:t>
      </w:r>
      <w:r w:rsidR="00BC6791">
        <w:rPr>
          <w:sz w:val="24"/>
          <w:szCs w:val="24"/>
        </w:rPr>
        <w:t xml:space="preserve"> ignored</w:t>
      </w:r>
      <w:r>
        <w:rPr>
          <w:sz w:val="24"/>
          <w:szCs w:val="24"/>
        </w:rPr>
        <w:t>)</w:t>
      </w:r>
    </w:p>
    <w:p w14:paraId="2AC7D0A7" w14:textId="2C7CFAE8" w:rsidR="00622303" w:rsidRDefault="00622303" w:rsidP="00774172">
      <w:pPr>
        <w:jc w:val="center"/>
        <w:rPr>
          <w:sz w:val="24"/>
          <w:szCs w:val="24"/>
        </w:rPr>
      </w:pPr>
      <w:r>
        <w:rPr>
          <w:sz w:val="24"/>
          <w:szCs w:val="24"/>
        </w:rPr>
        <w:t>EXCEPT WHERE NOTED, THE “FRAME EXCH</w:t>
      </w:r>
      <w:r w:rsidR="00774172">
        <w:rPr>
          <w:sz w:val="24"/>
          <w:szCs w:val="24"/>
        </w:rPr>
        <w:t>AN</w:t>
      </w:r>
      <w:r>
        <w:rPr>
          <w:sz w:val="24"/>
          <w:szCs w:val="24"/>
        </w:rPr>
        <w:t xml:space="preserve">GE SEQUENCE” REFERENCE IS </w:t>
      </w:r>
      <w:r w:rsidR="000C7C67">
        <w:rPr>
          <w:sz w:val="24"/>
          <w:szCs w:val="24"/>
        </w:rPr>
        <w:t xml:space="preserve">THOUGHT TO BE </w:t>
      </w:r>
      <w:r>
        <w:rPr>
          <w:sz w:val="24"/>
          <w:szCs w:val="24"/>
        </w:rPr>
        <w:t xml:space="preserve">CORRECT AND COMPLIES WITH THE </w:t>
      </w:r>
      <w:r w:rsidR="000C7C67">
        <w:rPr>
          <w:sz w:val="24"/>
          <w:szCs w:val="24"/>
        </w:rPr>
        <w:t>“</w:t>
      </w:r>
      <w:r>
        <w:rPr>
          <w:sz w:val="24"/>
          <w:szCs w:val="24"/>
        </w:rPr>
        <w:t>CONCEPT</w:t>
      </w:r>
      <w:r w:rsidR="000C7C67">
        <w:rPr>
          <w:sz w:val="24"/>
          <w:szCs w:val="24"/>
        </w:rPr>
        <w:t>”</w:t>
      </w:r>
      <w:r w:rsidR="00536E72">
        <w:rPr>
          <w:sz w:val="24"/>
          <w:szCs w:val="24"/>
        </w:rPr>
        <w:t xml:space="preserve"> OF “PROTECTED” SEQUENCE.</w:t>
      </w:r>
    </w:p>
    <w:p w14:paraId="7AA63418" w14:textId="15C73BEC" w:rsidR="00774172" w:rsidRDefault="00774172" w:rsidP="00774172">
      <w:pPr>
        <w:jc w:val="center"/>
        <w:rPr>
          <w:sz w:val="24"/>
          <w:szCs w:val="24"/>
        </w:rPr>
      </w:pPr>
      <w:r>
        <w:rPr>
          <w:sz w:val="24"/>
          <w:szCs w:val="24"/>
        </w:rPr>
        <w:t>EDITS ARE SHOWN WHERE REQUIRED</w:t>
      </w:r>
    </w:p>
    <w:p w14:paraId="36D1C4F4" w14:textId="31D8922C" w:rsidR="00D3465B" w:rsidRDefault="00D3465B" w:rsidP="006F0F82">
      <w:pPr>
        <w:rPr>
          <w:sz w:val="24"/>
          <w:szCs w:val="24"/>
        </w:rPr>
      </w:pPr>
    </w:p>
    <w:p w14:paraId="5C6C63FF" w14:textId="29153086" w:rsidR="0040455B" w:rsidRDefault="0040455B" w:rsidP="0040455B">
      <w:pPr>
        <w:autoSpaceDE w:val="0"/>
        <w:autoSpaceDN w:val="0"/>
        <w:adjustRightInd w:val="0"/>
        <w:rPr>
          <w:sz w:val="24"/>
          <w:szCs w:val="24"/>
        </w:rPr>
      </w:pPr>
      <w:r>
        <w:rPr>
          <w:sz w:val="24"/>
          <w:szCs w:val="24"/>
        </w:rPr>
        <w:lastRenderedPageBreak/>
        <w:t xml:space="preserve">166.50 </w:t>
      </w:r>
      <w:r>
        <w:rPr>
          <w:rFonts w:ascii="TimesNewRoman,Bold" w:eastAsia="TimesNewRoman,Bold" w:cs="TimesNewRoman,Bold"/>
          <w:b/>
          <w:bCs/>
          <w:sz w:val="20"/>
          <w:lang w:val="en-US" w:eastAsia="ja-JP"/>
        </w:rPr>
        <w:t>quality-of-service (</w:t>
      </w:r>
      <w:proofErr w:type="spellStart"/>
      <w:r>
        <w:rPr>
          <w:rFonts w:ascii="TimesNewRoman,Bold" w:eastAsia="TimesNewRoman,Bold" w:cs="TimesNewRoman,Bold"/>
          <w:b/>
          <w:bCs/>
          <w:sz w:val="20"/>
          <w:lang w:val="en-US" w:eastAsia="ja-JP"/>
        </w:rPr>
        <w:t>QoS</w:t>
      </w:r>
      <w:proofErr w:type="spellEnd"/>
      <w:r>
        <w:rPr>
          <w:rFonts w:ascii="TimesNewRoman,Bold" w:eastAsia="TimesNewRoman,Bold" w:cs="TimesNewRoman,Bold"/>
          <w:b/>
          <w:bCs/>
          <w:sz w:val="20"/>
          <w:lang w:val="en-US" w:eastAsia="ja-JP"/>
        </w:rPr>
        <w:t xml:space="preserve">) facility: </w:t>
      </w:r>
      <w:r>
        <w:rPr>
          <w:rFonts w:ascii="TimesNewRoman" w:eastAsia="TimesNewRoman" w:cs="TimesNewRoman"/>
          <w:sz w:val="20"/>
          <w:lang w:val="en-US" w:eastAsia="ja-JP"/>
        </w:rPr>
        <w:t xml:space="preserve">The set of enhanced functions, channel access rules, frame formats,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 xml:space="preserve">and managed objects used to provide parameterized and prioritized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w:t>
      </w:r>
    </w:p>
    <w:p w14:paraId="5AF5AFAB" w14:textId="77777777" w:rsidR="0040455B" w:rsidRDefault="0040455B" w:rsidP="006F0F82">
      <w:pPr>
        <w:rPr>
          <w:sz w:val="24"/>
          <w:szCs w:val="24"/>
        </w:rPr>
      </w:pPr>
    </w:p>
    <w:p w14:paraId="109B57C8" w14:textId="288EC90A" w:rsidR="0040455B" w:rsidRDefault="0040455B" w:rsidP="0040455B">
      <w:pPr>
        <w:autoSpaceDE w:val="0"/>
        <w:autoSpaceDN w:val="0"/>
        <w:adjustRightInd w:val="0"/>
        <w:rPr>
          <w:sz w:val="24"/>
          <w:szCs w:val="24"/>
        </w:rPr>
      </w:pPr>
      <w:r>
        <w:rPr>
          <w:rFonts w:ascii="TimesNewRoman,Bold" w:eastAsia="TimesNewRoman,Bold" w:cs="TimesNewRoman,Bold"/>
          <w:b/>
          <w:bCs/>
          <w:sz w:val="20"/>
          <w:lang w:val="en-US" w:eastAsia="ja-JP"/>
        </w:rPr>
        <w:t xml:space="preserve">169.29 transmission opportunity (TXOP): </w:t>
      </w:r>
      <w:r>
        <w:rPr>
          <w:rFonts w:ascii="TimesNewRoman" w:eastAsia="TimesNewRoman" w:cs="TimesNewRoman"/>
          <w:sz w:val="20"/>
          <w:lang w:val="en-US" w:eastAsia="ja-JP"/>
        </w:rPr>
        <w:t>An interval of time during which a particular quality-of-service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 xml:space="preserve">)station (STA) has the right to initiate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onto the wireless medium (WM)</w:t>
      </w:r>
    </w:p>
    <w:p w14:paraId="7FB33DE6" w14:textId="77777777" w:rsidR="0040455B" w:rsidRDefault="0040455B" w:rsidP="00D3465B">
      <w:pPr>
        <w:autoSpaceDE w:val="0"/>
        <w:autoSpaceDN w:val="0"/>
        <w:adjustRightInd w:val="0"/>
        <w:rPr>
          <w:sz w:val="24"/>
          <w:szCs w:val="24"/>
        </w:rPr>
      </w:pPr>
    </w:p>
    <w:p w14:paraId="21DA0F12" w14:textId="3368FB8C" w:rsidR="0040455B" w:rsidRDefault="0040455B" w:rsidP="0040455B">
      <w:pPr>
        <w:autoSpaceDE w:val="0"/>
        <w:autoSpaceDN w:val="0"/>
        <w:adjustRightInd w:val="0"/>
        <w:rPr>
          <w:rFonts w:ascii="TimesNewRoman" w:eastAsia="TimesNewRoman" w:cs="TimesNewRoman"/>
          <w:sz w:val="20"/>
          <w:lang w:val="en-US" w:eastAsia="ja-JP"/>
        </w:rPr>
      </w:pPr>
      <w:r>
        <w:rPr>
          <w:sz w:val="24"/>
          <w:szCs w:val="24"/>
        </w:rPr>
        <w:t xml:space="preserve">183.24 </w:t>
      </w:r>
      <w:proofErr w:type="spellStart"/>
      <w:r>
        <w:rPr>
          <w:rFonts w:ascii="TimesNewRoman,Bold" w:eastAsia="TimesNewRoman,Bold" w:cs="TimesNewRoman,Bold"/>
          <w:b/>
          <w:bCs/>
          <w:sz w:val="20"/>
          <w:lang w:val="en-US" w:eastAsia="ja-JP"/>
        </w:rPr>
        <w:t>groupcast</w:t>
      </w:r>
      <w:proofErr w:type="spellEnd"/>
      <w:r>
        <w:rPr>
          <w:rFonts w:ascii="TimesNewRoman,Bold" w:eastAsia="TimesNewRoman,Bold" w:cs="TimesNewRoman,Bold"/>
          <w:b/>
          <w:bCs/>
          <w:sz w:val="20"/>
          <w:lang w:val="en-US" w:eastAsia="ja-JP"/>
        </w:rPr>
        <w:t xml:space="preserve"> with retries (GCR) transmission opportunity (TXOP): </w:t>
      </w:r>
      <w:r>
        <w:rPr>
          <w:rFonts w:ascii="TimesNewRoman" w:eastAsia="TimesNewRoman" w:cs="TimesNewRoman"/>
          <w:sz w:val="20"/>
          <w:lang w:val="en-US" w:eastAsia="ja-JP"/>
        </w:rPr>
        <w:t xml:space="preserve">An interval of time during which </w:t>
      </w:r>
      <w:proofErr w:type="spellStart"/>
      <w:r>
        <w:rPr>
          <w:rFonts w:ascii="TimesNewRoman" w:eastAsia="TimesNewRoman" w:cs="TimesNewRoman"/>
          <w:sz w:val="20"/>
          <w:lang w:val="en-US" w:eastAsia="ja-JP"/>
        </w:rPr>
        <w:t>anaccess</w:t>
      </w:r>
      <w:proofErr w:type="spellEnd"/>
      <w:r>
        <w:rPr>
          <w:rFonts w:ascii="TimesNewRoman" w:eastAsia="TimesNewRoman" w:cs="TimesNewRoman"/>
          <w:sz w:val="20"/>
          <w:lang w:val="en-US" w:eastAsia="ja-JP"/>
        </w:rPr>
        <w:t xml:space="preserve"> point (AP) or a mesh station (STA) has the right to initiate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 xml:space="preserve">onto </w:t>
      </w:r>
      <w:proofErr w:type="spellStart"/>
      <w:r>
        <w:rPr>
          <w:rFonts w:ascii="TimesNewRoman" w:eastAsia="TimesNewRoman" w:cs="TimesNewRoman"/>
          <w:sz w:val="20"/>
          <w:lang w:val="en-US" w:eastAsia="ja-JP"/>
        </w:rPr>
        <w:t>thewireless</w:t>
      </w:r>
      <w:proofErr w:type="spellEnd"/>
      <w:r>
        <w:rPr>
          <w:rFonts w:ascii="TimesNewRoman" w:eastAsia="TimesNewRoman" w:cs="TimesNewRoman"/>
          <w:sz w:val="20"/>
          <w:lang w:val="en-US" w:eastAsia="ja-JP"/>
        </w:rPr>
        <w:t xml:space="preserve"> medium (WM) for the purpose of transmitting multiple frames that are subject to the GCR service.</w:t>
      </w:r>
    </w:p>
    <w:p w14:paraId="4D4D21A7" w14:textId="1AF97B26" w:rsidR="0040455B" w:rsidRDefault="0040455B" w:rsidP="0040455B">
      <w:pPr>
        <w:autoSpaceDE w:val="0"/>
        <w:autoSpaceDN w:val="0"/>
        <w:adjustRightInd w:val="0"/>
        <w:rPr>
          <w:sz w:val="24"/>
          <w:szCs w:val="24"/>
        </w:rPr>
      </w:pPr>
    </w:p>
    <w:p w14:paraId="6FF62FC7" w14:textId="61E1A77F" w:rsidR="0040455B" w:rsidRDefault="0040455B" w:rsidP="0040455B">
      <w:pPr>
        <w:autoSpaceDE w:val="0"/>
        <w:autoSpaceDN w:val="0"/>
        <w:adjustRightInd w:val="0"/>
        <w:rPr>
          <w:sz w:val="24"/>
          <w:szCs w:val="24"/>
        </w:rPr>
      </w:pPr>
      <w:r>
        <w:rPr>
          <w:rFonts w:ascii="TimesNewRoman,Bold" w:eastAsia="TimesNewRoman,Bold" w:cs="TimesNewRoman,Bold"/>
          <w:b/>
          <w:bCs/>
          <w:sz w:val="20"/>
          <w:lang w:val="en-US" w:eastAsia="ja-JP"/>
        </w:rPr>
        <w:t xml:space="preserve">184.30 hybrid coordinator (HC): </w:t>
      </w:r>
      <w:r>
        <w:rPr>
          <w:rFonts w:ascii="TimesNewRoman" w:eastAsia="TimesNewRoman" w:cs="TimesNewRoman"/>
          <w:sz w:val="20"/>
          <w:lang w:val="en-US" w:eastAsia="ja-JP"/>
        </w:rPr>
        <w:t>A type of coordinator, defined as part of the quality-of-service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 facility,</w:t>
      </w:r>
      <w:r w:rsidR="000C7C67">
        <w:rPr>
          <w:rFonts w:ascii="TimesNewRoman" w:eastAsia="TimesNewRoman" w:cs="TimesNewRoman"/>
          <w:sz w:val="20"/>
          <w:lang w:val="en-US" w:eastAsia="ja-JP"/>
        </w:rPr>
        <w:t xml:space="preserve"> </w:t>
      </w:r>
      <w:r>
        <w:rPr>
          <w:rFonts w:ascii="TimesNewRoman" w:eastAsia="TimesNewRoman" w:cs="TimesNewRoman"/>
          <w:sz w:val="20"/>
          <w:lang w:val="en-US" w:eastAsia="ja-JP"/>
        </w:rPr>
        <w:t xml:space="preserve">that implements the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and medium access control (MAC) service data unit(MSDU) handling rules defined by the hybrid coordination function (HCF).</w:t>
      </w:r>
    </w:p>
    <w:p w14:paraId="263475AA" w14:textId="77777777" w:rsidR="0040455B" w:rsidRDefault="0040455B" w:rsidP="0040455B">
      <w:pPr>
        <w:autoSpaceDE w:val="0"/>
        <w:autoSpaceDN w:val="0"/>
        <w:adjustRightInd w:val="0"/>
        <w:rPr>
          <w:sz w:val="24"/>
          <w:szCs w:val="24"/>
        </w:rPr>
      </w:pPr>
    </w:p>
    <w:p w14:paraId="73B53B1E" w14:textId="48CDFFC5" w:rsidR="00D3465B" w:rsidRDefault="00D3465B" w:rsidP="00D3465B">
      <w:pPr>
        <w:autoSpaceDE w:val="0"/>
        <w:autoSpaceDN w:val="0"/>
        <w:adjustRightInd w:val="0"/>
        <w:rPr>
          <w:sz w:val="24"/>
          <w:szCs w:val="24"/>
        </w:rPr>
      </w:pPr>
      <w:r>
        <w:rPr>
          <w:sz w:val="24"/>
          <w:szCs w:val="24"/>
        </w:rPr>
        <w:t xml:space="preserve">199.33 </w:t>
      </w:r>
      <w:r>
        <w:rPr>
          <w:rFonts w:ascii="TimesNewRoman,Bold" w:eastAsia="TimesNewRoman,Bold" w:cs="TimesNewRoman,Bold"/>
          <w:b/>
          <w:bCs/>
          <w:sz w:val="20"/>
          <w:lang w:val="en-US" w:eastAsia="ja-JP"/>
        </w:rPr>
        <w:t xml:space="preserve">transmission opportunity (TXOP) responder: </w:t>
      </w:r>
      <w:r>
        <w:rPr>
          <w:rFonts w:ascii="TimesNewRoman" w:eastAsia="TimesNewRoman" w:cs="TimesNewRoman"/>
          <w:sz w:val="20"/>
          <w:lang w:val="en-US" w:eastAsia="ja-JP"/>
        </w:rPr>
        <w:t xml:space="preserve">A station (STA) that transmits a frame in response to </w:t>
      </w:r>
      <w:proofErr w:type="spellStart"/>
      <w:r>
        <w:rPr>
          <w:rFonts w:ascii="TimesNewRoman" w:eastAsia="TimesNewRoman" w:cs="TimesNewRoman"/>
          <w:sz w:val="20"/>
          <w:lang w:val="en-US" w:eastAsia="ja-JP"/>
        </w:rPr>
        <w:t>aframe</w:t>
      </w:r>
      <w:proofErr w:type="spellEnd"/>
      <w:r>
        <w:rPr>
          <w:rFonts w:ascii="TimesNewRoman" w:eastAsia="TimesNewRoman" w:cs="TimesNewRoman"/>
          <w:sz w:val="20"/>
          <w:lang w:val="en-US" w:eastAsia="ja-JP"/>
        </w:rPr>
        <w:t xml:space="preserve"> received from a TXOP holder during a </w:t>
      </w:r>
      <w:r w:rsidRPr="00D3465B">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but that does not acquire a TXOP in the process.</w:t>
      </w:r>
    </w:p>
    <w:p w14:paraId="42414CA1" w14:textId="77777777" w:rsidR="00D3465B" w:rsidRDefault="00D3465B" w:rsidP="006F0F82">
      <w:pPr>
        <w:rPr>
          <w:sz w:val="24"/>
          <w:szCs w:val="24"/>
        </w:rPr>
      </w:pPr>
    </w:p>
    <w:p w14:paraId="5B653C9E" w14:textId="7E668B0C" w:rsidR="009E71C8" w:rsidRDefault="00D3465B" w:rsidP="006F0F82">
      <w:pPr>
        <w:rPr>
          <w:rFonts w:ascii="TimesNewRoman" w:eastAsia="TimesNewRoman" w:cs="TimesNewRoman"/>
          <w:sz w:val="20"/>
          <w:lang w:val="en-US" w:eastAsia="ja-JP"/>
        </w:rPr>
      </w:pPr>
      <w:r>
        <w:rPr>
          <w:sz w:val="24"/>
          <w:szCs w:val="24"/>
        </w:rPr>
        <w:t xml:space="preserve">325.41 </w:t>
      </w:r>
      <w:r>
        <w:rPr>
          <w:rFonts w:ascii="TimesNewRoman" w:eastAsia="TimesNewRoman" w:cs="TimesNewRoman"/>
          <w:sz w:val="20"/>
          <w:lang w:val="en-US" w:eastAsia="ja-JP"/>
        </w:rPr>
        <w:t xml:space="preserve">This request initiates the scan process when the current </w:t>
      </w:r>
      <w:r w:rsidRPr="00D3465B">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is completed</w:t>
      </w:r>
    </w:p>
    <w:p w14:paraId="3EF1554E" w14:textId="1476CBF6" w:rsidR="00D3465B" w:rsidRDefault="00D3465B" w:rsidP="006F0F82">
      <w:pPr>
        <w:rPr>
          <w:rFonts w:ascii="TimesNewRoman" w:eastAsia="TimesNewRoman" w:cs="TimesNewRoman"/>
          <w:sz w:val="20"/>
          <w:lang w:val="en-US" w:eastAsia="ja-JP"/>
        </w:rPr>
      </w:pPr>
    </w:p>
    <w:p w14:paraId="2C7B4D26" w14:textId="5C484F7F" w:rsidR="00D3465B" w:rsidRPr="009E71C8" w:rsidRDefault="00D3465B" w:rsidP="006F0F82">
      <w:pPr>
        <w:rPr>
          <w:sz w:val="24"/>
          <w:szCs w:val="24"/>
        </w:rPr>
      </w:pPr>
      <w:r w:rsidRPr="00D3465B">
        <w:rPr>
          <w:rFonts w:eastAsia="TimesNewRoman"/>
          <w:sz w:val="24"/>
          <w:lang w:val="en-US" w:eastAsia="ja-JP"/>
        </w:rPr>
        <w:t>344.8</w:t>
      </w:r>
      <w:r w:rsidRPr="00D3465B">
        <w:rPr>
          <w:rFonts w:ascii="TimesNewRoman" w:eastAsia="TimesNewRoman" w:cs="TimesNewRoman"/>
          <w:sz w:val="24"/>
          <w:lang w:val="en-US" w:eastAsia="ja-JP"/>
        </w:rPr>
        <w:t xml:space="preserve"> </w:t>
      </w:r>
      <w:r>
        <w:rPr>
          <w:rFonts w:ascii="TimesNewRoman" w:eastAsia="TimesNewRoman" w:cs="TimesNewRoman"/>
          <w:sz w:val="20"/>
          <w:lang w:val="en-US" w:eastAsia="ja-JP"/>
        </w:rPr>
        <w:t xml:space="preserve">This primitive initiates a synchronization procedure once the current </w:t>
      </w:r>
      <w:r w:rsidRPr="00D3465B">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is complete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981"/>
        <w:gridCol w:w="981"/>
        <w:gridCol w:w="813"/>
        <w:gridCol w:w="625"/>
        <w:gridCol w:w="489"/>
        <w:gridCol w:w="2245"/>
        <w:gridCol w:w="1696"/>
        <w:gridCol w:w="1696"/>
      </w:tblGrid>
      <w:tr w:rsidR="00D3465B" w14:paraId="7BEE70F3" w14:textId="4E012733" w:rsidTr="00D3465B">
        <w:tc>
          <w:tcPr>
            <w:tcW w:w="560" w:type="dxa"/>
          </w:tcPr>
          <w:p w14:paraId="7F134892" w14:textId="41124C74" w:rsidR="00D3465B" w:rsidRPr="00F03583" w:rsidRDefault="00D3465B" w:rsidP="006F0F82"/>
        </w:tc>
        <w:tc>
          <w:tcPr>
            <w:tcW w:w="981" w:type="dxa"/>
          </w:tcPr>
          <w:p w14:paraId="3C74EABC" w14:textId="4A3F19A1" w:rsidR="00D3465B" w:rsidRPr="00F03583" w:rsidRDefault="00D3465B" w:rsidP="00D3465B"/>
        </w:tc>
        <w:tc>
          <w:tcPr>
            <w:tcW w:w="981" w:type="dxa"/>
          </w:tcPr>
          <w:p w14:paraId="21D410D0" w14:textId="115E7E3C" w:rsidR="00D3465B" w:rsidRPr="00F03583" w:rsidRDefault="00D3465B" w:rsidP="00D3465B"/>
        </w:tc>
        <w:tc>
          <w:tcPr>
            <w:tcW w:w="813" w:type="dxa"/>
          </w:tcPr>
          <w:p w14:paraId="5F95B422" w14:textId="4B5FD514" w:rsidR="00D3465B" w:rsidRPr="00F03583" w:rsidRDefault="00D3465B" w:rsidP="006F0F82"/>
        </w:tc>
        <w:tc>
          <w:tcPr>
            <w:tcW w:w="625" w:type="dxa"/>
          </w:tcPr>
          <w:p w14:paraId="0D2C5B84" w14:textId="31C771A7" w:rsidR="00D3465B" w:rsidRPr="00F03583" w:rsidRDefault="00D3465B" w:rsidP="001668A6"/>
        </w:tc>
        <w:tc>
          <w:tcPr>
            <w:tcW w:w="489" w:type="dxa"/>
          </w:tcPr>
          <w:p w14:paraId="3242D349" w14:textId="64E49F7D" w:rsidR="00D3465B" w:rsidRPr="00F03583" w:rsidRDefault="00D3465B" w:rsidP="006F0F82"/>
        </w:tc>
        <w:tc>
          <w:tcPr>
            <w:tcW w:w="2245" w:type="dxa"/>
          </w:tcPr>
          <w:p w14:paraId="79BF7E4A" w14:textId="036C1815" w:rsidR="00D3465B" w:rsidRPr="00F03583" w:rsidRDefault="00D3465B" w:rsidP="006F0F82"/>
        </w:tc>
        <w:tc>
          <w:tcPr>
            <w:tcW w:w="1696" w:type="dxa"/>
          </w:tcPr>
          <w:p w14:paraId="425CC495" w14:textId="6ECE825D" w:rsidR="00D3465B" w:rsidRPr="00F03583" w:rsidRDefault="00D3465B" w:rsidP="006F0F82"/>
        </w:tc>
        <w:tc>
          <w:tcPr>
            <w:tcW w:w="1696" w:type="dxa"/>
          </w:tcPr>
          <w:p w14:paraId="1D49BA74" w14:textId="77777777" w:rsidR="00D3465B" w:rsidRPr="00F03583" w:rsidRDefault="00D3465B" w:rsidP="006F0F82"/>
        </w:tc>
      </w:tr>
      <w:tr w:rsidR="00D3465B" w14:paraId="5A216151" w14:textId="3082AF56" w:rsidTr="00D3465B">
        <w:tc>
          <w:tcPr>
            <w:tcW w:w="560" w:type="dxa"/>
          </w:tcPr>
          <w:p w14:paraId="7B113654" w14:textId="0F2A1A2C" w:rsidR="00D3465B" w:rsidRPr="00F03583" w:rsidRDefault="00D3465B" w:rsidP="006F0F82"/>
        </w:tc>
        <w:tc>
          <w:tcPr>
            <w:tcW w:w="981" w:type="dxa"/>
          </w:tcPr>
          <w:p w14:paraId="6DA4A14F" w14:textId="77777777" w:rsidR="00D3465B" w:rsidRPr="00F03583" w:rsidRDefault="00D3465B" w:rsidP="006F0F82"/>
        </w:tc>
        <w:tc>
          <w:tcPr>
            <w:tcW w:w="981" w:type="dxa"/>
          </w:tcPr>
          <w:p w14:paraId="5E5E1BEA" w14:textId="6C5E02F7" w:rsidR="00D3465B" w:rsidRPr="00F03583" w:rsidRDefault="00D3465B" w:rsidP="006F0F82"/>
        </w:tc>
        <w:tc>
          <w:tcPr>
            <w:tcW w:w="813" w:type="dxa"/>
          </w:tcPr>
          <w:p w14:paraId="5B61D352" w14:textId="20239224" w:rsidR="00D3465B" w:rsidRPr="00F03583" w:rsidRDefault="00D3465B" w:rsidP="006F0F82"/>
        </w:tc>
        <w:tc>
          <w:tcPr>
            <w:tcW w:w="625" w:type="dxa"/>
          </w:tcPr>
          <w:p w14:paraId="52F4DF88" w14:textId="39482797" w:rsidR="00D3465B" w:rsidRPr="00F03583" w:rsidRDefault="00D3465B" w:rsidP="006F0F82"/>
        </w:tc>
        <w:tc>
          <w:tcPr>
            <w:tcW w:w="489" w:type="dxa"/>
          </w:tcPr>
          <w:p w14:paraId="34F0DCF9" w14:textId="55B91ADB" w:rsidR="00D3465B" w:rsidRPr="00F03583" w:rsidRDefault="00D3465B" w:rsidP="006F0F82"/>
        </w:tc>
        <w:tc>
          <w:tcPr>
            <w:tcW w:w="2245" w:type="dxa"/>
          </w:tcPr>
          <w:p w14:paraId="17305015" w14:textId="72A24189" w:rsidR="00D3465B" w:rsidRPr="00F03583" w:rsidRDefault="00D3465B" w:rsidP="006F0F82"/>
        </w:tc>
        <w:tc>
          <w:tcPr>
            <w:tcW w:w="1696" w:type="dxa"/>
          </w:tcPr>
          <w:p w14:paraId="337CE9C8" w14:textId="67924D09" w:rsidR="00D3465B" w:rsidRPr="00F03583" w:rsidRDefault="00D3465B" w:rsidP="006F0F82"/>
        </w:tc>
        <w:tc>
          <w:tcPr>
            <w:tcW w:w="1696" w:type="dxa"/>
          </w:tcPr>
          <w:p w14:paraId="208D3CC1" w14:textId="77777777" w:rsidR="00D3465B" w:rsidRPr="00F03583" w:rsidRDefault="00D3465B" w:rsidP="006F0F82"/>
        </w:tc>
      </w:tr>
    </w:tbl>
    <w:p w14:paraId="6CC93FE7" w14:textId="4BFB88A6" w:rsidR="006460C6" w:rsidRDefault="00D3465B" w:rsidP="00D3465B">
      <w:pPr>
        <w:autoSpaceDE w:val="0"/>
        <w:autoSpaceDN w:val="0"/>
        <w:adjustRightInd w:val="0"/>
        <w:rPr>
          <w:rFonts w:ascii="TimesNewRoman" w:eastAsia="TimesNewRoman" w:cs="TimesNewRoman"/>
          <w:sz w:val="20"/>
          <w:lang w:val="en-US" w:eastAsia="ja-JP"/>
        </w:rPr>
      </w:pPr>
      <w:r w:rsidRPr="00D3465B">
        <w:t>401.8</w:t>
      </w:r>
      <w:r>
        <w:rPr>
          <w:u w:val="single"/>
        </w:rPr>
        <w:t xml:space="preserve"> </w:t>
      </w:r>
      <w:r>
        <w:rPr>
          <w:rFonts w:ascii="TimesNewRoman" w:eastAsia="TimesNewRoman" w:cs="TimesNewRoman"/>
          <w:sz w:val="20"/>
          <w:lang w:val="en-US" w:eastAsia="ja-JP"/>
        </w:rPr>
        <w:t xml:space="preserve">This primitive initiates the BSS initialization procedure once the </w:t>
      </w:r>
      <w:r w:rsidRPr="00774172">
        <w:rPr>
          <w:rFonts w:ascii="TimesNewRoman" w:eastAsia="TimesNewRoman" w:cs="TimesNewRoman"/>
          <w:sz w:val="20"/>
          <w:lang w:val="en-US" w:eastAsia="ja-JP"/>
        </w:rPr>
        <w:t>current</w:t>
      </w:r>
      <w:r w:rsidRPr="00D3465B">
        <w:rPr>
          <w:rFonts w:ascii="TimesNewRoman" w:eastAsia="TimesNewRoman" w:cs="TimesNewRoman"/>
          <w:color w:val="FF0000"/>
          <w:sz w:val="20"/>
          <w:lang w:val="en-US" w:eastAsia="ja-JP"/>
        </w:rPr>
        <w:t xml:space="preserve"> frame exchange </w:t>
      </w:r>
      <w:r w:rsidRPr="00774172">
        <w:rPr>
          <w:rFonts w:ascii="TimesNewRoman" w:eastAsia="TimesNewRoman" w:cs="TimesNewRoman"/>
          <w:color w:val="FF0000"/>
          <w:sz w:val="20"/>
          <w:lang w:val="en-US" w:eastAsia="ja-JP"/>
        </w:rPr>
        <w:t>sequence</w:t>
      </w:r>
      <w:r>
        <w:rPr>
          <w:rFonts w:ascii="TimesNewRoman" w:eastAsia="TimesNewRoman" w:cs="TimesNewRoman"/>
          <w:sz w:val="20"/>
          <w:lang w:val="en-US" w:eastAsia="ja-JP"/>
        </w:rPr>
        <w:t xml:space="preserve"> is complete</w:t>
      </w:r>
    </w:p>
    <w:p w14:paraId="0BB614F6" w14:textId="6006A022" w:rsidR="00D3465B" w:rsidRDefault="00D3465B" w:rsidP="00D3465B">
      <w:pPr>
        <w:autoSpaceDE w:val="0"/>
        <w:autoSpaceDN w:val="0"/>
        <w:adjustRightInd w:val="0"/>
        <w:rPr>
          <w:rFonts w:ascii="TimesNewRoman" w:eastAsia="TimesNewRoman" w:cs="TimesNewRoman"/>
          <w:sz w:val="20"/>
          <w:lang w:val="en-US" w:eastAsia="ja-JP"/>
        </w:rPr>
      </w:pPr>
    </w:p>
    <w:p w14:paraId="13A01C7E" w14:textId="77777777" w:rsidR="00D3465B" w:rsidRDefault="00D3465B" w:rsidP="00D3465B">
      <w:pPr>
        <w:autoSpaceDE w:val="0"/>
        <w:autoSpaceDN w:val="0"/>
        <w:adjustRightInd w:val="0"/>
        <w:rPr>
          <w:rFonts w:ascii="TimesNewRoman" w:eastAsia="TimesNewRoman" w:cs="TimesNewRoman"/>
          <w:sz w:val="20"/>
          <w:lang w:val="en-US" w:eastAsia="ja-JP"/>
        </w:rPr>
      </w:pPr>
      <w:r w:rsidRPr="00D3465B">
        <w:rPr>
          <w:rFonts w:eastAsia="TimesNewRoman"/>
          <w:sz w:val="24"/>
          <w:lang w:val="en-US" w:eastAsia="ja-JP"/>
        </w:rPr>
        <w:t>781.31</w:t>
      </w:r>
      <w:r w:rsidRPr="00D3465B">
        <w:rPr>
          <w:rFonts w:ascii="TimesNewRoman" w:eastAsia="TimesNewRoman" w:cs="TimesNewRoman"/>
          <w:sz w:val="24"/>
          <w:lang w:val="en-US" w:eastAsia="ja-JP"/>
        </w:rPr>
        <w:t xml:space="preserve"> </w:t>
      </w:r>
      <w:r>
        <w:rPr>
          <w:rFonts w:ascii="TimesNewRoman" w:eastAsia="TimesNewRoman" w:cs="TimesNewRoman"/>
          <w:sz w:val="20"/>
          <w:lang w:val="en-US" w:eastAsia="ja-JP"/>
        </w:rPr>
        <w:t xml:space="preserve">The Power Management subfield is used to indicate the power management mode of a STA. The subfield is either reserved (as defined below) or remains constant in each frame from a particular STA within a </w:t>
      </w:r>
      <w:r w:rsidRPr="00D3465B">
        <w:rPr>
          <w:rFonts w:ascii="TimesNewRoman" w:eastAsia="TimesNewRoman" w:cs="TimesNewRoman"/>
          <w:color w:val="FF0000"/>
          <w:sz w:val="20"/>
          <w:lang w:val="en-US" w:eastAsia="ja-JP"/>
        </w:rPr>
        <w:t xml:space="preserve">frame exchange sequence </w:t>
      </w:r>
      <w:r w:rsidRPr="00D3465B">
        <w:rPr>
          <w:rFonts w:ascii="TimesNewRoman" w:eastAsia="TimesNewRoman" w:cs="TimesNewRoman"/>
          <w:strike/>
          <w:sz w:val="20"/>
          <w:lang w:val="en-US" w:eastAsia="ja-JP"/>
        </w:rPr>
        <w:t>(see Annex G)</w:t>
      </w:r>
      <w:r>
        <w:rPr>
          <w:rFonts w:ascii="TimesNewRoman" w:eastAsia="TimesNewRoman" w:cs="TimesNewRoman"/>
          <w:sz w:val="20"/>
          <w:lang w:val="en-US" w:eastAsia="ja-JP"/>
        </w:rPr>
        <w:t xml:space="preserve">. </w:t>
      </w:r>
    </w:p>
    <w:p w14:paraId="36AFF954" w14:textId="25D9DADA" w:rsidR="00D3465B" w:rsidRDefault="00D3465B" w:rsidP="00D3465B">
      <w:pPr>
        <w:autoSpaceDE w:val="0"/>
        <w:autoSpaceDN w:val="0"/>
        <w:adjustRightInd w:val="0"/>
        <w:rPr>
          <w:rFonts w:ascii="TimesNewRoman" w:eastAsia="TimesNewRoman" w:cs="TimesNewRoman"/>
          <w:color w:val="FF0000"/>
          <w:sz w:val="20"/>
          <w:lang w:val="en-US" w:eastAsia="ja-JP"/>
        </w:rPr>
      </w:pPr>
      <w:r>
        <w:rPr>
          <w:rFonts w:ascii="TimesNewRoman" w:eastAsia="TimesNewRoman" w:cs="TimesNewRoman"/>
          <w:sz w:val="20"/>
          <w:lang w:val="en-US" w:eastAsia="ja-JP"/>
        </w:rPr>
        <w:t xml:space="preserve">The value indicates the mode of the STA after the successful completion of the </w:t>
      </w:r>
      <w:r w:rsidRPr="00D3465B">
        <w:rPr>
          <w:rFonts w:ascii="TimesNewRoman" w:eastAsia="TimesNewRoman" w:cs="TimesNewRoman"/>
          <w:color w:val="FF0000"/>
          <w:sz w:val="20"/>
          <w:lang w:val="en-US" w:eastAsia="ja-JP"/>
        </w:rPr>
        <w:t>frame exchange sequence.</w:t>
      </w:r>
    </w:p>
    <w:p w14:paraId="31AD952B" w14:textId="3225B50C" w:rsidR="00D3465B" w:rsidRDefault="00D3465B" w:rsidP="00D3465B">
      <w:pPr>
        <w:autoSpaceDE w:val="0"/>
        <w:autoSpaceDN w:val="0"/>
        <w:adjustRightInd w:val="0"/>
        <w:rPr>
          <w:rFonts w:ascii="TimesNewRoman" w:eastAsia="TimesNewRoman" w:cs="TimesNewRoman"/>
          <w:color w:val="FF0000"/>
          <w:sz w:val="20"/>
          <w:lang w:val="en-US" w:eastAsia="ja-JP"/>
        </w:rPr>
      </w:pPr>
    </w:p>
    <w:p w14:paraId="556E6587" w14:textId="51494985" w:rsidR="00D3465B" w:rsidRDefault="00D3465B" w:rsidP="00D3465B">
      <w:pPr>
        <w:autoSpaceDE w:val="0"/>
        <w:autoSpaceDN w:val="0"/>
        <w:adjustRightInd w:val="0"/>
        <w:rPr>
          <w:rFonts w:ascii="TimesNewRoman" w:eastAsia="TimesNewRoman" w:cs="TimesNewRoman"/>
          <w:sz w:val="20"/>
          <w:lang w:val="en-US" w:eastAsia="ja-JP"/>
        </w:rPr>
      </w:pPr>
      <w:r w:rsidRPr="00D3465B">
        <w:rPr>
          <w:rFonts w:eastAsia="TimesNewRoman"/>
          <w:sz w:val="24"/>
          <w:lang w:val="en-US" w:eastAsia="ja-JP"/>
        </w:rPr>
        <w:t>794.47</w:t>
      </w:r>
      <w:r>
        <w:rPr>
          <w:rFonts w:eastAsia="TimesNewRoman"/>
          <w:sz w:val="24"/>
          <w:lang w:val="en-US" w:eastAsia="ja-JP"/>
        </w:rPr>
        <w:t xml:space="preserve"> </w:t>
      </w:r>
      <w:r>
        <w:rPr>
          <w:rFonts w:ascii="TimesNewRoman" w:eastAsia="TimesNewRoman" w:cs="TimesNewRoman"/>
          <w:sz w:val="20"/>
          <w:lang w:val="en-US" w:eastAsia="ja-JP"/>
        </w:rPr>
        <w:t>The Mesh Power Save Level subfield indicates whether the mesh STA</w:t>
      </w:r>
      <w:r>
        <w:rPr>
          <w:rFonts w:ascii="TimesNewRoman" w:eastAsia="TimesNewRoman" w:cs="TimesNewRoman" w:hint="eastAsia"/>
          <w:sz w:val="20"/>
          <w:lang w:val="en-US" w:eastAsia="ja-JP"/>
        </w:rPr>
        <w:t>’</w:t>
      </w:r>
      <w:r>
        <w:rPr>
          <w:rFonts w:ascii="TimesNewRoman" w:eastAsia="TimesNewRoman" w:cs="TimesNewRoman"/>
          <w:sz w:val="20"/>
          <w:lang w:val="en-US" w:eastAsia="ja-JP"/>
        </w:rPr>
        <w:t>s peer-specific mesh power</w:t>
      </w:r>
    </w:p>
    <w:p w14:paraId="3D8B3399" w14:textId="5B794E2B" w:rsidR="00D3465B" w:rsidRDefault="00D3465B" w:rsidP="00D3465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management mode will be deep sleep mode or light sleep mode after the successful completion of the </w:t>
      </w:r>
      <w:r w:rsidRPr="000C7C67">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w:t>
      </w:r>
    </w:p>
    <w:p w14:paraId="57B8A80D" w14:textId="6ABCE0FD" w:rsidR="00D3465B" w:rsidRDefault="00D3465B" w:rsidP="00D3465B">
      <w:pPr>
        <w:autoSpaceDE w:val="0"/>
        <w:autoSpaceDN w:val="0"/>
        <w:adjustRightInd w:val="0"/>
        <w:rPr>
          <w:rFonts w:ascii="TimesNewRoman" w:eastAsia="TimesNewRoman" w:cs="TimesNewRoman"/>
          <w:sz w:val="20"/>
          <w:lang w:val="en-US" w:eastAsia="ja-JP"/>
        </w:rPr>
      </w:pPr>
    </w:p>
    <w:p w14:paraId="72138C19" w14:textId="77777777" w:rsidR="00011675" w:rsidRPr="00011675" w:rsidRDefault="00011675" w:rsidP="00011675">
      <w:pPr>
        <w:autoSpaceDE w:val="0"/>
        <w:autoSpaceDN w:val="0"/>
        <w:adjustRightInd w:val="0"/>
        <w:rPr>
          <w:rFonts w:ascii="TimesNewRoman" w:eastAsia="TimesNewRoman" w:cs="TimesNewRoman"/>
          <w:color w:val="FF0000"/>
          <w:sz w:val="20"/>
          <w:lang w:val="en-US" w:eastAsia="ja-JP"/>
        </w:rPr>
      </w:pPr>
      <w:r>
        <w:rPr>
          <w:rFonts w:ascii="TimesNewRoman" w:eastAsia="TimesNewRoman" w:cs="TimesNewRoman"/>
          <w:sz w:val="20"/>
          <w:lang w:val="en-US" w:eastAsia="ja-JP"/>
        </w:rPr>
        <w:t xml:space="preserve">813.35 </w:t>
      </w:r>
      <w:r>
        <w:rPr>
          <w:rFonts w:ascii="TimesNewRoman,Italic" w:eastAsia="TimesNewRoman,Italic" w:cs="TimesNewRoman,Italic"/>
          <w:i/>
          <w:iCs/>
          <w:sz w:val="20"/>
          <w:lang w:val="en-US" w:eastAsia="ja-JP"/>
        </w:rPr>
        <w:t>T</w:t>
      </w:r>
      <w:r>
        <w:rPr>
          <w:rFonts w:ascii="TimesNewRoman,Italic" w:eastAsia="TimesNewRoman,Italic" w:cs="TimesNewRoman,Italic"/>
          <w:i/>
          <w:iCs/>
          <w:sz w:val="16"/>
          <w:szCs w:val="16"/>
          <w:lang w:val="en-US" w:eastAsia="ja-JP"/>
        </w:rPr>
        <w:t xml:space="preserve">SINGLE-MSDU </w:t>
      </w:r>
      <w:r>
        <w:rPr>
          <w:rFonts w:ascii="TimesNewRoman" w:eastAsia="TimesNewRoman" w:cs="TimesNewRoman"/>
          <w:sz w:val="20"/>
          <w:lang w:val="en-US" w:eastAsia="ja-JP"/>
        </w:rPr>
        <w:t xml:space="preserve">is the estimated time required for the transmission of the allowed </w:t>
      </w:r>
      <w:r w:rsidRPr="00011675">
        <w:rPr>
          <w:rFonts w:ascii="TimesNewRoman" w:eastAsia="TimesNewRoman" w:cs="TimesNewRoman"/>
          <w:color w:val="FF0000"/>
          <w:sz w:val="20"/>
          <w:lang w:val="en-US" w:eastAsia="ja-JP"/>
        </w:rPr>
        <w:t>frame</w:t>
      </w:r>
    </w:p>
    <w:p w14:paraId="6B1049E3" w14:textId="636EF754" w:rsidR="00D3465B" w:rsidRDefault="00011675" w:rsidP="00011675">
      <w:pPr>
        <w:autoSpaceDE w:val="0"/>
        <w:autoSpaceDN w:val="0"/>
        <w:adjustRightInd w:val="0"/>
        <w:rPr>
          <w:rFonts w:ascii="TimesNewRoman" w:eastAsia="TimesNewRoman" w:cs="TimesNewRoman"/>
          <w:sz w:val="20"/>
          <w:lang w:val="en-US" w:eastAsia="ja-JP"/>
        </w:rPr>
      </w:pPr>
      <w:r w:rsidRPr="00011675">
        <w:rPr>
          <w:rFonts w:ascii="TimesNewRoman" w:eastAsia="TimesNewRoman" w:cs="TimesNewRoman"/>
          <w:color w:val="FF0000"/>
          <w:sz w:val="20"/>
          <w:lang w:val="en-US" w:eastAsia="ja-JP"/>
        </w:rPr>
        <w:t xml:space="preserve">exchange sequence </w:t>
      </w:r>
      <w:r>
        <w:rPr>
          <w:rFonts w:ascii="TimesNewRoman" w:eastAsia="TimesNewRoman" w:cs="TimesNewRoman"/>
          <w:sz w:val="20"/>
          <w:lang w:val="en-US" w:eastAsia="ja-JP"/>
        </w:rPr>
        <w:t>defined in 10.23.2.9 (TXOP limits) (for a TXOP limit of 0), including applicable IFSs.</w:t>
      </w:r>
    </w:p>
    <w:p w14:paraId="331331E0" w14:textId="0FCA7D94" w:rsidR="00025753" w:rsidRDefault="00025753" w:rsidP="00011675">
      <w:pPr>
        <w:autoSpaceDE w:val="0"/>
        <w:autoSpaceDN w:val="0"/>
        <w:adjustRightInd w:val="0"/>
        <w:rPr>
          <w:rFonts w:ascii="TimesNewRoman" w:eastAsia="TimesNewRoman" w:cs="TimesNewRoman"/>
          <w:sz w:val="20"/>
          <w:lang w:val="en-US" w:eastAsia="ja-JP"/>
        </w:rPr>
      </w:pPr>
    </w:p>
    <w:p w14:paraId="664049F1" w14:textId="51F52213" w:rsidR="00025753" w:rsidRPr="00D3465B" w:rsidRDefault="00025753" w:rsidP="00025753">
      <w:pPr>
        <w:autoSpaceDE w:val="0"/>
        <w:autoSpaceDN w:val="0"/>
        <w:adjustRightInd w:val="0"/>
        <w:rPr>
          <w:rFonts w:ascii="TimesNewRoman" w:eastAsia="TimesNewRoman" w:cs="TimesNewRoman"/>
          <w:color w:val="FF0000"/>
          <w:sz w:val="20"/>
          <w:lang w:val="en-US" w:eastAsia="ja-JP"/>
        </w:rPr>
      </w:pPr>
      <w:r>
        <w:rPr>
          <w:rFonts w:ascii="TimesNewRoman" w:eastAsia="TimesNewRoman" w:cs="TimesNewRoman"/>
          <w:sz w:val="20"/>
          <w:lang w:val="en-US" w:eastAsia="ja-JP"/>
        </w:rPr>
        <w:t xml:space="preserve">815.22 If the frame is the sole or final frame in the TXOP, the actual remaining time needed for this </w:t>
      </w:r>
      <w:r w:rsidRPr="00025753">
        <w:rPr>
          <w:rFonts w:ascii="TimesNewRoman" w:eastAsia="TimesNewRoman" w:cs="TimesNewRoman"/>
          <w:color w:val="FF0000"/>
          <w:sz w:val="20"/>
          <w:lang w:val="en-US" w:eastAsia="ja-JP"/>
        </w:rPr>
        <w:t>frame exchange sequence</w:t>
      </w:r>
    </w:p>
    <w:p w14:paraId="2A61F23C" w14:textId="77777777" w:rsidR="00BC12B2" w:rsidRDefault="00BC12B2" w:rsidP="00025753">
      <w:pPr>
        <w:autoSpaceDE w:val="0"/>
        <w:autoSpaceDN w:val="0"/>
        <w:adjustRightInd w:val="0"/>
      </w:pPr>
    </w:p>
    <w:p w14:paraId="07C53D23" w14:textId="57DF3E32" w:rsidR="006460C6" w:rsidRDefault="00025753" w:rsidP="00025753">
      <w:pPr>
        <w:autoSpaceDE w:val="0"/>
        <w:autoSpaceDN w:val="0"/>
        <w:adjustRightInd w:val="0"/>
        <w:rPr>
          <w:rFonts w:ascii="TimesNewRoman" w:eastAsia="TimesNewRoman" w:cs="TimesNewRoman"/>
          <w:sz w:val="20"/>
          <w:lang w:val="en-US" w:eastAsia="ja-JP"/>
        </w:rPr>
      </w:pPr>
      <w:r w:rsidRPr="00025753">
        <w:t>841.10</w:t>
      </w:r>
      <w:r w:rsidRPr="00025753">
        <w:rPr>
          <w:u w:val="single"/>
        </w:rPr>
        <w:t xml:space="preserve"> </w:t>
      </w:r>
      <w:r>
        <w:rPr>
          <w:rFonts w:ascii="TimesNewRoman" w:eastAsia="TimesNewRoman" w:cs="TimesNewRoman"/>
          <w:sz w:val="20"/>
          <w:lang w:val="en-US" w:eastAsia="ja-JP"/>
        </w:rPr>
        <w:t>The Duration field calculation for the Data frame is based on the rules in 10.6 (</w:t>
      </w:r>
      <w:proofErr w:type="spellStart"/>
      <w:r>
        <w:rPr>
          <w:rFonts w:ascii="TimesNewRoman" w:eastAsia="TimesNewRoman" w:cs="TimesNewRoman"/>
          <w:sz w:val="20"/>
          <w:lang w:val="en-US" w:eastAsia="ja-JP"/>
        </w:rPr>
        <w:t>Multirate</w:t>
      </w:r>
      <w:proofErr w:type="spellEnd"/>
      <w:r>
        <w:rPr>
          <w:rFonts w:ascii="TimesNewRoman" w:eastAsia="TimesNewRoman" w:cs="TimesNewRoman"/>
          <w:sz w:val="20"/>
          <w:lang w:val="en-US" w:eastAsia="ja-JP"/>
        </w:rPr>
        <w:t xml:space="preserve"> support) that determine the data rate at which the Control frames in the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are transmitted</w:t>
      </w:r>
    </w:p>
    <w:p w14:paraId="18AD780F" w14:textId="6455FF19" w:rsidR="00025753" w:rsidRDefault="00025753" w:rsidP="00025753">
      <w:pPr>
        <w:autoSpaceDE w:val="0"/>
        <w:autoSpaceDN w:val="0"/>
        <w:adjustRightInd w:val="0"/>
        <w:rPr>
          <w:rFonts w:ascii="TimesNewRoman" w:eastAsia="TimesNewRoman" w:cs="TimesNewRoman"/>
          <w:sz w:val="20"/>
          <w:lang w:val="en-US" w:eastAsia="ja-JP"/>
        </w:rPr>
      </w:pPr>
    </w:p>
    <w:p w14:paraId="52285313" w14:textId="39BB18C9" w:rsidR="00025753" w:rsidRDefault="00025753" w:rsidP="0002575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lastRenderedPageBreak/>
        <w:t>846.7 The Duration field calculation for the Management frame is based on the rules in 10.6 (</w:t>
      </w:r>
      <w:proofErr w:type="spellStart"/>
      <w:r>
        <w:rPr>
          <w:rFonts w:ascii="TimesNewRoman" w:eastAsia="TimesNewRoman" w:cs="TimesNewRoman"/>
          <w:sz w:val="20"/>
          <w:lang w:val="en-US" w:eastAsia="ja-JP"/>
        </w:rPr>
        <w:t>Multirate</w:t>
      </w:r>
      <w:proofErr w:type="spellEnd"/>
      <w:r>
        <w:rPr>
          <w:rFonts w:ascii="TimesNewRoman" w:eastAsia="TimesNewRoman" w:cs="TimesNewRoman"/>
          <w:sz w:val="20"/>
          <w:lang w:val="en-US" w:eastAsia="ja-JP"/>
        </w:rPr>
        <w:t xml:space="preserve"> support) that determine the data rate at which the Control frames in the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xml:space="preserve"> are transmitted.</w:t>
      </w:r>
    </w:p>
    <w:p w14:paraId="59B2AC83" w14:textId="7617A478" w:rsidR="00025753" w:rsidRDefault="00025753" w:rsidP="00025753">
      <w:pPr>
        <w:autoSpaceDE w:val="0"/>
        <w:autoSpaceDN w:val="0"/>
        <w:adjustRightInd w:val="0"/>
        <w:rPr>
          <w:rFonts w:ascii="TimesNewRoman" w:eastAsia="TimesNewRoman" w:cs="TimesNewRoman"/>
          <w:sz w:val="20"/>
          <w:lang w:val="en-US" w:eastAsia="ja-JP"/>
        </w:rPr>
      </w:pPr>
    </w:p>
    <w:p w14:paraId="040D980B" w14:textId="78E8BB7A" w:rsidR="0040455B" w:rsidRDefault="0040455B" w:rsidP="0040455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1692.35 The CSMA/CA distributed algorithm mandates that a gap of a minimum specified duration exists between </w:t>
      </w:r>
      <w:r w:rsidRPr="000C7C67">
        <w:rPr>
          <w:rFonts w:ascii="TimesNewRoman" w:eastAsia="TimesNewRoman" w:cs="TimesNewRoman"/>
          <w:color w:val="FF0000"/>
          <w:sz w:val="20"/>
          <w:lang w:val="en-US" w:eastAsia="ja-JP"/>
        </w:rPr>
        <w:t>frame exchange sequences</w:t>
      </w:r>
    </w:p>
    <w:p w14:paraId="064E66CF" w14:textId="379BB2E8" w:rsidR="0040455B" w:rsidRDefault="0040455B" w:rsidP="00025753">
      <w:pPr>
        <w:autoSpaceDE w:val="0"/>
        <w:autoSpaceDN w:val="0"/>
        <w:adjustRightInd w:val="0"/>
        <w:rPr>
          <w:rFonts w:ascii="TimesNewRoman" w:eastAsia="TimesNewRoman" w:cs="TimesNewRoman"/>
          <w:sz w:val="20"/>
          <w:lang w:val="en-US" w:eastAsia="ja-JP"/>
        </w:rPr>
      </w:pPr>
    </w:p>
    <w:p w14:paraId="6B2B340A" w14:textId="382FAD86" w:rsidR="0040455B" w:rsidRDefault="0040455B" w:rsidP="0040455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1692.59 The HCF combines functions from the DCF with some enhanced,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 xml:space="preserve">-specific mechanisms and frame subtypes to allow a uniform set of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 xml:space="preserve">to be used for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 xml:space="preserve"> data transfers</w:t>
      </w:r>
    </w:p>
    <w:p w14:paraId="309618E5" w14:textId="6B9EFDE9" w:rsidR="0040455B" w:rsidRDefault="0040455B" w:rsidP="00025753">
      <w:pPr>
        <w:autoSpaceDE w:val="0"/>
        <w:autoSpaceDN w:val="0"/>
        <w:adjustRightInd w:val="0"/>
        <w:rPr>
          <w:rFonts w:ascii="TimesNewRoman" w:eastAsia="TimesNewRoman" w:cs="TimesNewRoman"/>
          <w:sz w:val="20"/>
          <w:lang w:val="en-US" w:eastAsia="ja-JP"/>
        </w:rPr>
      </w:pPr>
    </w:p>
    <w:p w14:paraId="4D7FB846" w14:textId="1A0537C3" w:rsidR="0040455B" w:rsidRDefault="0040455B" w:rsidP="0040455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1694.23 During an EDCA TXOP won by an EDCAF a STA may initiate </w:t>
      </w:r>
      <w:commentRangeStart w:id="2"/>
      <w:r>
        <w:rPr>
          <w:rFonts w:ascii="TimesNewRoman" w:eastAsia="TimesNewRoman" w:cs="TimesNewRoman"/>
          <w:sz w:val="20"/>
          <w:lang w:val="en-US" w:eastAsia="ja-JP"/>
        </w:rPr>
        <w:t xml:space="preserve">multiple </w:t>
      </w:r>
      <w:r w:rsidRPr="000C7C67">
        <w:rPr>
          <w:rFonts w:ascii="TimesNewRoman" w:eastAsia="TimesNewRoman" w:cs="TimesNewRoman"/>
          <w:color w:val="FF0000"/>
          <w:sz w:val="20"/>
          <w:lang w:val="en-US" w:eastAsia="ja-JP"/>
        </w:rPr>
        <w:t xml:space="preserve">frame exchange sequences </w:t>
      </w:r>
      <w:commentRangeEnd w:id="2"/>
      <w:r w:rsidR="0046080F">
        <w:rPr>
          <w:rStyle w:val="CommentReference"/>
        </w:rPr>
        <w:commentReference w:id="2"/>
      </w:r>
      <w:r>
        <w:rPr>
          <w:rFonts w:ascii="TimesNewRoman" w:eastAsia="TimesNewRoman" w:cs="TimesNewRoman"/>
          <w:sz w:val="20"/>
          <w:lang w:val="en-US" w:eastAsia="ja-JP"/>
        </w:rPr>
        <w:t>to transmit MMPDUs and/or MSDUs within the same AC.</w:t>
      </w:r>
    </w:p>
    <w:p w14:paraId="282A98AB" w14:textId="77777777" w:rsidR="0040455B" w:rsidRDefault="0040455B" w:rsidP="00025753">
      <w:pPr>
        <w:autoSpaceDE w:val="0"/>
        <w:autoSpaceDN w:val="0"/>
        <w:adjustRightInd w:val="0"/>
        <w:rPr>
          <w:rFonts w:ascii="TimesNewRoman" w:eastAsia="TimesNewRoman" w:cs="TimesNewRoman"/>
          <w:sz w:val="20"/>
          <w:lang w:val="en-US" w:eastAsia="ja-JP"/>
        </w:rPr>
      </w:pPr>
    </w:p>
    <w:p w14:paraId="31C36B52" w14:textId="44FAF006" w:rsidR="00025753" w:rsidRDefault="00025753" w:rsidP="0002575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1695.59 When the first frame in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 xml:space="preserve">intended to carry a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 xml:space="preserve"> Data,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 xml:space="preserve"> Null or </w:t>
      </w:r>
      <w:proofErr w:type="spellStart"/>
      <w:r>
        <w:rPr>
          <w:rFonts w:ascii="TimesNewRoman" w:eastAsia="TimesNewRoman" w:cs="TimesNewRoman"/>
          <w:sz w:val="20"/>
          <w:lang w:val="en-US" w:eastAsia="ja-JP"/>
        </w:rPr>
        <w:t>Managementframe</w:t>
      </w:r>
      <w:proofErr w:type="spellEnd"/>
      <w:r>
        <w:rPr>
          <w:rFonts w:ascii="TimesNewRoman" w:eastAsia="TimesNewRoman" w:cs="TimesNewRoman"/>
          <w:sz w:val="20"/>
          <w:lang w:val="en-US" w:eastAsia="ja-JP"/>
        </w:rPr>
        <w:t xml:space="preserve"> is an RTS or CTS frame.</w:t>
      </w:r>
    </w:p>
    <w:p w14:paraId="69D6DF62" w14:textId="5D8CC86D" w:rsidR="00025753" w:rsidRDefault="00025753" w:rsidP="00025753">
      <w:pPr>
        <w:autoSpaceDE w:val="0"/>
        <w:autoSpaceDN w:val="0"/>
        <w:adjustRightInd w:val="0"/>
        <w:rPr>
          <w:rFonts w:ascii="TimesNewRoman" w:eastAsia="TimesNewRoman" w:cs="TimesNewRoman"/>
          <w:sz w:val="20"/>
          <w:lang w:val="en-US" w:eastAsia="ja-JP"/>
        </w:rPr>
      </w:pPr>
    </w:p>
    <w:p w14:paraId="7CF1DFE6" w14:textId="7416F9EE" w:rsidR="0040455B" w:rsidRDefault="0040455B" w:rsidP="0040455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1696.49 The HC is collocated with the AP of the BSS and uses the HC</w:t>
      </w:r>
      <w:r>
        <w:rPr>
          <w:rFonts w:ascii="TimesNewRoman" w:eastAsia="TimesNewRoman" w:cs="TimesNewRoman" w:hint="eastAsia"/>
          <w:sz w:val="20"/>
          <w:lang w:val="en-US" w:eastAsia="ja-JP"/>
        </w:rPr>
        <w:t>’</w:t>
      </w:r>
      <w:r>
        <w:rPr>
          <w:rFonts w:ascii="TimesNewRoman" w:eastAsia="TimesNewRoman" w:cs="TimesNewRoman"/>
          <w:sz w:val="20"/>
          <w:lang w:val="en-US" w:eastAsia="ja-JP"/>
        </w:rPr>
        <w:t xml:space="preserve">s higher priority of access to the WM to initiate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and to allocate TXOPs</w:t>
      </w:r>
    </w:p>
    <w:p w14:paraId="26D0291A" w14:textId="23400636" w:rsidR="0040455B" w:rsidRDefault="0040455B" w:rsidP="00025753">
      <w:pPr>
        <w:autoSpaceDE w:val="0"/>
        <w:autoSpaceDN w:val="0"/>
        <w:adjustRightInd w:val="0"/>
        <w:rPr>
          <w:rFonts w:ascii="TimesNewRoman" w:eastAsia="TimesNewRoman" w:cs="TimesNewRoman"/>
          <w:sz w:val="20"/>
          <w:lang w:val="en-US" w:eastAsia="ja-JP"/>
        </w:rPr>
      </w:pPr>
    </w:p>
    <w:p w14:paraId="6A3B0CDF" w14:textId="4C86D063" w:rsidR="0040455B" w:rsidRDefault="0040455B" w:rsidP="0040455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1697.1 A STA may initiate multiple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during a polled TXOP of sufficient duration to perform more than one such sequence</w:t>
      </w:r>
    </w:p>
    <w:p w14:paraId="6DF9B0A8" w14:textId="3B132054" w:rsidR="0040455B" w:rsidRDefault="0040455B" w:rsidP="00025753">
      <w:pPr>
        <w:autoSpaceDE w:val="0"/>
        <w:autoSpaceDN w:val="0"/>
        <w:adjustRightInd w:val="0"/>
        <w:rPr>
          <w:rFonts w:ascii="TimesNewRoman" w:eastAsia="TimesNewRoman" w:cs="TimesNewRoman"/>
          <w:sz w:val="20"/>
          <w:lang w:val="en-US" w:eastAsia="ja-JP"/>
        </w:rPr>
      </w:pPr>
    </w:p>
    <w:p w14:paraId="67CC1872" w14:textId="4472C64E" w:rsidR="00905A44" w:rsidRDefault="00905A44" w:rsidP="00905A4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1724.19 Responses to A-MPDUs within a VHT MU PPDU that are not immediate responses to the VHT MU PPDU are transmitted in response to explicit </w:t>
      </w:r>
      <w:proofErr w:type="spellStart"/>
      <w:r>
        <w:rPr>
          <w:rFonts w:ascii="TimesNewRoman" w:eastAsia="TimesNewRoman" w:cs="TimesNewRoman"/>
          <w:sz w:val="20"/>
          <w:lang w:val="en-US" w:eastAsia="ja-JP"/>
        </w:rPr>
        <w:t>BlockAckReq</w:t>
      </w:r>
      <w:proofErr w:type="spellEnd"/>
      <w:r>
        <w:rPr>
          <w:rFonts w:ascii="TimesNewRoman" w:eastAsia="TimesNewRoman" w:cs="TimesNewRoman"/>
          <w:sz w:val="20"/>
          <w:lang w:val="en-US" w:eastAsia="ja-JP"/>
        </w:rPr>
        <w:t xml:space="preserve"> frames by the AP. Examples of VHT MU PPDU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 xml:space="preserve">are shown in </w:t>
      </w:r>
      <w:commentRangeStart w:id="3"/>
      <w:r>
        <w:rPr>
          <w:rFonts w:ascii="TimesNewRoman" w:eastAsia="TimesNewRoman" w:cs="TimesNewRoman"/>
          <w:sz w:val="20"/>
          <w:lang w:val="en-US" w:eastAsia="ja-JP"/>
        </w:rPr>
        <w:t>Figure 10-13 (Example of TXOP</w:t>
      </w:r>
      <w:commentRangeEnd w:id="3"/>
      <w:r w:rsidR="0072479F">
        <w:rPr>
          <w:rStyle w:val="CommentReference"/>
        </w:rPr>
        <w:commentReference w:id="3"/>
      </w:r>
      <w:r>
        <w:rPr>
          <w:rFonts w:ascii="TimesNewRoman" w:eastAsia="TimesNewRoman" w:cs="TimesNewRoman"/>
          <w:sz w:val="20"/>
          <w:lang w:val="en-US" w:eastAsia="ja-JP"/>
        </w:rPr>
        <w:t>…</w:t>
      </w:r>
    </w:p>
    <w:p w14:paraId="37F430BB" w14:textId="77777777" w:rsidR="00905A44" w:rsidRDefault="00905A44" w:rsidP="00025753">
      <w:pPr>
        <w:autoSpaceDE w:val="0"/>
        <w:autoSpaceDN w:val="0"/>
        <w:adjustRightInd w:val="0"/>
        <w:rPr>
          <w:rFonts w:ascii="TimesNewRoman" w:eastAsia="TimesNewRoman" w:cs="TimesNewRoman"/>
          <w:sz w:val="20"/>
          <w:lang w:val="en-US" w:eastAsia="ja-JP"/>
        </w:rPr>
      </w:pPr>
    </w:p>
    <w:p w14:paraId="6AC176D7" w14:textId="13A29CDA"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1737.54 Error recovery shall be attempted by retrying transmissions for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 xml:space="preserve">that the initiating STA infers have failed. Retries shall continue, for each failing </w:t>
      </w:r>
      <w:r w:rsidRPr="000C7C67">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w:t>
      </w:r>
    </w:p>
    <w:p w14:paraId="67CF4673" w14:textId="4C2D3C8C" w:rsidR="001D248F" w:rsidRDefault="001D248F" w:rsidP="00025753">
      <w:pPr>
        <w:autoSpaceDE w:val="0"/>
        <w:autoSpaceDN w:val="0"/>
        <w:adjustRightInd w:val="0"/>
        <w:rPr>
          <w:rFonts w:ascii="TimesNewRoman" w:eastAsia="TimesNewRoman" w:cs="TimesNewRoman"/>
          <w:sz w:val="20"/>
          <w:lang w:val="en-US" w:eastAsia="ja-JP"/>
        </w:rPr>
      </w:pPr>
    </w:p>
    <w:p w14:paraId="530F2409" w14:textId="0B1F92BA" w:rsidR="006C7574" w:rsidRDefault="006C7574" w:rsidP="006C75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1811.52 </w:t>
      </w:r>
      <w:r>
        <w:rPr>
          <w:rFonts w:ascii="TimesNewRoman" w:eastAsia="TimesNewRoman" w:cs="TimesNewRoman"/>
          <w:sz w:val="20"/>
          <w:lang w:val="en-US" w:eastAsia="ja-JP"/>
        </w:rPr>
        <w:t>the</w:t>
      </w:r>
      <w:r>
        <w:rPr>
          <w:rFonts w:ascii="TimesNewRoman" w:eastAsia="TimesNewRoman" w:cs="TimesNewRoman"/>
          <w:sz w:val="20"/>
          <w:lang w:val="en-US" w:eastAsia="ja-JP"/>
        </w:rPr>
        <w:t xml:space="preserve"> </w:t>
      </w:r>
      <w:r>
        <w:rPr>
          <w:rFonts w:ascii="TimesNewRoman" w:eastAsia="TimesNewRoman" w:cs="TimesNewRoman"/>
          <w:sz w:val="20"/>
          <w:lang w:val="en-US" w:eastAsia="ja-JP"/>
        </w:rPr>
        <w:t xml:space="preserve">TXOP holder may commence transmission of that frame a </w:t>
      </w:r>
      <w:commentRangeStart w:id="4"/>
      <w:r>
        <w:rPr>
          <w:rFonts w:ascii="TimesNewRoman" w:eastAsia="TimesNewRoman" w:cs="TimesNewRoman"/>
          <w:sz w:val="20"/>
          <w:lang w:val="en-US" w:eastAsia="ja-JP"/>
        </w:rPr>
        <w:t xml:space="preserve">SIFS </w:t>
      </w:r>
      <w:commentRangeEnd w:id="4"/>
      <w:r>
        <w:rPr>
          <w:rStyle w:val="CommentReference"/>
        </w:rPr>
        <w:commentReference w:id="4"/>
      </w:r>
      <w:r>
        <w:rPr>
          <w:rFonts w:ascii="TimesNewRoman" w:eastAsia="TimesNewRoman" w:cs="TimesNewRoman"/>
          <w:sz w:val="20"/>
          <w:lang w:val="en-US" w:eastAsia="ja-JP"/>
        </w:rPr>
        <w:t>(or RIFS, if the conditions defined in</w:t>
      </w:r>
      <w:r>
        <w:rPr>
          <w:rFonts w:ascii="TimesNewRoman" w:eastAsia="TimesNewRoman" w:cs="TimesNewRoman"/>
          <w:sz w:val="20"/>
          <w:lang w:val="en-US" w:eastAsia="ja-JP"/>
        </w:rPr>
        <w:t xml:space="preserve"> </w:t>
      </w:r>
      <w:r>
        <w:rPr>
          <w:rFonts w:ascii="TimesNewRoman" w:eastAsia="TimesNewRoman" w:cs="TimesNewRoman"/>
          <w:sz w:val="20"/>
          <w:lang w:val="en-US" w:eastAsia="ja-JP"/>
        </w:rPr>
        <w:t>10.3.2.3.2 (RIFS) are met, or PIFS, if the frame contains a bandwidth signaling TA) after the completion of</w:t>
      </w:r>
      <w:r>
        <w:rPr>
          <w:rFonts w:ascii="TimesNewRoman" w:eastAsia="TimesNewRoman" w:cs="TimesNewRoman"/>
          <w:sz w:val="20"/>
          <w:lang w:val="en-US" w:eastAsia="ja-JP"/>
        </w:rPr>
        <w:t xml:space="preserve"> </w:t>
      </w:r>
      <w:r>
        <w:rPr>
          <w:rFonts w:ascii="TimesNewRoman" w:eastAsia="TimesNewRoman" w:cs="TimesNewRoman"/>
          <w:sz w:val="20"/>
          <w:lang w:val="en-US" w:eastAsia="ja-JP"/>
        </w:rPr>
        <w:t xml:space="preserve">the immediately preceding </w:t>
      </w:r>
      <w:r w:rsidRPr="006C7574">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subject to the TXOP limit restriction as described in</w:t>
      </w:r>
      <w:r>
        <w:rPr>
          <w:rFonts w:ascii="TimesNewRoman" w:eastAsia="TimesNewRoman" w:cs="TimesNewRoman"/>
          <w:sz w:val="20"/>
          <w:lang w:val="en-US" w:eastAsia="ja-JP"/>
        </w:rPr>
        <w:t xml:space="preserve"> </w:t>
      </w:r>
      <w:r>
        <w:rPr>
          <w:rFonts w:ascii="TimesNewRoman" w:eastAsia="TimesNewRoman" w:cs="TimesNewRoman"/>
          <w:sz w:val="20"/>
          <w:lang w:val="en-US" w:eastAsia="ja-JP"/>
        </w:rPr>
        <w:t>10.23.2.9 (TXOP limits).</w:t>
      </w:r>
    </w:p>
    <w:p w14:paraId="554CABCE" w14:textId="77777777" w:rsidR="006C7574" w:rsidRDefault="006C7574" w:rsidP="006C7574">
      <w:pPr>
        <w:autoSpaceDE w:val="0"/>
        <w:autoSpaceDN w:val="0"/>
        <w:adjustRightInd w:val="0"/>
        <w:rPr>
          <w:rFonts w:ascii="TimesNewRoman" w:eastAsia="TimesNewRoman" w:cs="TimesNewRoman"/>
          <w:sz w:val="20"/>
          <w:lang w:val="en-US" w:eastAsia="ja-JP"/>
        </w:rPr>
      </w:pPr>
    </w:p>
    <w:p w14:paraId="7E789861" w14:textId="163D91CD"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1815.17 A TXOP holder that transmits a CF-End frame shall not initiate any further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within the current TXOP</w:t>
      </w:r>
    </w:p>
    <w:p w14:paraId="0485DCE9" w14:textId="390BDC38" w:rsidR="001D248F" w:rsidRDefault="001D248F" w:rsidP="00025753">
      <w:pPr>
        <w:autoSpaceDE w:val="0"/>
        <w:autoSpaceDN w:val="0"/>
        <w:adjustRightInd w:val="0"/>
        <w:rPr>
          <w:rFonts w:ascii="TimesNewRoman" w:eastAsia="TimesNewRoman" w:cs="TimesNewRoman"/>
          <w:sz w:val="20"/>
          <w:lang w:val="en-US" w:eastAsia="ja-JP"/>
        </w:rPr>
      </w:pPr>
    </w:p>
    <w:p w14:paraId="170C32E1" w14:textId="57C3B09E"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1815.20 An S1G STA that transmits an NDP CF-End frame shall set the frame</w:t>
      </w:r>
      <w:r>
        <w:rPr>
          <w:rFonts w:ascii="TimesNewRoman" w:eastAsia="TimesNewRoman" w:cs="TimesNewRoman" w:hint="eastAsia"/>
          <w:sz w:val="20"/>
          <w:lang w:val="en-US" w:eastAsia="ja-JP"/>
        </w:rPr>
        <w:t>’</w:t>
      </w:r>
      <w:r>
        <w:rPr>
          <w:rFonts w:ascii="TimesNewRoman" w:eastAsia="TimesNewRoman" w:cs="TimesNewRoman"/>
          <w:sz w:val="20"/>
          <w:lang w:val="en-US" w:eastAsia="ja-JP"/>
        </w:rPr>
        <w:t xml:space="preserve">s Duration field to 0 and shall initiate no other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in the current TXOP</w:t>
      </w:r>
    </w:p>
    <w:p w14:paraId="289E97E5" w14:textId="787DF606" w:rsidR="001D248F" w:rsidRDefault="001D248F" w:rsidP="00025753">
      <w:pPr>
        <w:autoSpaceDE w:val="0"/>
        <w:autoSpaceDN w:val="0"/>
        <w:adjustRightInd w:val="0"/>
        <w:rPr>
          <w:rFonts w:ascii="TimesNewRoman" w:eastAsia="TimesNewRoman" w:cs="TimesNewRoman"/>
          <w:sz w:val="20"/>
          <w:lang w:val="en-US" w:eastAsia="ja-JP"/>
        </w:rPr>
      </w:pPr>
    </w:p>
    <w:p w14:paraId="13544C67" w14:textId="109B4254"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1820.23 The HC grants a STA a polled TXOP with duration specified in a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 xml:space="preserve"> (</w:t>
      </w:r>
      <w:proofErr w:type="gramStart"/>
      <w:r>
        <w:rPr>
          <w:rFonts w:ascii="TimesNewRoman" w:eastAsia="TimesNewRoman" w:cs="TimesNewRoman"/>
          <w:sz w:val="20"/>
          <w:lang w:val="en-US" w:eastAsia="ja-JP"/>
        </w:rPr>
        <w:t>+)CF</w:t>
      </w:r>
      <w:proofErr w:type="gramEnd"/>
      <w:r>
        <w:rPr>
          <w:rFonts w:ascii="TimesNewRoman" w:eastAsia="TimesNewRoman" w:cs="TimesNewRoman"/>
          <w:sz w:val="20"/>
          <w:lang w:val="en-US" w:eastAsia="ja-JP"/>
        </w:rPr>
        <w:t xml:space="preserve">-Poll frame. A STA may transmit </w:t>
      </w:r>
      <w:commentRangeStart w:id="5"/>
      <w:r>
        <w:rPr>
          <w:rFonts w:ascii="TimesNewRoman" w:eastAsia="TimesNewRoman" w:cs="TimesNewRoman"/>
          <w:sz w:val="20"/>
          <w:lang w:val="en-US" w:eastAsia="ja-JP"/>
        </w:rPr>
        <w:t xml:space="preserve">multiple </w:t>
      </w:r>
      <w:r w:rsidRPr="000C7C67">
        <w:rPr>
          <w:rFonts w:ascii="TimesNewRoman" w:eastAsia="TimesNewRoman" w:cs="TimesNewRoman"/>
          <w:color w:val="FF0000"/>
          <w:sz w:val="20"/>
          <w:lang w:val="en-US" w:eastAsia="ja-JP"/>
        </w:rPr>
        <w:t>frame exchange sequences</w:t>
      </w:r>
      <w:commentRangeEnd w:id="5"/>
      <w:r w:rsidR="0072479F">
        <w:rPr>
          <w:rStyle w:val="CommentReference"/>
        </w:rPr>
        <w:commentReference w:id="5"/>
      </w:r>
      <w:r w:rsidRPr="000C7C67">
        <w:rPr>
          <w:rFonts w:ascii="TimesNewRoman" w:eastAsia="TimesNewRoman" w:cs="TimesNewRoman"/>
          <w:color w:val="FF0000"/>
          <w:sz w:val="20"/>
          <w:lang w:val="en-US" w:eastAsia="ja-JP"/>
        </w:rPr>
        <w:t xml:space="preserve"> </w:t>
      </w:r>
      <w:r>
        <w:rPr>
          <w:rFonts w:ascii="TimesNewRoman" w:eastAsia="TimesNewRoman" w:cs="TimesNewRoman"/>
          <w:sz w:val="20"/>
          <w:lang w:val="en-US" w:eastAsia="ja-JP"/>
        </w:rPr>
        <w:t>within given polled TXOPs, subject to the limit on TXOP duration.</w:t>
      </w:r>
    </w:p>
    <w:p w14:paraId="1DB1D230" w14:textId="556CC7F8" w:rsidR="001D248F" w:rsidRDefault="001D248F" w:rsidP="00025753">
      <w:pPr>
        <w:autoSpaceDE w:val="0"/>
        <w:autoSpaceDN w:val="0"/>
        <w:adjustRightInd w:val="0"/>
        <w:rPr>
          <w:rFonts w:ascii="TimesNewRoman" w:eastAsia="TimesNewRoman" w:cs="TimesNewRoman"/>
          <w:sz w:val="20"/>
          <w:lang w:val="en-US" w:eastAsia="ja-JP"/>
        </w:rPr>
      </w:pPr>
    </w:p>
    <w:p w14:paraId="49406ACE" w14:textId="45A64385"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1820.53 The </w:t>
      </w:r>
      <w:commentRangeStart w:id="6"/>
      <w:r>
        <w:rPr>
          <w:rFonts w:ascii="TimesNewRoman" w:eastAsia="TimesNewRoman" w:cs="TimesNewRoman"/>
          <w:sz w:val="20"/>
          <w:lang w:val="en-US" w:eastAsia="ja-JP"/>
        </w:rPr>
        <w:t xml:space="preserve">duration values </w:t>
      </w:r>
      <w:commentRangeEnd w:id="6"/>
      <w:r w:rsidR="0072479F">
        <w:rPr>
          <w:rStyle w:val="CommentReference"/>
        </w:rPr>
        <w:commentReference w:id="6"/>
      </w:r>
      <w:r>
        <w:rPr>
          <w:rFonts w:ascii="TimesNewRoman" w:eastAsia="TimesNewRoman" w:cs="TimesNewRoman"/>
          <w:sz w:val="20"/>
          <w:lang w:val="en-US" w:eastAsia="ja-JP"/>
        </w:rPr>
        <w:t xml:space="preserve">used in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 xml:space="preserv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reserve the medium to permit completion of the current sequence</w:t>
      </w:r>
    </w:p>
    <w:p w14:paraId="3F1C47AF" w14:textId="7C5E65A2" w:rsidR="001D248F" w:rsidRDefault="001D248F" w:rsidP="00025753">
      <w:pPr>
        <w:autoSpaceDE w:val="0"/>
        <w:autoSpaceDN w:val="0"/>
        <w:adjustRightInd w:val="0"/>
        <w:rPr>
          <w:rFonts w:ascii="TimesNewRoman" w:eastAsia="TimesNewRoman" w:cs="TimesNewRoman"/>
          <w:sz w:val="20"/>
          <w:lang w:val="en-US" w:eastAsia="ja-JP"/>
        </w:rPr>
      </w:pPr>
    </w:p>
    <w:p w14:paraId="4C6DFBBA" w14:textId="6DD6D069"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1821.24 After the last frame of all other </w:t>
      </w:r>
      <w:proofErr w:type="spellStart"/>
      <w:r>
        <w:rPr>
          <w:rFonts w:ascii="TimesNewRoman" w:eastAsia="TimesNewRoman" w:cs="TimesNewRoman"/>
          <w:sz w:val="20"/>
          <w:lang w:val="en-US" w:eastAsia="ja-JP"/>
        </w:rPr>
        <w:t>nonfinal</w:t>
      </w:r>
      <w:proofErr w:type="spellEnd"/>
      <w:r>
        <w:rPr>
          <w:rFonts w:ascii="TimesNewRoman" w:eastAsia="TimesNewRoman" w:cs="TimesNewRoman"/>
          <w:sz w:val="20"/>
          <w:lang w:val="en-US" w:eastAsia="ja-JP"/>
        </w:rPr>
        <w:t xml:space="preserv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 xml:space="preserve">(e.g., sequences that convey individually addressed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 xml:space="preserve"> Data or Management frames) during an HCCA TXOP</w:t>
      </w:r>
    </w:p>
    <w:p w14:paraId="6D2E558C" w14:textId="3DA48977" w:rsidR="001D248F" w:rsidRDefault="001D248F" w:rsidP="00025753">
      <w:pPr>
        <w:autoSpaceDE w:val="0"/>
        <w:autoSpaceDN w:val="0"/>
        <w:adjustRightInd w:val="0"/>
        <w:rPr>
          <w:rFonts w:ascii="TimesNewRoman" w:eastAsia="TimesNewRoman" w:cs="TimesNewRoman"/>
          <w:sz w:val="20"/>
          <w:lang w:val="en-US" w:eastAsia="ja-JP"/>
        </w:rPr>
      </w:pPr>
    </w:p>
    <w:p w14:paraId="6C3A62FC" w14:textId="01C2B7EA"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lastRenderedPageBreak/>
        <w:t xml:space="preserve">1822.18 Within a polled TXOP, a STA may initiate the transmission of one or more </w:t>
      </w:r>
      <w:r w:rsidRPr="000C7C67">
        <w:rPr>
          <w:rFonts w:ascii="TimesNewRoman" w:eastAsia="TimesNewRoman" w:cs="TimesNewRoman"/>
          <w:color w:val="FF0000"/>
          <w:sz w:val="20"/>
          <w:lang w:val="en-US" w:eastAsia="ja-JP"/>
        </w:rPr>
        <w:t>frame exchange sequences</w:t>
      </w:r>
      <w:r>
        <w:rPr>
          <w:rFonts w:ascii="TimesNewRoman" w:eastAsia="TimesNewRoman" w:cs="TimesNewRoman"/>
          <w:sz w:val="20"/>
          <w:lang w:val="en-US" w:eastAsia="ja-JP"/>
        </w:rPr>
        <w:t xml:space="preserve">, with all such sequences nominally </w:t>
      </w:r>
      <w:commentRangeStart w:id="7"/>
      <w:r>
        <w:rPr>
          <w:rFonts w:ascii="TimesNewRoman" w:eastAsia="TimesNewRoman" w:cs="TimesNewRoman"/>
          <w:sz w:val="20"/>
          <w:lang w:val="en-US" w:eastAsia="ja-JP"/>
        </w:rPr>
        <w:t>separated by a SIFS</w:t>
      </w:r>
      <w:commentRangeEnd w:id="7"/>
      <w:r w:rsidR="00E64806">
        <w:rPr>
          <w:rStyle w:val="CommentReference"/>
        </w:rPr>
        <w:commentReference w:id="7"/>
      </w:r>
      <w:r>
        <w:rPr>
          <w:rFonts w:ascii="TimesNewRoman" w:eastAsia="TimesNewRoman" w:cs="TimesNewRoman"/>
          <w:sz w:val="20"/>
          <w:lang w:val="en-US" w:eastAsia="ja-JP"/>
        </w:rPr>
        <w:t>.</w:t>
      </w:r>
    </w:p>
    <w:p w14:paraId="1C6EAA06" w14:textId="256EBC7D" w:rsidR="001D248F" w:rsidRDefault="001D248F" w:rsidP="00025753">
      <w:pPr>
        <w:autoSpaceDE w:val="0"/>
        <w:autoSpaceDN w:val="0"/>
        <w:adjustRightInd w:val="0"/>
        <w:rPr>
          <w:rFonts w:ascii="TimesNewRoman" w:eastAsia="TimesNewRoman" w:cs="TimesNewRoman"/>
          <w:sz w:val="20"/>
          <w:lang w:val="en-US" w:eastAsia="ja-JP"/>
        </w:rPr>
      </w:pPr>
    </w:p>
    <w:p w14:paraId="2441C288" w14:textId="495F3124"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1824.37 A TXOP obtained by receiving a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 xml:space="preserve"> (</w:t>
      </w:r>
      <w:proofErr w:type="gramStart"/>
      <w:r>
        <w:rPr>
          <w:rFonts w:ascii="TimesNewRoman" w:eastAsia="TimesNewRoman" w:cs="TimesNewRoman"/>
          <w:sz w:val="20"/>
          <w:lang w:val="en-US" w:eastAsia="ja-JP"/>
        </w:rPr>
        <w:t>+)CF</w:t>
      </w:r>
      <w:proofErr w:type="gramEnd"/>
      <w:r>
        <w:rPr>
          <w:rFonts w:ascii="TimesNewRoman" w:eastAsia="TimesNewRoman" w:cs="TimesNewRoman"/>
          <w:sz w:val="20"/>
          <w:lang w:val="en-US" w:eastAsia="ja-JP"/>
        </w:rPr>
        <w:t xml:space="preserve">-Poll frame uses the specified TXOP limit consisting of one or more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with the sole time-related restriction being that the final sequence shall end not later than the TXOP limit</w:t>
      </w:r>
    </w:p>
    <w:p w14:paraId="5BFF6490" w14:textId="61284BED" w:rsidR="001D248F" w:rsidRDefault="001D248F" w:rsidP="00025753">
      <w:pPr>
        <w:autoSpaceDE w:val="0"/>
        <w:autoSpaceDN w:val="0"/>
        <w:adjustRightInd w:val="0"/>
        <w:rPr>
          <w:rFonts w:ascii="TimesNewRoman" w:eastAsia="TimesNewRoman" w:cs="TimesNewRoman"/>
          <w:sz w:val="20"/>
          <w:lang w:val="en-US" w:eastAsia="ja-JP"/>
        </w:rPr>
      </w:pPr>
    </w:p>
    <w:p w14:paraId="61F59ECF" w14:textId="56D8D7C5"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1828.50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 xml:space="preserve">that do not include any Data frames are excluded from the </w:t>
      </w:r>
      <w:proofErr w:type="spellStart"/>
      <w:r>
        <w:rPr>
          <w:rFonts w:ascii="TimesNewRoman" w:eastAsia="TimesNewRoman" w:cs="TimesNewRoman"/>
          <w:sz w:val="20"/>
          <w:lang w:val="en-US" w:eastAsia="ja-JP"/>
        </w:rPr>
        <w:t>used_time</w:t>
      </w:r>
      <w:proofErr w:type="spellEnd"/>
      <w:r>
        <w:rPr>
          <w:rFonts w:ascii="TimesNewRoman" w:eastAsia="TimesNewRoman" w:cs="TimesNewRoman"/>
          <w:sz w:val="20"/>
          <w:lang w:val="en-US" w:eastAsia="ja-JP"/>
        </w:rPr>
        <w:t xml:space="preserve"> update. Any RD transmission granted by the AP is excluded from the </w:t>
      </w:r>
      <w:proofErr w:type="spellStart"/>
      <w:r>
        <w:rPr>
          <w:rFonts w:ascii="TimesNewRoman" w:eastAsia="TimesNewRoman" w:cs="TimesNewRoman"/>
          <w:sz w:val="20"/>
          <w:lang w:val="en-US" w:eastAsia="ja-JP"/>
        </w:rPr>
        <w:t>used_time</w:t>
      </w:r>
      <w:proofErr w:type="spellEnd"/>
      <w:r>
        <w:rPr>
          <w:rFonts w:ascii="TimesNewRoman" w:eastAsia="TimesNewRoman" w:cs="TimesNewRoman"/>
          <w:sz w:val="20"/>
          <w:lang w:val="en-US" w:eastAsia="ja-JP"/>
        </w:rPr>
        <w:t xml:space="preserve"> update</w:t>
      </w:r>
    </w:p>
    <w:p w14:paraId="6F563C6F" w14:textId="2BC51445" w:rsidR="001D248F" w:rsidRDefault="001D248F" w:rsidP="00025753">
      <w:pPr>
        <w:autoSpaceDE w:val="0"/>
        <w:autoSpaceDN w:val="0"/>
        <w:adjustRightInd w:val="0"/>
        <w:rPr>
          <w:rFonts w:ascii="TimesNewRoman" w:eastAsia="TimesNewRoman" w:cs="TimesNewRoman"/>
          <w:sz w:val="20"/>
          <w:lang w:val="en-US" w:eastAsia="ja-JP"/>
        </w:rPr>
      </w:pPr>
    </w:p>
    <w:p w14:paraId="42A7585C" w14:textId="47744E37"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1899.47 This </w:t>
      </w:r>
      <w:proofErr w:type="spellStart"/>
      <w:r>
        <w:rPr>
          <w:rFonts w:ascii="TimesNewRoman" w:eastAsia="TimesNewRoman" w:cs="TimesNewRoman"/>
          <w:sz w:val="20"/>
          <w:lang w:val="en-US" w:eastAsia="ja-JP"/>
        </w:rPr>
        <w:t>subclause</w:t>
      </w:r>
      <w:proofErr w:type="spellEnd"/>
      <w:r>
        <w:rPr>
          <w:rFonts w:ascii="TimesNewRoman" w:eastAsia="TimesNewRoman" w:cs="TimesNewRoman"/>
          <w:sz w:val="20"/>
          <w:lang w:val="en-US" w:eastAsia="ja-JP"/>
        </w:rPr>
        <w:t xml:space="preserve"> applies to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that include PPDUs containing an HT variant HT Control field. The VHT variant HT Control field may be used by VHT STAs and S1G STAs</w:t>
      </w:r>
    </w:p>
    <w:p w14:paraId="2505E0BB" w14:textId="77777777" w:rsidR="001D248F" w:rsidRDefault="001D248F" w:rsidP="00025753">
      <w:pPr>
        <w:autoSpaceDE w:val="0"/>
        <w:autoSpaceDN w:val="0"/>
        <w:adjustRightInd w:val="0"/>
        <w:rPr>
          <w:rFonts w:ascii="TimesNewRoman" w:eastAsia="TimesNewRoman" w:cs="TimesNewRoman"/>
          <w:sz w:val="20"/>
          <w:lang w:val="en-US" w:eastAsia="ja-JP"/>
        </w:rPr>
      </w:pPr>
    </w:p>
    <w:p w14:paraId="34AB671B" w14:textId="79541D4E" w:rsidR="00025753" w:rsidRDefault="00025753" w:rsidP="0002575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1997.23 Sequential operation allows the polled and contention based access methods to alternate, within intervals as short as the time to transmit a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under rules defined in 10.23 (HCF).</w:t>
      </w:r>
    </w:p>
    <w:p w14:paraId="714AE3DD" w14:textId="2742EA3E" w:rsidR="00025753" w:rsidRDefault="00025753" w:rsidP="00025753">
      <w:pPr>
        <w:autoSpaceDE w:val="0"/>
        <w:autoSpaceDN w:val="0"/>
        <w:adjustRightInd w:val="0"/>
        <w:rPr>
          <w:rFonts w:ascii="TimesNewRoman" w:eastAsia="TimesNewRoman" w:cs="TimesNewRoman"/>
          <w:sz w:val="20"/>
          <w:lang w:val="en-US" w:eastAsia="ja-JP"/>
        </w:rPr>
      </w:pPr>
    </w:p>
    <w:p w14:paraId="4D210AF0" w14:textId="254836AB" w:rsidR="00025753" w:rsidRPr="00025753" w:rsidRDefault="00025753" w:rsidP="00025753">
      <w:pPr>
        <w:autoSpaceDE w:val="0"/>
        <w:autoSpaceDN w:val="0"/>
        <w:adjustRightInd w:val="0"/>
        <w:rPr>
          <w:rFonts w:ascii="TimesNewRoman" w:eastAsia="TimesNewRoman" w:cs="TimesNewRoman"/>
          <w:b/>
          <w:sz w:val="20"/>
          <w:lang w:val="en-US" w:eastAsia="ja-JP"/>
        </w:rPr>
      </w:pPr>
      <w:r w:rsidRPr="00025753">
        <w:rPr>
          <w:rFonts w:ascii="TimesNewRoman" w:eastAsia="TimesNewRoman" w:cs="TimesNewRoman"/>
          <w:b/>
          <w:sz w:val="20"/>
          <w:lang w:val="en-US" w:eastAsia="ja-JP"/>
        </w:rPr>
        <w:t xml:space="preserve">1704.45 SIFS is the shortest of the IFSs between transmissions from different STAs. SIFS shall be used when STAs have seized the medium and need to keep it for the duration of the </w:t>
      </w:r>
      <w:r w:rsidRPr="00025753">
        <w:rPr>
          <w:rFonts w:ascii="TimesNewRoman" w:eastAsia="TimesNewRoman" w:cs="TimesNewRoman"/>
          <w:b/>
          <w:color w:val="FF0000"/>
          <w:sz w:val="20"/>
          <w:lang w:val="en-US" w:eastAsia="ja-JP"/>
        </w:rPr>
        <w:t>frame exchange sequence</w:t>
      </w:r>
      <w:r w:rsidRPr="00025753">
        <w:rPr>
          <w:rFonts w:ascii="TimesNewRoman" w:eastAsia="TimesNewRoman" w:cs="TimesNewRoman"/>
          <w:b/>
          <w:sz w:val="20"/>
          <w:lang w:val="en-US" w:eastAsia="ja-JP"/>
        </w:rPr>
        <w:t xml:space="preserve"> to be performed</w:t>
      </w:r>
      <w:r w:rsidRPr="00025753">
        <w:rPr>
          <w:rFonts w:ascii="TimesNewRoman" w:eastAsia="TimesNewRoman" w:cs="TimesNewRoman"/>
          <w:sz w:val="20"/>
          <w:lang w:val="en-US" w:eastAsia="ja-JP"/>
        </w:rPr>
        <w:t xml:space="preserve">. </w:t>
      </w:r>
      <w:r w:rsidRPr="00025753">
        <w:rPr>
          <w:rFonts w:ascii="TimesNewRoman" w:eastAsia="TimesNewRoman" w:cs="TimesNewRoman"/>
          <w:b/>
          <w:sz w:val="20"/>
          <w:lang w:val="en-US" w:eastAsia="ja-JP"/>
        </w:rPr>
        <w:t xml:space="preserve">Using the smallest gap between transmissions within the </w:t>
      </w:r>
      <w:r w:rsidRPr="00025753">
        <w:rPr>
          <w:rFonts w:ascii="TimesNewRoman" w:eastAsia="TimesNewRoman" w:cs="TimesNewRoman"/>
          <w:b/>
          <w:color w:val="FF0000"/>
          <w:sz w:val="20"/>
          <w:lang w:val="en-US" w:eastAsia="ja-JP"/>
        </w:rPr>
        <w:t>frame exchange sequence</w:t>
      </w:r>
      <w:r w:rsidRPr="00025753">
        <w:rPr>
          <w:rFonts w:ascii="TimesNewRoman" w:eastAsia="TimesNewRoman" w:cs="TimesNewRoman"/>
          <w:b/>
          <w:sz w:val="20"/>
          <w:lang w:val="en-US" w:eastAsia="ja-JP"/>
        </w:rPr>
        <w:t xml:space="preserve"> prevents other STAs, which are required to wait for the medium to be idle for a longer gap, from attempting to use the medium, thus giving priority to completion of </w:t>
      </w:r>
      <w:commentRangeStart w:id="8"/>
      <w:r w:rsidRPr="00025753">
        <w:rPr>
          <w:rFonts w:ascii="TimesNewRoman" w:eastAsia="TimesNewRoman" w:cs="TimesNewRoman"/>
          <w:b/>
          <w:sz w:val="20"/>
          <w:lang w:val="en-US" w:eastAsia="ja-JP"/>
        </w:rPr>
        <w:t xml:space="preserve">the </w:t>
      </w:r>
      <w:r w:rsidRPr="00025753">
        <w:rPr>
          <w:rFonts w:ascii="TimesNewRoman" w:eastAsia="TimesNewRoman" w:cs="TimesNewRoman"/>
          <w:b/>
          <w:color w:val="FF0000"/>
          <w:sz w:val="20"/>
          <w:lang w:val="en-US" w:eastAsia="ja-JP"/>
        </w:rPr>
        <w:t xml:space="preserve">frame exchange sequence </w:t>
      </w:r>
      <w:r w:rsidRPr="00025753">
        <w:rPr>
          <w:rFonts w:ascii="TimesNewRoman" w:eastAsia="TimesNewRoman" w:cs="TimesNewRoman"/>
          <w:b/>
          <w:sz w:val="20"/>
          <w:lang w:val="en-US" w:eastAsia="ja-JP"/>
        </w:rPr>
        <w:t>in progress</w:t>
      </w:r>
      <w:commentRangeEnd w:id="8"/>
      <w:r w:rsidR="00E64806">
        <w:rPr>
          <w:rStyle w:val="CommentReference"/>
        </w:rPr>
        <w:commentReference w:id="8"/>
      </w:r>
    </w:p>
    <w:p w14:paraId="77FB7231" w14:textId="044CE50A" w:rsidR="00025753" w:rsidRDefault="00025753" w:rsidP="00025753">
      <w:pPr>
        <w:autoSpaceDE w:val="0"/>
        <w:autoSpaceDN w:val="0"/>
        <w:adjustRightInd w:val="0"/>
        <w:rPr>
          <w:rFonts w:ascii="TimesNewRoman" w:eastAsia="TimesNewRoman" w:cs="TimesNewRoman"/>
          <w:b/>
          <w:sz w:val="20"/>
          <w:lang w:val="en-US" w:eastAsia="ja-JP"/>
        </w:rPr>
      </w:pPr>
    </w:p>
    <w:p w14:paraId="14FB6AB5" w14:textId="0483945D" w:rsidR="00025753" w:rsidRDefault="00025753" w:rsidP="0002575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1713.26 therefore no further RTS/CTS frames need to be generated after the RTS/CTS that began the </w:t>
      </w:r>
      <w:r w:rsidRPr="00BC12B2">
        <w:rPr>
          <w:rFonts w:ascii="TimesNewRoman" w:eastAsia="TimesNewRoman" w:cs="TimesNewRoman"/>
          <w:color w:val="FF0000"/>
          <w:sz w:val="20"/>
          <w:lang w:val="en-US" w:eastAsia="ja-JP"/>
        </w:rPr>
        <w:t>frame exchange sequence</w:t>
      </w:r>
    </w:p>
    <w:p w14:paraId="46DF562D" w14:textId="06F7848C" w:rsidR="00025753" w:rsidRDefault="00025753" w:rsidP="00025753">
      <w:pPr>
        <w:autoSpaceDE w:val="0"/>
        <w:autoSpaceDN w:val="0"/>
        <w:adjustRightInd w:val="0"/>
        <w:rPr>
          <w:rFonts w:ascii="TimesNewRoman" w:eastAsia="TimesNewRoman" w:cs="TimesNewRoman"/>
          <w:sz w:val="20"/>
          <w:lang w:val="en-US" w:eastAsia="ja-JP"/>
        </w:rPr>
      </w:pPr>
    </w:p>
    <w:p w14:paraId="60A4A4BB" w14:textId="06BF51B7" w:rsidR="00025753" w:rsidRDefault="00025753" w:rsidP="00025753">
      <w:pPr>
        <w:autoSpaceDE w:val="0"/>
        <w:autoSpaceDN w:val="0"/>
        <w:adjustRightInd w:val="0"/>
        <w:rPr>
          <w:rFonts w:ascii="TimesNewRoman" w:eastAsia="TimesNewRoman" w:cs="TimesNewRoman"/>
          <w:strike/>
          <w:sz w:val="20"/>
          <w:lang w:val="en-US" w:eastAsia="ja-JP"/>
        </w:rPr>
      </w:pPr>
      <w:r>
        <w:rPr>
          <w:rFonts w:ascii="TimesNewRoman" w:eastAsia="TimesNewRoman" w:cs="TimesNewRoman"/>
          <w:sz w:val="20"/>
          <w:lang w:val="en-US" w:eastAsia="ja-JP"/>
        </w:rPr>
        <w:t>1716.8 The recognition of a valid CTS frame sent by the recipient of the RTS frame, corresponding to this PHY-</w:t>
      </w:r>
      <w:proofErr w:type="spellStart"/>
      <w:r>
        <w:rPr>
          <w:rFonts w:ascii="TimesNewRoman" w:eastAsia="TimesNewRoman" w:cs="TimesNewRoman"/>
          <w:sz w:val="20"/>
          <w:lang w:val="en-US" w:eastAsia="ja-JP"/>
        </w:rPr>
        <w:t>RXEND.indication</w:t>
      </w:r>
      <w:proofErr w:type="spellEnd"/>
      <w:r>
        <w:rPr>
          <w:rFonts w:ascii="TimesNewRoman" w:eastAsia="TimesNewRoman" w:cs="TimesNewRoman"/>
          <w:sz w:val="20"/>
          <w:lang w:val="en-US" w:eastAsia="ja-JP"/>
        </w:rPr>
        <w:t xml:space="preserve"> primitive, shall be interpreted as successful response, permitting the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 xml:space="preserve">to continue </w:t>
      </w:r>
      <w:r w:rsidRPr="00BC12B2">
        <w:rPr>
          <w:rFonts w:ascii="TimesNewRoman" w:eastAsia="TimesNewRoman" w:cs="TimesNewRoman"/>
          <w:strike/>
          <w:color w:val="FF0000"/>
          <w:sz w:val="20"/>
          <w:lang w:val="en-US" w:eastAsia="ja-JP"/>
        </w:rPr>
        <w:t>(see Annex G).</w:t>
      </w:r>
    </w:p>
    <w:p w14:paraId="74AE86CF" w14:textId="2FA36346" w:rsidR="00025753" w:rsidRDefault="00025753" w:rsidP="00025753">
      <w:pPr>
        <w:autoSpaceDE w:val="0"/>
        <w:autoSpaceDN w:val="0"/>
        <w:adjustRightInd w:val="0"/>
        <w:rPr>
          <w:rFonts w:ascii="TimesNewRoman" w:eastAsia="TimesNewRoman" w:cs="TimesNewRoman"/>
          <w:strike/>
          <w:sz w:val="20"/>
          <w:lang w:val="en-US" w:eastAsia="ja-JP"/>
        </w:rPr>
      </w:pPr>
    </w:p>
    <w:p w14:paraId="2A24304D" w14:textId="5471122A" w:rsidR="00025753" w:rsidRDefault="00025753" w:rsidP="00025753">
      <w:pPr>
        <w:autoSpaceDE w:val="0"/>
        <w:autoSpaceDN w:val="0"/>
        <w:adjustRightInd w:val="0"/>
        <w:rPr>
          <w:rFonts w:ascii="TimesNewRoman" w:eastAsia="TimesNewRoman" w:cs="TimesNewRoman"/>
          <w:strike/>
          <w:sz w:val="20"/>
          <w:lang w:val="en-US" w:eastAsia="ja-JP"/>
        </w:rPr>
      </w:pPr>
      <w:r>
        <w:rPr>
          <w:rFonts w:ascii="TimesNewRoman" w:eastAsia="TimesNewRoman" w:cs="TimesNewRoman"/>
          <w:sz w:val="20"/>
          <w:lang w:val="en-US" w:eastAsia="ja-JP"/>
        </w:rPr>
        <w:t xml:space="preserve">1737.46 Under DCF, error recovery is always the responsibility of the STA that initiates a </w:t>
      </w:r>
      <w:r w:rsidRPr="00BC12B2">
        <w:rPr>
          <w:rFonts w:ascii="TimesNewRoman" w:eastAsia="TimesNewRoman" w:cs="TimesNewRoman"/>
          <w:color w:val="FF0000"/>
          <w:sz w:val="20"/>
          <w:lang w:val="en-US" w:eastAsia="ja-JP"/>
        </w:rPr>
        <w:t xml:space="preserve">frame exchange sequence </w:t>
      </w:r>
      <w:r w:rsidRPr="00BC12B2">
        <w:rPr>
          <w:rFonts w:ascii="TimesNewRoman" w:eastAsia="TimesNewRoman" w:cs="TimesNewRoman"/>
          <w:strike/>
          <w:color w:val="FF0000"/>
          <w:sz w:val="20"/>
          <w:lang w:val="en-US" w:eastAsia="ja-JP"/>
        </w:rPr>
        <w:t>(described in Annex G)</w:t>
      </w:r>
    </w:p>
    <w:p w14:paraId="10D2A6C8" w14:textId="50A3836C" w:rsidR="00025753" w:rsidRDefault="00025753" w:rsidP="00025753">
      <w:pPr>
        <w:autoSpaceDE w:val="0"/>
        <w:autoSpaceDN w:val="0"/>
        <w:adjustRightInd w:val="0"/>
        <w:rPr>
          <w:rFonts w:ascii="TimesNewRoman" w:eastAsia="TimesNewRoman" w:cs="TimesNewRoman"/>
          <w:strike/>
          <w:sz w:val="20"/>
          <w:lang w:val="en-US" w:eastAsia="ja-JP"/>
        </w:rPr>
      </w:pPr>
    </w:p>
    <w:p w14:paraId="2BF59942" w14:textId="4E535B85" w:rsidR="00025753" w:rsidRDefault="00025753" w:rsidP="0002575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1737.54 Error recovery shall be attempted by retrying transmissions for </w:t>
      </w:r>
      <w:r w:rsidRPr="000403B8">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 xml:space="preserve">that the initiating STA infers have failed. Retries shall continue, for each failing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until the transmission is successful,</w:t>
      </w:r>
    </w:p>
    <w:p w14:paraId="6EEADF3F" w14:textId="759EB370" w:rsidR="00773F5E" w:rsidRDefault="00773F5E" w:rsidP="00025753">
      <w:pPr>
        <w:autoSpaceDE w:val="0"/>
        <w:autoSpaceDN w:val="0"/>
        <w:adjustRightInd w:val="0"/>
        <w:rPr>
          <w:rFonts w:ascii="TimesNewRoman" w:eastAsia="TimesNewRoman" w:cs="TimesNewRoman"/>
          <w:sz w:val="20"/>
          <w:lang w:val="en-US" w:eastAsia="ja-JP"/>
        </w:rPr>
      </w:pPr>
    </w:p>
    <w:p w14:paraId="6456BC55" w14:textId="7909936E" w:rsidR="00773F5E" w:rsidRDefault="00E42731" w:rsidP="0002575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1738.27 </w:t>
      </w:r>
      <w:r w:rsidR="00773F5E">
        <w:rPr>
          <w:rFonts w:ascii="TimesNewRoman" w:eastAsia="TimesNewRoman" w:cs="TimesNewRoman"/>
          <w:sz w:val="20"/>
          <w:lang w:val="en-US" w:eastAsia="ja-JP"/>
        </w:rPr>
        <w:t xml:space="preserve">A STA in PS mode, in an infrastructure BSS, initiates a </w:t>
      </w:r>
      <w:r w:rsidR="00773F5E" w:rsidRPr="00BC12B2">
        <w:rPr>
          <w:rFonts w:ascii="TimesNewRoman" w:eastAsia="TimesNewRoman" w:cs="TimesNewRoman"/>
          <w:color w:val="FF0000"/>
          <w:sz w:val="20"/>
          <w:lang w:val="en-US" w:eastAsia="ja-JP"/>
        </w:rPr>
        <w:t xml:space="preserve">frame exchange sequence </w:t>
      </w:r>
      <w:r w:rsidR="00773F5E">
        <w:rPr>
          <w:rFonts w:ascii="TimesNewRoman" w:eastAsia="TimesNewRoman" w:cs="TimesNewRoman"/>
          <w:sz w:val="20"/>
          <w:lang w:val="en-US" w:eastAsia="ja-JP"/>
        </w:rPr>
        <w:t>by transmitting a PS-Poll</w:t>
      </w:r>
    </w:p>
    <w:p w14:paraId="7F69E8A1" w14:textId="44BE2BE3" w:rsidR="00E42731" w:rsidRDefault="00E42731" w:rsidP="00025753">
      <w:pPr>
        <w:autoSpaceDE w:val="0"/>
        <w:autoSpaceDN w:val="0"/>
        <w:adjustRightInd w:val="0"/>
        <w:rPr>
          <w:rFonts w:ascii="TimesNewRoman" w:eastAsia="TimesNewRoman" w:cs="TimesNewRoman"/>
          <w:sz w:val="20"/>
          <w:lang w:val="en-US" w:eastAsia="ja-JP"/>
        </w:rPr>
      </w:pPr>
    </w:p>
    <w:p w14:paraId="4EA67C2E" w14:textId="7F409177"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1738.34 error recovery shifts to the AP because the data are transferred in a subsequent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w:t>
      </w:r>
    </w:p>
    <w:p w14:paraId="6B198953" w14:textId="0A73FB56" w:rsidR="00E42731" w:rsidRDefault="00E42731" w:rsidP="00E42731">
      <w:pPr>
        <w:autoSpaceDE w:val="0"/>
        <w:autoSpaceDN w:val="0"/>
        <w:adjustRightInd w:val="0"/>
        <w:rPr>
          <w:rFonts w:ascii="TimesNewRoman" w:eastAsia="TimesNewRoman" w:cs="TimesNewRoman"/>
          <w:sz w:val="20"/>
          <w:lang w:val="en-US" w:eastAsia="ja-JP"/>
        </w:rPr>
      </w:pPr>
    </w:p>
    <w:p w14:paraId="1E7DD634" w14:textId="2E1896C4"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1738.36 The AP shall attempt </w:t>
      </w:r>
      <w:proofErr w:type="spellStart"/>
      <w:r>
        <w:rPr>
          <w:rFonts w:ascii="TimesNewRoman" w:eastAsia="TimesNewRoman" w:cs="TimesNewRoman"/>
          <w:sz w:val="20"/>
          <w:lang w:val="en-US" w:eastAsia="ja-JP"/>
        </w:rPr>
        <w:t>todeliver</w:t>
      </w:r>
      <w:proofErr w:type="spellEnd"/>
      <w:r>
        <w:rPr>
          <w:rFonts w:ascii="TimesNewRoman" w:eastAsia="TimesNewRoman" w:cs="TimesNewRoman"/>
          <w:sz w:val="20"/>
          <w:lang w:val="en-US" w:eastAsia="ja-JP"/>
        </w:rPr>
        <w:t xml:space="preserve"> one buffered BU to the STA that transmitted the PS-Poll frame, using any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valid for an individually addressed BU</w:t>
      </w:r>
    </w:p>
    <w:p w14:paraId="005C9986" w14:textId="1E73B7C0" w:rsidR="00E42731" w:rsidRDefault="00E42731" w:rsidP="00E42731">
      <w:pPr>
        <w:autoSpaceDE w:val="0"/>
        <w:autoSpaceDN w:val="0"/>
        <w:adjustRightInd w:val="0"/>
        <w:rPr>
          <w:rFonts w:ascii="TimesNewRoman" w:eastAsia="TimesNewRoman" w:cs="TimesNewRoman"/>
          <w:sz w:val="20"/>
          <w:lang w:val="en-US" w:eastAsia="ja-JP"/>
        </w:rPr>
      </w:pPr>
    </w:p>
    <w:p w14:paraId="4FE96B51" w14:textId="7DC13051"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1761.52 In a TXOP, a STA shall not set the TXVECTOR parameter CH_BANDWIDTH to a value greater</w:t>
      </w:r>
    </w:p>
    <w:p w14:paraId="585D0875" w14:textId="38B3ACF6"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than the RXVECTOR parameter CH_BANDWIDTH for the next </w:t>
      </w:r>
      <w:r w:rsidRPr="000C7C67">
        <w:rPr>
          <w:rFonts w:ascii="TimesNewRoman" w:eastAsia="TimesNewRoman" w:cs="TimesNewRoman"/>
          <w:color w:val="FF0000"/>
          <w:sz w:val="20"/>
          <w:lang w:val="en-US" w:eastAsia="ja-JP"/>
        </w:rPr>
        <w:t>frame exchange sequence</w:t>
      </w:r>
    </w:p>
    <w:p w14:paraId="5FFF262B" w14:textId="773813CE" w:rsidR="00E42731" w:rsidRDefault="00E42731" w:rsidP="00E42731">
      <w:pPr>
        <w:autoSpaceDE w:val="0"/>
        <w:autoSpaceDN w:val="0"/>
        <w:adjustRightInd w:val="0"/>
        <w:rPr>
          <w:rFonts w:ascii="TimesNewRoman" w:eastAsia="TimesNewRoman" w:cs="TimesNewRoman"/>
          <w:sz w:val="20"/>
          <w:lang w:val="en-US" w:eastAsia="ja-JP"/>
        </w:rPr>
      </w:pPr>
    </w:p>
    <w:p w14:paraId="3D5CADE9" w14:textId="74AB83AD"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1804.9 Multiple frame transmission within the TXOP occurs when an EDCAF retains the right to access the medium following the completion of a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xml:space="preserve">, such as on receipt of an </w:t>
      </w:r>
      <w:proofErr w:type="spellStart"/>
      <w:r>
        <w:rPr>
          <w:rFonts w:ascii="TimesNewRoman" w:eastAsia="TimesNewRoman" w:cs="TimesNewRoman"/>
          <w:sz w:val="20"/>
          <w:lang w:val="en-US" w:eastAsia="ja-JP"/>
        </w:rPr>
        <w:t>Ack</w:t>
      </w:r>
      <w:proofErr w:type="spellEnd"/>
      <w:r>
        <w:rPr>
          <w:rFonts w:ascii="TimesNewRoman" w:eastAsia="TimesNewRoman" w:cs="TimesNewRoman"/>
          <w:sz w:val="20"/>
          <w:lang w:val="en-US" w:eastAsia="ja-JP"/>
        </w:rPr>
        <w:t xml:space="preserve"> frame</w:t>
      </w:r>
    </w:p>
    <w:p w14:paraId="72E77669" w14:textId="112885FF" w:rsidR="00E42731" w:rsidRDefault="00E42731" w:rsidP="00E42731">
      <w:pPr>
        <w:autoSpaceDE w:val="0"/>
        <w:autoSpaceDN w:val="0"/>
        <w:adjustRightInd w:val="0"/>
        <w:rPr>
          <w:rFonts w:ascii="TimesNewRoman" w:eastAsia="TimesNewRoman" w:cs="TimesNewRoman"/>
          <w:sz w:val="20"/>
          <w:lang w:val="en-US" w:eastAsia="ja-JP"/>
        </w:rPr>
      </w:pPr>
    </w:p>
    <w:p w14:paraId="5AA94740" w14:textId="042FF392"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1804.30 An EDCA TXOP is granted to an EDCAF when the EDCAF determines that it shall initiate the transmission of a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w:t>
      </w:r>
    </w:p>
    <w:p w14:paraId="3E9FDD04" w14:textId="0BEE5D9D" w:rsidR="00E42731" w:rsidRDefault="00E42731" w:rsidP="00E42731">
      <w:pPr>
        <w:autoSpaceDE w:val="0"/>
        <w:autoSpaceDN w:val="0"/>
        <w:adjustRightInd w:val="0"/>
        <w:rPr>
          <w:rFonts w:ascii="TimesNewRoman" w:eastAsia="TimesNewRoman" w:cs="TimesNewRoman"/>
          <w:sz w:val="20"/>
          <w:lang w:val="en-US" w:eastAsia="ja-JP"/>
        </w:rPr>
      </w:pPr>
    </w:p>
    <w:p w14:paraId="528A06F5" w14:textId="6D6DD8E1"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1805.15 each EDCAF shall make a determination to</w:t>
      </w:r>
      <w:proofErr w:type="gramStart"/>
      <w:r>
        <w:rPr>
          <w:rFonts w:ascii="TimesNewRoman" w:eastAsia="TimesNewRoman" w:cs="TimesNewRoman"/>
          <w:sz w:val="20"/>
          <w:lang w:val="en-US" w:eastAsia="ja-JP"/>
        </w:rPr>
        <w:t>…</w:t>
      </w:r>
      <w:r>
        <w:rPr>
          <w:rFonts w:ascii="TimesNewRoman" w:eastAsia="TimesNewRoman" w:cs="TimesNewRoman"/>
          <w:sz w:val="20"/>
          <w:lang w:val="en-US" w:eastAsia="ja-JP"/>
        </w:rPr>
        <w:t>..</w:t>
      </w:r>
      <w:proofErr w:type="gramEnd"/>
      <w:r>
        <w:rPr>
          <w:rFonts w:ascii="TimesNewRoman" w:eastAsia="TimesNewRoman" w:cs="TimesNewRoman"/>
          <w:sz w:val="20"/>
          <w:lang w:val="en-US" w:eastAsia="ja-JP"/>
        </w:rPr>
        <w:t xml:space="preserve">Initiate the transmission of a </w:t>
      </w:r>
      <w:r w:rsidRPr="00BC12B2">
        <w:rPr>
          <w:rFonts w:ascii="TimesNewRoman" w:eastAsia="TimesNewRoman" w:cs="TimesNewRoman"/>
          <w:color w:val="FF0000"/>
          <w:sz w:val="20"/>
          <w:lang w:val="en-US" w:eastAsia="ja-JP"/>
        </w:rPr>
        <w:t>frame exchange sequence</w:t>
      </w:r>
    </w:p>
    <w:p w14:paraId="2A2615A4" w14:textId="654073F1" w:rsidR="00E42731" w:rsidRDefault="00E42731" w:rsidP="00E42731">
      <w:pPr>
        <w:autoSpaceDE w:val="0"/>
        <w:autoSpaceDN w:val="0"/>
        <w:adjustRightInd w:val="0"/>
        <w:rPr>
          <w:rFonts w:ascii="TimesNewRoman" w:eastAsia="TimesNewRoman" w:cs="TimesNewRoman"/>
          <w:sz w:val="20"/>
          <w:lang w:val="en-US" w:eastAsia="ja-JP"/>
        </w:rPr>
      </w:pPr>
    </w:p>
    <w:p w14:paraId="74ACC116" w14:textId="7CC28884"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1806.28 STA shall save the TXOP holder address for the BSS in which it is associated, which is the MAC address from the Address 2 field of the frame that initiated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except when this is a CTS frame,</w:t>
      </w:r>
    </w:p>
    <w:p w14:paraId="4DFC3181" w14:textId="37872C30" w:rsidR="00E42731" w:rsidRDefault="00E42731" w:rsidP="00E42731">
      <w:pPr>
        <w:autoSpaceDE w:val="0"/>
        <w:autoSpaceDN w:val="0"/>
        <w:adjustRightInd w:val="0"/>
        <w:rPr>
          <w:rFonts w:ascii="TimesNewRoman" w:eastAsia="TimesNewRoman" w:cs="TimesNewRoman"/>
          <w:sz w:val="20"/>
          <w:lang w:val="en-US" w:eastAsia="ja-JP"/>
        </w:rPr>
      </w:pPr>
    </w:p>
    <w:p w14:paraId="4C7686CF" w14:textId="277C0D54" w:rsidR="00E42731" w:rsidRPr="00E42731" w:rsidRDefault="00E42731" w:rsidP="00D454FD">
      <w:pPr>
        <w:autoSpaceDE w:val="0"/>
        <w:autoSpaceDN w:val="0"/>
        <w:adjustRightInd w:val="0"/>
        <w:rPr>
          <w:rFonts w:ascii="TimesNewRoman" w:eastAsia="TimesNewRoman" w:cs="TimesNewRoman"/>
          <w:b/>
          <w:sz w:val="20"/>
          <w:lang w:val="en-US" w:eastAsia="ja-JP"/>
        </w:rPr>
      </w:pPr>
      <w:r w:rsidRPr="00E42731">
        <w:rPr>
          <w:rFonts w:ascii="TimesNewRoman" w:eastAsia="TimesNewRoman" w:cs="TimesNewRoman"/>
          <w:b/>
          <w:sz w:val="20"/>
          <w:lang w:val="en-US" w:eastAsia="ja-JP"/>
        </w:rPr>
        <w:t xml:space="preserve">1811.55 </w:t>
      </w:r>
      <w:r w:rsidR="00D454FD">
        <w:rPr>
          <w:rFonts w:ascii="TimesNewRoman" w:eastAsia="TimesNewRoman" w:cs="TimesNewRoman"/>
          <w:sz w:val="20"/>
          <w:lang w:val="en-US" w:eastAsia="ja-JP"/>
        </w:rPr>
        <w:t>after the completion of</w:t>
      </w:r>
      <w:r w:rsidR="00D454FD">
        <w:rPr>
          <w:rFonts w:ascii="TimesNewRoman" w:eastAsia="TimesNewRoman" w:cs="TimesNewRoman"/>
          <w:sz w:val="20"/>
          <w:lang w:val="en-US" w:eastAsia="ja-JP"/>
        </w:rPr>
        <w:t xml:space="preserve"> </w:t>
      </w:r>
      <w:r w:rsidR="00D454FD">
        <w:rPr>
          <w:rFonts w:ascii="TimesNewRoman" w:eastAsia="TimesNewRoman" w:cs="TimesNewRoman"/>
          <w:sz w:val="20"/>
          <w:lang w:val="en-US" w:eastAsia="ja-JP"/>
        </w:rPr>
        <w:t xml:space="preserve">the immediately preceding </w:t>
      </w:r>
      <w:r w:rsidR="00D454FD" w:rsidRPr="00D454FD">
        <w:rPr>
          <w:rFonts w:ascii="TimesNewRoman" w:eastAsia="TimesNewRoman" w:cs="TimesNewRoman"/>
          <w:color w:val="FF0000"/>
          <w:sz w:val="20"/>
          <w:lang w:val="en-US" w:eastAsia="ja-JP"/>
        </w:rPr>
        <w:t>frame exchange sequence</w:t>
      </w:r>
      <w:r w:rsidR="00D454FD">
        <w:rPr>
          <w:rFonts w:ascii="TimesNewRoman" w:eastAsia="TimesNewRoman" w:cs="TimesNewRoman"/>
          <w:sz w:val="20"/>
          <w:lang w:val="en-US" w:eastAsia="ja-JP"/>
        </w:rPr>
        <w:t>, subject to the TXOP limit restriction as described in</w:t>
      </w:r>
      <w:r w:rsidR="00D454FD">
        <w:rPr>
          <w:rFonts w:ascii="TimesNewRoman" w:eastAsia="TimesNewRoman" w:cs="TimesNewRoman"/>
          <w:sz w:val="20"/>
          <w:lang w:val="en-US" w:eastAsia="ja-JP"/>
        </w:rPr>
        <w:t xml:space="preserve"> </w:t>
      </w:r>
      <w:r w:rsidR="00D454FD">
        <w:rPr>
          <w:rFonts w:ascii="TimesNewRoman" w:eastAsia="TimesNewRoman" w:cs="TimesNewRoman"/>
          <w:sz w:val="20"/>
          <w:lang w:val="en-US" w:eastAsia="ja-JP"/>
        </w:rPr>
        <w:t>10.23.2.9 (TXOP limits).</w:t>
      </w:r>
      <w:r w:rsidR="00D454FD">
        <w:rPr>
          <w:rFonts w:ascii="TimesNewRoman" w:eastAsia="TimesNewRoman" w:cs="TimesNewRoman"/>
          <w:sz w:val="20"/>
          <w:lang w:val="en-US" w:eastAsia="ja-JP"/>
        </w:rPr>
        <w:t xml:space="preserve">  </w:t>
      </w:r>
      <w:r w:rsidRPr="00E42731">
        <w:rPr>
          <w:rFonts w:ascii="TimesNewRoman" w:eastAsia="TimesNewRoman" w:cs="TimesNewRoman"/>
          <w:b/>
          <w:sz w:val="20"/>
          <w:lang w:val="en-US" w:eastAsia="ja-JP"/>
        </w:rPr>
        <w:t>A STA shall not commence the transmission of an RTS with a bandwidth signaling</w:t>
      </w:r>
    </w:p>
    <w:p w14:paraId="57B6ED80" w14:textId="676AA907" w:rsidR="00E42731" w:rsidRDefault="00E42731" w:rsidP="00E42731">
      <w:pPr>
        <w:autoSpaceDE w:val="0"/>
        <w:autoSpaceDN w:val="0"/>
        <w:adjustRightInd w:val="0"/>
        <w:rPr>
          <w:rFonts w:ascii="TimesNewRoman" w:eastAsia="TimesNewRoman" w:cs="TimesNewRoman"/>
          <w:sz w:val="20"/>
          <w:lang w:val="en-US" w:eastAsia="ja-JP"/>
        </w:rPr>
      </w:pPr>
      <w:r w:rsidRPr="00E42731">
        <w:rPr>
          <w:rFonts w:ascii="TimesNewRoman" w:eastAsia="TimesNewRoman" w:cs="TimesNewRoman"/>
          <w:b/>
          <w:sz w:val="20"/>
          <w:lang w:val="en-US" w:eastAsia="ja-JP"/>
        </w:rPr>
        <w:t xml:space="preserve">TA until at least a PIFS after the immediately preceding </w:t>
      </w:r>
      <w:r w:rsidRPr="00BC12B2">
        <w:rPr>
          <w:rFonts w:ascii="TimesNewRoman" w:eastAsia="TimesNewRoman" w:cs="TimesNewRoman"/>
          <w:b/>
          <w:color w:val="FF0000"/>
          <w:sz w:val="20"/>
          <w:lang w:val="en-US" w:eastAsia="ja-JP"/>
        </w:rPr>
        <w:t>frame exchange sequence</w:t>
      </w:r>
      <w:r w:rsidRPr="00E42731">
        <w:rPr>
          <w:rFonts w:ascii="TimesNewRoman" w:eastAsia="TimesNewRoman" w:cs="TimesNewRoman"/>
          <w:b/>
          <w:sz w:val="20"/>
          <w:lang w:val="en-US" w:eastAsia="ja-JP"/>
        </w:rPr>
        <w:t xml:space="preserve">. A CMMG STA shall not commence the transmission of an RTS frame until </w:t>
      </w:r>
      <w:commentRangeStart w:id="9"/>
      <w:r w:rsidRPr="00E42731">
        <w:rPr>
          <w:rFonts w:ascii="TimesNewRoman" w:eastAsia="TimesNewRoman" w:cs="TimesNewRoman"/>
          <w:b/>
          <w:sz w:val="20"/>
          <w:lang w:val="en-US" w:eastAsia="ja-JP"/>
        </w:rPr>
        <w:t xml:space="preserve">at least PIFS time after the </w:t>
      </w:r>
      <w:commentRangeEnd w:id="9"/>
      <w:r w:rsidR="000403B8">
        <w:rPr>
          <w:rStyle w:val="CommentReference"/>
        </w:rPr>
        <w:commentReference w:id="9"/>
      </w:r>
      <w:r w:rsidRPr="00E42731">
        <w:rPr>
          <w:rFonts w:ascii="TimesNewRoman" w:eastAsia="TimesNewRoman" w:cs="TimesNewRoman"/>
          <w:b/>
          <w:sz w:val="20"/>
          <w:lang w:val="en-US" w:eastAsia="ja-JP"/>
        </w:rPr>
        <w:t xml:space="preserve">immediately preceding </w:t>
      </w:r>
      <w:r w:rsidRPr="00BC12B2">
        <w:rPr>
          <w:rFonts w:ascii="TimesNewRoman" w:eastAsia="TimesNewRoman" w:cs="TimesNewRoman"/>
          <w:b/>
          <w:color w:val="FF0000"/>
          <w:sz w:val="20"/>
          <w:lang w:val="en-US" w:eastAsia="ja-JP"/>
        </w:rPr>
        <w:t>frame exchange sequence</w:t>
      </w:r>
      <w:r>
        <w:rPr>
          <w:rFonts w:ascii="TimesNewRoman" w:eastAsia="TimesNewRoman" w:cs="TimesNewRoman"/>
          <w:sz w:val="20"/>
          <w:lang w:val="en-US" w:eastAsia="ja-JP"/>
        </w:rPr>
        <w:t>.</w:t>
      </w:r>
    </w:p>
    <w:p w14:paraId="01E36742" w14:textId="60667D02" w:rsidR="00E42731" w:rsidRDefault="00E42731" w:rsidP="00E42731">
      <w:pPr>
        <w:autoSpaceDE w:val="0"/>
        <w:autoSpaceDN w:val="0"/>
        <w:adjustRightInd w:val="0"/>
        <w:rPr>
          <w:rFonts w:ascii="TimesNewRoman" w:eastAsia="TimesNewRoman" w:cs="TimesNewRoman"/>
          <w:sz w:val="20"/>
          <w:lang w:val="en-US" w:eastAsia="ja-JP"/>
        </w:rPr>
      </w:pPr>
    </w:p>
    <w:p w14:paraId="56D69FAD" w14:textId="51CC917C"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1820.37 An HC may perform a </w:t>
      </w:r>
      <w:proofErr w:type="spellStart"/>
      <w:r>
        <w:rPr>
          <w:rFonts w:ascii="TimesNewRoman" w:eastAsia="TimesNewRoman" w:cs="TimesNewRoman"/>
          <w:sz w:val="20"/>
          <w:lang w:val="en-US" w:eastAsia="ja-JP"/>
        </w:rPr>
        <w:t>backoff</w:t>
      </w:r>
      <w:proofErr w:type="spellEnd"/>
      <w:r>
        <w:rPr>
          <w:rFonts w:ascii="TimesNewRoman" w:eastAsia="TimesNewRoman" w:cs="TimesNewRoman"/>
          <w:sz w:val="20"/>
          <w:lang w:val="en-US" w:eastAsia="ja-JP"/>
        </w:rPr>
        <w:t xml:space="preserve"> following an interruption of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due to lack of an expected response</w:t>
      </w:r>
    </w:p>
    <w:p w14:paraId="2FF6196A" w14:textId="5719BCB9" w:rsidR="00E42731" w:rsidRDefault="00E42731" w:rsidP="00E42731">
      <w:pPr>
        <w:autoSpaceDE w:val="0"/>
        <w:autoSpaceDN w:val="0"/>
        <w:adjustRightInd w:val="0"/>
        <w:rPr>
          <w:rFonts w:ascii="TimesNewRoman" w:eastAsia="TimesNewRoman" w:cs="TimesNewRoman"/>
          <w:sz w:val="20"/>
          <w:lang w:val="en-US" w:eastAsia="ja-JP"/>
        </w:rPr>
      </w:pPr>
    </w:p>
    <w:p w14:paraId="1169E472" w14:textId="5AA73B48"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1820.60 the HC shall transmit either a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 xml:space="preserve"> (</w:t>
      </w:r>
      <w:proofErr w:type="gramStart"/>
      <w:r>
        <w:rPr>
          <w:rFonts w:ascii="TimesNewRoman" w:eastAsia="TimesNewRoman" w:cs="TimesNewRoman"/>
          <w:sz w:val="20"/>
          <w:lang w:val="en-US" w:eastAsia="ja-JP"/>
        </w:rPr>
        <w:t>+)CF</w:t>
      </w:r>
      <w:proofErr w:type="gramEnd"/>
      <w:r>
        <w:rPr>
          <w:rFonts w:ascii="TimesNewRoman" w:eastAsia="TimesNewRoman" w:cs="TimesNewRoman"/>
          <w:sz w:val="20"/>
          <w:lang w:val="en-US" w:eastAsia="ja-JP"/>
        </w:rPr>
        <w:t xml:space="preserve">-Poll with the duration value set to cover the polled TXOP, or the first frame of any permitted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with the duration value set to cover the HCCA TXOP.</w:t>
      </w:r>
    </w:p>
    <w:p w14:paraId="5C9A0F19" w14:textId="1B28A191" w:rsidR="00E42731" w:rsidRDefault="00E42731" w:rsidP="00E42731">
      <w:pPr>
        <w:autoSpaceDE w:val="0"/>
        <w:autoSpaceDN w:val="0"/>
        <w:adjustRightInd w:val="0"/>
        <w:rPr>
          <w:rFonts w:ascii="TimesNewRoman" w:eastAsia="TimesNewRoman" w:cs="TimesNewRoman"/>
          <w:sz w:val="20"/>
          <w:lang w:val="en-US" w:eastAsia="ja-JP"/>
        </w:rPr>
      </w:pPr>
    </w:p>
    <w:p w14:paraId="00CAF785" w14:textId="24DF17F9" w:rsidR="00E42731" w:rsidRPr="001B08D5" w:rsidRDefault="00E42731" w:rsidP="00E42731">
      <w:pPr>
        <w:autoSpaceDE w:val="0"/>
        <w:autoSpaceDN w:val="0"/>
        <w:adjustRightInd w:val="0"/>
        <w:rPr>
          <w:rFonts w:ascii="TimesNewRoman" w:eastAsia="TimesNewRoman" w:cs="TimesNewRoman"/>
          <w:b/>
          <w:sz w:val="20"/>
          <w:lang w:val="en-US" w:eastAsia="ja-JP"/>
        </w:rPr>
      </w:pPr>
      <w:r w:rsidRPr="001B08D5">
        <w:rPr>
          <w:rFonts w:ascii="TimesNewRoman" w:eastAsia="TimesNewRoman" w:cs="TimesNewRoman"/>
          <w:b/>
          <w:sz w:val="20"/>
          <w:lang w:val="en-US" w:eastAsia="ja-JP"/>
        </w:rPr>
        <w:t xml:space="preserve">1821.25 After the last frame of all other </w:t>
      </w:r>
      <w:proofErr w:type="spellStart"/>
      <w:r w:rsidRPr="000C7C67">
        <w:rPr>
          <w:rFonts w:ascii="TimesNewRoman" w:eastAsia="TimesNewRoman" w:cs="TimesNewRoman"/>
          <w:b/>
          <w:color w:val="FF0000"/>
          <w:sz w:val="20"/>
          <w:lang w:val="en-US" w:eastAsia="ja-JP"/>
        </w:rPr>
        <w:t>nonfinal</w:t>
      </w:r>
      <w:proofErr w:type="spellEnd"/>
      <w:r w:rsidRPr="001B08D5">
        <w:rPr>
          <w:rFonts w:ascii="TimesNewRoman" w:eastAsia="TimesNewRoman" w:cs="TimesNewRoman"/>
          <w:b/>
          <w:sz w:val="20"/>
          <w:lang w:val="en-US" w:eastAsia="ja-JP"/>
        </w:rPr>
        <w:t xml:space="preserve"> </w:t>
      </w:r>
      <w:r w:rsidRPr="00BC12B2">
        <w:rPr>
          <w:rFonts w:ascii="TimesNewRoman" w:eastAsia="TimesNewRoman" w:cs="TimesNewRoman"/>
          <w:b/>
          <w:color w:val="FF0000"/>
          <w:sz w:val="20"/>
          <w:lang w:val="en-US" w:eastAsia="ja-JP"/>
        </w:rPr>
        <w:t xml:space="preserve">frame exchange sequences </w:t>
      </w:r>
      <w:r w:rsidRPr="001B08D5">
        <w:rPr>
          <w:rFonts w:ascii="TimesNewRoman" w:eastAsia="TimesNewRoman" w:cs="TimesNewRoman"/>
          <w:b/>
          <w:sz w:val="20"/>
          <w:lang w:val="en-US" w:eastAsia="ja-JP"/>
        </w:rPr>
        <w:t xml:space="preserve">(e.g., sequences that convey individually addressed </w:t>
      </w:r>
      <w:proofErr w:type="spellStart"/>
      <w:r w:rsidRPr="001B08D5">
        <w:rPr>
          <w:rFonts w:ascii="TimesNewRoman" w:eastAsia="TimesNewRoman" w:cs="TimesNewRoman"/>
          <w:b/>
          <w:sz w:val="20"/>
          <w:lang w:val="en-US" w:eastAsia="ja-JP"/>
        </w:rPr>
        <w:t>QoS</w:t>
      </w:r>
      <w:proofErr w:type="spellEnd"/>
      <w:r w:rsidRPr="001B08D5">
        <w:rPr>
          <w:rFonts w:ascii="TimesNewRoman" w:eastAsia="TimesNewRoman" w:cs="TimesNewRoman"/>
          <w:b/>
          <w:sz w:val="20"/>
          <w:lang w:val="en-US" w:eastAsia="ja-JP"/>
        </w:rPr>
        <w:t xml:space="preserve"> Data or Management frames) during an HCCA TXOP, the holder of the current HCCA TXOP shall wait for </w:t>
      </w:r>
      <w:commentRangeStart w:id="10"/>
      <w:r w:rsidRPr="001B08D5">
        <w:rPr>
          <w:rFonts w:ascii="TimesNewRoman" w:eastAsia="TimesNewRoman" w:cs="TimesNewRoman"/>
          <w:b/>
          <w:sz w:val="20"/>
          <w:lang w:val="en-US" w:eastAsia="ja-JP"/>
        </w:rPr>
        <w:t xml:space="preserve">one SIFS before </w:t>
      </w:r>
      <w:commentRangeEnd w:id="10"/>
      <w:r w:rsidR="00D454FD">
        <w:rPr>
          <w:rStyle w:val="CommentReference"/>
        </w:rPr>
        <w:commentReference w:id="10"/>
      </w:r>
      <w:r w:rsidRPr="001B08D5">
        <w:rPr>
          <w:rFonts w:ascii="TimesNewRoman" w:eastAsia="TimesNewRoman" w:cs="TimesNewRoman"/>
          <w:b/>
          <w:sz w:val="20"/>
          <w:lang w:val="en-US" w:eastAsia="ja-JP"/>
        </w:rPr>
        <w:t xml:space="preserve">transmitting the first frame of the next </w:t>
      </w:r>
      <w:r w:rsidRPr="00BC12B2">
        <w:rPr>
          <w:rFonts w:ascii="TimesNewRoman" w:eastAsia="TimesNewRoman" w:cs="TimesNewRoman"/>
          <w:b/>
          <w:color w:val="FF0000"/>
          <w:sz w:val="20"/>
          <w:lang w:val="en-US" w:eastAsia="ja-JP"/>
        </w:rPr>
        <w:t>frame exchange sequence</w:t>
      </w:r>
      <w:r w:rsidRPr="001B08D5">
        <w:rPr>
          <w:rFonts w:ascii="TimesNewRoman" w:eastAsia="TimesNewRoman" w:cs="TimesNewRoman"/>
          <w:b/>
          <w:sz w:val="20"/>
          <w:lang w:val="en-US" w:eastAsia="ja-JP"/>
        </w:rPr>
        <w:t>.</w:t>
      </w:r>
    </w:p>
    <w:p w14:paraId="1DA76681" w14:textId="6774145D" w:rsidR="00E42731" w:rsidRPr="00BC12B2" w:rsidRDefault="00E42731" w:rsidP="00E42731">
      <w:pPr>
        <w:autoSpaceDE w:val="0"/>
        <w:autoSpaceDN w:val="0"/>
        <w:adjustRightInd w:val="0"/>
        <w:rPr>
          <w:rFonts w:ascii="TimesNewRoman" w:eastAsia="TimesNewRoman" w:cs="TimesNewRoman"/>
          <w:b/>
          <w:color w:val="00B050"/>
          <w:sz w:val="20"/>
          <w:lang w:val="en-US" w:eastAsia="ja-JP"/>
        </w:rPr>
      </w:pPr>
      <w:r w:rsidRPr="00BC12B2">
        <w:rPr>
          <w:rFonts w:ascii="TimesNewRoman" w:eastAsia="TimesNewRoman" w:cs="TimesNewRoman"/>
          <w:b/>
          <w:color w:val="00B050"/>
          <w:sz w:val="20"/>
          <w:lang w:val="en-US" w:eastAsia="ja-JP"/>
        </w:rPr>
        <w:t xml:space="preserve">(Note: this </w:t>
      </w:r>
      <w:proofErr w:type="spellStart"/>
      <w:r w:rsidR="000C7C67">
        <w:rPr>
          <w:rFonts w:ascii="TimesNewRoman" w:eastAsia="TimesNewRoman" w:cs="TimesNewRoman"/>
          <w:b/>
          <w:color w:val="00B050"/>
          <w:sz w:val="20"/>
          <w:lang w:val="en-US" w:eastAsia="ja-JP"/>
        </w:rPr>
        <w:t>maybe</w:t>
      </w:r>
      <w:proofErr w:type="spellEnd"/>
      <w:r w:rsidRPr="00BC12B2">
        <w:rPr>
          <w:rFonts w:ascii="TimesNewRoman" w:eastAsia="TimesNewRoman" w:cs="TimesNewRoman"/>
          <w:b/>
          <w:color w:val="00B050"/>
          <w:sz w:val="20"/>
          <w:lang w:val="en-US" w:eastAsia="ja-JP"/>
        </w:rPr>
        <w:t xml:space="preserve"> OK because the </w:t>
      </w:r>
      <w:r w:rsidR="000C7C67">
        <w:rPr>
          <w:rFonts w:ascii="TimesNewRoman" w:eastAsia="TimesNewRoman" w:cs="TimesNewRoman"/>
          <w:b/>
          <w:color w:val="00B050"/>
          <w:sz w:val="20"/>
          <w:lang w:val="en-US" w:eastAsia="ja-JP"/>
        </w:rPr>
        <w:t xml:space="preserve">next </w:t>
      </w:r>
      <w:r w:rsidRPr="00BC12B2">
        <w:rPr>
          <w:rFonts w:ascii="TimesNewRoman" w:eastAsia="TimesNewRoman" w:cs="TimesNewRoman"/>
          <w:b/>
          <w:color w:val="00B050"/>
          <w:sz w:val="20"/>
          <w:lang w:val="en-US" w:eastAsia="ja-JP"/>
        </w:rPr>
        <w:t>F</w:t>
      </w:r>
      <w:r w:rsidR="000C7C67">
        <w:rPr>
          <w:rFonts w:ascii="TimesNewRoman" w:eastAsia="TimesNewRoman" w:cs="TimesNewRoman"/>
          <w:b/>
          <w:color w:val="00B050"/>
          <w:sz w:val="20"/>
          <w:lang w:val="en-US" w:eastAsia="ja-JP"/>
        </w:rPr>
        <w:t>rame exchange sequence</w:t>
      </w:r>
      <w:r w:rsidRPr="00BC12B2">
        <w:rPr>
          <w:rFonts w:ascii="TimesNewRoman" w:eastAsia="TimesNewRoman" w:cs="TimesNewRoman"/>
          <w:b/>
          <w:color w:val="00B050"/>
          <w:sz w:val="20"/>
          <w:lang w:val="en-US" w:eastAsia="ja-JP"/>
        </w:rPr>
        <w:t xml:space="preserve"> is between two other STAs</w:t>
      </w:r>
      <w:r w:rsidR="000C7C67">
        <w:rPr>
          <w:rFonts w:ascii="TimesNewRoman" w:eastAsia="TimesNewRoman" w:cs="TimesNewRoman"/>
          <w:b/>
          <w:color w:val="00B050"/>
          <w:sz w:val="20"/>
          <w:lang w:val="en-US" w:eastAsia="ja-JP"/>
        </w:rPr>
        <w:t xml:space="preserve"> (?), BUT needs checking what a </w:t>
      </w:r>
      <w:r w:rsidR="000C7C67">
        <w:rPr>
          <w:rFonts w:ascii="TimesNewRoman" w:eastAsia="TimesNewRoman" w:cs="TimesNewRoman"/>
          <w:b/>
          <w:color w:val="00B050"/>
          <w:sz w:val="20"/>
          <w:lang w:val="en-US" w:eastAsia="ja-JP"/>
        </w:rPr>
        <w:t>“</w:t>
      </w:r>
      <w:proofErr w:type="spellStart"/>
      <w:r w:rsidR="000C7C67">
        <w:rPr>
          <w:rFonts w:ascii="TimesNewRoman" w:eastAsia="TimesNewRoman" w:cs="TimesNewRoman"/>
          <w:b/>
          <w:color w:val="00B050"/>
          <w:sz w:val="20"/>
          <w:lang w:val="en-US" w:eastAsia="ja-JP"/>
        </w:rPr>
        <w:t>nonfinal</w:t>
      </w:r>
      <w:proofErr w:type="spellEnd"/>
      <w:r w:rsidR="000C7C67">
        <w:rPr>
          <w:rFonts w:ascii="TimesNewRoman" w:eastAsia="TimesNewRoman" w:cs="TimesNewRoman"/>
          <w:b/>
          <w:color w:val="00B050"/>
          <w:sz w:val="20"/>
          <w:lang w:val="en-US" w:eastAsia="ja-JP"/>
        </w:rPr>
        <w:t>”</w:t>
      </w:r>
      <w:r w:rsidR="000C7C67">
        <w:rPr>
          <w:rFonts w:ascii="TimesNewRoman" w:eastAsia="TimesNewRoman" w:cs="TimesNewRoman"/>
          <w:b/>
          <w:color w:val="00B050"/>
          <w:sz w:val="20"/>
          <w:lang w:val="en-US" w:eastAsia="ja-JP"/>
        </w:rPr>
        <w:t xml:space="preserve"> is</w:t>
      </w:r>
      <w:r w:rsidRPr="00BC12B2">
        <w:rPr>
          <w:rFonts w:ascii="TimesNewRoman" w:eastAsia="TimesNewRoman" w:cs="TimesNewRoman"/>
          <w:b/>
          <w:color w:val="00B050"/>
          <w:sz w:val="20"/>
          <w:lang w:val="en-US" w:eastAsia="ja-JP"/>
        </w:rPr>
        <w:t>)</w:t>
      </w:r>
    </w:p>
    <w:p w14:paraId="06478116" w14:textId="60ED3430" w:rsidR="00E42731" w:rsidRDefault="00E42731" w:rsidP="00E42731">
      <w:pPr>
        <w:autoSpaceDE w:val="0"/>
        <w:autoSpaceDN w:val="0"/>
        <w:adjustRightInd w:val="0"/>
        <w:rPr>
          <w:rFonts w:ascii="TimesNewRoman" w:eastAsia="TimesNewRoman" w:cs="TimesNewRoman"/>
          <w:sz w:val="20"/>
          <w:lang w:val="en-US" w:eastAsia="ja-JP"/>
        </w:rPr>
      </w:pPr>
    </w:p>
    <w:p w14:paraId="06F7FCC5" w14:textId="08348251"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1824.28 A non-AP STA shall accept a polled TXOP by initiating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independent of its NAV.</w:t>
      </w:r>
    </w:p>
    <w:p w14:paraId="61781180" w14:textId="0B71816C" w:rsidR="001B08D5" w:rsidRDefault="001B08D5" w:rsidP="00E42731">
      <w:pPr>
        <w:autoSpaceDE w:val="0"/>
        <w:autoSpaceDN w:val="0"/>
        <w:adjustRightInd w:val="0"/>
        <w:rPr>
          <w:rFonts w:ascii="TimesNewRoman" w:eastAsia="TimesNewRoman" w:cs="TimesNewRoman"/>
          <w:sz w:val="20"/>
          <w:lang w:val="en-US" w:eastAsia="ja-JP"/>
        </w:rPr>
      </w:pPr>
    </w:p>
    <w:p w14:paraId="1C7EC928" w14:textId="6881335E" w:rsidR="001B08D5" w:rsidRDefault="001B08D5" w:rsidP="001B08D5">
      <w:pPr>
        <w:autoSpaceDE w:val="0"/>
        <w:autoSpaceDN w:val="0"/>
        <w:adjustRightInd w:val="0"/>
        <w:rPr>
          <w:rFonts w:ascii="TimesNewRoman" w:eastAsia="TimesNewRoman" w:cs="TimesNewRoman"/>
          <w:sz w:val="20"/>
          <w:lang w:val="en-US" w:eastAsia="ja-JP"/>
        </w:rPr>
      </w:pPr>
      <w:r w:rsidRPr="001B08D5">
        <w:t>1826.24</w:t>
      </w:r>
      <w:r>
        <w:rPr>
          <w:b/>
          <w:u w:val="single"/>
        </w:rPr>
        <w:t xml:space="preserve"> </w:t>
      </w:r>
      <w:r>
        <w:rPr>
          <w:rFonts w:ascii="TimesNewRoman" w:eastAsia="TimesNewRoman" w:cs="TimesNewRoman"/>
          <w:sz w:val="20"/>
          <w:lang w:val="en-US" w:eastAsia="ja-JP"/>
        </w:rPr>
        <w:t xml:space="preserve">In order to provide improved NAV protection, a STA may send an RTS frame as the first frame of any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without regard for dot11RTSThreshold.</w:t>
      </w:r>
    </w:p>
    <w:p w14:paraId="3F9C902A" w14:textId="6931D0B0" w:rsidR="001B08D5" w:rsidRDefault="001B08D5" w:rsidP="001B08D5">
      <w:pPr>
        <w:autoSpaceDE w:val="0"/>
        <w:autoSpaceDN w:val="0"/>
        <w:adjustRightInd w:val="0"/>
        <w:rPr>
          <w:rFonts w:ascii="TimesNewRoman" w:eastAsia="TimesNewRoman" w:cs="TimesNewRoman"/>
          <w:sz w:val="20"/>
          <w:lang w:val="en-US" w:eastAsia="ja-JP"/>
        </w:rPr>
      </w:pPr>
    </w:p>
    <w:p w14:paraId="371FF097" w14:textId="6ECC6B07"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1828.43 The STA shall update the value of </w:t>
      </w:r>
      <w:proofErr w:type="spellStart"/>
      <w:r>
        <w:rPr>
          <w:rFonts w:ascii="TimesNewRoman" w:eastAsia="TimesNewRoman" w:cs="TimesNewRoman"/>
          <w:sz w:val="20"/>
          <w:lang w:val="en-US" w:eastAsia="ja-JP"/>
        </w:rPr>
        <w:t>used_time</w:t>
      </w:r>
      <w:proofErr w:type="spellEnd"/>
      <w:proofErr w:type="gramStart"/>
      <w:r>
        <w:rPr>
          <w:rFonts w:ascii="TimesNewRoman" w:eastAsia="TimesNewRoman" w:cs="TimesNewRoman"/>
          <w:sz w:val="20"/>
          <w:lang w:val="en-US" w:eastAsia="ja-JP"/>
        </w:rPr>
        <w:t>…</w:t>
      </w:r>
      <w:r>
        <w:rPr>
          <w:rFonts w:ascii="TimesNewRoman" w:eastAsia="TimesNewRoman" w:cs="TimesNewRoman"/>
          <w:sz w:val="20"/>
          <w:lang w:val="en-US" w:eastAsia="ja-JP"/>
        </w:rPr>
        <w:t>.After</w:t>
      </w:r>
      <w:proofErr w:type="gramEnd"/>
      <w:r>
        <w:rPr>
          <w:rFonts w:ascii="TimesNewRoman" w:eastAsia="TimesNewRoman" w:cs="TimesNewRoman"/>
          <w:sz w:val="20"/>
          <w:lang w:val="en-US" w:eastAsia="ja-JP"/>
        </w:rPr>
        <w:t xml:space="preserve"> each successful or unsuccessful </w:t>
      </w:r>
      <w:r w:rsidRPr="00BC12B2">
        <w:rPr>
          <w:rFonts w:ascii="TimesNewRoman" w:eastAsia="TimesNewRoman" w:cs="TimesNewRoman"/>
          <w:color w:val="FF0000"/>
          <w:sz w:val="20"/>
          <w:lang w:val="en-US" w:eastAsia="ja-JP"/>
        </w:rPr>
        <w:t>frame exchange sequence,</w:t>
      </w:r>
    </w:p>
    <w:p w14:paraId="3332ECF2" w14:textId="0D00FC71" w:rsidR="001B08D5" w:rsidRDefault="001B08D5" w:rsidP="001B08D5">
      <w:pPr>
        <w:autoSpaceDE w:val="0"/>
        <w:autoSpaceDN w:val="0"/>
        <w:adjustRightInd w:val="0"/>
        <w:rPr>
          <w:rFonts w:ascii="TimesNewRoman" w:eastAsia="TimesNewRoman" w:cs="TimesNewRoman"/>
          <w:sz w:val="20"/>
          <w:lang w:val="en-US" w:eastAsia="ja-JP"/>
        </w:rPr>
      </w:pPr>
    </w:p>
    <w:p w14:paraId="79E1283B" w14:textId="097557D9"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1828.47 The </w:t>
      </w:r>
      <w:proofErr w:type="spellStart"/>
      <w:r>
        <w:rPr>
          <w:rFonts w:ascii="TimesNewRoman" w:eastAsia="TimesNewRoman" w:cs="TimesNewRoman"/>
          <w:sz w:val="20"/>
          <w:lang w:val="en-US" w:eastAsia="ja-JP"/>
        </w:rPr>
        <w:t>MPDUExchangeTime</w:t>
      </w:r>
      <w:proofErr w:type="spellEnd"/>
      <w:r>
        <w:rPr>
          <w:rFonts w:ascii="TimesNewRoman" w:eastAsia="TimesNewRoman" w:cs="TimesNewRoman"/>
          <w:sz w:val="20"/>
          <w:lang w:val="en-US" w:eastAsia="ja-JP"/>
        </w:rPr>
        <w:t xml:space="preserve"> is the duration of the </w:t>
      </w:r>
      <w:r w:rsidRPr="00BC12B2">
        <w:rPr>
          <w:rFonts w:ascii="TimesNewRoman" w:eastAsia="TimesNewRoman" w:cs="TimesNewRoman"/>
          <w:color w:val="FF0000"/>
          <w:sz w:val="20"/>
          <w:lang w:val="en-US" w:eastAsia="ja-JP"/>
        </w:rPr>
        <w:t>frame exchange sequence</w:t>
      </w:r>
    </w:p>
    <w:p w14:paraId="75B7CAEA" w14:textId="2C99BD2D" w:rsidR="001B08D5" w:rsidRDefault="001B08D5" w:rsidP="001B08D5">
      <w:pPr>
        <w:autoSpaceDE w:val="0"/>
        <w:autoSpaceDN w:val="0"/>
        <w:adjustRightInd w:val="0"/>
        <w:rPr>
          <w:rFonts w:ascii="TimesNewRoman" w:eastAsia="TimesNewRoman" w:cs="TimesNewRoman"/>
          <w:sz w:val="20"/>
          <w:lang w:val="en-US" w:eastAsia="ja-JP"/>
        </w:rPr>
      </w:pPr>
    </w:p>
    <w:p w14:paraId="20FB35CD" w14:textId="41E4D08F"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1832.56 STA is allowed to cross its assigned RAW slot boundary to complete the ongoing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w:t>
      </w:r>
    </w:p>
    <w:p w14:paraId="0221CD87" w14:textId="61136DC5" w:rsidR="001B08D5" w:rsidRDefault="001B08D5" w:rsidP="001B08D5">
      <w:pPr>
        <w:autoSpaceDE w:val="0"/>
        <w:autoSpaceDN w:val="0"/>
        <w:adjustRightInd w:val="0"/>
        <w:rPr>
          <w:rFonts w:ascii="TimesNewRoman" w:eastAsia="TimesNewRoman" w:cs="TimesNewRoman"/>
          <w:sz w:val="20"/>
          <w:lang w:val="en-US" w:eastAsia="ja-JP"/>
        </w:rPr>
      </w:pPr>
    </w:p>
    <w:p w14:paraId="4166F782" w14:textId="6CFF7587"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1832.61 STA shall not transmit or cause to be transmitted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that would exceed boundary of its allocated RAW slot</w:t>
      </w:r>
    </w:p>
    <w:p w14:paraId="1F4CA578" w14:textId="5B4B4552" w:rsidR="001B08D5" w:rsidRDefault="001B08D5" w:rsidP="001B08D5">
      <w:pPr>
        <w:autoSpaceDE w:val="0"/>
        <w:autoSpaceDN w:val="0"/>
        <w:adjustRightInd w:val="0"/>
        <w:rPr>
          <w:rFonts w:ascii="TimesNewRoman" w:eastAsia="TimesNewRoman" w:cs="TimesNewRoman"/>
          <w:sz w:val="20"/>
          <w:lang w:val="en-US" w:eastAsia="ja-JP"/>
        </w:rPr>
      </w:pPr>
    </w:p>
    <w:p w14:paraId="71AF3586" w14:textId="404DE279"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1835.11 The duration of the trigger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shall not exceed a RAW slot duration</w:t>
      </w:r>
    </w:p>
    <w:p w14:paraId="06F61DE4" w14:textId="06E044D1" w:rsidR="001B08D5" w:rsidRDefault="001B08D5" w:rsidP="001B08D5">
      <w:pPr>
        <w:autoSpaceDE w:val="0"/>
        <w:autoSpaceDN w:val="0"/>
        <w:adjustRightInd w:val="0"/>
        <w:rPr>
          <w:rFonts w:ascii="TimesNewRoman" w:eastAsia="TimesNewRoman" w:cs="TimesNewRoman"/>
          <w:sz w:val="20"/>
          <w:lang w:val="en-US" w:eastAsia="ja-JP"/>
        </w:rPr>
      </w:pPr>
    </w:p>
    <w:p w14:paraId="64BCB9B3" w14:textId="13E59461"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lastRenderedPageBreak/>
        <w:t xml:space="preserve">1846.47 If the mesh STA does not receive all MCCAOP Advertisement elements of the sender of the MCCAOP advertisement before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on the wireless medium causes the mesh STA to set its NAV</w:t>
      </w:r>
    </w:p>
    <w:p w14:paraId="697A1BB0" w14:textId="0444002D" w:rsidR="001B08D5" w:rsidRDefault="001B08D5" w:rsidP="001B08D5">
      <w:pPr>
        <w:autoSpaceDE w:val="0"/>
        <w:autoSpaceDN w:val="0"/>
        <w:adjustRightInd w:val="0"/>
        <w:rPr>
          <w:rFonts w:ascii="TimesNewRoman" w:eastAsia="TimesNewRoman" w:cs="TimesNewRoman"/>
          <w:sz w:val="20"/>
          <w:lang w:val="en-US" w:eastAsia="ja-JP"/>
        </w:rPr>
      </w:pPr>
    </w:p>
    <w:p w14:paraId="183F4D28" w14:textId="03202D40"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1847.9 If the mesh STA does not receive this MCCAOP Advertisement element of the sender of the</w:t>
      </w:r>
    </w:p>
    <w:p w14:paraId="4F7FA709" w14:textId="77777777"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MCCAOP Advertisement before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on the wireless medium causes the mesh STA</w:t>
      </w:r>
    </w:p>
    <w:p w14:paraId="3FC761F0" w14:textId="55B933C5"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to set its NAV,</w:t>
      </w:r>
    </w:p>
    <w:p w14:paraId="3D03EC1A" w14:textId="34038218" w:rsidR="001B08D5" w:rsidRDefault="001B08D5" w:rsidP="001B08D5">
      <w:pPr>
        <w:autoSpaceDE w:val="0"/>
        <w:autoSpaceDN w:val="0"/>
        <w:adjustRightInd w:val="0"/>
        <w:rPr>
          <w:rFonts w:ascii="TimesNewRoman" w:eastAsia="TimesNewRoman" w:cs="TimesNewRoman"/>
          <w:sz w:val="20"/>
          <w:lang w:val="en-US" w:eastAsia="ja-JP"/>
        </w:rPr>
      </w:pPr>
    </w:p>
    <w:p w14:paraId="05A2A478" w14:textId="6B20D039"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1873.34 The frames that propagate the NAV throughout the BSS include RTS/CTS/</w:t>
      </w:r>
      <w:proofErr w:type="spellStart"/>
      <w:r>
        <w:rPr>
          <w:rFonts w:ascii="TimesNewRoman" w:eastAsia="TimesNewRoman" w:cs="TimesNewRoman"/>
          <w:sz w:val="20"/>
          <w:lang w:val="en-US" w:eastAsia="ja-JP"/>
        </w:rPr>
        <w:t>Ack</w:t>
      </w:r>
      <w:proofErr w:type="spellEnd"/>
      <w:r>
        <w:rPr>
          <w:rFonts w:ascii="TimesNewRoman" w:eastAsia="TimesNewRoman" w:cs="TimesNewRoman"/>
          <w:sz w:val="20"/>
          <w:lang w:val="en-US" w:eastAsia="ja-JP"/>
        </w:rPr>
        <w:t xml:space="preserve"> frames, all Data frames with the More Fragments field equal to 1, all Data or Management frames sent in response to PS-Poll frame that are not proceeded in the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 xml:space="preserve">by a Data frame with the More Fragments field equal to 1, and </w:t>
      </w:r>
      <w:proofErr w:type="spellStart"/>
      <w:r>
        <w:rPr>
          <w:rFonts w:ascii="TimesNewRoman" w:eastAsia="TimesNewRoman" w:cs="TimesNewRoman"/>
          <w:sz w:val="20"/>
          <w:lang w:val="en-US" w:eastAsia="ja-JP"/>
        </w:rPr>
        <w:t>CFEnd</w:t>
      </w:r>
      <w:proofErr w:type="spellEnd"/>
      <w:r>
        <w:rPr>
          <w:rFonts w:ascii="TimesNewRoman" w:eastAsia="TimesNewRoman" w:cs="TimesNewRoman"/>
          <w:sz w:val="20"/>
          <w:lang w:val="en-US" w:eastAsia="ja-JP"/>
        </w:rPr>
        <w:t xml:space="preserve"> frames.</w:t>
      </w:r>
    </w:p>
    <w:p w14:paraId="64E0F85E" w14:textId="0B369676" w:rsidR="001B08D5" w:rsidRDefault="001B08D5" w:rsidP="001B08D5">
      <w:pPr>
        <w:autoSpaceDE w:val="0"/>
        <w:autoSpaceDN w:val="0"/>
        <w:adjustRightInd w:val="0"/>
        <w:rPr>
          <w:rFonts w:ascii="TimesNewRoman" w:eastAsia="TimesNewRoman" w:cs="TimesNewRoman"/>
          <w:sz w:val="20"/>
          <w:lang w:val="en-US" w:eastAsia="ja-JP"/>
        </w:rPr>
      </w:pPr>
    </w:p>
    <w:p w14:paraId="4836F420" w14:textId="7A5E2B22" w:rsidR="00BC12B2" w:rsidRDefault="00BC12B2"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____________________________________________________________________________</w:t>
      </w:r>
    </w:p>
    <w:p w14:paraId="38C9DB14" w14:textId="77777777" w:rsidR="003F40C0" w:rsidRDefault="003F40C0" w:rsidP="003F40C0">
      <w:pPr>
        <w:autoSpaceDE w:val="0"/>
        <w:autoSpaceDN w:val="0"/>
        <w:adjustRightInd w:val="0"/>
        <w:rPr>
          <w:rFonts w:ascii="TimesNewRoman" w:eastAsia="TimesNewRoman" w:cs="TimesNewRoman"/>
          <w:b/>
          <w:sz w:val="20"/>
          <w:lang w:val="en-US" w:eastAsia="ja-JP"/>
        </w:rPr>
      </w:pPr>
      <w:r>
        <w:rPr>
          <w:rFonts w:ascii="TimesNewRoman" w:eastAsia="TimesNewRoman" w:cs="TimesNewRoman"/>
          <w:b/>
          <w:sz w:val="20"/>
          <w:lang w:val="en-US" w:eastAsia="ja-JP"/>
        </w:rPr>
        <w:t xml:space="preserve">BEAMFORMING </w:t>
      </w:r>
    </w:p>
    <w:p w14:paraId="5AD56D23" w14:textId="32E668C8" w:rsidR="003F40C0" w:rsidRPr="00BC12B2" w:rsidRDefault="003F40C0" w:rsidP="003F40C0">
      <w:pPr>
        <w:autoSpaceDE w:val="0"/>
        <w:autoSpaceDN w:val="0"/>
        <w:adjustRightInd w:val="0"/>
        <w:rPr>
          <w:rFonts w:ascii="TimesNewRoman" w:eastAsia="TimesNewRoman" w:cs="TimesNewRoman"/>
          <w:b/>
          <w:color w:val="FF0000"/>
          <w:sz w:val="20"/>
          <w:lang w:val="en-US" w:eastAsia="ja-JP"/>
        </w:rPr>
      </w:pPr>
      <w:r w:rsidRPr="00BC12B2">
        <w:rPr>
          <w:rFonts w:ascii="TimesNewRoman" w:eastAsia="TimesNewRoman" w:cs="TimesNewRoman"/>
          <w:b/>
          <w:color w:val="FF0000"/>
          <w:sz w:val="20"/>
          <w:lang w:val="en-US" w:eastAsia="ja-JP"/>
        </w:rPr>
        <w:t xml:space="preserve"> (???Check that the beamforming exchange are </w:t>
      </w:r>
      <w:r w:rsidRPr="00BC12B2">
        <w:rPr>
          <w:rFonts w:ascii="TimesNewRoman" w:eastAsia="TimesNewRoman" w:cs="TimesNewRoman"/>
          <w:b/>
          <w:color w:val="FF0000"/>
          <w:sz w:val="20"/>
          <w:lang w:val="en-US" w:eastAsia="ja-JP"/>
        </w:rPr>
        <w:t>“</w:t>
      </w:r>
      <w:r w:rsidRPr="00BC12B2">
        <w:rPr>
          <w:rFonts w:ascii="TimesNewRoman" w:eastAsia="TimesNewRoman" w:cs="TimesNewRoman"/>
          <w:b/>
          <w:color w:val="FF0000"/>
          <w:sz w:val="20"/>
          <w:lang w:val="en-US" w:eastAsia="ja-JP"/>
        </w:rPr>
        <w:t>protected</w:t>
      </w:r>
      <w:r w:rsidRPr="00BC12B2">
        <w:rPr>
          <w:rFonts w:ascii="TimesNewRoman" w:eastAsia="TimesNewRoman" w:cs="TimesNewRoman"/>
          <w:b/>
          <w:color w:val="FF0000"/>
          <w:sz w:val="20"/>
          <w:lang w:val="en-US" w:eastAsia="ja-JP"/>
        </w:rPr>
        <w:t>”</w:t>
      </w:r>
      <w:r w:rsidRPr="00BC12B2">
        <w:rPr>
          <w:rFonts w:ascii="TimesNewRoman" w:eastAsia="TimesNewRoman" w:cs="TimesNewRoman"/>
          <w:b/>
          <w:color w:val="FF0000"/>
          <w:sz w:val="20"/>
          <w:lang w:val="en-US" w:eastAsia="ja-JP"/>
        </w:rPr>
        <w:t>.  These say that it is)</w:t>
      </w:r>
    </w:p>
    <w:p w14:paraId="022A26EF" w14:textId="77777777" w:rsidR="003F40C0" w:rsidRDefault="003F40C0" w:rsidP="003F40C0">
      <w:pPr>
        <w:autoSpaceDE w:val="0"/>
        <w:autoSpaceDN w:val="0"/>
        <w:adjustRightInd w:val="0"/>
        <w:rPr>
          <w:rFonts w:ascii="TimesNewRoman" w:eastAsia="TimesNewRoman" w:cs="TimesNewRoman"/>
          <w:b/>
          <w:sz w:val="20"/>
          <w:lang w:val="en-US" w:eastAsia="ja-JP"/>
        </w:rPr>
      </w:pPr>
    </w:p>
    <w:p w14:paraId="22C2EFBF" w14:textId="64E00B9B" w:rsidR="001B08D5" w:rsidRDefault="001B08D5" w:rsidP="003F40C0">
      <w:pPr>
        <w:autoSpaceDE w:val="0"/>
        <w:autoSpaceDN w:val="0"/>
        <w:adjustRightInd w:val="0"/>
        <w:rPr>
          <w:rFonts w:ascii="TimesNewRoman" w:eastAsia="TimesNewRoman" w:cs="TimesNewRoman"/>
          <w:b/>
          <w:sz w:val="20"/>
          <w:lang w:val="en-US" w:eastAsia="ja-JP"/>
        </w:rPr>
      </w:pPr>
      <w:r w:rsidRPr="001B08D5">
        <w:rPr>
          <w:rFonts w:ascii="TimesNewRoman" w:eastAsia="TimesNewRoman" w:cs="TimesNewRoman"/>
          <w:b/>
          <w:sz w:val="20"/>
          <w:lang w:val="en-US" w:eastAsia="ja-JP"/>
        </w:rPr>
        <w:t xml:space="preserve">1908.50 STA A initiates the </w:t>
      </w:r>
      <w:r w:rsidRPr="00BC12B2">
        <w:rPr>
          <w:rFonts w:ascii="TimesNewRoman" w:eastAsia="TimesNewRoman" w:cs="TimesNewRoman"/>
          <w:b/>
          <w:color w:val="FF0000"/>
          <w:sz w:val="20"/>
          <w:lang w:val="en-US" w:eastAsia="ja-JP"/>
        </w:rPr>
        <w:t xml:space="preserve">frame exchange sequence </w:t>
      </w:r>
      <w:r w:rsidRPr="001B08D5">
        <w:rPr>
          <w:rFonts w:ascii="TimesNewRoman" w:eastAsia="TimesNewRoman" w:cs="TimesNewRoman"/>
          <w:b/>
          <w:sz w:val="20"/>
          <w:lang w:val="en-US" w:eastAsia="ja-JP"/>
        </w:rPr>
        <w:t xml:space="preserve">by sending an </w:t>
      </w:r>
      <w:proofErr w:type="spellStart"/>
      <w:r w:rsidRPr="001B08D5">
        <w:rPr>
          <w:rFonts w:ascii="TimesNewRoman" w:eastAsia="TimesNewRoman" w:cs="TimesNewRoman"/>
          <w:b/>
          <w:sz w:val="20"/>
          <w:lang w:val="en-US" w:eastAsia="ja-JP"/>
        </w:rPr>
        <w:t>unsteered</w:t>
      </w:r>
      <w:proofErr w:type="spellEnd"/>
      <w:r w:rsidRPr="001B08D5">
        <w:rPr>
          <w:rFonts w:ascii="TimesNewRoman" w:eastAsia="TimesNewRoman" w:cs="TimesNewRoman"/>
          <w:b/>
          <w:sz w:val="20"/>
          <w:lang w:val="en-US" w:eastAsia="ja-JP"/>
        </w:rPr>
        <w:t xml:space="preserve"> PPDU to STA B.</w:t>
      </w:r>
    </w:p>
    <w:p w14:paraId="4804B868" w14:textId="345AD551" w:rsidR="001B08D5" w:rsidRPr="001B08D5" w:rsidRDefault="001B08D5" w:rsidP="001B08D5">
      <w:pPr>
        <w:autoSpaceDE w:val="0"/>
        <w:autoSpaceDN w:val="0"/>
        <w:adjustRightInd w:val="0"/>
        <w:rPr>
          <w:rFonts w:ascii="TimesNewRoman" w:eastAsia="TimesNewRoman" w:cs="TimesNewRoman"/>
          <w:b/>
          <w:sz w:val="20"/>
          <w:lang w:val="en-US" w:eastAsia="ja-JP"/>
        </w:rPr>
      </w:pPr>
      <w:r w:rsidRPr="001B08D5">
        <w:rPr>
          <w:rFonts w:ascii="TimesNewRoman" w:eastAsia="TimesNewRoman" w:cs="TimesNewRoman"/>
          <w:b/>
          <w:sz w:val="20"/>
          <w:lang w:val="en-US" w:eastAsia="ja-JP"/>
        </w:rPr>
        <w:t xml:space="preserve">1909.13 STA A initiates the </w:t>
      </w:r>
      <w:r w:rsidRPr="00BC12B2">
        <w:rPr>
          <w:rFonts w:ascii="TimesNewRoman" w:eastAsia="TimesNewRoman" w:cs="TimesNewRoman"/>
          <w:b/>
          <w:color w:val="FF0000"/>
          <w:sz w:val="20"/>
          <w:lang w:val="en-US" w:eastAsia="ja-JP"/>
        </w:rPr>
        <w:t xml:space="preserve">frame exchange sequence </w:t>
      </w:r>
      <w:r w:rsidRPr="001B08D5">
        <w:rPr>
          <w:rFonts w:ascii="TimesNewRoman" w:eastAsia="TimesNewRoman" w:cs="TimesNewRoman"/>
          <w:b/>
          <w:sz w:val="20"/>
          <w:lang w:val="en-US" w:eastAsia="ja-JP"/>
        </w:rPr>
        <w:t xml:space="preserve">by sending an </w:t>
      </w:r>
      <w:proofErr w:type="spellStart"/>
      <w:r w:rsidRPr="001B08D5">
        <w:rPr>
          <w:rFonts w:ascii="TimesNewRoman" w:eastAsia="TimesNewRoman" w:cs="TimesNewRoman"/>
          <w:b/>
          <w:sz w:val="20"/>
          <w:lang w:val="en-US" w:eastAsia="ja-JP"/>
        </w:rPr>
        <w:t>unsteered</w:t>
      </w:r>
      <w:proofErr w:type="spellEnd"/>
      <w:r w:rsidRPr="001B08D5">
        <w:rPr>
          <w:rFonts w:ascii="TimesNewRoman" w:eastAsia="TimesNewRoman" w:cs="TimesNewRoman"/>
          <w:b/>
          <w:sz w:val="20"/>
          <w:lang w:val="en-US" w:eastAsia="ja-JP"/>
        </w:rPr>
        <w:t xml:space="preserve"> PPDU to STA B. The PPDU</w:t>
      </w:r>
    </w:p>
    <w:p w14:paraId="2B8E5DD1" w14:textId="782358C7" w:rsidR="001B08D5" w:rsidRPr="001B08D5" w:rsidRDefault="001B08D5" w:rsidP="001B08D5">
      <w:pPr>
        <w:autoSpaceDE w:val="0"/>
        <w:autoSpaceDN w:val="0"/>
        <w:adjustRightInd w:val="0"/>
        <w:rPr>
          <w:rFonts w:ascii="TimesNewRoman" w:eastAsia="TimesNewRoman" w:cs="TimesNewRoman"/>
          <w:b/>
          <w:sz w:val="20"/>
          <w:lang w:val="en-US" w:eastAsia="ja-JP"/>
        </w:rPr>
      </w:pPr>
      <w:r w:rsidRPr="001B08D5">
        <w:rPr>
          <w:rFonts w:ascii="TimesNewRoman" w:eastAsia="TimesNewRoman" w:cs="TimesNewRoman"/>
          <w:b/>
          <w:sz w:val="20"/>
          <w:lang w:val="en-US" w:eastAsia="ja-JP"/>
        </w:rPr>
        <w:t>includes a training request (TRQ= 1) in a +HTC MPDU</w:t>
      </w:r>
    </w:p>
    <w:p w14:paraId="594B4E84" w14:textId="607561F3" w:rsidR="001B08D5" w:rsidRDefault="001B08D5" w:rsidP="001B08D5">
      <w:pPr>
        <w:autoSpaceDE w:val="0"/>
        <w:autoSpaceDN w:val="0"/>
        <w:adjustRightInd w:val="0"/>
        <w:rPr>
          <w:rFonts w:ascii="TimesNewRoman" w:eastAsia="TimesNewRoman" w:cs="TimesNewRoman"/>
          <w:b/>
          <w:sz w:val="20"/>
          <w:lang w:val="en-US" w:eastAsia="ja-JP"/>
        </w:rPr>
      </w:pPr>
    </w:p>
    <w:p w14:paraId="123B9CB1" w14:textId="4A54C4A5" w:rsidR="001B08D5" w:rsidRPr="003F40C0" w:rsidRDefault="001B08D5" w:rsidP="001B08D5">
      <w:pPr>
        <w:autoSpaceDE w:val="0"/>
        <w:autoSpaceDN w:val="0"/>
        <w:adjustRightInd w:val="0"/>
        <w:rPr>
          <w:rFonts w:ascii="TimesNewRoman" w:eastAsia="TimesNewRoman" w:cs="TimesNewRoman"/>
          <w:b/>
          <w:sz w:val="20"/>
          <w:lang w:val="en-US" w:eastAsia="ja-JP"/>
        </w:rPr>
      </w:pPr>
      <w:r w:rsidRPr="003F40C0">
        <w:rPr>
          <w:rFonts w:ascii="TimesNewRoman" w:eastAsia="TimesNewRoman" w:cs="TimesNewRoman"/>
          <w:b/>
          <w:sz w:val="20"/>
          <w:lang w:val="en-US" w:eastAsia="ja-JP"/>
        </w:rPr>
        <w:t xml:space="preserve">1911.5 A STA may initiate a calibration training </w:t>
      </w:r>
      <w:r w:rsidRPr="00BC12B2">
        <w:rPr>
          <w:rFonts w:ascii="TimesNewRoman" w:eastAsia="TimesNewRoman" w:cs="TimesNewRoman"/>
          <w:b/>
          <w:color w:val="FF0000"/>
          <w:sz w:val="20"/>
          <w:lang w:val="en-US" w:eastAsia="ja-JP"/>
        </w:rPr>
        <w:t xml:space="preserve">frame exchange sequence </w:t>
      </w:r>
      <w:r w:rsidRPr="003F40C0">
        <w:rPr>
          <w:rFonts w:ascii="TimesNewRoman" w:eastAsia="TimesNewRoman" w:cs="TimesNewRoman"/>
          <w:b/>
          <w:sz w:val="20"/>
          <w:lang w:val="en-US" w:eastAsia="ja-JP"/>
        </w:rPr>
        <w:t>with another STA if that STA supports calibration.</w:t>
      </w:r>
    </w:p>
    <w:p w14:paraId="3108BB1E" w14:textId="774830D3" w:rsidR="003F40C0" w:rsidRPr="003F40C0" w:rsidRDefault="003F40C0" w:rsidP="001B08D5">
      <w:pPr>
        <w:autoSpaceDE w:val="0"/>
        <w:autoSpaceDN w:val="0"/>
        <w:adjustRightInd w:val="0"/>
        <w:rPr>
          <w:rFonts w:ascii="TimesNewRoman" w:eastAsia="TimesNewRoman" w:cs="TimesNewRoman"/>
          <w:b/>
          <w:sz w:val="20"/>
          <w:lang w:val="en-US" w:eastAsia="ja-JP"/>
        </w:rPr>
      </w:pPr>
    </w:p>
    <w:p w14:paraId="27860078" w14:textId="5303A4EC" w:rsidR="003F40C0" w:rsidRPr="003F40C0" w:rsidRDefault="003F40C0" w:rsidP="003F40C0">
      <w:pPr>
        <w:autoSpaceDE w:val="0"/>
        <w:autoSpaceDN w:val="0"/>
        <w:adjustRightInd w:val="0"/>
        <w:rPr>
          <w:rFonts w:ascii="TimesNewRoman" w:eastAsia="TimesNewRoman" w:cs="TimesNewRoman"/>
          <w:b/>
          <w:sz w:val="20"/>
          <w:lang w:val="en-US" w:eastAsia="ja-JP"/>
        </w:rPr>
      </w:pPr>
      <w:r w:rsidRPr="003F40C0">
        <w:rPr>
          <w:rFonts w:ascii="TimesNewRoman" w:eastAsia="TimesNewRoman" w:cs="TimesNewRoman"/>
          <w:b/>
          <w:sz w:val="20"/>
          <w:lang w:val="en-US" w:eastAsia="ja-JP"/>
        </w:rPr>
        <w:t xml:space="preserve">1916.44 as a response to a non-NDP request for feedback in a frame that is appropriate for the current </w:t>
      </w:r>
      <w:r w:rsidRPr="00BC12B2">
        <w:rPr>
          <w:rFonts w:ascii="TimesNewRoman" w:eastAsia="TimesNewRoman" w:cs="TimesNewRoman"/>
          <w:b/>
          <w:color w:val="FF0000"/>
          <w:sz w:val="20"/>
          <w:lang w:val="en-US" w:eastAsia="ja-JP"/>
        </w:rPr>
        <w:t>frame exchange sequence</w:t>
      </w:r>
      <w:r w:rsidRPr="003F40C0">
        <w:rPr>
          <w:rFonts w:ascii="TimesNewRoman" w:eastAsia="TimesNewRoman" w:cs="TimesNewRoman"/>
          <w:b/>
          <w:sz w:val="20"/>
          <w:lang w:val="en-US" w:eastAsia="ja-JP"/>
        </w:rPr>
        <w:t xml:space="preserve"> following Table 10-26 (Rules for HT </w:t>
      </w:r>
      <w:proofErr w:type="spellStart"/>
      <w:r w:rsidRPr="003F40C0">
        <w:rPr>
          <w:rFonts w:ascii="TimesNewRoman" w:eastAsia="TimesNewRoman" w:cs="TimesNewRoman"/>
          <w:b/>
          <w:sz w:val="20"/>
          <w:lang w:val="en-US" w:eastAsia="ja-JP"/>
        </w:rPr>
        <w:t>beamformee</w:t>
      </w:r>
      <w:proofErr w:type="spellEnd"/>
      <w:r w:rsidRPr="003F40C0">
        <w:rPr>
          <w:rFonts w:ascii="TimesNewRoman" w:eastAsia="TimesNewRoman" w:cs="TimesNewRoman"/>
          <w:b/>
          <w:sz w:val="20"/>
          <w:lang w:val="en-US" w:eastAsia="ja-JP"/>
        </w:rPr>
        <w:t xml:space="preserve"> immediate feedback transmission responding to non-NDP sounding).</w:t>
      </w:r>
    </w:p>
    <w:p w14:paraId="4DDACD4C" w14:textId="7E72581E" w:rsidR="003F40C0" w:rsidRPr="003F40C0" w:rsidRDefault="003F40C0" w:rsidP="003F40C0">
      <w:pPr>
        <w:autoSpaceDE w:val="0"/>
        <w:autoSpaceDN w:val="0"/>
        <w:adjustRightInd w:val="0"/>
        <w:rPr>
          <w:rFonts w:ascii="TimesNewRoman" w:eastAsia="TimesNewRoman" w:cs="TimesNewRoman"/>
          <w:b/>
          <w:sz w:val="20"/>
          <w:lang w:val="en-US" w:eastAsia="ja-JP"/>
        </w:rPr>
      </w:pPr>
    </w:p>
    <w:p w14:paraId="03AB712F" w14:textId="77A27EAF" w:rsidR="003F40C0" w:rsidRDefault="003F40C0" w:rsidP="003F40C0">
      <w:pPr>
        <w:autoSpaceDE w:val="0"/>
        <w:autoSpaceDN w:val="0"/>
        <w:adjustRightInd w:val="0"/>
        <w:rPr>
          <w:rFonts w:ascii="TimesNewRoman" w:eastAsia="TimesNewRoman" w:cs="TimesNewRoman"/>
          <w:b/>
          <w:sz w:val="20"/>
          <w:lang w:val="en-US" w:eastAsia="ja-JP"/>
        </w:rPr>
      </w:pPr>
      <w:r w:rsidRPr="003F40C0">
        <w:rPr>
          <w:rFonts w:ascii="TimesNewRoman" w:eastAsia="TimesNewRoman" w:cs="TimesNewRoman"/>
          <w:b/>
          <w:sz w:val="20"/>
          <w:lang w:val="en-US" w:eastAsia="ja-JP"/>
        </w:rPr>
        <w:t>1916.50 TXOP as a response to a non-NDP request</w:t>
      </w:r>
      <w:r w:rsidR="00BC12B2">
        <w:rPr>
          <w:rFonts w:ascii="TimesNewRoman" w:eastAsia="TimesNewRoman" w:cs="TimesNewRoman"/>
          <w:b/>
          <w:sz w:val="20"/>
          <w:lang w:val="en-US" w:eastAsia="ja-JP"/>
        </w:rPr>
        <w:t xml:space="preserve"> </w:t>
      </w:r>
      <w:r w:rsidRPr="003F40C0">
        <w:rPr>
          <w:rFonts w:ascii="TimesNewRoman" w:eastAsia="TimesNewRoman" w:cs="TimesNewRoman"/>
          <w:b/>
          <w:sz w:val="20"/>
          <w:lang w:val="en-US" w:eastAsia="ja-JP"/>
        </w:rPr>
        <w:t xml:space="preserve">for feedback in a frame that is appropriate for the current </w:t>
      </w:r>
      <w:r w:rsidRPr="00BC12B2">
        <w:rPr>
          <w:rFonts w:ascii="TimesNewRoman" w:eastAsia="TimesNewRoman" w:cs="TimesNewRoman"/>
          <w:b/>
          <w:color w:val="FF0000"/>
          <w:sz w:val="20"/>
          <w:lang w:val="en-US" w:eastAsia="ja-JP"/>
        </w:rPr>
        <w:t xml:space="preserve">frame exchange sequence </w:t>
      </w:r>
      <w:r w:rsidRPr="003F40C0">
        <w:rPr>
          <w:rFonts w:ascii="TimesNewRoman" w:eastAsia="TimesNewRoman" w:cs="TimesNewRoman"/>
          <w:b/>
          <w:sz w:val="20"/>
          <w:lang w:val="en-US" w:eastAsia="ja-JP"/>
        </w:rPr>
        <w:t>following Table 10-26</w:t>
      </w:r>
    </w:p>
    <w:p w14:paraId="22DD5283" w14:textId="78E6B11F" w:rsidR="003F40C0" w:rsidRDefault="003F40C0" w:rsidP="003F40C0">
      <w:pPr>
        <w:autoSpaceDE w:val="0"/>
        <w:autoSpaceDN w:val="0"/>
        <w:adjustRightInd w:val="0"/>
        <w:rPr>
          <w:rFonts w:ascii="TimesNewRoman" w:eastAsia="TimesNewRoman" w:cs="TimesNewRoman"/>
          <w:b/>
          <w:sz w:val="20"/>
          <w:lang w:val="en-US" w:eastAsia="ja-JP"/>
        </w:rPr>
      </w:pPr>
    </w:p>
    <w:p w14:paraId="4525E5BA" w14:textId="5B31E4A0" w:rsidR="003F40C0" w:rsidRDefault="003F40C0" w:rsidP="003F40C0">
      <w:pPr>
        <w:autoSpaceDE w:val="0"/>
        <w:autoSpaceDN w:val="0"/>
        <w:adjustRightInd w:val="0"/>
        <w:rPr>
          <w:rFonts w:ascii="TimesNewRoman" w:eastAsia="TimesNewRoman" w:cs="TimesNewRoman"/>
          <w:b/>
          <w:sz w:val="20"/>
          <w:lang w:val="en-US" w:eastAsia="ja-JP"/>
        </w:rPr>
      </w:pPr>
      <w:r w:rsidRPr="003F40C0">
        <w:rPr>
          <w:rFonts w:ascii="TimesNewRoman" w:eastAsia="TimesNewRoman" w:cs="TimesNewRoman"/>
          <w:b/>
          <w:sz w:val="20"/>
          <w:lang w:val="en-US" w:eastAsia="ja-JP"/>
        </w:rPr>
        <w:t xml:space="preserve">1916.55in the HT </w:t>
      </w:r>
      <w:proofErr w:type="spellStart"/>
      <w:r w:rsidRPr="003F40C0">
        <w:rPr>
          <w:rFonts w:ascii="TimesNewRoman" w:eastAsia="TimesNewRoman" w:cs="TimesNewRoman"/>
          <w:b/>
          <w:sz w:val="20"/>
          <w:lang w:val="en-US" w:eastAsia="ja-JP"/>
        </w:rPr>
        <w:t>beamformer</w:t>
      </w:r>
      <w:proofErr w:type="spellEnd"/>
      <w:r w:rsidRPr="003F40C0">
        <w:rPr>
          <w:rFonts w:ascii="TimesNewRoman" w:eastAsia="TimesNewRoman" w:cs="TimesNewRoman" w:hint="eastAsia"/>
          <w:b/>
          <w:sz w:val="20"/>
          <w:lang w:val="en-US" w:eastAsia="ja-JP"/>
        </w:rPr>
        <w:t>’</w:t>
      </w:r>
      <w:r w:rsidRPr="003F40C0">
        <w:rPr>
          <w:rFonts w:ascii="TimesNewRoman" w:eastAsia="TimesNewRoman" w:cs="TimesNewRoman"/>
          <w:b/>
          <w:sz w:val="20"/>
          <w:lang w:val="en-US" w:eastAsia="ja-JP"/>
        </w:rPr>
        <w:t xml:space="preserve">s TXOP as a response to a non-NDP request for feedback in a frame that is appropriate for the current </w:t>
      </w:r>
      <w:r w:rsidRPr="00BC12B2">
        <w:rPr>
          <w:rFonts w:ascii="TimesNewRoman" w:eastAsia="TimesNewRoman" w:cs="TimesNewRoman"/>
          <w:b/>
          <w:color w:val="FF0000"/>
          <w:sz w:val="20"/>
          <w:lang w:val="en-US" w:eastAsia="ja-JP"/>
        </w:rPr>
        <w:t xml:space="preserve">frame exchange sequence </w:t>
      </w:r>
      <w:r w:rsidRPr="003F40C0">
        <w:rPr>
          <w:rFonts w:ascii="TimesNewRoman" w:eastAsia="TimesNewRoman" w:cs="TimesNewRoman"/>
          <w:b/>
          <w:sz w:val="20"/>
          <w:lang w:val="en-US" w:eastAsia="ja-JP"/>
        </w:rPr>
        <w:t>following Table 10-26</w:t>
      </w:r>
    </w:p>
    <w:p w14:paraId="241CB707" w14:textId="1303C63F" w:rsidR="003F40C0" w:rsidRDefault="003F40C0" w:rsidP="003F40C0">
      <w:pPr>
        <w:autoSpaceDE w:val="0"/>
        <w:autoSpaceDN w:val="0"/>
        <w:adjustRightInd w:val="0"/>
        <w:rPr>
          <w:rFonts w:ascii="TimesNewRoman" w:eastAsia="TimesNewRoman" w:cs="TimesNewRoman"/>
          <w:b/>
          <w:sz w:val="20"/>
          <w:lang w:val="en-US" w:eastAsia="ja-JP"/>
        </w:rPr>
      </w:pPr>
    </w:p>
    <w:p w14:paraId="12D907CD" w14:textId="79A5EA40"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b/>
          <w:sz w:val="20"/>
          <w:lang w:val="en-US" w:eastAsia="ja-JP"/>
        </w:rPr>
        <w:t xml:space="preserve">1917.30 </w:t>
      </w:r>
      <w:r>
        <w:rPr>
          <w:rFonts w:ascii="TimesNewRoman" w:eastAsia="TimesNewRoman" w:cs="TimesNewRoman"/>
          <w:sz w:val="20"/>
          <w:lang w:val="en-US" w:eastAsia="ja-JP"/>
        </w:rPr>
        <w:t xml:space="preserve">NDP request for feedback in a frame that is appropriate for the current </w:t>
      </w:r>
      <w:r w:rsidRPr="00BC12B2">
        <w:rPr>
          <w:rFonts w:ascii="TimesNewRoman" w:eastAsia="TimesNewRoman" w:cs="TimesNewRoman"/>
          <w:color w:val="FF0000"/>
          <w:sz w:val="20"/>
          <w:lang w:val="en-US" w:eastAsia="ja-JP"/>
        </w:rPr>
        <w:t>frame</w:t>
      </w:r>
      <w:r w:rsidR="00BC12B2" w:rsidRPr="00BC12B2">
        <w:rPr>
          <w:rFonts w:ascii="TimesNewRoman" w:eastAsia="TimesNewRoman" w:cs="TimesNewRoman"/>
          <w:color w:val="FF0000"/>
          <w:sz w:val="20"/>
          <w:lang w:val="en-US" w:eastAsia="ja-JP"/>
        </w:rPr>
        <w:t xml:space="preserve"> </w:t>
      </w:r>
      <w:r w:rsidRPr="00BC12B2">
        <w:rPr>
          <w:rFonts w:ascii="TimesNewRoman" w:eastAsia="TimesNewRoman" w:cs="TimesNewRoman"/>
          <w:color w:val="FF0000"/>
          <w:sz w:val="20"/>
          <w:lang w:val="en-US" w:eastAsia="ja-JP"/>
        </w:rPr>
        <w:t>exchange sequence</w:t>
      </w:r>
      <w:r>
        <w:rPr>
          <w:rFonts w:ascii="TimesNewRoman" w:eastAsia="TimesNewRoman" w:cs="TimesNewRoman"/>
          <w:sz w:val="20"/>
          <w:lang w:val="en-US" w:eastAsia="ja-JP"/>
        </w:rPr>
        <w:t xml:space="preserve"> following Table 10-27 </w:t>
      </w:r>
    </w:p>
    <w:p w14:paraId="68945402" w14:textId="3D12E67B" w:rsidR="003F40C0" w:rsidRDefault="003F40C0" w:rsidP="003F40C0">
      <w:pPr>
        <w:autoSpaceDE w:val="0"/>
        <w:autoSpaceDN w:val="0"/>
        <w:adjustRightInd w:val="0"/>
        <w:rPr>
          <w:rFonts w:ascii="TimesNewRoman" w:eastAsia="TimesNewRoman" w:cs="TimesNewRoman"/>
          <w:sz w:val="20"/>
          <w:lang w:val="en-US" w:eastAsia="ja-JP"/>
        </w:rPr>
      </w:pPr>
    </w:p>
    <w:p w14:paraId="1920D780" w14:textId="7987D4F5"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1918.25 response to an NDP request for feedback in a frame that is appropriate for the current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xml:space="preserve"> following Table 10-27</w:t>
      </w:r>
    </w:p>
    <w:p w14:paraId="6B01AF97" w14:textId="4A2014CA" w:rsidR="003F40C0" w:rsidRDefault="003F40C0" w:rsidP="003F40C0">
      <w:pPr>
        <w:autoSpaceDE w:val="0"/>
        <w:autoSpaceDN w:val="0"/>
        <w:adjustRightInd w:val="0"/>
        <w:rPr>
          <w:rFonts w:ascii="TimesNewRoman" w:eastAsia="TimesNewRoman" w:cs="TimesNewRoman"/>
          <w:sz w:val="20"/>
          <w:lang w:val="en-US" w:eastAsia="ja-JP"/>
        </w:rPr>
      </w:pPr>
    </w:p>
    <w:p w14:paraId="4BCA646C" w14:textId="6A15E0DF"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1918.32 response to an NDP request for feedback in a frame that is</w:t>
      </w:r>
      <w:r w:rsidR="00BC12B2">
        <w:rPr>
          <w:rFonts w:ascii="TimesNewRoman" w:eastAsia="TimesNewRoman" w:cs="TimesNewRoman"/>
          <w:sz w:val="20"/>
          <w:lang w:val="en-US" w:eastAsia="ja-JP"/>
        </w:rPr>
        <w:t xml:space="preserve"> </w:t>
      </w:r>
      <w:r>
        <w:rPr>
          <w:rFonts w:ascii="TimesNewRoman" w:eastAsia="TimesNewRoman" w:cs="TimesNewRoman"/>
          <w:sz w:val="20"/>
          <w:lang w:val="en-US" w:eastAsia="ja-JP"/>
        </w:rPr>
        <w:t xml:space="preserve">appropriate for the current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xml:space="preserve"> following Table 10-27</w:t>
      </w:r>
    </w:p>
    <w:p w14:paraId="6DCAFC13" w14:textId="1682F493" w:rsidR="003F40C0" w:rsidRDefault="003F40C0" w:rsidP="003F40C0">
      <w:pPr>
        <w:autoSpaceDE w:val="0"/>
        <w:autoSpaceDN w:val="0"/>
        <w:adjustRightInd w:val="0"/>
        <w:rPr>
          <w:rFonts w:ascii="TimesNewRoman" w:eastAsia="TimesNewRoman" w:cs="TimesNewRoman"/>
          <w:sz w:val="20"/>
          <w:lang w:val="en-US" w:eastAsia="ja-JP"/>
        </w:rPr>
      </w:pPr>
    </w:p>
    <w:p w14:paraId="38ED573C" w14:textId="2F4A809E"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1921.1 </w:t>
      </w:r>
      <w:proofErr w:type="spellStart"/>
      <w:r>
        <w:rPr>
          <w:rFonts w:ascii="TimesNewRoman" w:eastAsia="TimesNewRoman" w:cs="TimesNewRoman"/>
          <w:sz w:val="20"/>
          <w:lang w:val="en-US" w:eastAsia="ja-JP"/>
        </w:rPr>
        <w:t>beamformer</w:t>
      </w:r>
      <w:proofErr w:type="spellEnd"/>
      <w:r>
        <w:rPr>
          <w:rFonts w:ascii="TimesNewRoman" w:eastAsia="TimesNewRoman" w:cs="TimesNewRoman" w:hint="eastAsia"/>
          <w:sz w:val="20"/>
          <w:lang w:val="en-US" w:eastAsia="ja-JP"/>
        </w:rPr>
        <w:t>’</w:t>
      </w:r>
      <w:r>
        <w:rPr>
          <w:rFonts w:ascii="TimesNewRoman" w:eastAsia="TimesNewRoman" w:cs="TimesNewRoman"/>
          <w:sz w:val="20"/>
          <w:lang w:val="en-US" w:eastAsia="ja-JP"/>
        </w:rPr>
        <w:t xml:space="preserve">s TXOP as a response to a non-NDP request for feedback in a frame that is appropriate for the current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following Table 10-28</w:t>
      </w:r>
    </w:p>
    <w:p w14:paraId="5834EC90" w14:textId="49A8FCB1" w:rsidR="003F40C0" w:rsidRDefault="003F40C0" w:rsidP="003F40C0">
      <w:pPr>
        <w:autoSpaceDE w:val="0"/>
        <w:autoSpaceDN w:val="0"/>
        <w:adjustRightInd w:val="0"/>
        <w:rPr>
          <w:rFonts w:ascii="TimesNewRoman" w:eastAsia="TimesNewRoman" w:cs="TimesNewRoman"/>
          <w:sz w:val="20"/>
          <w:lang w:val="en-US" w:eastAsia="ja-JP"/>
        </w:rPr>
      </w:pPr>
    </w:p>
    <w:p w14:paraId="72F2EA90" w14:textId="4F434061"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1921.36 for feedback in a frame that is appropriate for the current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following Table 10-29</w:t>
      </w:r>
    </w:p>
    <w:p w14:paraId="6209AB3E" w14:textId="32AD3BE3" w:rsidR="003F40C0" w:rsidRDefault="003F40C0" w:rsidP="003F40C0">
      <w:pPr>
        <w:autoSpaceDE w:val="0"/>
        <w:autoSpaceDN w:val="0"/>
        <w:adjustRightInd w:val="0"/>
        <w:rPr>
          <w:rFonts w:ascii="TimesNewRoman" w:eastAsia="TimesNewRoman" w:cs="TimesNewRoman"/>
          <w:sz w:val="20"/>
          <w:lang w:val="en-US" w:eastAsia="ja-JP"/>
        </w:rPr>
      </w:pPr>
    </w:p>
    <w:p w14:paraId="330F3F8A" w14:textId="3CFC9E3A"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END OF BEAMFORMING ____________________________________</w:t>
      </w:r>
    </w:p>
    <w:p w14:paraId="30AEED94" w14:textId="53F803F5" w:rsidR="003F40C0" w:rsidRDefault="003F40C0" w:rsidP="003F40C0">
      <w:pPr>
        <w:autoSpaceDE w:val="0"/>
        <w:autoSpaceDN w:val="0"/>
        <w:adjustRightInd w:val="0"/>
        <w:rPr>
          <w:rFonts w:ascii="TimesNewRoman" w:eastAsia="TimesNewRoman" w:cs="TimesNewRoman"/>
          <w:sz w:val="20"/>
          <w:lang w:val="en-US" w:eastAsia="ja-JP"/>
        </w:rPr>
      </w:pPr>
    </w:p>
    <w:p w14:paraId="6CBCBC39" w14:textId="77777777" w:rsidR="003F40C0" w:rsidRDefault="003F40C0" w:rsidP="003F40C0">
      <w:pPr>
        <w:autoSpaceDE w:val="0"/>
        <w:autoSpaceDN w:val="0"/>
        <w:adjustRightInd w:val="0"/>
        <w:rPr>
          <w:rFonts w:ascii="TimesNewRoman" w:eastAsia="TimesNewRoman" w:cs="TimesNewRoman"/>
          <w:sz w:val="20"/>
          <w:lang w:val="en-US" w:eastAsia="ja-JP"/>
        </w:rPr>
      </w:pPr>
    </w:p>
    <w:p w14:paraId="272BF8C2" w14:textId="47752FFA"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lastRenderedPageBreak/>
        <w:t xml:space="preserve">1923.14 A STA shall not initiate an ASEL training </w:t>
      </w:r>
      <w:r w:rsidRPr="00BC12B2">
        <w:rPr>
          <w:rFonts w:ascii="TimesNewRoman" w:eastAsia="TimesNewRoman" w:cs="TimesNewRoman"/>
          <w:color w:val="FF0000"/>
          <w:sz w:val="20"/>
          <w:lang w:val="en-US" w:eastAsia="ja-JP"/>
        </w:rPr>
        <w:t xml:space="preserve">frame exchange </w:t>
      </w:r>
      <w:r w:rsidRPr="00531EC5">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with another STA unless that STA supports ASEL</w:t>
      </w:r>
    </w:p>
    <w:p w14:paraId="75BE51D3" w14:textId="6019A5A4" w:rsidR="003F40C0" w:rsidRDefault="003F40C0" w:rsidP="003F40C0">
      <w:pPr>
        <w:autoSpaceDE w:val="0"/>
        <w:autoSpaceDN w:val="0"/>
        <w:adjustRightInd w:val="0"/>
        <w:rPr>
          <w:rFonts w:ascii="TimesNewRoman" w:eastAsia="TimesNewRoman" w:cs="TimesNewRoman"/>
          <w:sz w:val="20"/>
          <w:lang w:val="en-US" w:eastAsia="ja-JP"/>
        </w:rPr>
      </w:pPr>
    </w:p>
    <w:p w14:paraId="52F47100" w14:textId="7B4F576C"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1923.29 The </w:t>
      </w:r>
      <w:r w:rsidRPr="00BC12B2">
        <w:rPr>
          <w:rFonts w:ascii="TimesNewRoman" w:eastAsia="TimesNewRoman" w:cs="TimesNewRoman"/>
          <w:color w:val="FF0000"/>
          <w:sz w:val="20"/>
          <w:lang w:val="en-US" w:eastAsia="ja-JP"/>
        </w:rPr>
        <w:t xml:space="preserve">frame exchange </w:t>
      </w:r>
      <w:commentRangeStart w:id="11"/>
      <w:r w:rsidRPr="00531EC5">
        <w:rPr>
          <w:rFonts w:ascii="TimesNewRoman" w:eastAsia="TimesNewRoman" w:cs="TimesNewRoman"/>
          <w:strike/>
          <w:color w:val="FF0000"/>
          <w:sz w:val="20"/>
          <w:lang w:val="en-US" w:eastAsia="ja-JP"/>
        </w:rPr>
        <w:t>sequence</w:t>
      </w:r>
      <w:commentRangeEnd w:id="11"/>
      <w:r w:rsidR="00DE4167" w:rsidRPr="00531EC5">
        <w:rPr>
          <w:rStyle w:val="CommentReference"/>
          <w:strike/>
        </w:rPr>
        <w:commentReference w:id="11"/>
      </w:r>
      <w:r w:rsidRPr="00BC12B2">
        <w:rPr>
          <w:rFonts w:ascii="TimesNewRoman" w:eastAsia="TimesNewRoman" w:cs="TimesNewRoman"/>
          <w:color w:val="FF0000"/>
          <w:sz w:val="20"/>
          <w:lang w:val="en-US" w:eastAsia="ja-JP"/>
        </w:rPr>
        <w:t xml:space="preserve"> </w:t>
      </w:r>
      <w:r>
        <w:rPr>
          <w:rFonts w:ascii="TimesNewRoman" w:eastAsia="TimesNewRoman" w:cs="TimesNewRoman"/>
          <w:sz w:val="20"/>
          <w:lang w:val="en-US" w:eastAsia="ja-JP"/>
        </w:rPr>
        <w:t>for transmit ASEL is shown in Figure 10-51 (Transmit ASEL)</w:t>
      </w:r>
    </w:p>
    <w:p w14:paraId="2DD9C0FF" w14:textId="63612EE7" w:rsidR="003F40C0" w:rsidRDefault="003F40C0" w:rsidP="003F40C0">
      <w:pPr>
        <w:autoSpaceDE w:val="0"/>
        <w:autoSpaceDN w:val="0"/>
        <w:adjustRightInd w:val="0"/>
        <w:rPr>
          <w:rFonts w:ascii="TimesNewRoman" w:eastAsia="TimesNewRoman" w:cs="TimesNewRoman"/>
          <w:sz w:val="20"/>
          <w:lang w:val="en-US" w:eastAsia="ja-JP"/>
        </w:rPr>
      </w:pPr>
      <w:r w:rsidRPr="00BC12B2">
        <w:rPr>
          <w:rFonts w:ascii="TimesNewRoman" w:eastAsia="TimesNewRoman" w:cs="TimesNewRoman"/>
          <w:color w:val="00B050"/>
          <w:sz w:val="20"/>
          <w:lang w:val="en-US" w:eastAsia="ja-JP"/>
        </w:rPr>
        <w:t>NOTE: Figure shows SIFS between packets)</w:t>
      </w:r>
    </w:p>
    <w:p w14:paraId="2CD134E9" w14:textId="21DFD767"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1925.22 The </w:t>
      </w:r>
      <w:r w:rsidRPr="00BC12B2">
        <w:rPr>
          <w:rFonts w:ascii="TimesNewRoman" w:eastAsia="TimesNewRoman" w:cs="TimesNewRoman"/>
          <w:color w:val="FF0000"/>
          <w:sz w:val="20"/>
          <w:lang w:val="en-US" w:eastAsia="ja-JP"/>
        </w:rPr>
        <w:t xml:space="preserve">frame exchange </w:t>
      </w:r>
      <w:commentRangeStart w:id="12"/>
      <w:r w:rsidRPr="00531EC5">
        <w:rPr>
          <w:rFonts w:ascii="TimesNewRoman" w:eastAsia="TimesNewRoman" w:cs="TimesNewRoman"/>
          <w:strike/>
          <w:color w:val="FF0000"/>
          <w:sz w:val="20"/>
          <w:lang w:val="en-US" w:eastAsia="ja-JP"/>
        </w:rPr>
        <w:t>sequence</w:t>
      </w:r>
      <w:commentRangeEnd w:id="12"/>
      <w:r w:rsidR="00DE4167" w:rsidRPr="00531EC5">
        <w:rPr>
          <w:rStyle w:val="CommentReference"/>
          <w:strike/>
        </w:rPr>
        <w:commentReference w:id="12"/>
      </w:r>
      <w:r w:rsidRPr="00BC12B2">
        <w:rPr>
          <w:rFonts w:ascii="TimesNewRoman" w:eastAsia="TimesNewRoman" w:cs="TimesNewRoman"/>
          <w:color w:val="FF0000"/>
          <w:sz w:val="20"/>
          <w:lang w:val="en-US" w:eastAsia="ja-JP"/>
        </w:rPr>
        <w:t xml:space="preserve"> </w:t>
      </w:r>
      <w:r>
        <w:rPr>
          <w:rFonts w:ascii="TimesNewRoman" w:eastAsia="TimesNewRoman" w:cs="TimesNewRoman"/>
          <w:sz w:val="20"/>
          <w:lang w:val="en-US" w:eastAsia="ja-JP"/>
        </w:rPr>
        <w:t>for receive ASEL is shown in Figure 10-52</w:t>
      </w:r>
    </w:p>
    <w:p w14:paraId="235759D8" w14:textId="1971FC1A" w:rsidR="003F40C0" w:rsidRDefault="003F40C0" w:rsidP="003F40C0">
      <w:pPr>
        <w:autoSpaceDE w:val="0"/>
        <w:autoSpaceDN w:val="0"/>
        <w:adjustRightInd w:val="0"/>
        <w:rPr>
          <w:rFonts w:ascii="TimesNewRoman" w:eastAsia="TimesNewRoman" w:cs="TimesNewRoman"/>
          <w:sz w:val="20"/>
          <w:lang w:val="en-US" w:eastAsia="ja-JP"/>
        </w:rPr>
      </w:pPr>
      <w:r w:rsidRPr="00BC12B2">
        <w:rPr>
          <w:rFonts w:ascii="TimesNewRoman" w:eastAsia="TimesNewRoman" w:cs="TimesNewRoman"/>
          <w:color w:val="00B050"/>
          <w:sz w:val="20"/>
          <w:lang w:val="en-US" w:eastAsia="ja-JP"/>
        </w:rPr>
        <w:t>(NOTE: packets separated by SIFS</w:t>
      </w:r>
      <w:r>
        <w:rPr>
          <w:rFonts w:ascii="TimesNewRoman" w:eastAsia="TimesNewRoman" w:cs="TimesNewRoman"/>
          <w:sz w:val="20"/>
          <w:lang w:val="en-US" w:eastAsia="ja-JP"/>
        </w:rPr>
        <w:t>)</w:t>
      </w:r>
    </w:p>
    <w:p w14:paraId="44E1291E" w14:textId="20C8CC1D" w:rsidR="003F40C0" w:rsidRDefault="003F40C0" w:rsidP="003F40C0">
      <w:pPr>
        <w:autoSpaceDE w:val="0"/>
        <w:autoSpaceDN w:val="0"/>
        <w:adjustRightInd w:val="0"/>
        <w:rPr>
          <w:rFonts w:ascii="TimesNewRoman" w:eastAsia="TimesNewRoman" w:cs="TimesNewRoman"/>
          <w:sz w:val="20"/>
          <w:lang w:val="en-US" w:eastAsia="ja-JP"/>
        </w:rPr>
      </w:pPr>
    </w:p>
    <w:p w14:paraId="524B43A9" w14:textId="5AAFE2E6"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1934.50 VHT </w:t>
      </w:r>
      <w:proofErr w:type="spellStart"/>
      <w:r>
        <w:rPr>
          <w:rFonts w:ascii="TimesNewRoman" w:eastAsia="TimesNewRoman" w:cs="TimesNewRoman"/>
          <w:sz w:val="20"/>
          <w:lang w:val="en-US" w:eastAsia="ja-JP"/>
        </w:rPr>
        <w:t>beamformer</w:t>
      </w:r>
      <w:proofErr w:type="spellEnd"/>
      <w:r>
        <w:rPr>
          <w:rFonts w:ascii="TimesNewRoman" w:eastAsia="TimesNewRoman" w:cs="TimesNewRoman"/>
          <w:sz w:val="20"/>
          <w:lang w:val="en-US" w:eastAsia="ja-JP"/>
        </w:rPr>
        <w:t xml:space="preserve"> shall not transmit a Beamforming Report Poll frame to a VHT SU-only </w:t>
      </w:r>
      <w:proofErr w:type="spellStart"/>
      <w:r>
        <w:rPr>
          <w:rFonts w:ascii="TimesNewRoman" w:eastAsia="TimesNewRoman" w:cs="TimesNewRoman"/>
          <w:sz w:val="20"/>
          <w:lang w:val="en-US" w:eastAsia="ja-JP"/>
        </w:rPr>
        <w:t>beamformee</w:t>
      </w:r>
      <w:proofErr w:type="spellEnd"/>
      <w:r>
        <w:rPr>
          <w:rFonts w:ascii="TimesNewRoman" w:eastAsia="TimesNewRoman" w:cs="TimesNewRoman"/>
          <w:sz w:val="20"/>
          <w:lang w:val="en-US" w:eastAsia="ja-JP"/>
        </w:rPr>
        <w:t xml:space="preserve"> unless the VHT </w:t>
      </w:r>
      <w:proofErr w:type="spellStart"/>
      <w:r>
        <w:rPr>
          <w:rFonts w:ascii="TimesNewRoman" w:eastAsia="TimesNewRoman" w:cs="TimesNewRoman"/>
          <w:sz w:val="20"/>
          <w:lang w:val="en-US" w:eastAsia="ja-JP"/>
        </w:rPr>
        <w:t>beamformer</w:t>
      </w:r>
      <w:proofErr w:type="spellEnd"/>
      <w:r>
        <w:rPr>
          <w:rFonts w:ascii="TimesNewRoman" w:eastAsia="TimesNewRoman" w:cs="TimesNewRoman"/>
          <w:sz w:val="20"/>
          <w:lang w:val="en-US" w:eastAsia="ja-JP"/>
        </w:rPr>
        <w:t xml:space="preserve"> has received at least one feedback segment of the VHT compressed beamforming feedback from the </w:t>
      </w:r>
      <w:commentRangeStart w:id="13"/>
      <w:r>
        <w:rPr>
          <w:rFonts w:ascii="TimesNewRoman" w:eastAsia="TimesNewRoman" w:cs="TimesNewRoman"/>
          <w:sz w:val="20"/>
          <w:lang w:val="en-US" w:eastAsia="ja-JP"/>
        </w:rPr>
        <w:t xml:space="preserve">VHT </w:t>
      </w:r>
      <w:proofErr w:type="spellStart"/>
      <w:r>
        <w:rPr>
          <w:rFonts w:ascii="TimesNewRoman" w:eastAsia="TimesNewRoman" w:cs="TimesNewRoman"/>
          <w:sz w:val="20"/>
          <w:lang w:val="en-US" w:eastAsia="ja-JP"/>
        </w:rPr>
        <w:t>beamformee</w:t>
      </w:r>
      <w:proofErr w:type="spellEnd"/>
      <w:r>
        <w:rPr>
          <w:rFonts w:ascii="TimesNewRoman" w:eastAsia="TimesNewRoman" w:cs="TimesNewRoman"/>
          <w:sz w:val="20"/>
          <w:lang w:val="en-US" w:eastAsia="ja-JP"/>
        </w:rPr>
        <w:t xml:space="preserve"> in the current </w:t>
      </w:r>
      <w:r w:rsidRPr="00BC12B2">
        <w:rPr>
          <w:rFonts w:ascii="TimesNewRoman" w:eastAsia="TimesNewRoman" w:cs="TimesNewRoman"/>
          <w:color w:val="FF0000"/>
          <w:sz w:val="20"/>
          <w:lang w:val="en-US" w:eastAsia="ja-JP"/>
        </w:rPr>
        <w:t>frame exchange sequence</w:t>
      </w:r>
      <w:commentRangeEnd w:id="13"/>
      <w:r w:rsidR="00D927DD">
        <w:rPr>
          <w:rStyle w:val="CommentReference"/>
        </w:rPr>
        <w:commentReference w:id="13"/>
      </w:r>
    </w:p>
    <w:p w14:paraId="28A06C4B" w14:textId="72339A02" w:rsidR="00E059FA" w:rsidRDefault="00E059FA" w:rsidP="003F40C0">
      <w:pPr>
        <w:autoSpaceDE w:val="0"/>
        <w:autoSpaceDN w:val="0"/>
        <w:adjustRightInd w:val="0"/>
        <w:rPr>
          <w:rFonts w:ascii="TimesNewRoman" w:eastAsia="TimesNewRoman" w:cs="TimesNewRoman"/>
          <w:sz w:val="20"/>
          <w:lang w:val="en-US" w:eastAsia="ja-JP"/>
        </w:rPr>
      </w:pPr>
    </w:p>
    <w:p w14:paraId="40A8393C" w14:textId="1D9E4FDB"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1950.20 A STA shall not extend a transmission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 xml:space="preserve">that started during a CBAP beyond the end of that CBAP. A STA that initiates a sequence shall check that the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including any control frame responses, completes before the end of the CBAP.</w:t>
      </w:r>
    </w:p>
    <w:p w14:paraId="5D6A576E" w14:textId="44F8BA3F" w:rsidR="00E059FA" w:rsidRDefault="00E059FA" w:rsidP="00E059FA">
      <w:pPr>
        <w:autoSpaceDE w:val="0"/>
        <w:autoSpaceDN w:val="0"/>
        <w:adjustRightInd w:val="0"/>
        <w:rPr>
          <w:rFonts w:ascii="TimesNewRoman" w:eastAsia="TimesNewRoman" w:cs="TimesNewRoman"/>
          <w:sz w:val="20"/>
          <w:lang w:val="en-US" w:eastAsia="ja-JP"/>
        </w:rPr>
      </w:pPr>
    </w:p>
    <w:p w14:paraId="150DCF77" w14:textId="168559F9"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1952.28 The source DMG STA shall initiate the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that takes place during the SP at the start of the SP</w:t>
      </w:r>
    </w:p>
    <w:p w14:paraId="0FD18D0C" w14:textId="5118C5AD"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1952.37 The source CMMG STA shall initiate the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 xml:space="preserve">that takes place during the SP at the start of the SP, </w:t>
      </w:r>
    </w:p>
    <w:p w14:paraId="4EAAE7B1" w14:textId="0559765A" w:rsidR="00E059FA" w:rsidRDefault="00E059FA" w:rsidP="00E059FA">
      <w:pPr>
        <w:autoSpaceDE w:val="0"/>
        <w:autoSpaceDN w:val="0"/>
        <w:adjustRightInd w:val="0"/>
        <w:rPr>
          <w:rFonts w:ascii="TimesNewRoman" w:eastAsia="TimesNewRoman" w:cs="TimesNewRoman"/>
          <w:sz w:val="20"/>
          <w:lang w:val="en-US" w:eastAsia="ja-JP"/>
        </w:rPr>
      </w:pPr>
    </w:p>
    <w:p w14:paraId="541E2074" w14:textId="2ED8B683"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1953.53 In no case shall the source or destination DMG STA extend a transmission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xml:space="preserve"> that started during an SP beyond the end of that SP.</w:t>
      </w:r>
      <w:r w:rsidRPr="00E059FA">
        <w:rPr>
          <w:rFonts w:ascii="TimesNewRoman" w:eastAsia="TimesNewRoman" w:cs="TimesNewRoman"/>
          <w:sz w:val="20"/>
          <w:lang w:val="en-US" w:eastAsia="ja-JP"/>
        </w:rPr>
        <w:t xml:space="preserve"> </w:t>
      </w:r>
      <w:r>
        <w:rPr>
          <w:rFonts w:ascii="TimesNewRoman" w:eastAsia="TimesNewRoman" w:cs="TimesNewRoman"/>
          <w:sz w:val="20"/>
          <w:lang w:val="en-US" w:eastAsia="ja-JP"/>
        </w:rPr>
        <w:t xml:space="preserve">A STA that initiates a sequence shall check that the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including any control frame responses, completes before the end of the SP</w:t>
      </w:r>
    </w:p>
    <w:p w14:paraId="4ADE9382" w14:textId="09BB078B" w:rsidR="00E059FA" w:rsidRDefault="00E059FA" w:rsidP="00E059FA">
      <w:pPr>
        <w:autoSpaceDE w:val="0"/>
        <w:autoSpaceDN w:val="0"/>
        <w:adjustRightInd w:val="0"/>
        <w:rPr>
          <w:rFonts w:ascii="TimesNewRoman" w:eastAsia="TimesNewRoman" w:cs="TimesNewRoman"/>
          <w:sz w:val="20"/>
          <w:lang w:val="en-US" w:eastAsia="ja-JP"/>
        </w:rPr>
      </w:pPr>
    </w:p>
    <w:p w14:paraId="671D1584" w14:textId="03C7A5BB"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_______________________________________________________________</w:t>
      </w:r>
    </w:p>
    <w:p w14:paraId="7D1B424A" w14:textId="0CEA5F5E" w:rsidR="00E059FA" w:rsidRPr="00BC12B2" w:rsidRDefault="00E059FA" w:rsidP="00E059FA">
      <w:pPr>
        <w:autoSpaceDE w:val="0"/>
        <w:autoSpaceDN w:val="0"/>
        <w:adjustRightInd w:val="0"/>
        <w:rPr>
          <w:rFonts w:ascii="TimesNewRoman" w:eastAsia="TimesNewRoman" w:cs="TimesNewRoman"/>
          <w:color w:val="00B050"/>
          <w:sz w:val="20"/>
          <w:lang w:val="en-US" w:eastAsia="ja-JP"/>
        </w:rPr>
      </w:pPr>
      <w:r w:rsidRPr="00BC12B2">
        <w:rPr>
          <w:rFonts w:ascii="TimesNewRoman" w:eastAsia="TimesNewRoman" w:cs="TimesNewRoman"/>
          <w:color w:val="00B050"/>
          <w:sz w:val="20"/>
          <w:lang w:val="en-US" w:eastAsia="ja-JP"/>
        </w:rPr>
        <w:t xml:space="preserve">BEAMTRACKING </w:t>
      </w:r>
      <w:r w:rsidRPr="00BC12B2">
        <w:rPr>
          <w:rFonts w:ascii="TimesNewRoman" w:eastAsia="TimesNewRoman" w:cs="TimesNewRoman"/>
          <w:color w:val="00B050"/>
          <w:sz w:val="20"/>
          <w:lang w:val="en-US" w:eastAsia="ja-JP"/>
        </w:rPr>
        <w:t>–</w:t>
      </w:r>
      <w:r w:rsidRPr="00BC12B2">
        <w:rPr>
          <w:rFonts w:ascii="TimesNewRoman" w:eastAsia="TimesNewRoman" w:cs="TimesNewRoman"/>
          <w:color w:val="00B050"/>
          <w:sz w:val="20"/>
          <w:lang w:val="en-US" w:eastAsia="ja-JP"/>
        </w:rPr>
        <w:t xml:space="preserve"> Check uninterrupted sequences.</w:t>
      </w:r>
    </w:p>
    <w:p w14:paraId="7FC43B51" w14:textId="1858B21D"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2033.36 Figure 10-89 (Example of beam tracking procedure with initiator requesting TRN-R) illustrates a </w:t>
      </w:r>
      <w:commentRangeStart w:id="14"/>
      <w:r>
        <w:rPr>
          <w:rFonts w:ascii="TimesNewRoman" w:eastAsia="TimesNewRoman" w:cs="TimesNewRoman"/>
          <w:sz w:val="20"/>
          <w:lang w:val="en-US" w:eastAsia="ja-JP"/>
        </w:rPr>
        <w:t xml:space="preserve">beam tracking </w:t>
      </w:r>
      <w:r w:rsidRPr="00BC12B2">
        <w:rPr>
          <w:rFonts w:ascii="TimesNewRoman" w:eastAsia="TimesNewRoman" w:cs="TimesNewRoman"/>
          <w:color w:val="FF0000"/>
          <w:sz w:val="20"/>
          <w:lang w:val="en-US" w:eastAsia="ja-JP"/>
        </w:rPr>
        <w:t xml:space="preserve">frame exchange sequence </w:t>
      </w:r>
      <w:commentRangeEnd w:id="14"/>
      <w:r w:rsidR="00DC4A2C">
        <w:rPr>
          <w:rStyle w:val="CommentReference"/>
        </w:rPr>
        <w:commentReference w:id="14"/>
      </w:r>
      <w:r>
        <w:rPr>
          <w:rFonts w:ascii="TimesNewRoman" w:eastAsia="TimesNewRoman" w:cs="TimesNewRoman"/>
          <w:sz w:val="20"/>
          <w:lang w:val="en-US" w:eastAsia="ja-JP"/>
        </w:rPr>
        <w:t xml:space="preserve">when the beam tracking initiator requests TRN-R subfields, while Figure 10-90 (Example of beam tracking procedure with initiator requesting TRN-T) illustrates a beam tracking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when the beam tracking initiator requests TRN-T subfields</w:t>
      </w:r>
    </w:p>
    <w:p w14:paraId="56E40DD0" w14:textId="441BF048"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2033.38</w:t>
      </w:r>
      <w:r w:rsidR="00DC4A2C">
        <w:rPr>
          <w:rFonts w:ascii="TimesNewRoman" w:eastAsia="TimesNewRoman" w:cs="TimesNewRoman"/>
          <w:sz w:val="20"/>
          <w:lang w:val="en-US" w:eastAsia="ja-JP"/>
        </w:rPr>
        <w:t xml:space="preserve"> </w:t>
      </w:r>
      <w:r>
        <w:rPr>
          <w:rFonts w:ascii="TimesNewRoman" w:eastAsia="TimesNewRoman" w:cs="TimesNewRoman"/>
          <w:sz w:val="20"/>
          <w:lang w:val="en-US" w:eastAsia="ja-JP"/>
        </w:rPr>
        <w:t xml:space="preserve">Figure 10-90 (Example of beam tracking procedure with initiator requesting TRN-T) illustrates a beam tracking </w:t>
      </w:r>
      <w:r w:rsidRPr="000C7C67">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when the beam tracking initiator requests TRN-T subfields.</w:t>
      </w:r>
    </w:p>
    <w:p w14:paraId="386CA3C5" w14:textId="09A44386" w:rsidR="00E059FA" w:rsidRPr="00BC12B2" w:rsidRDefault="00E059FA" w:rsidP="00E059FA">
      <w:pPr>
        <w:autoSpaceDE w:val="0"/>
        <w:autoSpaceDN w:val="0"/>
        <w:adjustRightInd w:val="0"/>
        <w:rPr>
          <w:rFonts w:ascii="TimesNewRoman" w:eastAsia="TimesNewRoman" w:cs="TimesNewRoman"/>
          <w:color w:val="00B050"/>
          <w:sz w:val="20"/>
          <w:lang w:val="en-US" w:eastAsia="ja-JP"/>
        </w:rPr>
      </w:pPr>
      <w:r w:rsidRPr="00BC12B2">
        <w:rPr>
          <w:rFonts w:ascii="TimesNewRoman" w:eastAsia="TimesNewRoman" w:cs="TimesNewRoman"/>
          <w:color w:val="00B050"/>
          <w:sz w:val="20"/>
          <w:lang w:val="en-US" w:eastAsia="ja-JP"/>
        </w:rPr>
        <w:t>(NOTE: Figures do not show SIFS or such. As bea</w:t>
      </w:r>
      <w:r w:rsidR="00DC4A2C">
        <w:rPr>
          <w:rFonts w:ascii="TimesNewRoman" w:eastAsia="TimesNewRoman" w:cs="TimesNewRoman"/>
          <w:color w:val="00B050"/>
          <w:sz w:val="20"/>
          <w:lang w:val="en-US" w:eastAsia="ja-JP"/>
        </w:rPr>
        <w:t>m</w:t>
      </w:r>
      <w:r w:rsidRPr="00BC12B2">
        <w:rPr>
          <w:rFonts w:ascii="TimesNewRoman" w:eastAsia="TimesNewRoman" w:cs="TimesNewRoman"/>
          <w:color w:val="00B050"/>
          <w:sz w:val="20"/>
          <w:lang w:val="en-US" w:eastAsia="ja-JP"/>
        </w:rPr>
        <w:t xml:space="preserve"> tracking I assume uninterrupted sequence </w:t>
      </w:r>
      <w:r w:rsidRPr="00BC12B2">
        <w:rPr>
          <w:rFonts w:ascii="TimesNewRoman" w:eastAsia="TimesNewRoman" w:cs="TimesNewRoman"/>
          <w:color w:val="00B050"/>
          <w:sz w:val="20"/>
          <w:lang w:val="en-US" w:eastAsia="ja-JP"/>
        </w:rPr>
        <w:t>–</w:t>
      </w:r>
      <w:r w:rsidRPr="00BC12B2">
        <w:rPr>
          <w:rFonts w:ascii="TimesNewRoman" w:eastAsia="TimesNewRoman" w:cs="TimesNewRoman"/>
          <w:color w:val="00B050"/>
          <w:sz w:val="20"/>
          <w:lang w:val="en-US" w:eastAsia="ja-JP"/>
        </w:rPr>
        <w:t xml:space="preserve"> </w:t>
      </w:r>
      <w:commentRangeStart w:id="15"/>
      <w:r w:rsidRPr="00BC12B2">
        <w:rPr>
          <w:rFonts w:ascii="TimesNewRoman" w:eastAsia="TimesNewRoman" w:cs="TimesNewRoman"/>
          <w:color w:val="00B050"/>
          <w:sz w:val="20"/>
          <w:lang w:val="en-US" w:eastAsia="ja-JP"/>
        </w:rPr>
        <w:t>needs checking)</w:t>
      </w:r>
      <w:commentRangeEnd w:id="15"/>
      <w:r w:rsidR="00DC4A2C">
        <w:rPr>
          <w:rStyle w:val="CommentReference"/>
        </w:rPr>
        <w:commentReference w:id="15"/>
      </w:r>
    </w:p>
    <w:p w14:paraId="3AE189F2" w14:textId="2A8ED89A" w:rsidR="00E059FA" w:rsidRDefault="00E059FA" w:rsidP="00E059FA">
      <w:pPr>
        <w:autoSpaceDE w:val="0"/>
        <w:autoSpaceDN w:val="0"/>
        <w:adjustRightInd w:val="0"/>
        <w:rPr>
          <w:rFonts w:ascii="TimesNewRoman" w:eastAsia="TimesNewRoman" w:cs="TimesNewRoman"/>
          <w:color w:val="FF0000"/>
          <w:sz w:val="20"/>
          <w:lang w:val="en-US" w:eastAsia="ja-JP"/>
        </w:rPr>
      </w:pPr>
    </w:p>
    <w:p w14:paraId="298D1340" w14:textId="48E533C5"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2038.16 BRP frames transmitted during enhanced beam tracking may be aggregated within A-MPDUs.</w:t>
      </w:r>
    </w:p>
    <w:p w14:paraId="24285372" w14:textId="77777777"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Figure 10-93 (Example of an enhanced beam tracking procedure with the initiator requesting TRN-R)</w:t>
      </w:r>
    </w:p>
    <w:p w14:paraId="45184664" w14:textId="6FFC6C59"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illustrates a beam tracking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when the beam tracking</w:t>
      </w:r>
    </w:p>
    <w:p w14:paraId="41D57670" w14:textId="57F5A43D" w:rsidR="00E059FA" w:rsidRDefault="00E059FA" w:rsidP="00E059FA">
      <w:pPr>
        <w:autoSpaceDE w:val="0"/>
        <w:autoSpaceDN w:val="0"/>
        <w:adjustRightInd w:val="0"/>
        <w:rPr>
          <w:rFonts w:ascii="TimesNewRoman" w:eastAsia="TimesNewRoman" w:cs="TimesNewRoman"/>
          <w:sz w:val="20"/>
          <w:lang w:val="en-US" w:eastAsia="ja-JP"/>
        </w:rPr>
      </w:pPr>
    </w:p>
    <w:p w14:paraId="05AA942D" w14:textId="01F9F6BA"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2038.18 while Figure 10-94 (Example of an enhanced beam tracking procedure with the initiator requesting TRN-T) illustrates a beam tracking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when the beam tracking initiator requests TRN-T subfields.</w:t>
      </w:r>
    </w:p>
    <w:p w14:paraId="6D7AFE15" w14:textId="4E3FE54F" w:rsidR="00E059FA" w:rsidRPr="00E059FA" w:rsidRDefault="00E059FA" w:rsidP="00E059FA">
      <w:pPr>
        <w:autoSpaceDE w:val="0"/>
        <w:autoSpaceDN w:val="0"/>
        <w:adjustRightInd w:val="0"/>
        <w:rPr>
          <w:rFonts w:ascii="TimesNewRoman" w:eastAsia="TimesNewRoman" w:cs="TimesNewRoman"/>
          <w:color w:val="FF0000"/>
          <w:sz w:val="20"/>
          <w:lang w:val="en-US" w:eastAsia="ja-JP"/>
        </w:rPr>
      </w:pPr>
      <w:r>
        <w:rPr>
          <w:rFonts w:ascii="TimesNewRoman" w:eastAsia="TimesNewRoman" w:cs="TimesNewRoman"/>
          <w:sz w:val="20"/>
          <w:lang w:val="en-US" w:eastAsia="ja-JP"/>
        </w:rPr>
        <w:t>_______________________________________________________</w:t>
      </w:r>
    </w:p>
    <w:p w14:paraId="12B43037" w14:textId="3BCCC2D3" w:rsidR="00E059FA" w:rsidRDefault="00E059FA" w:rsidP="00E059FA">
      <w:pPr>
        <w:autoSpaceDE w:val="0"/>
        <w:autoSpaceDN w:val="0"/>
        <w:adjustRightInd w:val="0"/>
        <w:rPr>
          <w:rFonts w:ascii="TimesNewRoman" w:eastAsia="TimesNewRoman" w:cs="TimesNewRoman"/>
          <w:sz w:val="20"/>
          <w:lang w:val="en-US" w:eastAsia="ja-JP"/>
        </w:rPr>
      </w:pPr>
    </w:p>
    <w:p w14:paraId="395AEF45" w14:textId="749D9CD1"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2048.6 For each frame received at the RDS during the SP, the RDS shall follow the same rules for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 xml:space="preserve">as described in </w:t>
      </w:r>
      <w:r w:rsidRPr="00594372">
        <w:rPr>
          <w:rFonts w:ascii="TimesNewRoman" w:eastAsia="TimesNewRoman" w:cs="TimesNewRoman"/>
          <w:strike/>
          <w:color w:val="FF0000"/>
          <w:sz w:val="20"/>
          <w:lang w:val="en-US" w:eastAsia="ja-JP"/>
        </w:rPr>
        <w:t>Annex G and</w:t>
      </w:r>
      <w:r w:rsidRPr="00594372">
        <w:rPr>
          <w:rFonts w:ascii="TimesNewRoman" w:eastAsia="TimesNewRoman" w:cs="TimesNewRoman"/>
          <w:color w:val="FF0000"/>
          <w:sz w:val="20"/>
          <w:lang w:val="en-US" w:eastAsia="ja-JP"/>
        </w:rPr>
        <w:t xml:space="preserve"> </w:t>
      </w:r>
      <w:commentRangeStart w:id="16"/>
      <w:r>
        <w:rPr>
          <w:rFonts w:ascii="TimesNewRoman" w:eastAsia="TimesNewRoman" w:cs="TimesNewRoman"/>
          <w:sz w:val="20"/>
          <w:lang w:val="en-US" w:eastAsia="ja-JP"/>
        </w:rPr>
        <w:t xml:space="preserve">10.39 </w:t>
      </w:r>
      <w:commentRangeEnd w:id="16"/>
      <w:r w:rsidR="00DC4A2C">
        <w:rPr>
          <w:rStyle w:val="CommentReference"/>
        </w:rPr>
        <w:commentReference w:id="16"/>
      </w:r>
      <w:r>
        <w:rPr>
          <w:rFonts w:ascii="TimesNewRoman" w:eastAsia="TimesNewRoman" w:cs="TimesNewRoman"/>
          <w:sz w:val="20"/>
          <w:lang w:val="en-US" w:eastAsia="ja-JP"/>
        </w:rPr>
        <w:t>(DMG and CMMG channel access).</w:t>
      </w:r>
    </w:p>
    <w:p w14:paraId="24B62880" w14:textId="77777777" w:rsidR="001D248F" w:rsidRDefault="001D248F" w:rsidP="00E059FA">
      <w:pPr>
        <w:autoSpaceDE w:val="0"/>
        <w:autoSpaceDN w:val="0"/>
        <w:adjustRightInd w:val="0"/>
        <w:rPr>
          <w:rFonts w:ascii="TimesNewRoman" w:eastAsia="TimesNewRoman" w:cs="TimesNewRoman"/>
          <w:sz w:val="20"/>
          <w:lang w:val="en-US" w:eastAsia="ja-JP"/>
        </w:rPr>
      </w:pPr>
    </w:p>
    <w:p w14:paraId="146E68B7" w14:textId="4FC0F271"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lastRenderedPageBreak/>
        <w:t xml:space="preserve">2069.45 Bidirectional TXOP (BDT) allows an S1G AP and an S1G non-AP STA to exchange a sequence of uplink and downlink PPDUs separated by SIFS. This operation combines both uplink and downlink channel access into a </w:t>
      </w:r>
      <w:commentRangeStart w:id="17"/>
      <w:r>
        <w:rPr>
          <w:rFonts w:ascii="TimesNewRoman" w:eastAsia="TimesNewRoman" w:cs="TimesNewRoman"/>
          <w:sz w:val="20"/>
          <w:lang w:val="en-US" w:eastAsia="ja-JP"/>
        </w:rPr>
        <w:t>continuous</w:t>
      </w:r>
      <w:commentRangeEnd w:id="17"/>
      <w:r w:rsidR="00DC4A2C">
        <w:rPr>
          <w:rStyle w:val="CommentReference"/>
        </w:rPr>
        <w:commentReference w:id="17"/>
      </w:r>
      <w:r>
        <w:rPr>
          <w:rFonts w:ascii="TimesNewRoman" w:eastAsia="TimesNewRoman" w:cs="TimesNewRoman"/>
          <w:sz w:val="20"/>
          <w:lang w:val="en-US" w:eastAsia="ja-JP"/>
        </w:rPr>
        <w:t xml:space="preserve"> </w:t>
      </w:r>
      <w:r w:rsidRPr="00BC12B2">
        <w:rPr>
          <w:rFonts w:ascii="TimesNewRoman" w:eastAsia="TimesNewRoman" w:cs="TimesNewRoman"/>
          <w:color w:val="FF0000"/>
          <w:sz w:val="20"/>
          <w:lang w:val="en-US" w:eastAsia="ja-JP"/>
        </w:rPr>
        <w:t>frame exchange sequ</w:t>
      </w:r>
      <w:r w:rsidRPr="00DC4A2C">
        <w:rPr>
          <w:rFonts w:ascii="TimesNewRoman" w:eastAsia="TimesNewRoman" w:cs="TimesNewRoman"/>
          <w:color w:val="FF0000"/>
          <w:sz w:val="20"/>
          <w:lang w:val="en-US" w:eastAsia="ja-JP"/>
        </w:rPr>
        <w:t>ence</w:t>
      </w:r>
      <w:r>
        <w:rPr>
          <w:rFonts w:ascii="TimesNewRoman" w:eastAsia="TimesNewRoman" w:cs="TimesNewRoman"/>
          <w:sz w:val="20"/>
          <w:lang w:val="en-US" w:eastAsia="ja-JP"/>
        </w:rPr>
        <w:t xml:space="preserve"> between a pair of S1G STAs.</w:t>
      </w:r>
    </w:p>
    <w:p w14:paraId="3821AC39" w14:textId="6A11E90F" w:rsidR="00E059FA" w:rsidRDefault="00E059FA" w:rsidP="00E059FA">
      <w:pPr>
        <w:autoSpaceDE w:val="0"/>
        <w:autoSpaceDN w:val="0"/>
        <w:adjustRightInd w:val="0"/>
        <w:rPr>
          <w:rFonts w:ascii="TimesNewRoman" w:eastAsia="TimesNewRoman" w:cs="TimesNewRoman"/>
          <w:sz w:val="20"/>
          <w:lang w:val="en-US" w:eastAsia="ja-JP"/>
        </w:rPr>
      </w:pPr>
    </w:p>
    <w:p w14:paraId="4CD0431E" w14:textId="53C14D05"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2082.44 Four types of </w:t>
      </w:r>
      <w:r w:rsidRPr="00BC12B2">
        <w:rPr>
          <w:rFonts w:ascii="TimesNewRoman" w:eastAsia="TimesNewRoman" w:cs="TimesNewRoman"/>
          <w:color w:val="FF0000"/>
          <w:sz w:val="20"/>
          <w:lang w:val="en-US" w:eastAsia="ja-JP"/>
        </w:rPr>
        <w:t>frame exchange sequences</w:t>
      </w:r>
      <w:r>
        <w:rPr>
          <w:rFonts w:ascii="TimesNewRoman" w:eastAsia="TimesNewRoman" w:cs="TimesNewRoman"/>
          <w:sz w:val="20"/>
          <w:lang w:val="en-US" w:eastAsia="ja-JP"/>
        </w:rPr>
        <w:t>, which can lead to the SO conditions by OBSS non-AP STAs or OBSS APs are described.</w:t>
      </w:r>
    </w:p>
    <w:p w14:paraId="4C26D30B" w14:textId="6CABABD7" w:rsidR="00E059FA"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a) SO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1: As illustrated in Figure 10-106 (SO frame exchange sequence 1),</w:t>
      </w:r>
    </w:p>
    <w:p w14:paraId="2E6D3394" w14:textId="60F9AAB4" w:rsidR="003F40C0" w:rsidRDefault="000D3A74"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b) SO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2: As illustrated in Figure 10-107 (SO frame exchange sequence 2),</w:t>
      </w:r>
    </w:p>
    <w:p w14:paraId="6516A437" w14:textId="3DFF8927" w:rsidR="000D3A74" w:rsidRDefault="000D3A74"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c) SO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3:</w:t>
      </w:r>
    </w:p>
    <w:p w14:paraId="56800C10" w14:textId="18C5D5F1" w:rsidR="000D3A74" w:rsidRPr="00BC12B2" w:rsidRDefault="000D3A74" w:rsidP="003F40C0">
      <w:pPr>
        <w:autoSpaceDE w:val="0"/>
        <w:autoSpaceDN w:val="0"/>
        <w:adjustRightInd w:val="0"/>
        <w:rPr>
          <w:rFonts w:ascii="TimesNewRoman" w:eastAsia="TimesNewRoman" w:cs="TimesNewRoman"/>
          <w:color w:val="00B050"/>
          <w:sz w:val="20"/>
          <w:lang w:val="en-US" w:eastAsia="ja-JP"/>
        </w:rPr>
      </w:pPr>
      <w:r w:rsidRPr="00BC12B2">
        <w:rPr>
          <w:rFonts w:ascii="TimesNewRoman" w:eastAsia="TimesNewRoman" w:cs="TimesNewRoman"/>
          <w:color w:val="00B050"/>
          <w:sz w:val="20"/>
          <w:lang w:val="en-US" w:eastAsia="ja-JP"/>
        </w:rPr>
        <w:t xml:space="preserve">(NOTE: Figures show </w:t>
      </w:r>
      <w:r w:rsidRPr="00BC12B2">
        <w:rPr>
          <w:rFonts w:ascii="TimesNewRoman" w:eastAsia="TimesNewRoman" w:cs="TimesNewRoman"/>
          <w:color w:val="00B050"/>
          <w:sz w:val="20"/>
          <w:lang w:val="en-US" w:eastAsia="ja-JP"/>
        </w:rPr>
        <w:t>“</w:t>
      </w:r>
      <w:commentRangeStart w:id="18"/>
      <w:r w:rsidRPr="00BC12B2">
        <w:rPr>
          <w:rFonts w:ascii="TimesNewRoman" w:eastAsia="TimesNewRoman" w:cs="TimesNewRoman"/>
          <w:color w:val="00B050"/>
          <w:sz w:val="20"/>
          <w:lang w:val="en-US" w:eastAsia="ja-JP"/>
        </w:rPr>
        <w:t>NAV protected</w:t>
      </w:r>
      <w:r w:rsidRPr="00BC12B2">
        <w:rPr>
          <w:rFonts w:ascii="TimesNewRoman" w:eastAsia="TimesNewRoman" w:cs="TimesNewRoman"/>
          <w:color w:val="00B050"/>
          <w:sz w:val="20"/>
          <w:lang w:val="en-US" w:eastAsia="ja-JP"/>
        </w:rPr>
        <w:t>”</w:t>
      </w:r>
      <w:r w:rsidRPr="00BC12B2">
        <w:rPr>
          <w:rFonts w:ascii="TimesNewRoman" w:eastAsia="TimesNewRoman" w:cs="TimesNewRoman"/>
          <w:color w:val="00B050"/>
          <w:sz w:val="20"/>
          <w:lang w:val="en-US" w:eastAsia="ja-JP"/>
        </w:rPr>
        <w:t xml:space="preserve"> sequences</w:t>
      </w:r>
      <w:commentRangeEnd w:id="18"/>
      <w:r w:rsidR="00DC4A2C">
        <w:rPr>
          <w:rStyle w:val="CommentReference"/>
        </w:rPr>
        <w:commentReference w:id="18"/>
      </w:r>
      <w:r w:rsidRPr="00BC12B2">
        <w:rPr>
          <w:rFonts w:ascii="TimesNewRoman" w:eastAsia="TimesNewRoman" w:cs="TimesNewRoman"/>
          <w:color w:val="00B050"/>
          <w:sz w:val="20"/>
          <w:lang w:val="en-US" w:eastAsia="ja-JP"/>
        </w:rPr>
        <w:t>)</w:t>
      </w:r>
    </w:p>
    <w:p w14:paraId="78AD3A31" w14:textId="7A1F0178" w:rsidR="000D3A74" w:rsidRDefault="000D3A74" w:rsidP="003F40C0">
      <w:pPr>
        <w:autoSpaceDE w:val="0"/>
        <w:autoSpaceDN w:val="0"/>
        <w:adjustRightInd w:val="0"/>
        <w:rPr>
          <w:rFonts w:ascii="TimesNewRoman" w:eastAsia="TimesNewRoman" w:cs="TimesNewRoman"/>
          <w:sz w:val="20"/>
          <w:lang w:val="en-US" w:eastAsia="ja-JP"/>
        </w:rPr>
      </w:pPr>
    </w:p>
    <w:p w14:paraId="128864F0" w14:textId="65FC2AD3" w:rsidR="000D3A74" w:rsidRDefault="000D3A74"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2084.6 first diagram in Figure 10-108 (SO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3),</w:t>
      </w:r>
    </w:p>
    <w:p w14:paraId="1603BFBD" w14:textId="52C9B237"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2084.14Figure 10-108 (SO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3)</w:t>
      </w:r>
    </w:p>
    <w:p w14:paraId="1EC6D959" w14:textId="34CC45AF"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 </w:t>
      </w:r>
    </w:p>
    <w:p w14:paraId="1B9A12CF" w14:textId="04EC3A09"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2085.1 d) SO </w:t>
      </w:r>
      <w:r w:rsidRPr="00CB5921">
        <w:rPr>
          <w:rFonts w:ascii="TimesNewRoman" w:eastAsia="TimesNewRoman" w:cs="TimesNewRoman"/>
          <w:color w:val="FF0000"/>
          <w:sz w:val="20"/>
          <w:lang w:val="en-US" w:eastAsia="ja-JP"/>
        </w:rPr>
        <w:t>frame exchange sequenc</w:t>
      </w:r>
      <w:r>
        <w:rPr>
          <w:rFonts w:ascii="TimesNewRoman" w:eastAsia="TimesNewRoman" w:cs="TimesNewRoman"/>
          <w:sz w:val="20"/>
          <w:lang w:val="en-US" w:eastAsia="ja-JP"/>
        </w:rPr>
        <w:t>e 4:</w:t>
      </w:r>
    </w:p>
    <w:p w14:paraId="757B2F00" w14:textId="06F18810" w:rsidR="000D3A74" w:rsidRPr="00CB5921" w:rsidRDefault="000D3A74" w:rsidP="000D3A74">
      <w:pPr>
        <w:autoSpaceDE w:val="0"/>
        <w:autoSpaceDN w:val="0"/>
        <w:adjustRightInd w:val="0"/>
        <w:rPr>
          <w:rFonts w:ascii="TimesNewRoman" w:eastAsia="TimesNewRoman" w:cs="TimesNewRoman"/>
          <w:color w:val="00B050"/>
          <w:sz w:val="20"/>
          <w:lang w:val="en-US" w:eastAsia="ja-JP"/>
        </w:rPr>
      </w:pPr>
      <w:r w:rsidRPr="00CB5921">
        <w:rPr>
          <w:rFonts w:ascii="TimesNewRoman" w:eastAsia="TimesNewRoman" w:cs="TimesNewRoman"/>
          <w:color w:val="00B050"/>
          <w:sz w:val="20"/>
          <w:lang w:val="en-US" w:eastAsia="ja-JP"/>
        </w:rPr>
        <w:t>(NOTE: Figure shows NAV protected)</w:t>
      </w:r>
    </w:p>
    <w:p w14:paraId="7AFD8BD0" w14:textId="07AE1E1C" w:rsidR="000D3A74" w:rsidRDefault="000D3A74" w:rsidP="000D3A74">
      <w:pPr>
        <w:autoSpaceDE w:val="0"/>
        <w:autoSpaceDN w:val="0"/>
        <w:adjustRightInd w:val="0"/>
        <w:rPr>
          <w:rFonts w:ascii="TimesNewRoman" w:eastAsia="TimesNewRoman" w:cs="TimesNewRoman"/>
          <w:sz w:val="20"/>
          <w:lang w:val="en-US" w:eastAsia="ja-JP"/>
        </w:rPr>
      </w:pPr>
    </w:p>
    <w:p w14:paraId="3DC5CBB9" w14:textId="2C5E3027" w:rsidR="000D3A74" w:rsidRDefault="000D3A74" w:rsidP="000D3A74">
      <w:pPr>
        <w:autoSpaceDE w:val="0"/>
        <w:autoSpaceDN w:val="0"/>
        <w:adjustRightInd w:val="0"/>
        <w:rPr>
          <w:rFonts w:ascii="TimesNewRoman" w:eastAsia="TimesNewRoman" w:cs="TimesNewRoman"/>
          <w:sz w:val="20"/>
          <w:lang w:val="en-US" w:eastAsia="ja-JP"/>
        </w:rPr>
      </w:pPr>
    </w:p>
    <w:p w14:paraId="346A1D4A" w14:textId="45D19EFE"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2087.23 The </w:t>
      </w:r>
      <w:r w:rsidRPr="00CB5921">
        <w:rPr>
          <w:rFonts w:ascii="TimesNewRoman" w:eastAsia="TimesNewRoman" w:cs="TimesNewRoman"/>
          <w:color w:val="FF0000"/>
          <w:sz w:val="20"/>
          <w:lang w:val="en-US" w:eastAsia="ja-JP"/>
        </w:rPr>
        <w:t xml:space="preserve">frame exchange </w:t>
      </w:r>
      <w:commentRangeStart w:id="19"/>
      <w:r w:rsidRPr="00CB5921">
        <w:rPr>
          <w:rFonts w:ascii="TimesNewRoman" w:eastAsia="TimesNewRoman" w:cs="TimesNewRoman"/>
          <w:color w:val="FF0000"/>
          <w:sz w:val="20"/>
          <w:lang w:val="en-US" w:eastAsia="ja-JP"/>
        </w:rPr>
        <w:t>sequence</w:t>
      </w:r>
      <w:commentRangeEnd w:id="19"/>
      <w:r w:rsidR="001166B8">
        <w:rPr>
          <w:rStyle w:val="CommentReference"/>
        </w:rPr>
        <w:commentReference w:id="19"/>
      </w:r>
      <w:r w:rsidRPr="00CB5921">
        <w:rPr>
          <w:rFonts w:ascii="TimesNewRoman" w:eastAsia="TimesNewRoman" w:cs="TimesNewRoman"/>
          <w:color w:val="FF0000"/>
          <w:sz w:val="20"/>
          <w:lang w:val="en-US" w:eastAsia="ja-JP"/>
        </w:rPr>
        <w:t xml:space="preserve"> </w:t>
      </w:r>
      <w:r>
        <w:rPr>
          <w:rFonts w:ascii="TimesNewRoman" w:eastAsia="TimesNewRoman" w:cs="TimesNewRoman"/>
          <w:sz w:val="20"/>
          <w:lang w:val="en-US" w:eastAsia="ja-JP"/>
        </w:rPr>
        <w:t>for sector training is shown in Figure 10-111</w:t>
      </w:r>
    </w:p>
    <w:p w14:paraId="2958C0B6" w14:textId="66759692" w:rsidR="003F40C0" w:rsidRPr="00CB5921" w:rsidRDefault="000D3A74" w:rsidP="003F40C0">
      <w:pPr>
        <w:autoSpaceDE w:val="0"/>
        <w:autoSpaceDN w:val="0"/>
        <w:adjustRightInd w:val="0"/>
        <w:rPr>
          <w:color w:val="00B050"/>
        </w:rPr>
      </w:pPr>
      <w:r w:rsidRPr="00CB5921">
        <w:rPr>
          <w:color w:val="00B050"/>
        </w:rPr>
        <w:t>(NOTE: Figure shows SIFS between packets)</w:t>
      </w:r>
    </w:p>
    <w:p w14:paraId="481E3DD3" w14:textId="6B82DBC9" w:rsidR="000D3A74" w:rsidRDefault="000D3A74" w:rsidP="003F40C0">
      <w:pPr>
        <w:autoSpaceDE w:val="0"/>
        <w:autoSpaceDN w:val="0"/>
        <w:adjustRightInd w:val="0"/>
      </w:pPr>
    </w:p>
    <w:p w14:paraId="1636A096" w14:textId="111DB1A5"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2149.37 Power management mode shall not change during any single </w:t>
      </w:r>
      <w:r w:rsidRPr="00CB5921">
        <w:rPr>
          <w:rFonts w:ascii="TimesNewRoman" w:eastAsia="TimesNewRoman" w:cs="TimesNewRoman"/>
          <w:color w:val="FF0000"/>
          <w:sz w:val="20"/>
          <w:lang w:val="en-US" w:eastAsia="ja-JP"/>
        </w:rPr>
        <w:t>frame exchange sequence</w:t>
      </w:r>
      <w:r w:rsidRPr="00CB5921">
        <w:rPr>
          <w:rFonts w:ascii="TimesNewRoman" w:eastAsia="TimesNewRoman" w:cs="TimesNewRoman"/>
          <w:strike/>
          <w:color w:val="FF0000"/>
          <w:sz w:val="20"/>
          <w:lang w:val="en-US" w:eastAsia="ja-JP"/>
        </w:rPr>
        <w:t>, as described in Annex G</w:t>
      </w:r>
      <w:r w:rsidRPr="00CB5921">
        <w:rPr>
          <w:rFonts w:ascii="TimesNewRoman" w:eastAsia="TimesNewRoman" w:cs="TimesNewRoman"/>
          <w:color w:val="FF0000"/>
          <w:sz w:val="20"/>
          <w:lang w:val="en-US" w:eastAsia="ja-JP"/>
        </w:rPr>
        <w:t>.</w:t>
      </w:r>
    </w:p>
    <w:p w14:paraId="3B34D17F" w14:textId="320FD2C7" w:rsidR="000D3A74" w:rsidRDefault="000D3A74" w:rsidP="000D3A74">
      <w:pPr>
        <w:autoSpaceDE w:val="0"/>
        <w:autoSpaceDN w:val="0"/>
        <w:adjustRightInd w:val="0"/>
        <w:rPr>
          <w:rFonts w:ascii="TimesNewRoman" w:eastAsia="TimesNewRoman" w:cs="TimesNewRoman"/>
          <w:sz w:val="20"/>
          <w:lang w:val="en-US" w:eastAsia="ja-JP"/>
        </w:rPr>
      </w:pPr>
    </w:p>
    <w:p w14:paraId="2415E234" w14:textId="6F0D29AF"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2183.6 the STA enables its multiple receive chains when it receives the start of a </w:t>
      </w:r>
      <w:r w:rsidRPr="00CB5921">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xml:space="preserve"> addressed to it. Such a </w:t>
      </w:r>
      <w:r w:rsidRPr="00CB5921">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shall start.</w:t>
      </w:r>
    </w:p>
    <w:p w14:paraId="12D38B2A" w14:textId="551235C8" w:rsidR="000D3A74" w:rsidRDefault="000D3A74" w:rsidP="000D3A74">
      <w:pPr>
        <w:autoSpaceDE w:val="0"/>
        <w:autoSpaceDN w:val="0"/>
        <w:adjustRightInd w:val="0"/>
        <w:rPr>
          <w:rFonts w:ascii="TimesNewRoman" w:eastAsia="TimesNewRoman" w:cs="TimesNewRoman"/>
          <w:sz w:val="20"/>
          <w:lang w:val="en-US" w:eastAsia="ja-JP"/>
        </w:rPr>
      </w:pPr>
    </w:p>
    <w:p w14:paraId="36A61E83" w14:textId="59A68664"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2183.14The STA switches to the multiple receive chain mode when it receives the frame addressed to it and switches back immediately when the </w:t>
      </w:r>
      <w:r w:rsidRPr="00CB5921">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ends.</w:t>
      </w:r>
    </w:p>
    <w:p w14:paraId="647E8D75" w14:textId="35A5E8B4" w:rsidR="000D3A74" w:rsidRDefault="000D3A74" w:rsidP="000D3A74">
      <w:pPr>
        <w:autoSpaceDE w:val="0"/>
        <w:autoSpaceDN w:val="0"/>
        <w:adjustRightInd w:val="0"/>
        <w:rPr>
          <w:rFonts w:ascii="TimesNewRoman" w:eastAsia="TimesNewRoman" w:cs="TimesNewRoman"/>
          <w:sz w:val="20"/>
          <w:lang w:val="en-US" w:eastAsia="ja-JP"/>
        </w:rPr>
      </w:pPr>
    </w:p>
    <w:p w14:paraId="7DEB2ECF" w14:textId="1CAD2023" w:rsidR="0082632B" w:rsidRPr="0082632B" w:rsidRDefault="0082632B" w:rsidP="0082632B">
      <w:pPr>
        <w:autoSpaceDE w:val="0"/>
        <w:autoSpaceDN w:val="0"/>
        <w:adjustRightInd w:val="0"/>
        <w:rPr>
          <w:rFonts w:ascii="TimesNewRoman" w:eastAsia="TimesNewRoman" w:cs="TimesNewRoman"/>
          <w:b/>
          <w:sz w:val="20"/>
          <w:lang w:val="en-US" w:eastAsia="ja-JP"/>
        </w:rPr>
      </w:pPr>
      <w:r w:rsidRPr="0082632B">
        <w:rPr>
          <w:rFonts w:ascii="TimesNewRoman" w:eastAsia="TimesNewRoman" w:cs="TimesNewRoman"/>
          <w:b/>
          <w:sz w:val="20"/>
          <w:lang w:val="en-US" w:eastAsia="ja-JP"/>
        </w:rPr>
        <w:t xml:space="preserve">2183.22 The STA can determine the end of the </w:t>
      </w:r>
      <w:r w:rsidRPr="00CB5921">
        <w:rPr>
          <w:rFonts w:ascii="TimesNewRoman" w:eastAsia="TimesNewRoman" w:cs="TimesNewRoman"/>
          <w:b/>
          <w:color w:val="FF0000"/>
          <w:sz w:val="20"/>
          <w:lang w:val="en-US" w:eastAsia="ja-JP"/>
        </w:rPr>
        <w:t xml:space="preserve">frame exchange sequence </w:t>
      </w:r>
      <w:r w:rsidRPr="0082632B">
        <w:rPr>
          <w:rFonts w:ascii="TimesNewRoman" w:eastAsia="TimesNewRoman" w:cs="TimesNewRoman"/>
          <w:b/>
          <w:sz w:val="20"/>
          <w:lang w:val="en-US" w:eastAsia="ja-JP"/>
        </w:rPr>
        <w:t>through any of the following:</w:t>
      </w:r>
    </w:p>
    <w:p w14:paraId="426FC24C" w14:textId="77777777" w:rsidR="0082632B" w:rsidRPr="0082632B" w:rsidRDefault="0082632B" w:rsidP="0082632B">
      <w:pPr>
        <w:autoSpaceDE w:val="0"/>
        <w:autoSpaceDN w:val="0"/>
        <w:adjustRightInd w:val="0"/>
        <w:rPr>
          <w:rFonts w:ascii="TimesNewRoman" w:eastAsia="TimesNewRoman" w:cs="TimesNewRoman"/>
          <w:b/>
          <w:sz w:val="20"/>
          <w:lang w:val="en-US" w:eastAsia="ja-JP"/>
        </w:rPr>
      </w:pPr>
      <w:r w:rsidRPr="0082632B">
        <w:rPr>
          <w:rFonts w:ascii="TimesNewRoman" w:eastAsia="TimesNewRoman" w:cs="TimesNewRoman" w:hint="eastAsia"/>
          <w:b/>
          <w:sz w:val="20"/>
          <w:lang w:val="en-US" w:eastAsia="ja-JP"/>
        </w:rPr>
        <w:t>—</w:t>
      </w:r>
      <w:r w:rsidRPr="0082632B">
        <w:rPr>
          <w:rFonts w:ascii="TimesNewRoman" w:eastAsia="TimesNewRoman" w:cs="TimesNewRoman"/>
          <w:b/>
          <w:sz w:val="20"/>
          <w:lang w:val="en-US" w:eastAsia="ja-JP"/>
        </w:rPr>
        <w:t xml:space="preserve"> </w:t>
      </w:r>
      <w:commentRangeStart w:id="20"/>
      <w:r w:rsidRPr="0082632B">
        <w:rPr>
          <w:rFonts w:ascii="TimesNewRoman" w:eastAsia="TimesNewRoman" w:cs="TimesNewRoman"/>
          <w:b/>
          <w:sz w:val="20"/>
          <w:lang w:val="en-US" w:eastAsia="ja-JP"/>
        </w:rPr>
        <w:t>It receives an individually addressed frame addressed to another STA.</w:t>
      </w:r>
    </w:p>
    <w:p w14:paraId="547DA444" w14:textId="77777777" w:rsidR="0082632B" w:rsidRPr="0082632B" w:rsidRDefault="0082632B" w:rsidP="0082632B">
      <w:pPr>
        <w:autoSpaceDE w:val="0"/>
        <w:autoSpaceDN w:val="0"/>
        <w:adjustRightInd w:val="0"/>
        <w:rPr>
          <w:rFonts w:ascii="TimesNewRoman" w:eastAsia="TimesNewRoman" w:cs="TimesNewRoman"/>
          <w:b/>
          <w:sz w:val="20"/>
          <w:lang w:val="en-US" w:eastAsia="ja-JP"/>
        </w:rPr>
      </w:pPr>
      <w:r w:rsidRPr="0082632B">
        <w:rPr>
          <w:rFonts w:ascii="TimesNewRoman" w:eastAsia="TimesNewRoman" w:cs="TimesNewRoman" w:hint="eastAsia"/>
          <w:b/>
          <w:sz w:val="20"/>
          <w:lang w:val="en-US" w:eastAsia="ja-JP"/>
        </w:rPr>
        <w:t>—</w:t>
      </w:r>
      <w:r w:rsidRPr="0082632B">
        <w:rPr>
          <w:rFonts w:ascii="TimesNewRoman" w:eastAsia="TimesNewRoman" w:cs="TimesNewRoman"/>
          <w:b/>
          <w:sz w:val="20"/>
          <w:lang w:val="en-US" w:eastAsia="ja-JP"/>
        </w:rPr>
        <w:t xml:space="preserve"> It receives a frame with a TA that differs from the TA of the frame that started the TXOP.</w:t>
      </w:r>
    </w:p>
    <w:p w14:paraId="7313A98E" w14:textId="77777777" w:rsidR="0082632B" w:rsidRPr="0082632B" w:rsidRDefault="0082632B" w:rsidP="0082632B">
      <w:pPr>
        <w:autoSpaceDE w:val="0"/>
        <w:autoSpaceDN w:val="0"/>
        <w:adjustRightInd w:val="0"/>
        <w:rPr>
          <w:rFonts w:ascii="TimesNewRoman" w:eastAsia="TimesNewRoman" w:cs="TimesNewRoman"/>
          <w:b/>
          <w:sz w:val="20"/>
          <w:lang w:val="en-US" w:eastAsia="ja-JP"/>
        </w:rPr>
      </w:pPr>
      <w:r w:rsidRPr="0082632B">
        <w:rPr>
          <w:rFonts w:ascii="TimesNewRoman" w:eastAsia="TimesNewRoman" w:cs="TimesNewRoman" w:hint="eastAsia"/>
          <w:b/>
          <w:sz w:val="20"/>
          <w:lang w:val="en-US" w:eastAsia="ja-JP"/>
        </w:rPr>
        <w:t>—</w:t>
      </w:r>
      <w:r w:rsidRPr="0082632B">
        <w:rPr>
          <w:rFonts w:ascii="TimesNewRoman" w:eastAsia="TimesNewRoman" w:cs="TimesNewRoman"/>
          <w:b/>
          <w:sz w:val="20"/>
          <w:lang w:val="en-US" w:eastAsia="ja-JP"/>
        </w:rPr>
        <w:t xml:space="preserve"> The CS mechanism (see 10.3.2.1 (CS mechanism)) indicates that the medium is idle at the </w:t>
      </w:r>
      <w:proofErr w:type="spellStart"/>
      <w:r w:rsidRPr="0082632B">
        <w:rPr>
          <w:rFonts w:ascii="TimesNewRoman" w:eastAsia="TimesNewRoman" w:cs="TimesNewRoman"/>
          <w:b/>
          <w:sz w:val="20"/>
          <w:lang w:val="en-US" w:eastAsia="ja-JP"/>
        </w:rPr>
        <w:t>TxPIFS</w:t>
      </w:r>
      <w:proofErr w:type="spellEnd"/>
    </w:p>
    <w:p w14:paraId="38DD128A" w14:textId="2F0B3F96" w:rsidR="000D3A74" w:rsidRDefault="0082632B" w:rsidP="0082632B">
      <w:pPr>
        <w:autoSpaceDE w:val="0"/>
        <w:autoSpaceDN w:val="0"/>
        <w:adjustRightInd w:val="0"/>
        <w:rPr>
          <w:rFonts w:ascii="TimesNewRoman" w:eastAsia="TimesNewRoman" w:cs="TimesNewRoman"/>
          <w:b/>
          <w:sz w:val="20"/>
          <w:lang w:val="en-US" w:eastAsia="ja-JP"/>
        </w:rPr>
      </w:pPr>
      <w:r w:rsidRPr="0082632B">
        <w:rPr>
          <w:rFonts w:ascii="TimesNewRoman" w:eastAsia="TimesNewRoman" w:cs="TimesNewRoman"/>
          <w:b/>
          <w:sz w:val="20"/>
          <w:lang w:val="en-US" w:eastAsia="ja-JP"/>
        </w:rPr>
        <w:t xml:space="preserve">slot boundary (defined in 10.3.7 (DCF </w:t>
      </w:r>
      <w:commentRangeEnd w:id="20"/>
      <w:r w:rsidR="001166B8">
        <w:rPr>
          <w:rStyle w:val="CommentReference"/>
        </w:rPr>
        <w:commentReference w:id="20"/>
      </w:r>
      <w:r w:rsidRPr="0082632B">
        <w:rPr>
          <w:rFonts w:ascii="TimesNewRoman" w:eastAsia="TimesNewRoman" w:cs="TimesNewRoman"/>
          <w:b/>
          <w:sz w:val="20"/>
          <w:lang w:val="en-US" w:eastAsia="ja-JP"/>
        </w:rPr>
        <w:t>timing relations)).</w:t>
      </w:r>
    </w:p>
    <w:p w14:paraId="5D931B02" w14:textId="65A84BB0" w:rsidR="0082632B" w:rsidRDefault="0082632B" w:rsidP="0082632B">
      <w:pPr>
        <w:autoSpaceDE w:val="0"/>
        <w:autoSpaceDN w:val="0"/>
        <w:adjustRightInd w:val="0"/>
        <w:rPr>
          <w:rFonts w:ascii="TimesNewRoman" w:eastAsia="TimesNewRoman" w:cs="TimesNewRoman"/>
          <w:b/>
          <w:sz w:val="20"/>
          <w:lang w:val="en-US" w:eastAsia="ja-JP"/>
        </w:rPr>
      </w:pPr>
    </w:p>
    <w:p w14:paraId="046C8C7D" w14:textId="11F15F26" w:rsidR="0082632B" w:rsidRDefault="0082632B" w:rsidP="0082632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2363.1 considered inactive if the AP has not received a Data frame, PS-Poll frame, or Management frame (protected or unprotected as specified in this paragraph) of a </w:t>
      </w:r>
      <w:r w:rsidRPr="00CB5921">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initiated by the STA for a time period greater than or equal to the time specified by the Max Idle Period field</w:t>
      </w:r>
    </w:p>
    <w:p w14:paraId="73DBF743" w14:textId="4DED6D4D" w:rsidR="0082632B" w:rsidRDefault="0082632B" w:rsidP="0082632B">
      <w:pPr>
        <w:pBdr>
          <w:bottom w:val="single" w:sz="12" w:space="1" w:color="auto"/>
        </w:pBdr>
        <w:autoSpaceDE w:val="0"/>
        <w:autoSpaceDN w:val="0"/>
        <w:adjustRightInd w:val="0"/>
        <w:rPr>
          <w:rFonts w:ascii="TimesNewRoman" w:eastAsia="TimesNewRoman" w:cs="TimesNewRoman"/>
          <w:sz w:val="20"/>
          <w:lang w:val="en-US" w:eastAsia="ja-JP"/>
        </w:rPr>
      </w:pPr>
    </w:p>
    <w:p w14:paraId="1AC5116C" w14:textId="03B6640A" w:rsidR="009B2EE6" w:rsidRPr="00CB5921" w:rsidRDefault="009B2EE6" w:rsidP="0082632B">
      <w:pPr>
        <w:autoSpaceDE w:val="0"/>
        <w:autoSpaceDN w:val="0"/>
        <w:adjustRightInd w:val="0"/>
        <w:rPr>
          <w:rFonts w:ascii="TimesNewRoman" w:eastAsia="TimesNewRoman" w:cs="TimesNewRoman"/>
          <w:color w:val="FF0000"/>
          <w:sz w:val="20"/>
          <w:lang w:val="en-US" w:eastAsia="ja-JP"/>
        </w:rPr>
      </w:pPr>
      <w:r w:rsidRPr="00CB5921">
        <w:rPr>
          <w:rFonts w:ascii="TimesNewRoman" w:eastAsia="TimesNewRoman" w:cs="TimesNewRoman"/>
          <w:color w:val="FF0000"/>
          <w:sz w:val="20"/>
          <w:lang w:val="en-US" w:eastAsia="ja-JP"/>
        </w:rPr>
        <w:t>GAS FRAMES</w:t>
      </w:r>
    </w:p>
    <w:p w14:paraId="0728740B" w14:textId="696A194F" w:rsidR="009B2EE6" w:rsidRPr="00CB5921" w:rsidRDefault="009B2EE6" w:rsidP="0082632B">
      <w:pPr>
        <w:autoSpaceDE w:val="0"/>
        <w:autoSpaceDN w:val="0"/>
        <w:adjustRightInd w:val="0"/>
        <w:rPr>
          <w:rFonts w:ascii="TimesNewRoman" w:eastAsia="TimesNewRoman" w:cs="TimesNewRoman"/>
          <w:color w:val="FF0000"/>
          <w:sz w:val="20"/>
          <w:lang w:val="en-US" w:eastAsia="ja-JP"/>
        </w:rPr>
      </w:pPr>
      <w:r w:rsidRPr="00CB5921">
        <w:rPr>
          <w:rFonts w:ascii="TimesNewRoman" w:eastAsia="TimesNewRoman" w:cs="TimesNewRoman"/>
          <w:color w:val="FF0000"/>
          <w:sz w:val="20"/>
          <w:lang w:val="en-US" w:eastAsia="ja-JP"/>
        </w:rPr>
        <w:t>I DOUBT IS THESE A</w:t>
      </w:r>
      <w:r w:rsidR="0098339B">
        <w:rPr>
          <w:rFonts w:ascii="TimesNewRoman" w:eastAsia="TimesNewRoman" w:cs="TimesNewRoman"/>
          <w:color w:val="FF0000"/>
          <w:sz w:val="20"/>
          <w:lang w:val="en-US" w:eastAsia="ja-JP"/>
        </w:rPr>
        <w:t>R</w:t>
      </w:r>
      <w:r w:rsidRPr="00CB5921">
        <w:rPr>
          <w:rFonts w:ascii="TimesNewRoman" w:eastAsia="TimesNewRoman" w:cs="TimesNewRoman"/>
          <w:color w:val="FF0000"/>
          <w:sz w:val="20"/>
          <w:lang w:val="en-US" w:eastAsia="ja-JP"/>
        </w:rPr>
        <w:t>E FRAME EXCHANGE SEQUENCES and are simply FRAME SEQUENCES</w:t>
      </w:r>
      <w:r w:rsidR="0098339B">
        <w:rPr>
          <w:rFonts w:ascii="TimesNewRoman" w:eastAsia="TimesNewRoman" w:cs="TimesNewRoman"/>
          <w:color w:val="FF0000"/>
          <w:sz w:val="20"/>
          <w:lang w:val="en-US" w:eastAsia="ja-JP"/>
        </w:rPr>
        <w:t>.  The terms are intermixed</w:t>
      </w:r>
      <w:r w:rsidRPr="00CB5921">
        <w:rPr>
          <w:rFonts w:ascii="TimesNewRoman" w:eastAsia="TimesNewRoman" w:cs="TimesNewRoman"/>
          <w:color w:val="FF0000"/>
          <w:sz w:val="20"/>
          <w:lang w:val="en-US" w:eastAsia="ja-JP"/>
        </w:rPr>
        <w:t>. Assumed these are not protected</w:t>
      </w:r>
      <w:r w:rsidR="0098339B">
        <w:rPr>
          <w:rFonts w:ascii="TimesNewRoman" w:eastAsia="TimesNewRoman" w:cs="TimesNewRoman"/>
          <w:color w:val="FF0000"/>
          <w:sz w:val="20"/>
          <w:lang w:val="en-US" w:eastAsia="ja-JP"/>
        </w:rPr>
        <w:t xml:space="preserve"> by NAV</w:t>
      </w:r>
      <w:r w:rsidRPr="00CB5921">
        <w:rPr>
          <w:rFonts w:ascii="TimesNewRoman" w:eastAsia="TimesNewRoman" w:cs="TimesNewRoman"/>
          <w:color w:val="FF0000"/>
          <w:sz w:val="20"/>
          <w:lang w:val="en-US" w:eastAsia="ja-JP"/>
        </w:rPr>
        <w:t xml:space="preserve"> and edited accordingly.</w:t>
      </w:r>
    </w:p>
    <w:p w14:paraId="7DD86A6B" w14:textId="77777777" w:rsidR="009B2EE6" w:rsidRDefault="009B2EE6" w:rsidP="0082632B">
      <w:pPr>
        <w:autoSpaceDE w:val="0"/>
        <w:autoSpaceDN w:val="0"/>
        <w:adjustRightInd w:val="0"/>
        <w:rPr>
          <w:rFonts w:ascii="TimesNewRoman" w:eastAsia="TimesNewRoman" w:cs="TimesNewRoman"/>
          <w:sz w:val="20"/>
          <w:lang w:val="en-US" w:eastAsia="ja-JP"/>
        </w:rPr>
      </w:pPr>
    </w:p>
    <w:p w14:paraId="2886FF10" w14:textId="6A0C885E" w:rsidR="0082632B" w:rsidRDefault="0082632B" w:rsidP="0082632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2381.49 Figure 11-38 (GAS frame sequence with dot11GASPauseForServerResponse equal to true) describes the GAS </w:t>
      </w:r>
      <w:r w:rsidRPr="00CB5921">
        <w:rPr>
          <w:rFonts w:ascii="TimesNewRoman" w:eastAsia="TimesNewRoman" w:cs="TimesNewRoman"/>
          <w:color w:val="FF0000"/>
          <w:sz w:val="20"/>
          <w:lang w:val="en-US" w:eastAsia="ja-JP"/>
        </w:rPr>
        <w:t xml:space="preserve">frame </w:t>
      </w:r>
      <w:commentRangeStart w:id="21"/>
      <w:r w:rsidRPr="007F1111">
        <w:rPr>
          <w:rFonts w:ascii="TimesNewRoman" w:eastAsia="TimesNewRoman" w:cs="TimesNewRoman"/>
          <w:color w:val="FF0000"/>
          <w:sz w:val="20"/>
          <w:lang w:val="en-US" w:eastAsia="ja-JP"/>
        </w:rPr>
        <w:t>exchange</w:t>
      </w:r>
      <w:r w:rsidRPr="00CB5921">
        <w:rPr>
          <w:rFonts w:ascii="TimesNewRoman" w:eastAsia="TimesNewRoman" w:cs="TimesNewRoman"/>
          <w:color w:val="FF0000"/>
          <w:sz w:val="20"/>
          <w:lang w:val="en-US" w:eastAsia="ja-JP"/>
        </w:rPr>
        <w:t xml:space="preserve"> </w:t>
      </w:r>
      <w:r w:rsidRPr="007F1111">
        <w:rPr>
          <w:rFonts w:ascii="TimesNewRoman" w:eastAsia="TimesNewRoman" w:cs="TimesNewRoman"/>
          <w:strike/>
          <w:color w:val="FF0000"/>
          <w:sz w:val="20"/>
          <w:lang w:val="en-US" w:eastAsia="ja-JP"/>
        </w:rPr>
        <w:t>seq</w:t>
      </w:r>
      <w:r w:rsidRPr="007F1111">
        <w:rPr>
          <w:rFonts w:ascii="TimesNewRoman" w:eastAsia="TimesNewRoman" w:cs="TimesNewRoman"/>
          <w:strike/>
          <w:sz w:val="20"/>
          <w:lang w:val="en-US" w:eastAsia="ja-JP"/>
        </w:rPr>
        <w:t>uence</w:t>
      </w:r>
      <w:commentRangeEnd w:id="21"/>
      <w:r w:rsidR="001166B8" w:rsidRPr="007F1111">
        <w:rPr>
          <w:rStyle w:val="CommentReference"/>
          <w:strike/>
        </w:rPr>
        <w:commentReference w:id="21"/>
      </w:r>
    </w:p>
    <w:p w14:paraId="761B35C6" w14:textId="53D87CB1"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2381.54 Figure 11-39 (GAS frame sequence with GAS fragmentation and dot11GASPauseForServerResponse equal to true) describes the GAS </w:t>
      </w:r>
      <w:r w:rsidRPr="00CB5921">
        <w:rPr>
          <w:rFonts w:ascii="TimesNewRoman" w:eastAsia="TimesNewRoman" w:cs="TimesNewRoman"/>
          <w:color w:val="FF0000"/>
          <w:sz w:val="20"/>
          <w:lang w:val="en-US" w:eastAsia="ja-JP"/>
        </w:rPr>
        <w:t xml:space="preserve">frame </w:t>
      </w:r>
      <w:r w:rsidRPr="007F1111">
        <w:rPr>
          <w:rFonts w:ascii="TimesNewRoman" w:eastAsia="TimesNewRoman" w:cs="TimesNewRoman"/>
          <w:color w:val="FF0000"/>
          <w:sz w:val="20"/>
          <w:lang w:val="en-US" w:eastAsia="ja-JP"/>
        </w:rPr>
        <w:t>exchange</w:t>
      </w:r>
      <w:r w:rsidRPr="00CB5921">
        <w:rPr>
          <w:rFonts w:ascii="TimesNewRoman" w:eastAsia="TimesNewRoman" w:cs="TimesNewRoman"/>
          <w:color w:val="FF0000"/>
          <w:sz w:val="20"/>
          <w:lang w:val="en-US" w:eastAsia="ja-JP"/>
        </w:rPr>
        <w:t xml:space="preserve"> </w:t>
      </w:r>
      <w:r w:rsidRPr="007F1111">
        <w:rPr>
          <w:rFonts w:ascii="TimesNewRoman" w:eastAsia="TimesNewRoman" w:cs="TimesNewRoman"/>
          <w:strike/>
          <w:color w:val="FF0000"/>
          <w:sz w:val="20"/>
          <w:lang w:val="en-US" w:eastAsia="ja-JP"/>
        </w:rPr>
        <w:t>sequence</w:t>
      </w:r>
    </w:p>
    <w:p w14:paraId="5D339281" w14:textId="0CFDF8C7"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2381.61 Figure 11-40 (GAS frame sequence with GAS fragmentation and dot11GASPauseForServerResponse equal to false) describes the GAS </w:t>
      </w:r>
      <w:r w:rsidRPr="00D90B65">
        <w:rPr>
          <w:rFonts w:ascii="TimesNewRoman" w:eastAsia="TimesNewRoman" w:cs="TimesNewRoman"/>
          <w:color w:val="FF0000"/>
          <w:sz w:val="20"/>
          <w:lang w:val="en-US" w:eastAsia="ja-JP"/>
        </w:rPr>
        <w:t xml:space="preserve">frame </w:t>
      </w:r>
      <w:r w:rsidRPr="007F1111">
        <w:rPr>
          <w:rFonts w:ascii="TimesNewRoman" w:eastAsia="TimesNewRoman" w:cs="TimesNewRoman"/>
          <w:color w:val="FF0000"/>
          <w:sz w:val="20"/>
          <w:lang w:val="en-US" w:eastAsia="ja-JP"/>
        </w:rPr>
        <w:t>exchange</w:t>
      </w:r>
      <w:r w:rsidRPr="00D90B65">
        <w:rPr>
          <w:rFonts w:ascii="TimesNewRoman" w:eastAsia="TimesNewRoman" w:cs="TimesNewRoman"/>
          <w:color w:val="FF0000"/>
          <w:sz w:val="20"/>
          <w:lang w:val="en-US" w:eastAsia="ja-JP"/>
        </w:rPr>
        <w:t xml:space="preserve"> </w:t>
      </w:r>
      <w:r w:rsidRPr="007F1111">
        <w:rPr>
          <w:rFonts w:ascii="TimesNewRoman" w:eastAsia="TimesNewRoman" w:cs="TimesNewRoman"/>
          <w:strike/>
          <w:color w:val="FF0000"/>
          <w:sz w:val="20"/>
          <w:lang w:val="en-US" w:eastAsia="ja-JP"/>
        </w:rPr>
        <w:t>sequence</w:t>
      </w:r>
    </w:p>
    <w:p w14:paraId="063DA14B" w14:textId="54F73CEA"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lastRenderedPageBreak/>
        <w:t xml:space="preserve">2382.1 Figure 11-41 (Group addressed GAS Query Request </w:t>
      </w:r>
      <w:commentRangeStart w:id="22"/>
      <w:r w:rsidRPr="007F1111">
        <w:rPr>
          <w:rFonts w:ascii="TimesNewRoman" w:eastAsia="TimesNewRoman" w:cs="TimesNewRoman"/>
          <w:color w:val="FF0000"/>
          <w:sz w:val="20"/>
          <w:lang w:val="en-US" w:eastAsia="ja-JP"/>
        </w:rPr>
        <w:t>exchange</w:t>
      </w:r>
      <w:commentRangeEnd w:id="22"/>
      <w:r w:rsidR="00594372" w:rsidRPr="007F1111">
        <w:rPr>
          <w:rStyle w:val="CommentReference"/>
        </w:rPr>
        <w:commentReference w:id="22"/>
      </w:r>
      <w:r>
        <w:rPr>
          <w:rFonts w:ascii="TimesNewRoman" w:eastAsia="TimesNewRoman" w:cs="TimesNewRoman"/>
          <w:sz w:val="20"/>
          <w:lang w:val="en-US" w:eastAsia="ja-JP"/>
        </w:rPr>
        <w:t xml:space="preserve"> </w:t>
      </w:r>
      <w:r w:rsidRPr="009B2EE6">
        <w:rPr>
          <w:rFonts w:ascii="TimesNewRoman" w:eastAsia="TimesNewRoman" w:cs="TimesNewRoman"/>
          <w:color w:val="FF0000"/>
          <w:sz w:val="20"/>
          <w:lang w:val="en-US" w:eastAsia="ja-JP"/>
        </w:rPr>
        <w:t>frame</w:t>
      </w:r>
      <w:r>
        <w:rPr>
          <w:rFonts w:ascii="TimesNewRoman" w:eastAsia="TimesNewRoman" w:cs="TimesNewRoman"/>
          <w:sz w:val="20"/>
          <w:lang w:val="en-US" w:eastAsia="ja-JP"/>
        </w:rPr>
        <w:t xml:space="preserve"> </w:t>
      </w:r>
      <w:r w:rsidRPr="007F1111">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describes the GAS </w:t>
      </w:r>
      <w:r w:rsidRPr="007F1111">
        <w:rPr>
          <w:rFonts w:ascii="TimesNewRoman" w:eastAsia="TimesNewRoman" w:cs="TimesNewRoman"/>
          <w:color w:val="FF0000"/>
          <w:sz w:val="20"/>
          <w:lang w:val="en-US" w:eastAsia="ja-JP"/>
        </w:rPr>
        <w:t>frame</w:t>
      </w:r>
      <w:r>
        <w:rPr>
          <w:rFonts w:ascii="TimesNewRoman" w:eastAsia="TimesNewRoman" w:cs="TimesNewRoman"/>
          <w:sz w:val="20"/>
          <w:lang w:val="en-US" w:eastAsia="ja-JP"/>
        </w:rPr>
        <w:t xml:space="preserve"> </w:t>
      </w:r>
      <w:r w:rsidRPr="007F1111">
        <w:rPr>
          <w:rFonts w:ascii="TimesNewRoman" w:eastAsia="TimesNewRoman" w:cs="TimesNewRoman"/>
          <w:color w:val="FF0000"/>
          <w:sz w:val="20"/>
          <w:lang w:val="en-US" w:eastAsia="ja-JP"/>
        </w:rPr>
        <w:t>exchange</w:t>
      </w:r>
      <w:r>
        <w:rPr>
          <w:rFonts w:ascii="TimesNewRoman" w:eastAsia="TimesNewRoman" w:cs="TimesNewRoman"/>
          <w:sz w:val="20"/>
          <w:lang w:val="en-US" w:eastAsia="ja-JP"/>
        </w:rPr>
        <w:t xml:space="preserve"> </w:t>
      </w:r>
      <w:r w:rsidRPr="007F1111">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when a STA sends a Group Addressed GAS Request frame to a group of STAs.</w:t>
      </w:r>
    </w:p>
    <w:p w14:paraId="21F7E9AA" w14:textId="7F93B7D1"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2383.43 Figure 11-42 (Group addressed GAS Query Response </w:t>
      </w:r>
      <w:commentRangeStart w:id="23"/>
      <w:r w:rsidRPr="007F1111">
        <w:rPr>
          <w:rFonts w:ascii="TimesNewRoman" w:eastAsia="TimesNewRoman" w:cs="TimesNewRoman"/>
          <w:color w:val="FF0000"/>
          <w:sz w:val="20"/>
          <w:lang w:val="en-US" w:eastAsia="ja-JP"/>
        </w:rPr>
        <w:t>exchange</w:t>
      </w:r>
      <w:commentRangeEnd w:id="23"/>
      <w:r w:rsidR="00594372" w:rsidRPr="007F1111">
        <w:rPr>
          <w:rStyle w:val="CommentReference"/>
        </w:rPr>
        <w:commentReference w:id="23"/>
      </w:r>
      <w:r>
        <w:rPr>
          <w:rFonts w:ascii="TimesNewRoman" w:eastAsia="TimesNewRoman" w:cs="TimesNewRoman"/>
          <w:sz w:val="20"/>
          <w:lang w:val="en-US" w:eastAsia="ja-JP"/>
        </w:rPr>
        <w:t xml:space="preserve"> </w:t>
      </w:r>
      <w:r w:rsidRPr="009B2EE6">
        <w:rPr>
          <w:rFonts w:ascii="TimesNewRoman" w:eastAsia="TimesNewRoman" w:cs="TimesNewRoman"/>
          <w:color w:val="FF0000"/>
          <w:sz w:val="20"/>
          <w:lang w:val="en-US" w:eastAsia="ja-JP"/>
        </w:rPr>
        <w:t>frame</w:t>
      </w:r>
      <w:r>
        <w:rPr>
          <w:rFonts w:ascii="TimesNewRoman" w:eastAsia="TimesNewRoman" w:cs="TimesNewRoman"/>
          <w:sz w:val="20"/>
          <w:lang w:val="en-US" w:eastAsia="ja-JP"/>
        </w:rPr>
        <w:t xml:space="preserve"> </w:t>
      </w:r>
      <w:r w:rsidRPr="007F1111">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describes a GAS </w:t>
      </w:r>
      <w:r w:rsidRPr="007F1111">
        <w:rPr>
          <w:rFonts w:ascii="TimesNewRoman" w:eastAsia="TimesNewRoman" w:cs="TimesNewRoman"/>
          <w:color w:val="FF0000"/>
          <w:sz w:val="20"/>
          <w:lang w:val="en-US" w:eastAsia="ja-JP"/>
        </w:rPr>
        <w:t>frame exchange</w:t>
      </w:r>
      <w:r>
        <w:rPr>
          <w:rFonts w:ascii="TimesNewRoman" w:eastAsia="TimesNewRoman" w:cs="TimesNewRoman"/>
          <w:sz w:val="20"/>
          <w:lang w:val="en-US" w:eastAsia="ja-JP"/>
        </w:rPr>
        <w:t xml:space="preserve"> </w:t>
      </w:r>
      <w:r w:rsidRPr="007F1111">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when multiple STAs send a GAS Initial Request frame</w:t>
      </w:r>
    </w:p>
    <w:p w14:paraId="60FFC9FB" w14:textId="257B09DC"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2384.47 Figure 11-43 (Group addressed GAS Query Request for a specific </w:t>
      </w:r>
      <w:r w:rsidRPr="007F1111">
        <w:rPr>
          <w:rFonts w:ascii="TimesNewRoman" w:eastAsia="TimesNewRoman" w:cs="TimesNewRoman"/>
          <w:color w:val="FF0000"/>
          <w:sz w:val="20"/>
          <w:lang w:val="en-US" w:eastAsia="ja-JP"/>
        </w:rPr>
        <w:t xml:space="preserve">fragment exchange </w:t>
      </w:r>
      <w:r w:rsidRPr="007F1111">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describes the GAS </w:t>
      </w:r>
      <w:r w:rsidRPr="007F1111">
        <w:rPr>
          <w:rFonts w:ascii="TimesNewRoman" w:eastAsia="TimesNewRoman" w:cs="TimesNewRoman"/>
          <w:color w:val="FF0000"/>
          <w:sz w:val="20"/>
          <w:lang w:val="en-US" w:eastAsia="ja-JP"/>
        </w:rPr>
        <w:t>frame exchange</w:t>
      </w:r>
      <w:r w:rsidR="007F1111">
        <w:rPr>
          <w:rFonts w:ascii="TimesNewRoman" w:eastAsia="TimesNewRoman" w:cs="TimesNewRoman"/>
          <w:strike/>
          <w:color w:val="FF0000"/>
          <w:sz w:val="20"/>
          <w:lang w:val="en-US" w:eastAsia="ja-JP"/>
        </w:rPr>
        <w:t xml:space="preserve"> </w:t>
      </w:r>
      <w:r w:rsidRPr="007F1111">
        <w:rPr>
          <w:rFonts w:ascii="TimesNewRoman" w:eastAsia="TimesNewRoman" w:cs="TimesNewRoman"/>
          <w:strike/>
          <w:color w:val="FF0000"/>
          <w:sz w:val="20"/>
          <w:lang w:val="en-US" w:eastAsia="ja-JP"/>
        </w:rPr>
        <w:t>sequence</w:t>
      </w:r>
    </w:p>
    <w:p w14:paraId="0304A725" w14:textId="2F53A534" w:rsidR="009B2EE6" w:rsidRPr="007F1111" w:rsidRDefault="009B2EE6" w:rsidP="009B2EE6">
      <w:pPr>
        <w:autoSpaceDE w:val="0"/>
        <w:autoSpaceDN w:val="0"/>
        <w:adjustRightInd w:val="0"/>
        <w:rPr>
          <w:rFonts w:ascii="TimesNewRoman" w:eastAsia="TimesNewRoman" w:cs="TimesNewRoman"/>
          <w:strike/>
          <w:color w:val="FF0000"/>
          <w:sz w:val="20"/>
          <w:lang w:val="en-US" w:eastAsia="ja-JP"/>
        </w:rPr>
      </w:pPr>
      <w:r>
        <w:rPr>
          <w:rFonts w:ascii="TimesNewRoman" w:eastAsia="TimesNewRoman" w:cs="TimesNewRoman"/>
          <w:sz w:val="20"/>
          <w:lang w:val="en-US" w:eastAsia="ja-JP"/>
        </w:rPr>
        <w:t xml:space="preserve">2385.1 Figure 11-44 (GAS </w:t>
      </w:r>
      <w:r w:rsidRPr="007F1111">
        <w:rPr>
          <w:rFonts w:ascii="TimesNewRoman" w:eastAsia="TimesNewRoman" w:cs="TimesNewRoman"/>
          <w:color w:val="FF0000"/>
          <w:sz w:val="20"/>
          <w:lang w:val="en-US" w:eastAsia="ja-JP"/>
        </w:rPr>
        <w:t>frame</w:t>
      </w:r>
      <w:r>
        <w:rPr>
          <w:rFonts w:ascii="TimesNewRoman" w:eastAsia="TimesNewRoman" w:cs="TimesNewRoman"/>
          <w:sz w:val="20"/>
          <w:lang w:val="en-US" w:eastAsia="ja-JP"/>
        </w:rPr>
        <w:t xml:space="preserve"> </w:t>
      </w:r>
      <w:r w:rsidRPr="007F1111">
        <w:rPr>
          <w:rFonts w:ascii="TimesNewRoman" w:eastAsia="TimesNewRoman" w:cs="TimesNewRoman"/>
          <w:color w:val="FF0000"/>
          <w:sz w:val="20"/>
          <w:lang w:val="en-US" w:eastAsia="ja-JP"/>
        </w:rPr>
        <w:t>exchange</w:t>
      </w:r>
      <w:r>
        <w:rPr>
          <w:rFonts w:ascii="TimesNewRoman" w:eastAsia="TimesNewRoman" w:cs="TimesNewRoman"/>
          <w:sz w:val="20"/>
          <w:lang w:val="en-US" w:eastAsia="ja-JP"/>
        </w:rPr>
        <w:t xml:space="preserve"> </w:t>
      </w:r>
      <w:r w:rsidRPr="007F1111">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using CAG Version) describes a GAS </w:t>
      </w:r>
      <w:r w:rsidRPr="007F1111">
        <w:rPr>
          <w:rFonts w:ascii="TimesNewRoman" w:eastAsia="TimesNewRoman" w:cs="TimesNewRoman"/>
          <w:color w:val="FF0000"/>
          <w:sz w:val="20"/>
          <w:lang w:val="en-US" w:eastAsia="ja-JP"/>
        </w:rPr>
        <w:t>frame exchange</w:t>
      </w:r>
      <w:r w:rsidRPr="009B2EE6">
        <w:rPr>
          <w:rFonts w:ascii="TimesNewRoman" w:eastAsia="TimesNewRoman" w:cs="TimesNewRoman"/>
          <w:strike/>
          <w:sz w:val="20"/>
          <w:lang w:val="en-US" w:eastAsia="ja-JP"/>
        </w:rPr>
        <w:t xml:space="preserve"> </w:t>
      </w:r>
      <w:r w:rsidRPr="007F1111">
        <w:rPr>
          <w:rFonts w:ascii="TimesNewRoman" w:eastAsia="TimesNewRoman" w:cs="TimesNewRoman"/>
          <w:strike/>
          <w:color w:val="FF0000"/>
          <w:sz w:val="20"/>
          <w:lang w:val="en-US" w:eastAsia="ja-JP"/>
        </w:rPr>
        <w:t>sequence</w:t>
      </w:r>
    </w:p>
    <w:p w14:paraId="36F58CF7" w14:textId="07DCDD1C" w:rsidR="009B2EE6" w:rsidRPr="00D90B65" w:rsidRDefault="009B2EE6" w:rsidP="009B2EE6">
      <w:pPr>
        <w:autoSpaceDE w:val="0"/>
        <w:autoSpaceDN w:val="0"/>
        <w:adjustRightInd w:val="0"/>
        <w:rPr>
          <w:rFonts w:ascii="TimesNewRoman" w:eastAsia="TimesNewRoman" w:cs="TimesNewRoman"/>
          <w:color w:val="FF0000"/>
          <w:sz w:val="20"/>
          <w:lang w:val="en-US" w:eastAsia="ja-JP"/>
        </w:rPr>
      </w:pPr>
      <w:r w:rsidRPr="00D90B65">
        <w:rPr>
          <w:rFonts w:ascii="TimesNewRoman" w:eastAsia="TimesNewRoman" w:cs="TimesNewRoman"/>
          <w:color w:val="FF0000"/>
          <w:sz w:val="20"/>
          <w:lang w:val="en-US" w:eastAsia="ja-JP"/>
        </w:rPr>
        <w:t>ALSO EDIT FIGURE 11-44 title</w:t>
      </w:r>
    </w:p>
    <w:p w14:paraId="5050D929" w14:textId="013807C1" w:rsidR="009B2EE6"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2392.34 Non-AP STAs receiving Beacon or Probe Response frames from</w:t>
      </w:r>
      <w:r w:rsidR="000C7C67">
        <w:rPr>
          <w:rFonts w:ascii="TimesNewRoman" w:eastAsia="TimesNewRoman" w:cs="TimesNewRoman"/>
          <w:sz w:val="20"/>
          <w:lang w:val="en-US" w:eastAsia="ja-JP"/>
        </w:rPr>
        <w:t xml:space="preserve"> </w:t>
      </w:r>
      <w:r>
        <w:rPr>
          <w:rFonts w:ascii="TimesNewRoman" w:eastAsia="TimesNewRoman" w:cs="TimesNewRoman"/>
          <w:sz w:val="20"/>
          <w:lang w:val="en-US" w:eastAsia="ja-JP"/>
        </w:rPr>
        <w:t xml:space="preserve">different APs may choose to engage in GAS </w:t>
      </w:r>
      <w:r w:rsidRPr="007F1111">
        <w:rPr>
          <w:rFonts w:ascii="TimesNewRoman" w:eastAsia="TimesNewRoman" w:cs="TimesNewRoman"/>
          <w:color w:val="FF0000"/>
          <w:sz w:val="20"/>
          <w:lang w:val="en-US" w:eastAsia="ja-JP"/>
        </w:rPr>
        <w:t>frame exchange</w:t>
      </w:r>
      <w:r w:rsidR="007F1111" w:rsidRPr="007F1111">
        <w:rPr>
          <w:rFonts w:ascii="TimesNewRoman" w:eastAsia="TimesNewRoman" w:cs="TimesNewRoman"/>
          <w:color w:val="FF0000"/>
          <w:sz w:val="20"/>
          <w:u w:val="single"/>
          <w:lang w:val="en-US" w:eastAsia="ja-JP"/>
        </w:rPr>
        <w:t>s</w:t>
      </w:r>
      <w:r>
        <w:rPr>
          <w:rFonts w:ascii="TimesNewRoman" w:eastAsia="TimesNewRoman" w:cs="TimesNewRoman"/>
          <w:sz w:val="20"/>
          <w:lang w:val="en-US" w:eastAsia="ja-JP"/>
        </w:rPr>
        <w:t xml:space="preserve"> </w:t>
      </w:r>
      <w:r w:rsidRPr="007F1111">
        <w:rPr>
          <w:rFonts w:ascii="TimesNewRoman" w:eastAsia="TimesNewRoman" w:cs="TimesNewRoman"/>
          <w:strike/>
          <w:color w:val="FF0000"/>
          <w:sz w:val="20"/>
          <w:lang w:val="en-US" w:eastAsia="ja-JP"/>
        </w:rPr>
        <w:t>sequences</w:t>
      </w:r>
      <w:r>
        <w:rPr>
          <w:rFonts w:ascii="TimesNewRoman" w:eastAsia="TimesNewRoman" w:cs="TimesNewRoman"/>
          <w:sz w:val="20"/>
          <w:lang w:val="en-US" w:eastAsia="ja-JP"/>
        </w:rPr>
        <w:t xml:space="preserve"> with one or more of these APs</w:t>
      </w:r>
    </w:p>
    <w:p w14:paraId="202278DC" w14:textId="70459E97" w:rsidR="001D248F" w:rsidRPr="000C7C67" w:rsidRDefault="001D248F" w:rsidP="009B2EE6">
      <w:pPr>
        <w:autoSpaceDE w:val="0"/>
        <w:autoSpaceDN w:val="0"/>
        <w:adjustRightInd w:val="0"/>
        <w:rPr>
          <w:rFonts w:ascii="TimesNewRoman" w:eastAsia="TimesNewRoman" w:cs="TimesNewRoman"/>
          <w:sz w:val="20"/>
          <w:lang w:val="en-US" w:eastAsia="ja-JP"/>
        </w:rPr>
      </w:pPr>
    </w:p>
    <w:p w14:paraId="39C26D03" w14:textId="24062D3E"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2392.38 Advertisement Server might or might not be dependent on the BSSID used in the GAS</w:t>
      </w:r>
    </w:p>
    <w:p w14:paraId="3F1B268E" w14:textId="347024C1" w:rsidR="009B2EE6" w:rsidRDefault="009B2EE6" w:rsidP="009B2EE6">
      <w:pPr>
        <w:autoSpaceDE w:val="0"/>
        <w:autoSpaceDN w:val="0"/>
        <w:adjustRightInd w:val="0"/>
        <w:rPr>
          <w:rFonts w:ascii="TimesNewRoman" w:eastAsia="TimesNewRoman" w:cs="TimesNewRoman"/>
          <w:sz w:val="20"/>
          <w:lang w:val="en-US" w:eastAsia="ja-JP"/>
        </w:rPr>
      </w:pPr>
      <w:r w:rsidRPr="007F1111">
        <w:rPr>
          <w:rFonts w:ascii="TimesNewRoman" w:eastAsia="TimesNewRoman" w:cs="TimesNewRoman"/>
          <w:color w:val="FF0000"/>
          <w:sz w:val="20"/>
          <w:lang w:val="en-US" w:eastAsia="ja-JP"/>
        </w:rPr>
        <w:t>frame</w:t>
      </w:r>
      <w:r>
        <w:rPr>
          <w:rFonts w:ascii="TimesNewRoman" w:eastAsia="TimesNewRoman" w:cs="TimesNewRoman"/>
          <w:sz w:val="20"/>
          <w:lang w:val="en-US" w:eastAsia="ja-JP"/>
        </w:rPr>
        <w:t xml:space="preserve"> </w:t>
      </w:r>
      <w:r w:rsidRPr="007F1111">
        <w:rPr>
          <w:rFonts w:ascii="TimesNewRoman" w:eastAsia="TimesNewRoman" w:cs="TimesNewRoman"/>
          <w:color w:val="FF0000"/>
          <w:sz w:val="20"/>
          <w:lang w:val="en-US" w:eastAsia="ja-JP"/>
        </w:rPr>
        <w:t>exchange</w:t>
      </w:r>
      <w:r>
        <w:rPr>
          <w:rFonts w:ascii="TimesNewRoman" w:eastAsia="TimesNewRoman" w:cs="TimesNewRoman"/>
          <w:sz w:val="20"/>
          <w:lang w:val="en-US" w:eastAsia="ja-JP"/>
        </w:rPr>
        <w:t xml:space="preserve"> </w:t>
      </w:r>
      <w:r w:rsidRPr="007F1111">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and thus the STA from which the query was relayed</w:t>
      </w:r>
    </w:p>
    <w:p w14:paraId="0CC4702C" w14:textId="317B5D1A" w:rsidR="001D248F" w:rsidRDefault="001D248F" w:rsidP="009B2EE6">
      <w:pPr>
        <w:autoSpaceDE w:val="0"/>
        <w:autoSpaceDN w:val="0"/>
        <w:adjustRightInd w:val="0"/>
        <w:rPr>
          <w:rFonts w:ascii="TimesNewRoman" w:eastAsia="TimesNewRoman" w:cs="TimesNewRoman"/>
          <w:sz w:val="20"/>
          <w:lang w:val="en-US" w:eastAsia="ja-JP"/>
        </w:rPr>
      </w:pPr>
    </w:p>
    <w:p w14:paraId="52D8F60A" w14:textId="4346745D" w:rsidR="001D248F" w:rsidRDefault="009B2EE6" w:rsidP="009B2EE6">
      <w:pPr>
        <w:pBdr>
          <w:bottom w:val="single" w:sz="12" w:space="1" w:color="auto"/>
        </w:pBd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2392.50 not dependent on the BSSID value used in the GAS </w:t>
      </w:r>
      <w:r w:rsidRPr="007F1111">
        <w:rPr>
          <w:rFonts w:ascii="TimesNewRoman" w:eastAsia="TimesNewRoman" w:cs="TimesNewRoman"/>
          <w:color w:val="FF0000"/>
          <w:sz w:val="20"/>
          <w:lang w:val="en-US" w:eastAsia="ja-JP"/>
        </w:rPr>
        <w:t>frame</w:t>
      </w:r>
      <w:r>
        <w:rPr>
          <w:rFonts w:ascii="TimesNewRoman" w:eastAsia="TimesNewRoman" w:cs="TimesNewRoman"/>
          <w:sz w:val="20"/>
          <w:lang w:val="en-US" w:eastAsia="ja-JP"/>
        </w:rPr>
        <w:t xml:space="preserve"> </w:t>
      </w:r>
      <w:r w:rsidRPr="007F1111">
        <w:rPr>
          <w:rFonts w:ascii="TimesNewRoman" w:eastAsia="TimesNewRoman" w:cs="TimesNewRoman"/>
          <w:color w:val="FF0000"/>
          <w:sz w:val="20"/>
          <w:lang w:val="en-US" w:eastAsia="ja-JP"/>
        </w:rPr>
        <w:t>exchange</w:t>
      </w:r>
      <w:r w:rsidR="000C7C67">
        <w:rPr>
          <w:rFonts w:ascii="TimesNewRoman" w:eastAsia="TimesNewRoman" w:cs="TimesNewRoman"/>
          <w:sz w:val="20"/>
          <w:lang w:val="en-US" w:eastAsia="ja-JP"/>
        </w:rPr>
        <w:t xml:space="preserve"> </w:t>
      </w:r>
      <w:r w:rsidR="000C7C67" w:rsidRPr="007F1111">
        <w:rPr>
          <w:rFonts w:ascii="TimesNewRoman" w:eastAsia="TimesNewRoman" w:cs="TimesNewRoman"/>
          <w:strike/>
          <w:color w:val="FF0000"/>
          <w:sz w:val="20"/>
          <w:lang w:val="en-US" w:eastAsia="ja-JP"/>
        </w:rPr>
        <w:t>sequence</w:t>
      </w:r>
      <w:r w:rsidR="000C7C67">
        <w:rPr>
          <w:rFonts w:ascii="TimesNewRoman" w:eastAsia="TimesNewRoman" w:cs="TimesNewRoman"/>
          <w:sz w:val="20"/>
          <w:lang w:val="en-US" w:eastAsia="ja-JP"/>
        </w:rPr>
        <w:t xml:space="preserve"> to post the </w:t>
      </w:r>
      <w:proofErr w:type="spellStart"/>
      <w:r w:rsidR="000C7C67">
        <w:rPr>
          <w:rFonts w:ascii="TimesNewRoman" w:eastAsia="TimesNewRoman" w:cs="TimesNewRoman"/>
          <w:sz w:val="20"/>
          <w:lang w:val="en-US" w:eastAsia="ja-JP"/>
        </w:rPr>
        <w:t>quer</w:t>
      </w:r>
      <w:proofErr w:type="spellEnd"/>
    </w:p>
    <w:p w14:paraId="747B56D3" w14:textId="77777777" w:rsidR="001D248F" w:rsidRDefault="001D248F" w:rsidP="009B2EE6">
      <w:pPr>
        <w:pBdr>
          <w:bottom w:val="single" w:sz="12" w:space="1" w:color="auto"/>
        </w:pBdr>
        <w:autoSpaceDE w:val="0"/>
        <w:autoSpaceDN w:val="0"/>
        <w:adjustRightInd w:val="0"/>
        <w:rPr>
          <w:rFonts w:ascii="TimesNewRoman" w:eastAsia="TimesNewRoman" w:cs="TimesNewRoman"/>
          <w:sz w:val="20"/>
          <w:lang w:val="en-US" w:eastAsia="ja-JP"/>
        </w:rPr>
      </w:pPr>
    </w:p>
    <w:p w14:paraId="3083279C" w14:textId="52871CE0" w:rsidR="009B2EE6" w:rsidRDefault="009B2EE6" w:rsidP="009B2EE6">
      <w:pPr>
        <w:autoSpaceDE w:val="0"/>
        <w:autoSpaceDN w:val="0"/>
        <w:adjustRightInd w:val="0"/>
        <w:rPr>
          <w:rFonts w:ascii="TimesNewRoman" w:eastAsia="TimesNewRoman" w:cs="TimesNewRoman"/>
          <w:sz w:val="20"/>
          <w:lang w:val="en-US" w:eastAsia="ja-JP"/>
        </w:rPr>
      </w:pPr>
    </w:p>
    <w:p w14:paraId="246B8C5A" w14:textId="54F5F444" w:rsidR="009B2EE6" w:rsidRPr="00D90B65" w:rsidRDefault="00FD4015" w:rsidP="009B2EE6">
      <w:pPr>
        <w:autoSpaceDE w:val="0"/>
        <w:autoSpaceDN w:val="0"/>
        <w:adjustRightInd w:val="0"/>
        <w:rPr>
          <w:rFonts w:ascii="TimesNewRoman" w:eastAsia="TimesNewRoman" w:cs="TimesNewRoman"/>
          <w:color w:val="FF0000"/>
          <w:sz w:val="20"/>
          <w:lang w:val="en-US" w:eastAsia="ja-JP"/>
        </w:rPr>
      </w:pPr>
      <w:proofErr w:type="gramStart"/>
      <w:r w:rsidRPr="00D90B65">
        <w:rPr>
          <w:rFonts w:ascii="TimesNewRoman" w:eastAsia="TimesNewRoman" w:cs="TimesNewRoman"/>
          <w:color w:val="FF0000"/>
          <w:sz w:val="20"/>
          <w:lang w:val="en-US" w:eastAsia="ja-JP"/>
        </w:rPr>
        <w:t>GDD  I</w:t>
      </w:r>
      <w:proofErr w:type="gramEnd"/>
      <w:r w:rsidRPr="00D90B65">
        <w:rPr>
          <w:rFonts w:ascii="TimesNewRoman" w:eastAsia="TimesNewRoman" w:cs="TimesNewRoman"/>
          <w:color w:val="FF0000"/>
          <w:sz w:val="20"/>
          <w:lang w:val="en-US" w:eastAsia="ja-JP"/>
        </w:rPr>
        <w:t xml:space="preserve"> DON</w:t>
      </w:r>
      <w:r w:rsidRPr="00D90B65">
        <w:rPr>
          <w:rFonts w:ascii="TimesNewRoman" w:eastAsia="TimesNewRoman" w:cs="TimesNewRoman"/>
          <w:color w:val="FF0000"/>
          <w:sz w:val="20"/>
          <w:lang w:val="en-US" w:eastAsia="ja-JP"/>
        </w:rPr>
        <w:t>’</w:t>
      </w:r>
      <w:r w:rsidRPr="00D90B65">
        <w:rPr>
          <w:rFonts w:ascii="TimesNewRoman" w:eastAsia="TimesNewRoman" w:cs="TimesNewRoman"/>
          <w:color w:val="FF0000"/>
          <w:sz w:val="20"/>
          <w:lang w:val="en-US" w:eastAsia="ja-JP"/>
        </w:rPr>
        <w:t>T THINK TH</w:t>
      </w:r>
      <w:r w:rsidR="007F2310" w:rsidRPr="00D90B65">
        <w:rPr>
          <w:rFonts w:ascii="TimesNewRoman" w:eastAsia="TimesNewRoman" w:cs="TimesNewRoman"/>
          <w:color w:val="FF0000"/>
          <w:sz w:val="20"/>
          <w:lang w:val="en-US" w:eastAsia="ja-JP"/>
        </w:rPr>
        <w:t>ES</w:t>
      </w:r>
      <w:r w:rsidRPr="00D90B65">
        <w:rPr>
          <w:rFonts w:ascii="TimesNewRoman" w:eastAsia="TimesNewRoman" w:cs="TimesNewRoman"/>
          <w:color w:val="FF0000"/>
          <w:sz w:val="20"/>
          <w:lang w:val="en-US" w:eastAsia="ja-JP"/>
        </w:rPr>
        <w:t>E ARE PROTECTED&gt;</w:t>
      </w:r>
      <w:r w:rsidR="007F2310" w:rsidRPr="00D90B65">
        <w:rPr>
          <w:rFonts w:ascii="TimesNewRoman" w:eastAsia="TimesNewRoman" w:cs="TimesNewRoman"/>
          <w:color w:val="FF0000"/>
          <w:sz w:val="20"/>
          <w:lang w:val="en-US" w:eastAsia="ja-JP"/>
        </w:rPr>
        <w:t xml:space="preserve">  Need to check</w:t>
      </w:r>
      <w:r w:rsidRPr="00D90B65">
        <w:rPr>
          <w:rFonts w:ascii="TimesNewRoman" w:eastAsia="TimesNewRoman" w:cs="TimesNewRoman"/>
          <w:color w:val="FF0000"/>
          <w:sz w:val="20"/>
          <w:lang w:val="en-US" w:eastAsia="ja-JP"/>
        </w:rPr>
        <w:t xml:space="preserve">   </w:t>
      </w:r>
    </w:p>
    <w:p w14:paraId="7AA0ED18" w14:textId="737071EA"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2484.8 The </w:t>
      </w:r>
      <w:r w:rsidRPr="00D90B65">
        <w:rPr>
          <w:rFonts w:ascii="TimesNewRoman" w:eastAsia="TimesNewRoman" w:cs="TimesNewRoman"/>
          <w:color w:val="FF0000"/>
          <w:sz w:val="20"/>
          <w:lang w:val="en-US" w:eastAsia="ja-JP"/>
        </w:rPr>
        <w:t xml:space="preserve">frame </w:t>
      </w:r>
      <w:r w:rsidRPr="007F1111">
        <w:rPr>
          <w:rFonts w:ascii="TimesNewRoman" w:eastAsia="TimesNewRoman" w:cs="TimesNewRoman"/>
          <w:color w:val="FF0000"/>
          <w:sz w:val="20"/>
          <w:lang w:val="en-US" w:eastAsia="ja-JP"/>
        </w:rPr>
        <w:t>exchange</w:t>
      </w:r>
      <w:r w:rsidRPr="00D90B65">
        <w:rPr>
          <w:rFonts w:ascii="TimesNewRoman" w:eastAsia="TimesNewRoman" w:cs="TimesNewRoman"/>
          <w:color w:val="FF0000"/>
          <w:sz w:val="20"/>
          <w:lang w:val="en-US" w:eastAsia="ja-JP"/>
        </w:rPr>
        <w:t xml:space="preserve"> </w:t>
      </w:r>
      <w:r w:rsidRPr="007F1111">
        <w:rPr>
          <w:rFonts w:ascii="TimesNewRoman" w:eastAsia="TimesNewRoman" w:cs="TimesNewRoman"/>
          <w:strike/>
          <w:color w:val="FF0000"/>
          <w:sz w:val="20"/>
          <w:lang w:val="en-US" w:eastAsia="ja-JP"/>
        </w:rPr>
        <w:t>sequence</w:t>
      </w:r>
      <w:r w:rsidRPr="00D90B65">
        <w:rPr>
          <w:rFonts w:ascii="TimesNewRoman" w:eastAsia="TimesNewRoman" w:cs="TimesNewRoman"/>
          <w:color w:val="FF0000"/>
          <w:sz w:val="20"/>
          <w:lang w:val="en-US" w:eastAsia="ja-JP"/>
        </w:rPr>
        <w:t xml:space="preserve"> </w:t>
      </w:r>
      <w:r>
        <w:rPr>
          <w:rFonts w:ascii="TimesNewRoman" w:eastAsia="TimesNewRoman" w:cs="TimesNewRoman"/>
          <w:sz w:val="20"/>
          <w:lang w:val="en-US" w:eastAsia="ja-JP"/>
        </w:rPr>
        <w:t>between GDD enabling STA and GDD dependent STAs for enabling</w:t>
      </w:r>
    </w:p>
    <w:p w14:paraId="47D4343E" w14:textId="69FC71F8"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their operation occurs in State 4 (see 11.3.1 (State variables)).</w:t>
      </w:r>
    </w:p>
    <w:p w14:paraId="14AD386C" w14:textId="1B916C50" w:rsidR="00FD4015" w:rsidRDefault="00FD4015" w:rsidP="009B2EE6">
      <w:pPr>
        <w:autoSpaceDE w:val="0"/>
        <w:autoSpaceDN w:val="0"/>
        <w:adjustRightInd w:val="0"/>
        <w:rPr>
          <w:rFonts w:ascii="TimesNewRoman" w:eastAsia="TimesNewRoman" w:cs="TimesNewRoman"/>
          <w:sz w:val="20"/>
          <w:lang w:val="en-US" w:eastAsia="ja-JP"/>
        </w:rPr>
      </w:pPr>
    </w:p>
    <w:p w14:paraId="026C1ADA" w14:textId="77777777" w:rsidR="0098339B" w:rsidRDefault="0098339B" w:rsidP="0098339B">
      <w:pPr>
        <w:autoSpaceDE w:val="0"/>
        <w:autoSpaceDN w:val="0"/>
        <w:adjustRightInd w:val="0"/>
        <w:rPr>
          <w:rFonts w:ascii="TimesNewRoman" w:eastAsia="TimesNewRoman" w:cs="TimesNewRoman"/>
          <w:b/>
          <w:sz w:val="20"/>
          <w:lang w:val="en-US" w:eastAsia="ja-JP"/>
        </w:rPr>
      </w:pPr>
      <w:r w:rsidRPr="00FD4015">
        <w:rPr>
          <w:rFonts w:ascii="TimesNewRoman" w:eastAsia="TimesNewRoman" w:cs="TimesNewRoman"/>
          <w:b/>
          <w:sz w:val="20"/>
          <w:lang w:val="en-US" w:eastAsia="ja-JP"/>
        </w:rPr>
        <w:t xml:space="preserve">PICS </w:t>
      </w:r>
    </w:p>
    <w:p w14:paraId="34F507AA" w14:textId="51D1554C" w:rsidR="00FD4015" w:rsidRDefault="00FD4015" w:rsidP="009B2EE6">
      <w:pPr>
        <w:autoSpaceDE w:val="0"/>
        <w:autoSpaceDN w:val="0"/>
        <w:adjustRightInd w:val="0"/>
        <w:rPr>
          <w:rFonts w:ascii="TimesNewRoman" w:eastAsia="TimesNewRoman" w:cs="TimesNewRoman"/>
          <w:b/>
          <w:sz w:val="20"/>
          <w:lang w:val="en-US" w:eastAsia="ja-JP"/>
        </w:rPr>
      </w:pPr>
      <w:r w:rsidRPr="007F2310">
        <w:rPr>
          <w:rFonts w:ascii="TimesNewRoman" w:eastAsia="TimesNewRoman" w:cs="TimesNewRoman"/>
          <w:b/>
          <w:sz w:val="20"/>
          <w:lang w:val="en-US" w:eastAsia="ja-JP"/>
        </w:rPr>
        <w:t xml:space="preserve">3550.10 </w:t>
      </w:r>
      <w:r w:rsidRPr="00D90B65">
        <w:rPr>
          <w:rFonts w:ascii="TimesNewRoman" w:eastAsia="TimesNewRoman" w:cs="TimesNewRoman"/>
          <w:b/>
          <w:color w:val="FF0000"/>
          <w:sz w:val="20"/>
          <w:lang w:val="en-US" w:eastAsia="ja-JP"/>
        </w:rPr>
        <w:t xml:space="preserve">FS frame exchange sequence </w:t>
      </w:r>
      <w:r w:rsidRPr="007F2310">
        <w:rPr>
          <w:rFonts w:ascii="TimesNewRoman" w:eastAsia="TimesNewRoman" w:cs="TimesNewRoman"/>
          <w:b/>
          <w:sz w:val="20"/>
          <w:lang w:val="en-US" w:eastAsia="ja-JP"/>
        </w:rPr>
        <w:t>ANNEX B</w:t>
      </w:r>
      <w:r w:rsidR="007F2310">
        <w:rPr>
          <w:rFonts w:ascii="TimesNewRoman" w:eastAsia="TimesNewRoman" w:cs="TimesNewRoman"/>
          <w:b/>
          <w:sz w:val="20"/>
          <w:lang w:val="en-US" w:eastAsia="ja-JP"/>
        </w:rPr>
        <w:t xml:space="preserve">  </w:t>
      </w:r>
    </w:p>
    <w:p w14:paraId="08C107C3" w14:textId="15416930" w:rsidR="007F2310" w:rsidRPr="00D90B65" w:rsidRDefault="007F2310" w:rsidP="009B2EE6">
      <w:pPr>
        <w:autoSpaceDE w:val="0"/>
        <w:autoSpaceDN w:val="0"/>
        <w:adjustRightInd w:val="0"/>
        <w:rPr>
          <w:rFonts w:ascii="TimesNewRoman" w:eastAsia="TimesNewRoman" w:cs="TimesNewRoman"/>
          <w:b/>
          <w:color w:val="00B050"/>
          <w:sz w:val="20"/>
          <w:lang w:val="en-US" w:eastAsia="ja-JP"/>
        </w:rPr>
      </w:pPr>
      <w:r w:rsidRPr="00D90B65">
        <w:rPr>
          <w:rFonts w:ascii="TimesNewRoman" w:eastAsia="TimesNewRoman" w:cs="TimesNewRoman"/>
          <w:b/>
          <w:color w:val="00B050"/>
          <w:sz w:val="20"/>
          <w:lang w:val="en-US" w:eastAsia="ja-JP"/>
        </w:rPr>
        <w:t>(NOTE FS used as acronym</w:t>
      </w:r>
      <w:r w:rsidR="00D90B65" w:rsidRPr="00D90B65">
        <w:rPr>
          <w:rFonts w:ascii="TimesNewRoman" w:eastAsia="TimesNewRoman" w:cs="TimesNewRoman"/>
          <w:b/>
          <w:color w:val="00B050"/>
          <w:sz w:val="20"/>
          <w:lang w:val="en-US" w:eastAsia="ja-JP"/>
        </w:rPr>
        <w:t>)</w:t>
      </w:r>
      <w:r w:rsidRPr="00D90B65">
        <w:rPr>
          <w:rFonts w:ascii="TimesNewRoman" w:eastAsia="TimesNewRoman" w:cs="TimesNewRoman"/>
          <w:b/>
          <w:color w:val="00B050"/>
          <w:sz w:val="20"/>
          <w:lang w:val="en-US" w:eastAsia="ja-JP"/>
        </w:rPr>
        <w:t xml:space="preserve"> </w:t>
      </w:r>
    </w:p>
    <w:p w14:paraId="51429A86" w14:textId="290B2B42" w:rsidR="00FD4015" w:rsidRDefault="00FD4015" w:rsidP="009B2EE6">
      <w:pPr>
        <w:autoSpaceDE w:val="0"/>
        <w:autoSpaceDN w:val="0"/>
        <w:adjustRightInd w:val="0"/>
        <w:rPr>
          <w:rFonts w:ascii="TimesNewRoman" w:eastAsia="TimesNewRoman" w:cs="TimesNewRoman"/>
          <w:b/>
          <w:color w:val="FF0000"/>
          <w:sz w:val="20"/>
          <w:lang w:val="en-US" w:eastAsia="ja-JP"/>
        </w:rPr>
      </w:pPr>
    </w:p>
    <w:p w14:paraId="5EAA852D" w14:textId="0DB5EF2B" w:rsidR="00FD4015" w:rsidRDefault="00FD4015" w:rsidP="009B2EE6">
      <w:pPr>
        <w:autoSpaceDE w:val="0"/>
        <w:autoSpaceDN w:val="0"/>
        <w:adjustRightInd w:val="0"/>
        <w:rPr>
          <w:rFonts w:ascii="TimesNewRoman" w:eastAsia="TimesNewRoman" w:cs="TimesNewRoman"/>
          <w:b/>
          <w:color w:val="FF0000"/>
          <w:sz w:val="20"/>
          <w:lang w:val="en-US" w:eastAsia="ja-JP"/>
        </w:rPr>
      </w:pPr>
      <w:r w:rsidRPr="0098339B">
        <w:rPr>
          <w:rFonts w:ascii="TimesNewRoman" w:eastAsia="TimesNewRoman" w:cs="TimesNewRoman"/>
          <w:b/>
          <w:sz w:val="20"/>
          <w:lang w:val="en-US" w:eastAsia="ja-JP"/>
        </w:rPr>
        <w:t>3590.</w:t>
      </w:r>
      <w:r w:rsidR="000C7C67" w:rsidRPr="0098339B">
        <w:rPr>
          <w:rFonts w:ascii="TimesNewRoman" w:eastAsia="TimesNewRoman" w:cs="TimesNewRoman"/>
          <w:b/>
          <w:sz w:val="20"/>
          <w:lang w:val="en-US" w:eastAsia="ja-JP"/>
        </w:rPr>
        <w:t xml:space="preserve">2, </w:t>
      </w:r>
      <w:r w:rsidRPr="0098339B">
        <w:rPr>
          <w:rFonts w:ascii="TimesNewRoman" w:eastAsia="TimesNewRoman" w:cs="TimesNewRoman"/>
          <w:b/>
          <w:sz w:val="20"/>
          <w:lang w:val="en-US" w:eastAsia="ja-JP"/>
        </w:rPr>
        <w:t>5, 8, 12</w:t>
      </w:r>
      <w:r w:rsidRPr="00D90B65">
        <w:rPr>
          <w:rFonts w:ascii="TimesNewRoman" w:eastAsia="TimesNewRoman" w:cs="TimesNewRoman"/>
          <w:b/>
          <w:color w:val="FF0000"/>
          <w:sz w:val="20"/>
          <w:lang w:val="en-US" w:eastAsia="ja-JP"/>
        </w:rPr>
        <w:t xml:space="preserve"> </w:t>
      </w:r>
      <w:commentRangeStart w:id="24"/>
      <w:r w:rsidRPr="00D90B65">
        <w:rPr>
          <w:rFonts w:ascii="TimesNewRoman" w:eastAsia="TimesNewRoman" w:cs="TimesNewRoman"/>
          <w:b/>
          <w:color w:val="FF0000"/>
          <w:sz w:val="20"/>
          <w:lang w:val="en-US" w:eastAsia="ja-JP"/>
        </w:rPr>
        <w:t xml:space="preserve">These are </w:t>
      </w:r>
      <w:r w:rsidR="0098339B">
        <w:rPr>
          <w:rFonts w:ascii="TimesNewRoman" w:eastAsia="TimesNewRoman" w:cs="TimesNewRoman"/>
          <w:b/>
          <w:color w:val="FF0000"/>
          <w:sz w:val="20"/>
          <w:lang w:val="en-US" w:eastAsia="ja-JP"/>
        </w:rPr>
        <w:t xml:space="preserve">all </w:t>
      </w:r>
      <w:r w:rsidRPr="00D90B65">
        <w:rPr>
          <w:rFonts w:ascii="TimesNewRoman" w:eastAsia="TimesNewRoman" w:cs="TimesNewRoman"/>
          <w:b/>
          <w:color w:val="FF0000"/>
          <w:sz w:val="20"/>
          <w:lang w:val="en-US" w:eastAsia="ja-JP"/>
        </w:rPr>
        <w:t>OK</w:t>
      </w:r>
      <w:commentRangeEnd w:id="24"/>
      <w:r w:rsidR="001166B8">
        <w:rPr>
          <w:rStyle w:val="CommentReference"/>
        </w:rPr>
        <w:commentReference w:id="24"/>
      </w:r>
    </w:p>
    <w:p w14:paraId="76FD6181" w14:textId="5788708C" w:rsidR="000C7C67" w:rsidRDefault="000C7C67" w:rsidP="009B2EE6">
      <w:pPr>
        <w:autoSpaceDE w:val="0"/>
        <w:autoSpaceDN w:val="0"/>
        <w:adjustRightInd w:val="0"/>
        <w:rPr>
          <w:rFonts w:ascii="TimesNewRoman" w:eastAsia="TimesNewRoman" w:cs="TimesNewRoman"/>
          <w:b/>
          <w:color w:val="FF0000"/>
          <w:sz w:val="20"/>
          <w:lang w:val="en-US" w:eastAsia="ja-JP"/>
        </w:rPr>
      </w:pPr>
    </w:p>
    <w:p w14:paraId="28527DF5" w14:textId="3F6031D1" w:rsidR="000C7C67" w:rsidRPr="000C7C67" w:rsidRDefault="000C7C67" w:rsidP="009B2EE6">
      <w:pPr>
        <w:autoSpaceDE w:val="0"/>
        <w:autoSpaceDN w:val="0"/>
        <w:adjustRightInd w:val="0"/>
        <w:rPr>
          <w:rFonts w:ascii="TimesNewRoman" w:eastAsia="TimesNewRoman" w:cs="TimesNewRoman"/>
          <w:sz w:val="18"/>
          <w:szCs w:val="18"/>
          <w:lang w:val="en-US" w:eastAsia="ja-JP"/>
        </w:rPr>
      </w:pPr>
      <w:r w:rsidRPr="000C7C67">
        <w:rPr>
          <w:rFonts w:ascii="TimesNewRoman" w:eastAsia="TimesNewRoman" w:cs="TimesNewRoman"/>
          <w:b/>
          <w:sz w:val="20"/>
          <w:lang w:val="en-US" w:eastAsia="ja-JP"/>
        </w:rPr>
        <w:t xml:space="preserve">3649.47 </w:t>
      </w:r>
      <w:r w:rsidRPr="000C7C67">
        <w:rPr>
          <w:rFonts w:ascii="TimesNewRoman" w:eastAsia="TimesNewRoman" w:cs="TimesNewRoman"/>
          <w:sz w:val="18"/>
          <w:szCs w:val="18"/>
          <w:lang w:val="en-US" w:eastAsia="ja-JP"/>
        </w:rPr>
        <w:t xml:space="preserve">HCF </w:t>
      </w:r>
      <w:r w:rsidRPr="000C7C67">
        <w:rPr>
          <w:rFonts w:ascii="TimesNewRoman" w:eastAsia="TimesNewRoman" w:cs="TimesNewRoman"/>
          <w:color w:val="FF0000"/>
          <w:sz w:val="18"/>
          <w:szCs w:val="18"/>
          <w:lang w:val="en-US" w:eastAsia="ja-JP"/>
        </w:rPr>
        <w:t>frame exchange sequences</w:t>
      </w:r>
    </w:p>
    <w:p w14:paraId="7303FD19" w14:textId="337832CE" w:rsidR="00FD4015" w:rsidRDefault="000C7C67" w:rsidP="009B2EE6">
      <w:pPr>
        <w:autoSpaceDE w:val="0"/>
        <w:autoSpaceDN w:val="0"/>
        <w:adjustRightInd w:val="0"/>
        <w:rPr>
          <w:rFonts w:ascii="TimesNewRoman" w:eastAsia="TimesNewRoman" w:cs="TimesNewRoman"/>
          <w:sz w:val="18"/>
          <w:szCs w:val="18"/>
          <w:lang w:val="en-US" w:eastAsia="ja-JP"/>
        </w:rPr>
      </w:pPr>
      <w:r>
        <w:rPr>
          <w:rFonts w:ascii="TimesNewRoman" w:eastAsia="TimesNewRoman" w:cs="TimesNewRoman"/>
          <w:sz w:val="18"/>
          <w:szCs w:val="18"/>
          <w:lang w:val="en-US" w:eastAsia="ja-JP"/>
        </w:rPr>
        <w:t xml:space="preserve">3665.43 A-MPDU </w:t>
      </w:r>
      <w:r w:rsidRPr="0098339B">
        <w:rPr>
          <w:rFonts w:ascii="TimesNewRoman" w:eastAsia="TimesNewRoman" w:cs="TimesNewRoman"/>
          <w:color w:val="FF0000"/>
          <w:sz w:val="18"/>
          <w:szCs w:val="18"/>
          <w:lang w:val="en-US" w:eastAsia="ja-JP"/>
        </w:rPr>
        <w:t>fram</w:t>
      </w:r>
      <w:r w:rsidRPr="000C7C67">
        <w:rPr>
          <w:rFonts w:ascii="TimesNewRoman" w:eastAsia="TimesNewRoman" w:cs="TimesNewRoman"/>
          <w:color w:val="FF0000"/>
          <w:sz w:val="18"/>
          <w:szCs w:val="18"/>
          <w:lang w:val="en-US" w:eastAsia="ja-JP"/>
        </w:rPr>
        <w:t>e exchange sequences</w:t>
      </w:r>
    </w:p>
    <w:p w14:paraId="2541E4A0" w14:textId="77777777" w:rsidR="000C7C67" w:rsidRDefault="000C7C67" w:rsidP="009B2EE6">
      <w:pPr>
        <w:autoSpaceDE w:val="0"/>
        <w:autoSpaceDN w:val="0"/>
        <w:adjustRightInd w:val="0"/>
        <w:rPr>
          <w:rFonts w:ascii="TimesNewRoman" w:eastAsia="TimesNewRoman" w:cs="TimesNewRoman"/>
          <w:b/>
          <w:sz w:val="20"/>
          <w:lang w:val="en-US" w:eastAsia="ja-JP"/>
        </w:rPr>
      </w:pPr>
    </w:p>
    <w:p w14:paraId="3C4606AB" w14:textId="61DC8B2A" w:rsidR="00FD4015" w:rsidRDefault="00FD4015" w:rsidP="00FD4015">
      <w:pPr>
        <w:autoSpaceDE w:val="0"/>
        <w:autoSpaceDN w:val="0"/>
        <w:adjustRightInd w:val="0"/>
        <w:rPr>
          <w:rFonts w:ascii="CourierNew" w:hAnsi="CourierNew" w:cs="CourierNew"/>
          <w:sz w:val="18"/>
          <w:szCs w:val="18"/>
          <w:lang w:val="en-US" w:eastAsia="ja-JP"/>
        </w:rPr>
      </w:pPr>
      <w:proofErr w:type="gramStart"/>
      <w:r>
        <w:rPr>
          <w:b/>
        </w:rPr>
        <w:t xml:space="preserve">4115.30  </w:t>
      </w:r>
      <w:r>
        <w:rPr>
          <w:rFonts w:ascii="CourierNew" w:hAnsi="CourierNew" w:cs="CourierNew"/>
          <w:sz w:val="18"/>
          <w:szCs w:val="18"/>
          <w:lang w:val="en-US" w:eastAsia="ja-JP"/>
        </w:rPr>
        <w:t>An</w:t>
      </w:r>
      <w:proofErr w:type="gramEnd"/>
      <w:r>
        <w:rPr>
          <w:rFonts w:ascii="CourierNew" w:hAnsi="CourierNew" w:cs="CourierNew"/>
          <w:sz w:val="18"/>
          <w:szCs w:val="18"/>
          <w:lang w:val="en-US" w:eastAsia="ja-JP"/>
        </w:rPr>
        <w:t xml:space="preserve"> RTS/CTS handshake is performed at the beginning of any </w:t>
      </w:r>
      <w:r w:rsidRPr="00D90B65">
        <w:rPr>
          <w:rFonts w:ascii="CourierNew" w:hAnsi="CourierNew" w:cs="CourierNew"/>
          <w:color w:val="FF0000"/>
          <w:sz w:val="18"/>
          <w:szCs w:val="18"/>
          <w:lang w:val="en-US" w:eastAsia="ja-JP"/>
        </w:rPr>
        <w:t xml:space="preserve">frame exchange sequence </w:t>
      </w:r>
      <w:r>
        <w:rPr>
          <w:rFonts w:ascii="CourierNew" w:hAnsi="CourierNew" w:cs="CourierNew"/>
          <w:sz w:val="18"/>
          <w:szCs w:val="18"/>
          <w:lang w:val="en-US" w:eastAsia="ja-JP"/>
        </w:rPr>
        <w:t>where the PSDU contains an MPDU with the Type subfield equal to Data or Management and</w:t>
      </w:r>
      <w:r w:rsidR="00622303">
        <w:rPr>
          <w:rFonts w:ascii="CourierNew" w:hAnsi="CourierNew" w:cs="CourierNew"/>
          <w:sz w:val="18"/>
          <w:szCs w:val="18"/>
          <w:lang w:val="en-US" w:eastAsia="ja-JP"/>
        </w:rPr>
        <w:t>…</w:t>
      </w:r>
    </w:p>
    <w:p w14:paraId="54DE7C6B" w14:textId="4837E66C" w:rsidR="00FD4015" w:rsidRDefault="00FD4015" w:rsidP="00FD4015">
      <w:pPr>
        <w:autoSpaceDE w:val="0"/>
        <w:autoSpaceDN w:val="0"/>
        <w:adjustRightInd w:val="0"/>
        <w:rPr>
          <w:rFonts w:ascii="CourierNew" w:hAnsi="CourierNew" w:cs="CourierNew"/>
          <w:sz w:val="18"/>
          <w:szCs w:val="18"/>
          <w:lang w:val="en-US" w:eastAsia="ja-JP"/>
        </w:rPr>
      </w:pPr>
    </w:p>
    <w:p w14:paraId="238FA23D" w14:textId="58B693D5" w:rsidR="00FD4015" w:rsidRDefault="000E4F3A" w:rsidP="00406B12">
      <w:pPr>
        <w:autoSpaceDE w:val="0"/>
        <w:autoSpaceDN w:val="0"/>
        <w:adjustRightInd w:val="0"/>
        <w:rPr>
          <w:rFonts w:ascii="CourierNew" w:hAnsi="CourierNew" w:cs="CourierNew"/>
          <w:sz w:val="18"/>
          <w:szCs w:val="18"/>
          <w:lang w:val="en-US" w:eastAsia="ja-JP"/>
        </w:rPr>
      </w:pPr>
      <w:r>
        <w:rPr>
          <w:rFonts w:ascii="CourierNew" w:hAnsi="CourierNew" w:cs="CourierNew"/>
          <w:sz w:val="18"/>
          <w:szCs w:val="18"/>
          <w:lang w:val="en-US" w:eastAsia="ja-JP"/>
        </w:rPr>
        <w:t>4129.53</w:t>
      </w:r>
      <w:r w:rsidR="00622303">
        <w:rPr>
          <w:rFonts w:ascii="CourierNew" w:hAnsi="CourierNew" w:cs="CourierNew"/>
          <w:sz w:val="18"/>
          <w:szCs w:val="18"/>
          <w:lang w:val="en-US" w:eastAsia="ja-JP"/>
        </w:rPr>
        <w:t xml:space="preserve"> </w:t>
      </w:r>
      <w:r w:rsidR="00406B12">
        <w:rPr>
          <w:rFonts w:ascii="CourierNew" w:hAnsi="CourierNew" w:cs="CourierNew"/>
          <w:sz w:val="18"/>
          <w:szCs w:val="18"/>
          <w:lang w:val="en-US" w:eastAsia="ja-JP"/>
        </w:rPr>
        <w:t xml:space="preserve">This counter increments for each </w:t>
      </w:r>
      <w:proofErr w:type="spellStart"/>
      <w:r w:rsidR="00406B12">
        <w:rPr>
          <w:rFonts w:ascii="CourierNew" w:hAnsi="CourierNew" w:cs="CourierNew"/>
          <w:sz w:val="18"/>
          <w:szCs w:val="18"/>
          <w:lang w:val="en-US" w:eastAsia="ja-JP"/>
        </w:rPr>
        <w:t>QoS</w:t>
      </w:r>
      <w:proofErr w:type="spellEnd"/>
      <w:r w:rsidR="00406B12">
        <w:rPr>
          <w:rFonts w:ascii="CourierNew" w:hAnsi="CourierNew" w:cs="CourierNew"/>
          <w:sz w:val="18"/>
          <w:szCs w:val="18"/>
          <w:lang w:val="en-US" w:eastAsia="ja-JP"/>
        </w:rPr>
        <w:t xml:space="preserve"> (</w:t>
      </w:r>
      <w:proofErr w:type="gramStart"/>
      <w:r w:rsidR="00406B12">
        <w:rPr>
          <w:rFonts w:ascii="CourierNew" w:hAnsi="CourierNew" w:cs="CourierNew"/>
          <w:sz w:val="18"/>
          <w:szCs w:val="18"/>
          <w:lang w:val="en-US" w:eastAsia="ja-JP"/>
        </w:rPr>
        <w:t>+)CF</w:t>
      </w:r>
      <w:proofErr w:type="gramEnd"/>
      <w:r w:rsidR="00406B12">
        <w:rPr>
          <w:rFonts w:ascii="CourierNew" w:hAnsi="CourierNew" w:cs="CourierNew"/>
          <w:sz w:val="18"/>
          <w:szCs w:val="18"/>
          <w:lang w:val="en-US" w:eastAsia="ja-JP"/>
        </w:rPr>
        <w:t>-Poll that has been received but</w:t>
      </w:r>
      <w:r w:rsidR="00622303">
        <w:rPr>
          <w:rFonts w:ascii="CourierNew" w:hAnsi="CourierNew" w:cs="CourierNew"/>
          <w:sz w:val="18"/>
          <w:szCs w:val="18"/>
          <w:lang w:val="en-US" w:eastAsia="ja-JP"/>
        </w:rPr>
        <w:t xml:space="preserve"> </w:t>
      </w:r>
      <w:r w:rsidR="00406B12">
        <w:rPr>
          <w:rFonts w:ascii="CourierNew" w:hAnsi="CourierNew" w:cs="CourierNew"/>
          <w:sz w:val="18"/>
          <w:szCs w:val="18"/>
          <w:lang w:val="en-US" w:eastAsia="ja-JP"/>
        </w:rPr>
        <w:t>could not be used due to the TXOP size being smaller than the time that is</w:t>
      </w:r>
      <w:r w:rsidR="00622303">
        <w:rPr>
          <w:rFonts w:ascii="CourierNew" w:hAnsi="CourierNew" w:cs="CourierNew"/>
          <w:sz w:val="18"/>
          <w:szCs w:val="18"/>
          <w:lang w:val="en-US" w:eastAsia="ja-JP"/>
        </w:rPr>
        <w:t xml:space="preserve"> </w:t>
      </w:r>
      <w:r w:rsidR="00406B12">
        <w:rPr>
          <w:rFonts w:ascii="CourierNew" w:hAnsi="CourierNew" w:cs="CourierNew"/>
          <w:sz w:val="18"/>
          <w:szCs w:val="18"/>
          <w:lang w:val="en-US" w:eastAsia="ja-JP"/>
        </w:rPr>
        <w:t xml:space="preserve">required for one </w:t>
      </w:r>
      <w:r w:rsidR="00406B12" w:rsidRPr="00D90B65">
        <w:rPr>
          <w:rFonts w:ascii="CourierNew" w:hAnsi="CourierNew" w:cs="CourierNew"/>
          <w:color w:val="FF0000"/>
          <w:sz w:val="18"/>
          <w:szCs w:val="18"/>
          <w:lang w:val="en-US" w:eastAsia="ja-JP"/>
        </w:rPr>
        <w:t>frame exchange sequence</w:t>
      </w:r>
      <w:r w:rsidR="00406B12">
        <w:rPr>
          <w:rFonts w:ascii="CourierNew" w:hAnsi="CourierNew" w:cs="CourierNew"/>
          <w:sz w:val="18"/>
          <w:szCs w:val="18"/>
          <w:lang w:val="en-US" w:eastAsia="ja-JP"/>
        </w:rPr>
        <w:t>."</w:t>
      </w:r>
    </w:p>
    <w:p w14:paraId="1165B66A" w14:textId="3274045B" w:rsidR="000E4F3A" w:rsidRDefault="000E4F3A" w:rsidP="00406B12">
      <w:pPr>
        <w:autoSpaceDE w:val="0"/>
        <w:autoSpaceDN w:val="0"/>
        <w:adjustRightInd w:val="0"/>
        <w:rPr>
          <w:rFonts w:ascii="CourierNew" w:hAnsi="CourierNew" w:cs="CourierNew"/>
          <w:sz w:val="18"/>
          <w:szCs w:val="18"/>
          <w:lang w:val="en-US" w:eastAsia="ja-JP"/>
        </w:rPr>
      </w:pPr>
    </w:p>
    <w:p w14:paraId="27D7F0F9" w14:textId="4FB04087" w:rsidR="000E4F3A" w:rsidRDefault="000E4F3A" w:rsidP="00406B12">
      <w:pPr>
        <w:autoSpaceDE w:val="0"/>
        <w:autoSpaceDN w:val="0"/>
        <w:adjustRightInd w:val="0"/>
        <w:rPr>
          <w:rFonts w:ascii="CourierNew" w:hAnsi="CourierNew" w:cs="CourierNew"/>
          <w:color w:val="FF0000"/>
          <w:sz w:val="18"/>
          <w:szCs w:val="18"/>
          <w:lang w:val="en-US" w:eastAsia="ja-JP"/>
        </w:rPr>
      </w:pPr>
      <w:r w:rsidRPr="00D90B65">
        <w:rPr>
          <w:rFonts w:ascii="CourierNew" w:hAnsi="CourierNew" w:cs="CourierNew"/>
          <w:color w:val="FF0000"/>
          <w:sz w:val="18"/>
          <w:szCs w:val="18"/>
          <w:lang w:val="en-US" w:eastAsia="ja-JP"/>
        </w:rPr>
        <w:t xml:space="preserve">Rest </w:t>
      </w:r>
      <w:r w:rsidR="00622303" w:rsidRPr="00D90B65">
        <w:rPr>
          <w:rFonts w:ascii="CourierNew" w:hAnsi="CourierNew" w:cs="CourierNew"/>
          <w:color w:val="FF0000"/>
          <w:sz w:val="18"/>
          <w:szCs w:val="18"/>
          <w:lang w:val="en-US" w:eastAsia="ja-JP"/>
        </w:rPr>
        <w:t xml:space="preserve">of the references </w:t>
      </w:r>
      <w:r w:rsidRPr="00D90B65">
        <w:rPr>
          <w:rFonts w:ascii="CourierNew" w:hAnsi="CourierNew" w:cs="CourierNew"/>
          <w:color w:val="FF0000"/>
          <w:sz w:val="18"/>
          <w:szCs w:val="18"/>
          <w:lang w:val="en-US" w:eastAsia="ja-JP"/>
        </w:rPr>
        <w:t>are in Annex G</w:t>
      </w:r>
    </w:p>
    <w:p w14:paraId="37A85BB4" w14:textId="482F3B0C" w:rsidR="00D1419A" w:rsidRPr="00D1419A" w:rsidRDefault="00D1419A" w:rsidP="00406B12">
      <w:pPr>
        <w:autoSpaceDE w:val="0"/>
        <w:autoSpaceDN w:val="0"/>
        <w:adjustRightInd w:val="0"/>
        <w:rPr>
          <w:rFonts w:ascii="CourierNew" w:hAnsi="CourierNew" w:cs="CourierNew"/>
          <w:sz w:val="18"/>
          <w:szCs w:val="18"/>
          <w:lang w:val="en-US" w:eastAsia="ja-JP"/>
        </w:rPr>
      </w:pPr>
    </w:p>
    <w:p w14:paraId="56F91BB7" w14:textId="77777777" w:rsidR="00D1419A" w:rsidRPr="00D1419A" w:rsidRDefault="00D1419A" w:rsidP="00406B12">
      <w:pPr>
        <w:autoSpaceDE w:val="0"/>
        <w:autoSpaceDN w:val="0"/>
        <w:adjustRightInd w:val="0"/>
        <w:rPr>
          <w:b/>
        </w:rPr>
      </w:pPr>
    </w:p>
    <w:sectPr w:rsidR="00D1419A" w:rsidRPr="00D1419A" w:rsidSect="009E579C">
      <w:headerReference w:type="default" r:id="rId10"/>
      <w:footerReference w:type="default" r:id="rId11"/>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er" w:date="2021-08-09T14:56:00Z" w:initials="U">
    <w:p w14:paraId="05F65C8A" w14:textId="79617825" w:rsidR="00D26F62" w:rsidRDefault="00D26F62">
      <w:pPr>
        <w:pStyle w:val="CommentText"/>
      </w:pPr>
      <w:r>
        <w:rPr>
          <w:rStyle w:val="CommentReference"/>
        </w:rPr>
        <w:annotationRef/>
      </w:r>
      <w:r>
        <w:t xml:space="preserve">Maybe MU TXOP and BA is counter to this? </w:t>
      </w:r>
    </w:p>
  </w:comment>
  <w:comment w:id="2" w:author="User" w:date="2021-08-09T13:31:00Z" w:initials="U">
    <w:p w14:paraId="4153B269" w14:textId="6FEC7282" w:rsidR="0046080F" w:rsidRDefault="0046080F">
      <w:pPr>
        <w:pStyle w:val="CommentText"/>
      </w:pPr>
      <w:r>
        <w:rPr>
          <w:rStyle w:val="CommentReference"/>
        </w:rPr>
        <w:annotationRef/>
      </w:r>
      <w:r>
        <w:t xml:space="preserve">Multiple </w:t>
      </w:r>
      <w:proofErr w:type="spellStart"/>
      <w:r>
        <w:t>F</w:t>
      </w:r>
      <w:r w:rsidR="00D26F62">
        <w:t>Ex</w:t>
      </w:r>
      <w:r>
        <w:t>Ss</w:t>
      </w:r>
      <w:proofErr w:type="spellEnd"/>
      <w:r>
        <w:t xml:space="preserve"> within a TXOP</w:t>
      </w:r>
    </w:p>
  </w:comment>
  <w:comment w:id="3" w:author="User" w:date="2021-08-09T13:38:00Z" w:initials="U">
    <w:p w14:paraId="68529A59" w14:textId="33DFB8F6" w:rsidR="0072479F" w:rsidRDefault="0072479F">
      <w:pPr>
        <w:pStyle w:val="CommentText"/>
      </w:pPr>
      <w:r>
        <w:rPr>
          <w:rStyle w:val="CommentReference"/>
        </w:rPr>
        <w:annotationRef/>
      </w:r>
      <w:r>
        <w:t xml:space="preserve">This shows the </w:t>
      </w:r>
      <w:proofErr w:type="spellStart"/>
      <w:r>
        <w:t>FExS</w:t>
      </w:r>
      <w:proofErr w:type="spellEnd"/>
      <w:r>
        <w:t xml:space="preserve"> for 3 STAs</w:t>
      </w:r>
    </w:p>
    <w:p w14:paraId="28C779EE" w14:textId="7F44BFF9" w:rsidR="0072479F" w:rsidRDefault="0072479F">
      <w:pPr>
        <w:pStyle w:val="CommentText"/>
      </w:pPr>
      <w:r>
        <w:t>Is it three parallel or just one?</w:t>
      </w:r>
    </w:p>
    <w:p w14:paraId="0B85BEC1" w14:textId="35A53D82" w:rsidR="0072479F" w:rsidRDefault="0072479F">
      <w:pPr>
        <w:pStyle w:val="CommentText"/>
      </w:pPr>
      <w:r>
        <w:t>Does this affect the definition?</w:t>
      </w:r>
    </w:p>
  </w:comment>
  <w:comment w:id="4" w:author="User" w:date="2021-08-09T15:42:00Z" w:initials="U">
    <w:p w14:paraId="665F48B4" w14:textId="358BC9DB" w:rsidR="006C7574" w:rsidRDefault="006C7574">
      <w:pPr>
        <w:pStyle w:val="CommentText"/>
      </w:pPr>
      <w:r>
        <w:rPr>
          <w:rStyle w:val="CommentReference"/>
        </w:rPr>
        <w:annotationRef/>
      </w:r>
      <w:r>
        <w:t xml:space="preserve">SIFS between </w:t>
      </w:r>
      <w:proofErr w:type="spellStart"/>
      <w:r>
        <w:t>FExSs</w:t>
      </w:r>
      <w:proofErr w:type="spellEnd"/>
      <w:r>
        <w:t xml:space="preserve"> in EDCA TXOP</w:t>
      </w:r>
    </w:p>
  </w:comment>
  <w:comment w:id="5" w:author="User" w:date="2021-08-09T13:44:00Z" w:initials="U">
    <w:p w14:paraId="470B3020" w14:textId="36960E5E" w:rsidR="0072479F" w:rsidRDefault="0072479F">
      <w:pPr>
        <w:pStyle w:val="CommentText"/>
      </w:pPr>
      <w:r>
        <w:rPr>
          <w:rStyle w:val="CommentReference"/>
        </w:rPr>
        <w:annotationRef/>
      </w:r>
      <w:r>
        <w:t>Make sure is covered in definition</w:t>
      </w:r>
    </w:p>
  </w:comment>
  <w:comment w:id="6" w:author="User" w:date="2021-08-09T13:46:00Z" w:initials="U">
    <w:p w14:paraId="57968A5B" w14:textId="3F26CAE7" w:rsidR="0072479F" w:rsidRDefault="0072479F">
      <w:pPr>
        <w:pStyle w:val="CommentText"/>
      </w:pPr>
      <w:r>
        <w:rPr>
          <w:rStyle w:val="CommentReference"/>
        </w:rPr>
        <w:annotationRef/>
      </w:r>
      <w:r>
        <w:t xml:space="preserve">Multiple </w:t>
      </w:r>
      <w:proofErr w:type="spellStart"/>
      <w:r>
        <w:t>FExSs</w:t>
      </w:r>
      <w:proofErr w:type="spellEnd"/>
      <w:r>
        <w:t xml:space="preserve"> covered by one Duration value</w:t>
      </w:r>
    </w:p>
  </w:comment>
  <w:comment w:id="7" w:author="User" w:date="2021-08-09T13:50:00Z" w:initials="U">
    <w:p w14:paraId="27487615" w14:textId="03FB0B71" w:rsidR="00E64806" w:rsidRDefault="00E64806">
      <w:pPr>
        <w:pStyle w:val="CommentText"/>
      </w:pPr>
      <w:r>
        <w:rPr>
          <w:rStyle w:val="CommentReference"/>
        </w:rPr>
        <w:annotationRef/>
      </w:r>
      <w:r>
        <w:t>SIFS in definition does not work</w:t>
      </w:r>
      <w:r w:rsidR="007F1111">
        <w:t>?</w:t>
      </w:r>
    </w:p>
  </w:comment>
  <w:comment w:id="8" w:author="User" w:date="2021-08-09T13:57:00Z" w:initials="U">
    <w:p w14:paraId="6D4A37F6" w14:textId="38587DFC" w:rsidR="00E64806" w:rsidRDefault="00E64806">
      <w:pPr>
        <w:pStyle w:val="CommentText"/>
      </w:pPr>
      <w:r>
        <w:rPr>
          <w:rStyle w:val="CommentReference"/>
        </w:rPr>
        <w:annotationRef/>
      </w:r>
      <w:r>
        <w:t>Check against the MU BA Figure.</w:t>
      </w:r>
    </w:p>
  </w:comment>
  <w:comment w:id="9" w:author="User" w:date="2021-08-09T14:08:00Z" w:initials="U">
    <w:p w14:paraId="36399A61" w14:textId="7C856912" w:rsidR="000403B8" w:rsidRDefault="000403B8">
      <w:pPr>
        <w:pStyle w:val="CommentText"/>
      </w:pPr>
      <w:r>
        <w:rPr>
          <w:rStyle w:val="CommentReference"/>
        </w:rPr>
        <w:annotationRef/>
      </w:r>
      <w:r>
        <w:t xml:space="preserve">PIFS separating </w:t>
      </w:r>
      <w:proofErr w:type="spellStart"/>
      <w:r>
        <w:t>FExSs</w:t>
      </w:r>
      <w:proofErr w:type="spellEnd"/>
    </w:p>
  </w:comment>
  <w:comment w:id="10" w:author="User" w:date="2021-08-09T14:15:00Z" w:initials="U">
    <w:p w14:paraId="201237DD" w14:textId="08B57129" w:rsidR="00D454FD" w:rsidRDefault="00D454FD">
      <w:pPr>
        <w:pStyle w:val="CommentText"/>
      </w:pPr>
      <w:r>
        <w:rPr>
          <w:rStyle w:val="CommentReference"/>
        </w:rPr>
        <w:annotationRef/>
      </w:r>
      <w:r>
        <w:t xml:space="preserve">Note HC TXOP has SIFS between </w:t>
      </w:r>
      <w:proofErr w:type="spellStart"/>
      <w:r>
        <w:t>FExSs</w:t>
      </w:r>
      <w:proofErr w:type="spellEnd"/>
    </w:p>
  </w:comment>
  <w:comment w:id="11" w:author="User" w:date="2021-08-09T14:29:00Z" w:initials="U">
    <w:p w14:paraId="2DE3FCE2" w14:textId="7DF9CEB0" w:rsidR="00DE4167" w:rsidRDefault="00DE4167">
      <w:pPr>
        <w:pStyle w:val="CommentText"/>
      </w:pPr>
      <w:r>
        <w:rPr>
          <w:rStyle w:val="CommentReference"/>
        </w:rPr>
        <w:annotationRef/>
      </w:r>
      <w:r>
        <w:t>Delete?</w:t>
      </w:r>
    </w:p>
  </w:comment>
  <w:comment w:id="12" w:author="User" w:date="2021-08-09T14:29:00Z" w:initials="U">
    <w:p w14:paraId="152896A5" w14:textId="20A59D43" w:rsidR="00DE4167" w:rsidRDefault="00DE4167">
      <w:pPr>
        <w:pStyle w:val="CommentText"/>
      </w:pPr>
      <w:r>
        <w:rPr>
          <w:rStyle w:val="CommentReference"/>
        </w:rPr>
        <w:annotationRef/>
      </w:r>
      <w:r>
        <w:t>Delete</w:t>
      </w:r>
    </w:p>
  </w:comment>
  <w:comment w:id="13" w:author="User" w:date="2021-08-09T14:31:00Z" w:initials="U">
    <w:p w14:paraId="71D14B98" w14:textId="1ABA3FCF" w:rsidR="00D927DD" w:rsidRDefault="00D927DD">
      <w:pPr>
        <w:pStyle w:val="CommentText"/>
      </w:pPr>
      <w:r>
        <w:rPr>
          <w:rStyle w:val="CommentReference"/>
        </w:rPr>
        <w:annotationRef/>
      </w:r>
      <w:r>
        <w:t>Beamforming again</w:t>
      </w:r>
    </w:p>
  </w:comment>
  <w:comment w:id="14" w:author="User" w:date="2021-08-09T14:36:00Z" w:initials="U">
    <w:p w14:paraId="090F6150" w14:textId="307AD6F4" w:rsidR="00DC4A2C" w:rsidRDefault="00DC4A2C">
      <w:pPr>
        <w:pStyle w:val="CommentText"/>
      </w:pPr>
      <w:r>
        <w:rPr>
          <w:rStyle w:val="CommentReference"/>
        </w:rPr>
        <w:annotationRef/>
      </w:r>
      <w:r>
        <w:t xml:space="preserve">If a </w:t>
      </w:r>
      <w:proofErr w:type="spellStart"/>
      <w:r>
        <w:t>FExS</w:t>
      </w:r>
      <w:proofErr w:type="spellEnd"/>
      <w:r>
        <w:t xml:space="preserve"> </w:t>
      </w:r>
      <w:proofErr w:type="gramStart"/>
      <w:r>
        <w:t>do</w:t>
      </w:r>
      <w:proofErr w:type="gramEnd"/>
      <w:r>
        <w:t xml:space="preserve"> we need the qualifier?  Or can we reword.</w:t>
      </w:r>
    </w:p>
  </w:comment>
  <w:comment w:id="15" w:author="User" w:date="2021-08-09T14:34:00Z" w:initials="U">
    <w:p w14:paraId="47774279" w14:textId="46FEC912" w:rsidR="00DC4A2C" w:rsidRDefault="00DC4A2C">
      <w:pPr>
        <w:pStyle w:val="CommentText"/>
      </w:pPr>
      <w:r>
        <w:rPr>
          <w:rStyle w:val="CommentReference"/>
        </w:rPr>
        <w:annotationRef/>
      </w:r>
      <w:r>
        <w:t>Needs checking</w:t>
      </w:r>
    </w:p>
  </w:comment>
  <w:comment w:id="16" w:author="User" w:date="2021-08-09T14:38:00Z" w:initials="U">
    <w:p w14:paraId="518FD32E" w14:textId="341CDC84" w:rsidR="00DC4A2C" w:rsidRDefault="00DC4A2C">
      <w:pPr>
        <w:pStyle w:val="CommentText"/>
      </w:pPr>
      <w:r>
        <w:rPr>
          <w:rStyle w:val="CommentReference"/>
        </w:rPr>
        <w:annotationRef/>
      </w:r>
      <w:r>
        <w:t xml:space="preserve">Check </w:t>
      </w:r>
      <w:proofErr w:type="spellStart"/>
      <w:r>
        <w:t>cfross</w:t>
      </w:r>
      <w:proofErr w:type="spellEnd"/>
      <w:r>
        <w:t xml:space="preserve"> reference</w:t>
      </w:r>
    </w:p>
  </w:comment>
  <w:comment w:id="17" w:author="User" w:date="2021-08-09T14:39:00Z" w:initials="U">
    <w:p w14:paraId="11325F83" w14:textId="4CEFF325" w:rsidR="00DC4A2C" w:rsidRDefault="00DC4A2C">
      <w:pPr>
        <w:pStyle w:val="CommentText"/>
      </w:pPr>
      <w:r>
        <w:rPr>
          <w:rStyle w:val="CommentReference"/>
        </w:rPr>
        <w:annotationRef/>
      </w:r>
      <w:r>
        <w:t xml:space="preserve">Not necessary.  Also not SIFS makes it a </w:t>
      </w:r>
      <w:proofErr w:type="spellStart"/>
      <w:r>
        <w:t>FExS</w:t>
      </w:r>
      <w:proofErr w:type="spellEnd"/>
    </w:p>
  </w:comment>
  <w:comment w:id="18" w:author="User" w:date="2021-08-09T14:42:00Z" w:initials="U">
    <w:p w14:paraId="359CCA4E" w14:textId="216FDD6D" w:rsidR="00DC4A2C" w:rsidRDefault="00DC4A2C">
      <w:pPr>
        <w:pStyle w:val="CommentText"/>
      </w:pPr>
      <w:r>
        <w:rPr>
          <w:rStyle w:val="CommentReference"/>
        </w:rPr>
        <w:annotationRef/>
      </w:r>
      <w:r>
        <w:t>Definition???</w:t>
      </w:r>
    </w:p>
  </w:comment>
  <w:comment w:id="19" w:author="User" w:date="2021-08-09T14:43:00Z" w:initials="U">
    <w:p w14:paraId="0BFE897B" w14:textId="4BD0E7F7" w:rsidR="001166B8" w:rsidRDefault="001166B8">
      <w:pPr>
        <w:pStyle w:val="CommentText"/>
      </w:pPr>
      <w:r>
        <w:rPr>
          <w:rStyle w:val="CommentReference"/>
        </w:rPr>
        <w:annotationRef/>
      </w:r>
      <w:r>
        <w:t>Maybe delete??</w:t>
      </w:r>
    </w:p>
  </w:comment>
  <w:comment w:id="20" w:author="User" w:date="2021-08-09T14:45:00Z" w:initials="U">
    <w:p w14:paraId="2B70CB37" w14:textId="139C0234" w:rsidR="001166B8" w:rsidRDefault="001166B8">
      <w:pPr>
        <w:pStyle w:val="CommentText"/>
      </w:pPr>
      <w:r>
        <w:rPr>
          <w:rStyle w:val="CommentReference"/>
        </w:rPr>
        <w:annotationRef/>
      </w:r>
      <w:r>
        <w:t>Check for definition</w:t>
      </w:r>
    </w:p>
  </w:comment>
  <w:comment w:id="21" w:author="User" w:date="2021-08-09T14:48:00Z" w:initials="U">
    <w:p w14:paraId="0E61B8F4" w14:textId="07D5A727" w:rsidR="001166B8" w:rsidRDefault="001166B8">
      <w:pPr>
        <w:pStyle w:val="CommentText"/>
      </w:pPr>
      <w:r>
        <w:rPr>
          <w:rStyle w:val="CommentReference"/>
        </w:rPr>
        <w:annotationRef/>
      </w:r>
      <w:r>
        <w:t>Frame exchange or frame sequence or something else.</w:t>
      </w:r>
    </w:p>
  </w:comment>
  <w:comment w:id="22" w:author="User" w:date="2021-08-09T11:25:00Z" w:initials="U">
    <w:p w14:paraId="3545B587" w14:textId="77777777" w:rsidR="00594372" w:rsidRDefault="00594372">
      <w:pPr>
        <w:pStyle w:val="CommentText"/>
      </w:pPr>
      <w:r>
        <w:rPr>
          <w:rStyle w:val="CommentReference"/>
        </w:rPr>
        <w:annotationRef/>
      </w:r>
      <w:r>
        <w:t>“Exchange frame sequence”</w:t>
      </w:r>
    </w:p>
    <w:p w14:paraId="01E8EAA9" w14:textId="1EB23270" w:rsidR="00594372" w:rsidRDefault="00594372">
      <w:pPr>
        <w:pStyle w:val="CommentText"/>
      </w:pPr>
      <w:r>
        <w:t xml:space="preserve">May be OK </w:t>
      </w:r>
    </w:p>
  </w:comment>
  <w:comment w:id="23" w:author="User" w:date="2021-08-09T11:26:00Z" w:initials="U">
    <w:p w14:paraId="7465FE73" w14:textId="29A2129C" w:rsidR="00594372" w:rsidRDefault="00594372">
      <w:pPr>
        <w:pStyle w:val="CommentText"/>
      </w:pPr>
      <w:r>
        <w:rPr>
          <w:rStyle w:val="CommentReference"/>
        </w:rPr>
        <w:annotationRef/>
      </w:r>
      <w:r>
        <w:t>ditto</w:t>
      </w:r>
    </w:p>
  </w:comment>
  <w:comment w:id="24" w:author="User" w:date="2021-08-09T14:51:00Z" w:initials="U">
    <w:p w14:paraId="31C31B3C" w14:textId="575259E9" w:rsidR="001166B8" w:rsidRDefault="001166B8">
      <w:pPr>
        <w:pStyle w:val="CommentText"/>
      </w:pPr>
      <w:r>
        <w:rPr>
          <w:rStyle w:val="CommentReference"/>
        </w:rPr>
        <w:annotationRef/>
      </w:r>
      <w:r>
        <w:t>check</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F65C8A" w15:done="0"/>
  <w15:commentEx w15:paraId="4153B269" w15:done="0"/>
  <w15:commentEx w15:paraId="0B85BEC1" w15:done="0"/>
  <w15:commentEx w15:paraId="665F48B4" w15:done="0"/>
  <w15:commentEx w15:paraId="470B3020" w15:done="0"/>
  <w15:commentEx w15:paraId="57968A5B" w15:done="0"/>
  <w15:commentEx w15:paraId="27487615" w15:done="0"/>
  <w15:commentEx w15:paraId="6D4A37F6" w15:done="0"/>
  <w15:commentEx w15:paraId="36399A61" w15:done="0"/>
  <w15:commentEx w15:paraId="201237DD" w15:done="0"/>
  <w15:commentEx w15:paraId="2DE3FCE2" w15:done="0"/>
  <w15:commentEx w15:paraId="152896A5" w15:done="0"/>
  <w15:commentEx w15:paraId="71D14B98" w15:done="0"/>
  <w15:commentEx w15:paraId="090F6150" w15:done="0"/>
  <w15:commentEx w15:paraId="47774279" w15:done="0"/>
  <w15:commentEx w15:paraId="518FD32E" w15:done="0"/>
  <w15:commentEx w15:paraId="11325F83" w15:done="0"/>
  <w15:commentEx w15:paraId="359CCA4E" w15:done="0"/>
  <w15:commentEx w15:paraId="0BFE897B" w15:done="0"/>
  <w15:commentEx w15:paraId="2B70CB37" w15:done="0"/>
  <w15:commentEx w15:paraId="0E61B8F4" w15:done="0"/>
  <w15:commentEx w15:paraId="01E8EAA9" w15:done="0"/>
  <w15:commentEx w15:paraId="7465FE73" w15:done="0"/>
  <w15:commentEx w15:paraId="31C31B3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CE3AB" w14:textId="77777777" w:rsidR="00F652F8" w:rsidRDefault="00F652F8">
      <w:r>
        <w:separator/>
      </w:r>
    </w:p>
  </w:endnote>
  <w:endnote w:type="continuationSeparator" w:id="0">
    <w:p w14:paraId="7D000754" w14:textId="77777777" w:rsidR="00F652F8" w:rsidRDefault="00F65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00"/>
    <w:family w:val="auto"/>
    <w:pitch w:val="variable"/>
  </w:font>
  <w:font w:name="TimesNewRoman,Bold">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3" w:usb1="08070000" w:usb2="00000010" w:usb3="00000000" w:csb0="00020001" w:csb1="00000000"/>
  </w:font>
  <w:font w:name="TimesNewRoman,Italic">
    <w:altName w:val="MS Gothic"/>
    <w:panose1 w:val="00000000000000000000"/>
    <w:charset w:val="80"/>
    <w:family w:val="auto"/>
    <w:notTrueType/>
    <w:pitch w:val="default"/>
    <w:sig w:usb0="00000001" w:usb1="08070000" w:usb2="00000010" w:usb3="00000000" w:csb0="00020000" w:csb1="00000000"/>
  </w:font>
  <w:font w:name="CourierNew">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4DA33617" w:rsidR="000C7C67" w:rsidRDefault="00B946CF">
    <w:pPr>
      <w:pStyle w:val="Footer"/>
      <w:tabs>
        <w:tab w:val="clear" w:pos="6480"/>
        <w:tab w:val="center" w:pos="4680"/>
        <w:tab w:val="right" w:pos="9360"/>
      </w:tabs>
    </w:pPr>
    <w:fldSimple w:instr=" SUBJECT  \* MERGEFORMAT ">
      <w:r w:rsidR="000C7C67">
        <w:t>Submission</w:t>
      </w:r>
    </w:fldSimple>
    <w:r w:rsidR="000C7C67">
      <w:tab/>
      <w:t xml:space="preserve">page </w:t>
    </w:r>
    <w:r w:rsidR="000C7C67">
      <w:fldChar w:fldCharType="begin"/>
    </w:r>
    <w:r w:rsidR="000C7C67">
      <w:instrText xml:space="preserve">page </w:instrText>
    </w:r>
    <w:r w:rsidR="000C7C67">
      <w:fldChar w:fldCharType="separate"/>
    </w:r>
    <w:r w:rsidR="00541C3A">
      <w:rPr>
        <w:noProof/>
      </w:rPr>
      <w:t>10</w:t>
    </w:r>
    <w:r w:rsidR="000C7C67">
      <w:rPr>
        <w:noProof/>
      </w:rPr>
      <w:fldChar w:fldCharType="end"/>
    </w:r>
    <w:r w:rsidR="000C7C67">
      <w:tab/>
    </w:r>
    <w:fldSimple w:instr=" COMMENTS  \* MERGEFORMAT ">
      <w:r w:rsidR="000C7C67">
        <w:t>Graham SMIT</w:t>
      </w:r>
    </w:fldSimple>
    <w:r w:rsidR="000C7C67">
      <w:t>H (SRT Wireless)</w:t>
    </w:r>
  </w:p>
  <w:p w14:paraId="5B8624E2" w14:textId="77777777" w:rsidR="000C7C67" w:rsidRDefault="000C7C6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18F29" w14:textId="77777777" w:rsidR="00F652F8" w:rsidRDefault="00F652F8">
      <w:r>
        <w:separator/>
      </w:r>
    </w:p>
  </w:footnote>
  <w:footnote w:type="continuationSeparator" w:id="0">
    <w:p w14:paraId="5496EB5B" w14:textId="77777777" w:rsidR="00F652F8" w:rsidRDefault="00F652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55C9" w14:textId="2C0ACF21" w:rsidR="000C7C67" w:rsidRDefault="00D26F62" w:rsidP="00E06DE9">
    <w:pPr>
      <w:pStyle w:val="Header"/>
      <w:tabs>
        <w:tab w:val="clear" w:pos="6480"/>
        <w:tab w:val="center" w:pos="4680"/>
        <w:tab w:val="right" w:pos="9360"/>
      </w:tabs>
    </w:pPr>
    <w:r>
      <w:t>August</w:t>
    </w:r>
    <w:r w:rsidR="000C7C67">
      <w:t xml:space="preserve"> 2021</w:t>
    </w:r>
    <w:r w:rsidR="000C7C67">
      <w:tab/>
    </w:r>
    <w:r w:rsidR="000C7C67">
      <w:tab/>
      <w:t xml:space="preserve">   </w:t>
    </w:r>
    <w:fldSimple w:instr=" TITLE  \* MERGEFORMAT ">
      <w:r w:rsidR="000C7C67">
        <w:t>doc.: IEEE 802.11-21/</w:t>
      </w:r>
      <w:r w:rsidR="001B5E7A">
        <w:t>1143</w:t>
      </w:r>
      <w:r w:rsidR="00715227">
        <w:t>r</w:t>
      </w:r>
      <w:r w:rsidR="00A5733A">
        <w:t>1</w:t>
      </w:r>
    </w:fldSimple>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1507"/>
    <w:multiLevelType w:val="hybridMultilevel"/>
    <w:tmpl w:val="E29C06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9370A"/>
    <w:multiLevelType w:val="hybridMultilevel"/>
    <w:tmpl w:val="8B522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855C8B"/>
    <w:multiLevelType w:val="hybridMultilevel"/>
    <w:tmpl w:val="4B2EB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D1A52"/>
    <w:multiLevelType w:val="hybridMultilevel"/>
    <w:tmpl w:val="1368E3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53342E"/>
    <w:multiLevelType w:val="hybridMultilevel"/>
    <w:tmpl w:val="F4C6E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503BDC"/>
    <w:multiLevelType w:val="hybridMultilevel"/>
    <w:tmpl w:val="56101CCC"/>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19" w15:restartNumberingAfterBreak="0">
    <w:nsid w:val="5F7251B3"/>
    <w:multiLevelType w:val="hybridMultilevel"/>
    <w:tmpl w:val="7F426904"/>
    <w:lvl w:ilvl="0" w:tplc="F2A2E04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00779D"/>
    <w:multiLevelType w:val="hybridMultilevel"/>
    <w:tmpl w:val="482E8606"/>
    <w:lvl w:ilvl="0" w:tplc="F2A2E0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15F447E"/>
    <w:multiLevelType w:val="hybridMultilevel"/>
    <w:tmpl w:val="9094E01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D679D1"/>
    <w:multiLevelType w:val="hybridMultilevel"/>
    <w:tmpl w:val="3E00F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7"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FC70E7"/>
    <w:multiLevelType w:val="hybridMultilevel"/>
    <w:tmpl w:val="4F3C3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9F5E70"/>
    <w:multiLevelType w:val="hybridMultilevel"/>
    <w:tmpl w:val="97644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8"/>
  </w:num>
  <w:num w:numId="3">
    <w:abstractNumId w:val="14"/>
  </w:num>
  <w:num w:numId="4">
    <w:abstractNumId w:val="2"/>
  </w:num>
  <w:num w:numId="5">
    <w:abstractNumId w:val="28"/>
  </w:num>
  <w:num w:numId="6">
    <w:abstractNumId w:val="27"/>
  </w:num>
  <w:num w:numId="7">
    <w:abstractNumId w:val="3"/>
  </w:num>
  <w:num w:numId="8">
    <w:abstractNumId w:val="9"/>
  </w:num>
  <w:num w:numId="9">
    <w:abstractNumId w:val="10"/>
  </w:num>
  <w:num w:numId="10">
    <w:abstractNumId w:val="16"/>
  </w:num>
  <w:num w:numId="11">
    <w:abstractNumId w:val="31"/>
  </w:num>
  <w:num w:numId="12">
    <w:abstractNumId w:val="17"/>
  </w:num>
  <w:num w:numId="13">
    <w:abstractNumId w:val="7"/>
  </w:num>
  <w:num w:numId="14">
    <w:abstractNumId w:val="22"/>
  </w:num>
  <w:num w:numId="15">
    <w:abstractNumId w:val="4"/>
  </w:num>
  <w:num w:numId="16">
    <w:abstractNumId w:val="1"/>
  </w:num>
  <w:num w:numId="17">
    <w:abstractNumId w:val="24"/>
  </w:num>
  <w:num w:numId="18">
    <w:abstractNumId w:val="15"/>
  </w:num>
  <w:num w:numId="19">
    <w:abstractNumId w:val="23"/>
  </w:num>
  <w:num w:numId="20">
    <w:abstractNumId w:val="26"/>
  </w:num>
  <w:num w:numId="21">
    <w:abstractNumId w:val="11"/>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5"/>
  </w:num>
  <w:num w:numId="25">
    <w:abstractNumId w:val="21"/>
  </w:num>
  <w:num w:numId="26">
    <w:abstractNumId w:val="0"/>
  </w:num>
  <w:num w:numId="27">
    <w:abstractNumId w:val="12"/>
  </w:num>
  <w:num w:numId="28">
    <w:abstractNumId w:val="20"/>
  </w:num>
  <w:num w:numId="29">
    <w:abstractNumId w:val="29"/>
  </w:num>
  <w:num w:numId="30">
    <w:abstractNumId w:val="19"/>
  </w:num>
  <w:num w:numId="31">
    <w:abstractNumId w:val="32"/>
  </w:num>
  <w:num w:numId="32">
    <w:abstractNumId w:val="25"/>
  </w:num>
  <w:num w:numId="33">
    <w:abstractNumId w:val="6"/>
  </w:num>
  <w:numIdMacAtCleanup w:val="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Windows Live" w15:userId="f074627d275c7c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1675"/>
    <w:rsid w:val="000120B6"/>
    <w:rsid w:val="00012507"/>
    <w:rsid w:val="00012885"/>
    <w:rsid w:val="00014121"/>
    <w:rsid w:val="00015353"/>
    <w:rsid w:val="00015AF3"/>
    <w:rsid w:val="00016F04"/>
    <w:rsid w:val="00020D5F"/>
    <w:rsid w:val="00022C73"/>
    <w:rsid w:val="000231A8"/>
    <w:rsid w:val="00025050"/>
    <w:rsid w:val="00025487"/>
    <w:rsid w:val="00025753"/>
    <w:rsid w:val="000265DF"/>
    <w:rsid w:val="00026723"/>
    <w:rsid w:val="00027371"/>
    <w:rsid w:val="00027E34"/>
    <w:rsid w:val="0003027F"/>
    <w:rsid w:val="000306AC"/>
    <w:rsid w:val="00032C91"/>
    <w:rsid w:val="00033309"/>
    <w:rsid w:val="00034B66"/>
    <w:rsid w:val="00035626"/>
    <w:rsid w:val="00035DE4"/>
    <w:rsid w:val="000362C7"/>
    <w:rsid w:val="000371E1"/>
    <w:rsid w:val="0003791B"/>
    <w:rsid w:val="000403B8"/>
    <w:rsid w:val="00041166"/>
    <w:rsid w:val="000454AF"/>
    <w:rsid w:val="000460A0"/>
    <w:rsid w:val="00047AB1"/>
    <w:rsid w:val="000507CE"/>
    <w:rsid w:val="00051A8F"/>
    <w:rsid w:val="00051B2B"/>
    <w:rsid w:val="000520D6"/>
    <w:rsid w:val="00054337"/>
    <w:rsid w:val="00054806"/>
    <w:rsid w:val="00055862"/>
    <w:rsid w:val="000560E2"/>
    <w:rsid w:val="00056A24"/>
    <w:rsid w:val="0005723B"/>
    <w:rsid w:val="00061F9D"/>
    <w:rsid w:val="0006302E"/>
    <w:rsid w:val="00063C19"/>
    <w:rsid w:val="000640AE"/>
    <w:rsid w:val="000660FC"/>
    <w:rsid w:val="00066C64"/>
    <w:rsid w:val="00066CA5"/>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DD0"/>
    <w:rsid w:val="00090040"/>
    <w:rsid w:val="00090268"/>
    <w:rsid w:val="00090495"/>
    <w:rsid w:val="00091282"/>
    <w:rsid w:val="000913E7"/>
    <w:rsid w:val="00091EDD"/>
    <w:rsid w:val="00092F2E"/>
    <w:rsid w:val="000946C9"/>
    <w:rsid w:val="00094D74"/>
    <w:rsid w:val="0009524A"/>
    <w:rsid w:val="000955B7"/>
    <w:rsid w:val="00095CB8"/>
    <w:rsid w:val="000961F9"/>
    <w:rsid w:val="00096703"/>
    <w:rsid w:val="00097264"/>
    <w:rsid w:val="000A1BC6"/>
    <w:rsid w:val="000A2EC5"/>
    <w:rsid w:val="000A6653"/>
    <w:rsid w:val="000A6728"/>
    <w:rsid w:val="000B236F"/>
    <w:rsid w:val="000B30F1"/>
    <w:rsid w:val="000B5131"/>
    <w:rsid w:val="000B535F"/>
    <w:rsid w:val="000B5757"/>
    <w:rsid w:val="000B57A8"/>
    <w:rsid w:val="000B5C4C"/>
    <w:rsid w:val="000C6E75"/>
    <w:rsid w:val="000C7C67"/>
    <w:rsid w:val="000D077C"/>
    <w:rsid w:val="000D1E62"/>
    <w:rsid w:val="000D2589"/>
    <w:rsid w:val="000D2D95"/>
    <w:rsid w:val="000D3301"/>
    <w:rsid w:val="000D377F"/>
    <w:rsid w:val="000D3A74"/>
    <w:rsid w:val="000D3DAD"/>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66F3"/>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029"/>
    <w:rsid w:val="00113C6C"/>
    <w:rsid w:val="001166B8"/>
    <w:rsid w:val="001167A7"/>
    <w:rsid w:val="00116D28"/>
    <w:rsid w:val="001170EF"/>
    <w:rsid w:val="0011757A"/>
    <w:rsid w:val="0012072B"/>
    <w:rsid w:val="001214A4"/>
    <w:rsid w:val="00121C94"/>
    <w:rsid w:val="0012214E"/>
    <w:rsid w:val="0012217B"/>
    <w:rsid w:val="001234C2"/>
    <w:rsid w:val="00124928"/>
    <w:rsid w:val="00124940"/>
    <w:rsid w:val="0012576A"/>
    <w:rsid w:val="001258FE"/>
    <w:rsid w:val="0012607C"/>
    <w:rsid w:val="00126686"/>
    <w:rsid w:val="00127BC6"/>
    <w:rsid w:val="00127FA0"/>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9C3"/>
    <w:rsid w:val="00181FBA"/>
    <w:rsid w:val="00182A6B"/>
    <w:rsid w:val="00183B75"/>
    <w:rsid w:val="00184584"/>
    <w:rsid w:val="00184F25"/>
    <w:rsid w:val="001861B8"/>
    <w:rsid w:val="00190C49"/>
    <w:rsid w:val="001920C9"/>
    <w:rsid w:val="00192BC9"/>
    <w:rsid w:val="00194FBD"/>
    <w:rsid w:val="0019534C"/>
    <w:rsid w:val="00195354"/>
    <w:rsid w:val="001A0CA3"/>
    <w:rsid w:val="001A0FF2"/>
    <w:rsid w:val="001A1B98"/>
    <w:rsid w:val="001A1D16"/>
    <w:rsid w:val="001A6081"/>
    <w:rsid w:val="001A64AD"/>
    <w:rsid w:val="001A6E00"/>
    <w:rsid w:val="001A6F4E"/>
    <w:rsid w:val="001A77B7"/>
    <w:rsid w:val="001B08D5"/>
    <w:rsid w:val="001B2331"/>
    <w:rsid w:val="001B2414"/>
    <w:rsid w:val="001B4046"/>
    <w:rsid w:val="001B4E96"/>
    <w:rsid w:val="001B5214"/>
    <w:rsid w:val="001B521C"/>
    <w:rsid w:val="001B5E7A"/>
    <w:rsid w:val="001B6CA9"/>
    <w:rsid w:val="001B7760"/>
    <w:rsid w:val="001C12A6"/>
    <w:rsid w:val="001C1344"/>
    <w:rsid w:val="001C16A0"/>
    <w:rsid w:val="001C243C"/>
    <w:rsid w:val="001C390E"/>
    <w:rsid w:val="001C43BB"/>
    <w:rsid w:val="001C6846"/>
    <w:rsid w:val="001D0C27"/>
    <w:rsid w:val="001D0C6A"/>
    <w:rsid w:val="001D0EE0"/>
    <w:rsid w:val="001D248F"/>
    <w:rsid w:val="001D2527"/>
    <w:rsid w:val="001D294C"/>
    <w:rsid w:val="001D3EE8"/>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568E"/>
    <w:rsid w:val="001F6581"/>
    <w:rsid w:val="001F6660"/>
    <w:rsid w:val="001F6E89"/>
    <w:rsid w:val="001F723E"/>
    <w:rsid w:val="001F729B"/>
    <w:rsid w:val="00200C41"/>
    <w:rsid w:val="00200D4B"/>
    <w:rsid w:val="0020138A"/>
    <w:rsid w:val="00201ABC"/>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301D2"/>
    <w:rsid w:val="002304DF"/>
    <w:rsid w:val="00231969"/>
    <w:rsid w:val="00232150"/>
    <w:rsid w:val="00232DA6"/>
    <w:rsid w:val="00235A8F"/>
    <w:rsid w:val="00235CC5"/>
    <w:rsid w:val="00236B76"/>
    <w:rsid w:val="00236E6F"/>
    <w:rsid w:val="00237B05"/>
    <w:rsid w:val="00240372"/>
    <w:rsid w:val="00242DC7"/>
    <w:rsid w:val="00243F76"/>
    <w:rsid w:val="00247ECB"/>
    <w:rsid w:val="00254702"/>
    <w:rsid w:val="0025523E"/>
    <w:rsid w:val="0025536B"/>
    <w:rsid w:val="002558FF"/>
    <w:rsid w:val="00256B72"/>
    <w:rsid w:val="00256E50"/>
    <w:rsid w:val="00257CD4"/>
    <w:rsid w:val="00260223"/>
    <w:rsid w:val="00261EB2"/>
    <w:rsid w:val="00263E45"/>
    <w:rsid w:val="00264DA4"/>
    <w:rsid w:val="002674F3"/>
    <w:rsid w:val="00267581"/>
    <w:rsid w:val="0027037B"/>
    <w:rsid w:val="0027046F"/>
    <w:rsid w:val="00270FC0"/>
    <w:rsid w:val="00270FED"/>
    <w:rsid w:val="00272D9D"/>
    <w:rsid w:val="00273274"/>
    <w:rsid w:val="0027514D"/>
    <w:rsid w:val="002752A2"/>
    <w:rsid w:val="00275968"/>
    <w:rsid w:val="00276300"/>
    <w:rsid w:val="00276B58"/>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4AF5"/>
    <w:rsid w:val="002A5845"/>
    <w:rsid w:val="002A64AB"/>
    <w:rsid w:val="002A690B"/>
    <w:rsid w:val="002A778A"/>
    <w:rsid w:val="002B1C16"/>
    <w:rsid w:val="002B2F4D"/>
    <w:rsid w:val="002B4B3B"/>
    <w:rsid w:val="002B588E"/>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B77"/>
    <w:rsid w:val="002D035B"/>
    <w:rsid w:val="002D1B44"/>
    <w:rsid w:val="002D23D1"/>
    <w:rsid w:val="002D2601"/>
    <w:rsid w:val="002D3ED9"/>
    <w:rsid w:val="002D44BE"/>
    <w:rsid w:val="002D477A"/>
    <w:rsid w:val="002D4C7D"/>
    <w:rsid w:val="002D4DCB"/>
    <w:rsid w:val="002D6819"/>
    <w:rsid w:val="002D7F02"/>
    <w:rsid w:val="002E01C1"/>
    <w:rsid w:val="002E0570"/>
    <w:rsid w:val="002E06F0"/>
    <w:rsid w:val="002E3CBC"/>
    <w:rsid w:val="002E4744"/>
    <w:rsid w:val="002E4860"/>
    <w:rsid w:val="002E4AAF"/>
    <w:rsid w:val="002E76BE"/>
    <w:rsid w:val="002F0623"/>
    <w:rsid w:val="002F1A31"/>
    <w:rsid w:val="002F1F8F"/>
    <w:rsid w:val="002F214F"/>
    <w:rsid w:val="002F2A5B"/>
    <w:rsid w:val="002F3849"/>
    <w:rsid w:val="002F3CE8"/>
    <w:rsid w:val="002F5A8B"/>
    <w:rsid w:val="002F669A"/>
    <w:rsid w:val="002F6CBA"/>
    <w:rsid w:val="002F783F"/>
    <w:rsid w:val="0030322B"/>
    <w:rsid w:val="00304F04"/>
    <w:rsid w:val="00305344"/>
    <w:rsid w:val="00310B02"/>
    <w:rsid w:val="00311DA6"/>
    <w:rsid w:val="00312CD6"/>
    <w:rsid w:val="00312FE9"/>
    <w:rsid w:val="00313998"/>
    <w:rsid w:val="00313DC6"/>
    <w:rsid w:val="00313FFB"/>
    <w:rsid w:val="00314018"/>
    <w:rsid w:val="003159D9"/>
    <w:rsid w:val="00320BA5"/>
    <w:rsid w:val="00320C7F"/>
    <w:rsid w:val="0032432D"/>
    <w:rsid w:val="00325B21"/>
    <w:rsid w:val="00325D8E"/>
    <w:rsid w:val="00327D61"/>
    <w:rsid w:val="00330662"/>
    <w:rsid w:val="00330883"/>
    <w:rsid w:val="003312A6"/>
    <w:rsid w:val="00332E9A"/>
    <w:rsid w:val="00333641"/>
    <w:rsid w:val="00333E50"/>
    <w:rsid w:val="00334D3A"/>
    <w:rsid w:val="003357B8"/>
    <w:rsid w:val="00335822"/>
    <w:rsid w:val="00342441"/>
    <w:rsid w:val="00343D18"/>
    <w:rsid w:val="00346828"/>
    <w:rsid w:val="003507C5"/>
    <w:rsid w:val="00351C11"/>
    <w:rsid w:val="00352422"/>
    <w:rsid w:val="0035684D"/>
    <w:rsid w:val="003573FC"/>
    <w:rsid w:val="0036367B"/>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5BD3"/>
    <w:rsid w:val="003873F3"/>
    <w:rsid w:val="00392802"/>
    <w:rsid w:val="00393367"/>
    <w:rsid w:val="003933C7"/>
    <w:rsid w:val="00393F3A"/>
    <w:rsid w:val="00394949"/>
    <w:rsid w:val="00394C6C"/>
    <w:rsid w:val="00395876"/>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10044"/>
    <w:rsid w:val="004110BC"/>
    <w:rsid w:val="004112C7"/>
    <w:rsid w:val="00413FD1"/>
    <w:rsid w:val="004148A5"/>
    <w:rsid w:val="00414A40"/>
    <w:rsid w:val="00414BA2"/>
    <w:rsid w:val="004156FF"/>
    <w:rsid w:val="00415E63"/>
    <w:rsid w:val="00417B6E"/>
    <w:rsid w:val="00420432"/>
    <w:rsid w:val="004212B3"/>
    <w:rsid w:val="00421C39"/>
    <w:rsid w:val="00422AF3"/>
    <w:rsid w:val="00423051"/>
    <w:rsid w:val="004248A8"/>
    <w:rsid w:val="004248F3"/>
    <w:rsid w:val="00425342"/>
    <w:rsid w:val="00426736"/>
    <w:rsid w:val="00426CE9"/>
    <w:rsid w:val="00427C32"/>
    <w:rsid w:val="004303FA"/>
    <w:rsid w:val="00433924"/>
    <w:rsid w:val="00435046"/>
    <w:rsid w:val="00435DAD"/>
    <w:rsid w:val="00436694"/>
    <w:rsid w:val="00442037"/>
    <w:rsid w:val="0044237B"/>
    <w:rsid w:val="004445B7"/>
    <w:rsid w:val="00446545"/>
    <w:rsid w:val="004470FA"/>
    <w:rsid w:val="004508D6"/>
    <w:rsid w:val="00450F4F"/>
    <w:rsid w:val="004511C7"/>
    <w:rsid w:val="004517B5"/>
    <w:rsid w:val="004542DC"/>
    <w:rsid w:val="00454400"/>
    <w:rsid w:val="004545C0"/>
    <w:rsid w:val="00455117"/>
    <w:rsid w:val="0045737F"/>
    <w:rsid w:val="004575C7"/>
    <w:rsid w:val="00457A3E"/>
    <w:rsid w:val="0046080F"/>
    <w:rsid w:val="00461812"/>
    <w:rsid w:val="00461B0E"/>
    <w:rsid w:val="00461E21"/>
    <w:rsid w:val="00462553"/>
    <w:rsid w:val="0046349D"/>
    <w:rsid w:val="00464BBD"/>
    <w:rsid w:val="004665D6"/>
    <w:rsid w:val="0046664A"/>
    <w:rsid w:val="00467855"/>
    <w:rsid w:val="00467DD3"/>
    <w:rsid w:val="00471347"/>
    <w:rsid w:val="00474BC6"/>
    <w:rsid w:val="004759E5"/>
    <w:rsid w:val="0047682B"/>
    <w:rsid w:val="00477843"/>
    <w:rsid w:val="00480551"/>
    <w:rsid w:val="0048074F"/>
    <w:rsid w:val="00481A27"/>
    <w:rsid w:val="00481EB5"/>
    <w:rsid w:val="00482476"/>
    <w:rsid w:val="00483ECF"/>
    <w:rsid w:val="004863B9"/>
    <w:rsid w:val="0048755B"/>
    <w:rsid w:val="0048783B"/>
    <w:rsid w:val="0049287F"/>
    <w:rsid w:val="004940D6"/>
    <w:rsid w:val="00494F31"/>
    <w:rsid w:val="004956B1"/>
    <w:rsid w:val="00495CAC"/>
    <w:rsid w:val="00496291"/>
    <w:rsid w:val="00497D25"/>
    <w:rsid w:val="004A0FFC"/>
    <w:rsid w:val="004A29FD"/>
    <w:rsid w:val="004A33F0"/>
    <w:rsid w:val="004A3A67"/>
    <w:rsid w:val="004A46C1"/>
    <w:rsid w:val="004A505D"/>
    <w:rsid w:val="004A5089"/>
    <w:rsid w:val="004A5556"/>
    <w:rsid w:val="004A6CE9"/>
    <w:rsid w:val="004A7A5B"/>
    <w:rsid w:val="004B064B"/>
    <w:rsid w:val="004B0889"/>
    <w:rsid w:val="004B1139"/>
    <w:rsid w:val="004B1EE9"/>
    <w:rsid w:val="004B2702"/>
    <w:rsid w:val="004B49CA"/>
    <w:rsid w:val="004B6AB6"/>
    <w:rsid w:val="004C0C52"/>
    <w:rsid w:val="004C1A63"/>
    <w:rsid w:val="004C2773"/>
    <w:rsid w:val="004C3650"/>
    <w:rsid w:val="004C3BCB"/>
    <w:rsid w:val="004C451C"/>
    <w:rsid w:val="004C4C3F"/>
    <w:rsid w:val="004D025F"/>
    <w:rsid w:val="004D0823"/>
    <w:rsid w:val="004D1D56"/>
    <w:rsid w:val="004D296B"/>
    <w:rsid w:val="004D35B8"/>
    <w:rsid w:val="004D4956"/>
    <w:rsid w:val="004D4E94"/>
    <w:rsid w:val="004D64AC"/>
    <w:rsid w:val="004D6887"/>
    <w:rsid w:val="004D7B6F"/>
    <w:rsid w:val="004E06C8"/>
    <w:rsid w:val="004E06DD"/>
    <w:rsid w:val="004E0C50"/>
    <w:rsid w:val="004E2D8D"/>
    <w:rsid w:val="004E2FA8"/>
    <w:rsid w:val="004E31B7"/>
    <w:rsid w:val="004E73C8"/>
    <w:rsid w:val="004F01FA"/>
    <w:rsid w:val="004F166D"/>
    <w:rsid w:val="004F48DA"/>
    <w:rsid w:val="004F76F9"/>
    <w:rsid w:val="004F7908"/>
    <w:rsid w:val="00500859"/>
    <w:rsid w:val="005020F9"/>
    <w:rsid w:val="00503AED"/>
    <w:rsid w:val="005049C3"/>
    <w:rsid w:val="0050594E"/>
    <w:rsid w:val="00507CE8"/>
    <w:rsid w:val="00511C50"/>
    <w:rsid w:val="00512470"/>
    <w:rsid w:val="0051352E"/>
    <w:rsid w:val="0051424C"/>
    <w:rsid w:val="00516A3C"/>
    <w:rsid w:val="00516A9F"/>
    <w:rsid w:val="005216B6"/>
    <w:rsid w:val="00522288"/>
    <w:rsid w:val="00524CDB"/>
    <w:rsid w:val="00525AA3"/>
    <w:rsid w:val="005260F9"/>
    <w:rsid w:val="00531363"/>
    <w:rsid w:val="00531706"/>
    <w:rsid w:val="00531EC5"/>
    <w:rsid w:val="005345E3"/>
    <w:rsid w:val="00534E07"/>
    <w:rsid w:val="00535899"/>
    <w:rsid w:val="00536522"/>
    <w:rsid w:val="00536E72"/>
    <w:rsid w:val="00537197"/>
    <w:rsid w:val="005371C2"/>
    <w:rsid w:val="0053774D"/>
    <w:rsid w:val="00541C2D"/>
    <w:rsid w:val="00541C3A"/>
    <w:rsid w:val="0054245E"/>
    <w:rsid w:val="00542D89"/>
    <w:rsid w:val="00542F6A"/>
    <w:rsid w:val="0054378C"/>
    <w:rsid w:val="00543EAF"/>
    <w:rsid w:val="0054504D"/>
    <w:rsid w:val="00545EB2"/>
    <w:rsid w:val="0054733E"/>
    <w:rsid w:val="00547405"/>
    <w:rsid w:val="00547686"/>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315"/>
    <w:rsid w:val="00575BB3"/>
    <w:rsid w:val="00577620"/>
    <w:rsid w:val="0057788B"/>
    <w:rsid w:val="00580602"/>
    <w:rsid w:val="00583AA3"/>
    <w:rsid w:val="00583C4B"/>
    <w:rsid w:val="005864BD"/>
    <w:rsid w:val="00587626"/>
    <w:rsid w:val="00590768"/>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B03D0"/>
    <w:rsid w:val="005B0B6E"/>
    <w:rsid w:val="005B1BCD"/>
    <w:rsid w:val="005B2A4E"/>
    <w:rsid w:val="005B390B"/>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2611"/>
    <w:rsid w:val="005E43C2"/>
    <w:rsid w:val="005E4CDE"/>
    <w:rsid w:val="005E52FC"/>
    <w:rsid w:val="005E5562"/>
    <w:rsid w:val="005E5725"/>
    <w:rsid w:val="005F0EB1"/>
    <w:rsid w:val="005F1386"/>
    <w:rsid w:val="005F1CA0"/>
    <w:rsid w:val="005F2066"/>
    <w:rsid w:val="005F34E5"/>
    <w:rsid w:val="005F4CCB"/>
    <w:rsid w:val="005F50AE"/>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303"/>
    <w:rsid w:val="00622BF3"/>
    <w:rsid w:val="0062320C"/>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4CAD"/>
    <w:rsid w:val="006460C6"/>
    <w:rsid w:val="006478DE"/>
    <w:rsid w:val="00647C0F"/>
    <w:rsid w:val="0065099A"/>
    <w:rsid w:val="0065177F"/>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1329"/>
    <w:rsid w:val="00672620"/>
    <w:rsid w:val="00674F4E"/>
    <w:rsid w:val="006751FF"/>
    <w:rsid w:val="00680F5E"/>
    <w:rsid w:val="006832AA"/>
    <w:rsid w:val="00684955"/>
    <w:rsid w:val="00684E99"/>
    <w:rsid w:val="00684EC0"/>
    <w:rsid w:val="00686695"/>
    <w:rsid w:val="00686BDA"/>
    <w:rsid w:val="00690A23"/>
    <w:rsid w:val="006918DA"/>
    <w:rsid w:val="00692C5F"/>
    <w:rsid w:val="0069411F"/>
    <w:rsid w:val="00694B88"/>
    <w:rsid w:val="00696254"/>
    <w:rsid w:val="0069798C"/>
    <w:rsid w:val="006A12B0"/>
    <w:rsid w:val="006A1429"/>
    <w:rsid w:val="006A1F15"/>
    <w:rsid w:val="006A26F9"/>
    <w:rsid w:val="006A3907"/>
    <w:rsid w:val="006A5204"/>
    <w:rsid w:val="006A54A7"/>
    <w:rsid w:val="006A5D1A"/>
    <w:rsid w:val="006A60AF"/>
    <w:rsid w:val="006A684D"/>
    <w:rsid w:val="006A6EC0"/>
    <w:rsid w:val="006A71B8"/>
    <w:rsid w:val="006B038F"/>
    <w:rsid w:val="006B3FC4"/>
    <w:rsid w:val="006B4F4C"/>
    <w:rsid w:val="006B536C"/>
    <w:rsid w:val="006B55A2"/>
    <w:rsid w:val="006B643A"/>
    <w:rsid w:val="006B7EC3"/>
    <w:rsid w:val="006C0727"/>
    <w:rsid w:val="006C0D8E"/>
    <w:rsid w:val="006C1017"/>
    <w:rsid w:val="006C20C2"/>
    <w:rsid w:val="006C3C55"/>
    <w:rsid w:val="006C720F"/>
    <w:rsid w:val="006C74BC"/>
    <w:rsid w:val="006C7574"/>
    <w:rsid w:val="006C78F5"/>
    <w:rsid w:val="006C7A2D"/>
    <w:rsid w:val="006D1880"/>
    <w:rsid w:val="006D1A6A"/>
    <w:rsid w:val="006D2392"/>
    <w:rsid w:val="006D43E7"/>
    <w:rsid w:val="006D48E7"/>
    <w:rsid w:val="006D5690"/>
    <w:rsid w:val="006D6582"/>
    <w:rsid w:val="006D7F09"/>
    <w:rsid w:val="006E02B5"/>
    <w:rsid w:val="006E07A3"/>
    <w:rsid w:val="006E0892"/>
    <w:rsid w:val="006E145F"/>
    <w:rsid w:val="006E3339"/>
    <w:rsid w:val="006E33BE"/>
    <w:rsid w:val="006E395E"/>
    <w:rsid w:val="006E529B"/>
    <w:rsid w:val="006E5596"/>
    <w:rsid w:val="006E719F"/>
    <w:rsid w:val="006F0F82"/>
    <w:rsid w:val="006F2822"/>
    <w:rsid w:val="006F2BDE"/>
    <w:rsid w:val="006F4BEC"/>
    <w:rsid w:val="006F4E55"/>
    <w:rsid w:val="006F77E6"/>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5227"/>
    <w:rsid w:val="00715878"/>
    <w:rsid w:val="00715FE6"/>
    <w:rsid w:val="007164E1"/>
    <w:rsid w:val="0071661E"/>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4781"/>
    <w:rsid w:val="007360E7"/>
    <w:rsid w:val="00737E2B"/>
    <w:rsid w:val="0074016E"/>
    <w:rsid w:val="00740489"/>
    <w:rsid w:val="00743157"/>
    <w:rsid w:val="00743E42"/>
    <w:rsid w:val="00744AA5"/>
    <w:rsid w:val="00746434"/>
    <w:rsid w:val="007470F2"/>
    <w:rsid w:val="007471BD"/>
    <w:rsid w:val="00747D1C"/>
    <w:rsid w:val="007526C7"/>
    <w:rsid w:val="00752A5F"/>
    <w:rsid w:val="007534A4"/>
    <w:rsid w:val="00753728"/>
    <w:rsid w:val="00753835"/>
    <w:rsid w:val="00753C05"/>
    <w:rsid w:val="00753EA7"/>
    <w:rsid w:val="00754932"/>
    <w:rsid w:val="00754F17"/>
    <w:rsid w:val="00755255"/>
    <w:rsid w:val="00755E6E"/>
    <w:rsid w:val="00756227"/>
    <w:rsid w:val="007571A0"/>
    <w:rsid w:val="00757BB7"/>
    <w:rsid w:val="00760E1E"/>
    <w:rsid w:val="0076175F"/>
    <w:rsid w:val="00763CDF"/>
    <w:rsid w:val="00766435"/>
    <w:rsid w:val="00766C52"/>
    <w:rsid w:val="007676D9"/>
    <w:rsid w:val="00770572"/>
    <w:rsid w:val="007706BA"/>
    <w:rsid w:val="0077080A"/>
    <w:rsid w:val="00771FA6"/>
    <w:rsid w:val="00772206"/>
    <w:rsid w:val="00773933"/>
    <w:rsid w:val="00773F5E"/>
    <w:rsid w:val="00774172"/>
    <w:rsid w:val="00774631"/>
    <w:rsid w:val="007767F2"/>
    <w:rsid w:val="0077703A"/>
    <w:rsid w:val="00781FE5"/>
    <w:rsid w:val="0078215A"/>
    <w:rsid w:val="00784C52"/>
    <w:rsid w:val="0078506D"/>
    <w:rsid w:val="00785281"/>
    <w:rsid w:val="00786B14"/>
    <w:rsid w:val="00790A4B"/>
    <w:rsid w:val="00790B96"/>
    <w:rsid w:val="007912B3"/>
    <w:rsid w:val="00792B67"/>
    <w:rsid w:val="007937D6"/>
    <w:rsid w:val="00794DCE"/>
    <w:rsid w:val="00795C65"/>
    <w:rsid w:val="007963AD"/>
    <w:rsid w:val="007A0F4C"/>
    <w:rsid w:val="007A29A7"/>
    <w:rsid w:val="007A339A"/>
    <w:rsid w:val="007A38EA"/>
    <w:rsid w:val="007A4E0C"/>
    <w:rsid w:val="007A52B5"/>
    <w:rsid w:val="007A55AD"/>
    <w:rsid w:val="007A6701"/>
    <w:rsid w:val="007A686F"/>
    <w:rsid w:val="007A69E5"/>
    <w:rsid w:val="007A713C"/>
    <w:rsid w:val="007B0F1A"/>
    <w:rsid w:val="007B1713"/>
    <w:rsid w:val="007B256C"/>
    <w:rsid w:val="007B304F"/>
    <w:rsid w:val="007B4C46"/>
    <w:rsid w:val="007B5C46"/>
    <w:rsid w:val="007B6CCA"/>
    <w:rsid w:val="007C2845"/>
    <w:rsid w:val="007C2CEF"/>
    <w:rsid w:val="007C34ED"/>
    <w:rsid w:val="007C561B"/>
    <w:rsid w:val="007C5878"/>
    <w:rsid w:val="007D03E1"/>
    <w:rsid w:val="007D13F2"/>
    <w:rsid w:val="007D28E2"/>
    <w:rsid w:val="007D2C82"/>
    <w:rsid w:val="007D4B62"/>
    <w:rsid w:val="007D4C55"/>
    <w:rsid w:val="007D58CD"/>
    <w:rsid w:val="007E0074"/>
    <w:rsid w:val="007E1F37"/>
    <w:rsid w:val="007E23E3"/>
    <w:rsid w:val="007E49E3"/>
    <w:rsid w:val="007E6832"/>
    <w:rsid w:val="007E7338"/>
    <w:rsid w:val="007E75AC"/>
    <w:rsid w:val="007E75BF"/>
    <w:rsid w:val="007E7E75"/>
    <w:rsid w:val="007F072E"/>
    <w:rsid w:val="007F0830"/>
    <w:rsid w:val="007F1111"/>
    <w:rsid w:val="007F1876"/>
    <w:rsid w:val="007F1A08"/>
    <w:rsid w:val="007F1CF7"/>
    <w:rsid w:val="007F2310"/>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866"/>
    <w:rsid w:val="00803DDF"/>
    <w:rsid w:val="00804D6D"/>
    <w:rsid w:val="0080599E"/>
    <w:rsid w:val="00805F9F"/>
    <w:rsid w:val="0080643A"/>
    <w:rsid w:val="00806654"/>
    <w:rsid w:val="00811716"/>
    <w:rsid w:val="00812978"/>
    <w:rsid w:val="00813655"/>
    <w:rsid w:val="008150D7"/>
    <w:rsid w:val="00815413"/>
    <w:rsid w:val="00815996"/>
    <w:rsid w:val="00816193"/>
    <w:rsid w:val="00816C42"/>
    <w:rsid w:val="00816F78"/>
    <w:rsid w:val="00820D51"/>
    <w:rsid w:val="00821C0E"/>
    <w:rsid w:val="008231B1"/>
    <w:rsid w:val="00824D1D"/>
    <w:rsid w:val="008250B2"/>
    <w:rsid w:val="0082558F"/>
    <w:rsid w:val="00825CF4"/>
    <w:rsid w:val="0082632B"/>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A00"/>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FE5"/>
    <w:rsid w:val="0086789D"/>
    <w:rsid w:val="008679BB"/>
    <w:rsid w:val="0087181E"/>
    <w:rsid w:val="00872007"/>
    <w:rsid w:val="00874924"/>
    <w:rsid w:val="00874978"/>
    <w:rsid w:val="00874C5E"/>
    <w:rsid w:val="00874EC1"/>
    <w:rsid w:val="0087707D"/>
    <w:rsid w:val="00880A5C"/>
    <w:rsid w:val="00881054"/>
    <w:rsid w:val="00882C64"/>
    <w:rsid w:val="00884341"/>
    <w:rsid w:val="00885132"/>
    <w:rsid w:val="00885434"/>
    <w:rsid w:val="00890FE0"/>
    <w:rsid w:val="00893E8B"/>
    <w:rsid w:val="00893FF8"/>
    <w:rsid w:val="0089409C"/>
    <w:rsid w:val="00894852"/>
    <w:rsid w:val="00895F56"/>
    <w:rsid w:val="008963B1"/>
    <w:rsid w:val="00896BBF"/>
    <w:rsid w:val="008A0C7E"/>
    <w:rsid w:val="008A18B8"/>
    <w:rsid w:val="008A2A76"/>
    <w:rsid w:val="008A4486"/>
    <w:rsid w:val="008A489F"/>
    <w:rsid w:val="008A5736"/>
    <w:rsid w:val="008A6435"/>
    <w:rsid w:val="008A7811"/>
    <w:rsid w:val="008B47AB"/>
    <w:rsid w:val="008B4FDC"/>
    <w:rsid w:val="008B5403"/>
    <w:rsid w:val="008B5553"/>
    <w:rsid w:val="008B67F8"/>
    <w:rsid w:val="008B7245"/>
    <w:rsid w:val="008B744D"/>
    <w:rsid w:val="008B74B7"/>
    <w:rsid w:val="008C0AAE"/>
    <w:rsid w:val="008C11F3"/>
    <w:rsid w:val="008C176E"/>
    <w:rsid w:val="008C177C"/>
    <w:rsid w:val="008C1BC2"/>
    <w:rsid w:val="008C2007"/>
    <w:rsid w:val="008C39AB"/>
    <w:rsid w:val="008C4750"/>
    <w:rsid w:val="008C5FD6"/>
    <w:rsid w:val="008D0DF6"/>
    <w:rsid w:val="008D0E01"/>
    <w:rsid w:val="008D14A2"/>
    <w:rsid w:val="008D209D"/>
    <w:rsid w:val="008D2CEC"/>
    <w:rsid w:val="008D593B"/>
    <w:rsid w:val="008D69C4"/>
    <w:rsid w:val="008D6B47"/>
    <w:rsid w:val="008D6CCE"/>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530"/>
    <w:rsid w:val="009046BB"/>
    <w:rsid w:val="00904BA8"/>
    <w:rsid w:val="00905A44"/>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2B12"/>
    <w:rsid w:val="009246D6"/>
    <w:rsid w:val="00925482"/>
    <w:rsid w:val="0092604C"/>
    <w:rsid w:val="0092615C"/>
    <w:rsid w:val="0093100C"/>
    <w:rsid w:val="00931B71"/>
    <w:rsid w:val="009327C3"/>
    <w:rsid w:val="00933615"/>
    <w:rsid w:val="009341A7"/>
    <w:rsid w:val="009347FD"/>
    <w:rsid w:val="00937728"/>
    <w:rsid w:val="00937C7E"/>
    <w:rsid w:val="00942DAD"/>
    <w:rsid w:val="00943F8C"/>
    <w:rsid w:val="00943FE1"/>
    <w:rsid w:val="00950569"/>
    <w:rsid w:val="00950D9E"/>
    <w:rsid w:val="009519A2"/>
    <w:rsid w:val="00951B52"/>
    <w:rsid w:val="00954254"/>
    <w:rsid w:val="00954AA1"/>
    <w:rsid w:val="00957611"/>
    <w:rsid w:val="00960016"/>
    <w:rsid w:val="00961224"/>
    <w:rsid w:val="009628F4"/>
    <w:rsid w:val="0096396C"/>
    <w:rsid w:val="0096499D"/>
    <w:rsid w:val="009678D6"/>
    <w:rsid w:val="00970446"/>
    <w:rsid w:val="00971217"/>
    <w:rsid w:val="009713FA"/>
    <w:rsid w:val="009719D5"/>
    <w:rsid w:val="00971BF1"/>
    <w:rsid w:val="00972FB9"/>
    <w:rsid w:val="009735DD"/>
    <w:rsid w:val="00974B9F"/>
    <w:rsid w:val="00977198"/>
    <w:rsid w:val="009777ED"/>
    <w:rsid w:val="00980B01"/>
    <w:rsid w:val="00980C43"/>
    <w:rsid w:val="00980F1D"/>
    <w:rsid w:val="0098339B"/>
    <w:rsid w:val="00983905"/>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2EE6"/>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D6698"/>
    <w:rsid w:val="009E2D17"/>
    <w:rsid w:val="009E4004"/>
    <w:rsid w:val="009E4007"/>
    <w:rsid w:val="009E579C"/>
    <w:rsid w:val="009E5A6D"/>
    <w:rsid w:val="009E5AF6"/>
    <w:rsid w:val="009E5C10"/>
    <w:rsid w:val="009E6973"/>
    <w:rsid w:val="009E6AE9"/>
    <w:rsid w:val="009E6ECA"/>
    <w:rsid w:val="009E71C8"/>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5B61"/>
    <w:rsid w:val="00A26284"/>
    <w:rsid w:val="00A26341"/>
    <w:rsid w:val="00A26A60"/>
    <w:rsid w:val="00A27DE8"/>
    <w:rsid w:val="00A27E54"/>
    <w:rsid w:val="00A30407"/>
    <w:rsid w:val="00A317B8"/>
    <w:rsid w:val="00A320B7"/>
    <w:rsid w:val="00A341D5"/>
    <w:rsid w:val="00A3546A"/>
    <w:rsid w:val="00A37D56"/>
    <w:rsid w:val="00A4172F"/>
    <w:rsid w:val="00A441EC"/>
    <w:rsid w:val="00A448FA"/>
    <w:rsid w:val="00A44FC5"/>
    <w:rsid w:val="00A450AF"/>
    <w:rsid w:val="00A453BB"/>
    <w:rsid w:val="00A52CFF"/>
    <w:rsid w:val="00A52DC2"/>
    <w:rsid w:val="00A541AC"/>
    <w:rsid w:val="00A54B5D"/>
    <w:rsid w:val="00A56110"/>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E1E"/>
    <w:rsid w:val="00A97F2D"/>
    <w:rsid w:val="00AA116C"/>
    <w:rsid w:val="00AA1806"/>
    <w:rsid w:val="00AA193B"/>
    <w:rsid w:val="00AA1DF0"/>
    <w:rsid w:val="00AA3B9B"/>
    <w:rsid w:val="00AA3F05"/>
    <w:rsid w:val="00AA420E"/>
    <w:rsid w:val="00AA427C"/>
    <w:rsid w:val="00AA4874"/>
    <w:rsid w:val="00AA6174"/>
    <w:rsid w:val="00AA695D"/>
    <w:rsid w:val="00AA6FB0"/>
    <w:rsid w:val="00AA7A91"/>
    <w:rsid w:val="00AB069B"/>
    <w:rsid w:val="00AB1BDA"/>
    <w:rsid w:val="00AB4D6B"/>
    <w:rsid w:val="00AB4D8A"/>
    <w:rsid w:val="00AB5277"/>
    <w:rsid w:val="00AB5AAF"/>
    <w:rsid w:val="00AB6F1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614F"/>
    <w:rsid w:val="00AD7569"/>
    <w:rsid w:val="00AD7E80"/>
    <w:rsid w:val="00AE12E3"/>
    <w:rsid w:val="00AE133D"/>
    <w:rsid w:val="00AE40D3"/>
    <w:rsid w:val="00AE4C41"/>
    <w:rsid w:val="00AE5FF3"/>
    <w:rsid w:val="00AE611A"/>
    <w:rsid w:val="00AE6CC0"/>
    <w:rsid w:val="00AF14DE"/>
    <w:rsid w:val="00AF2FB7"/>
    <w:rsid w:val="00AF41E3"/>
    <w:rsid w:val="00AF614A"/>
    <w:rsid w:val="00B017E9"/>
    <w:rsid w:val="00B02FFE"/>
    <w:rsid w:val="00B0310F"/>
    <w:rsid w:val="00B03DB0"/>
    <w:rsid w:val="00B041BB"/>
    <w:rsid w:val="00B041E9"/>
    <w:rsid w:val="00B10696"/>
    <w:rsid w:val="00B1095E"/>
    <w:rsid w:val="00B10CF0"/>
    <w:rsid w:val="00B11602"/>
    <w:rsid w:val="00B1325D"/>
    <w:rsid w:val="00B1328A"/>
    <w:rsid w:val="00B13D44"/>
    <w:rsid w:val="00B142CE"/>
    <w:rsid w:val="00B20510"/>
    <w:rsid w:val="00B21ACD"/>
    <w:rsid w:val="00B22C3E"/>
    <w:rsid w:val="00B24E59"/>
    <w:rsid w:val="00B257C3"/>
    <w:rsid w:val="00B30BCC"/>
    <w:rsid w:val="00B314DE"/>
    <w:rsid w:val="00B3322E"/>
    <w:rsid w:val="00B3441F"/>
    <w:rsid w:val="00B34734"/>
    <w:rsid w:val="00B36A92"/>
    <w:rsid w:val="00B3759B"/>
    <w:rsid w:val="00B37F09"/>
    <w:rsid w:val="00B4120D"/>
    <w:rsid w:val="00B41C7F"/>
    <w:rsid w:val="00B44896"/>
    <w:rsid w:val="00B4692C"/>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33B0"/>
    <w:rsid w:val="00B73B08"/>
    <w:rsid w:val="00B74B21"/>
    <w:rsid w:val="00B76F52"/>
    <w:rsid w:val="00B77205"/>
    <w:rsid w:val="00B77CA0"/>
    <w:rsid w:val="00B77FEE"/>
    <w:rsid w:val="00B8028D"/>
    <w:rsid w:val="00B80FDD"/>
    <w:rsid w:val="00B81532"/>
    <w:rsid w:val="00B817C9"/>
    <w:rsid w:val="00B81D43"/>
    <w:rsid w:val="00B826F3"/>
    <w:rsid w:val="00B82C71"/>
    <w:rsid w:val="00B83A6D"/>
    <w:rsid w:val="00B84D93"/>
    <w:rsid w:val="00B85269"/>
    <w:rsid w:val="00B8762E"/>
    <w:rsid w:val="00B9068B"/>
    <w:rsid w:val="00B9133A"/>
    <w:rsid w:val="00B9145F"/>
    <w:rsid w:val="00B9154B"/>
    <w:rsid w:val="00B921FA"/>
    <w:rsid w:val="00B93960"/>
    <w:rsid w:val="00B93D2D"/>
    <w:rsid w:val="00B946CF"/>
    <w:rsid w:val="00B95072"/>
    <w:rsid w:val="00B97127"/>
    <w:rsid w:val="00B97D88"/>
    <w:rsid w:val="00BA1DA3"/>
    <w:rsid w:val="00BA3E02"/>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12B2"/>
    <w:rsid w:val="00BC2CE8"/>
    <w:rsid w:val="00BC38B4"/>
    <w:rsid w:val="00BC6791"/>
    <w:rsid w:val="00BC6DA0"/>
    <w:rsid w:val="00BC7255"/>
    <w:rsid w:val="00BD30FA"/>
    <w:rsid w:val="00BD32E4"/>
    <w:rsid w:val="00BD35DF"/>
    <w:rsid w:val="00BD5ECE"/>
    <w:rsid w:val="00BD635C"/>
    <w:rsid w:val="00BD7161"/>
    <w:rsid w:val="00BD79DE"/>
    <w:rsid w:val="00BE0507"/>
    <w:rsid w:val="00BE0CF0"/>
    <w:rsid w:val="00BE186E"/>
    <w:rsid w:val="00BE1CA1"/>
    <w:rsid w:val="00BE1FB5"/>
    <w:rsid w:val="00BE4644"/>
    <w:rsid w:val="00BE5F8A"/>
    <w:rsid w:val="00BE68C2"/>
    <w:rsid w:val="00BF0313"/>
    <w:rsid w:val="00BF169F"/>
    <w:rsid w:val="00BF1FF0"/>
    <w:rsid w:val="00BF27AA"/>
    <w:rsid w:val="00BF29B9"/>
    <w:rsid w:val="00BF51F0"/>
    <w:rsid w:val="00BF6F77"/>
    <w:rsid w:val="00BF77A7"/>
    <w:rsid w:val="00C00746"/>
    <w:rsid w:val="00C00ADB"/>
    <w:rsid w:val="00C0158B"/>
    <w:rsid w:val="00C018C0"/>
    <w:rsid w:val="00C0422C"/>
    <w:rsid w:val="00C048EB"/>
    <w:rsid w:val="00C04EE8"/>
    <w:rsid w:val="00C0535A"/>
    <w:rsid w:val="00C075E2"/>
    <w:rsid w:val="00C1181E"/>
    <w:rsid w:val="00C12C78"/>
    <w:rsid w:val="00C12CAD"/>
    <w:rsid w:val="00C12D9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5F5"/>
    <w:rsid w:val="00C267F9"/>
    <w:rsid w:val="00C27064"/>
    <w:rsid w:val="00C27092"/>
    <w:rsid w:val="00C27A91"/>
    <w:rsid w:val="00C30802"/>
    <w:rsid w:val="00C309C5"/>
    <w:rsid w:val="00C317DA"/>
    <w:rsid w:val="00C31B00"/>
    <w:rsid w:val="00C32412"/>
    <w:rsid w:val="00C3283B"/>
    <w:rsid w:val="00C33A75"/>
    <w:rsid w:val="00C407F5"/>
    <w:rsid w:val="00C40BDD"/>
    <w:rsid w:val="00C4322D"/>
    <w:rsid w:val="00C43D11"/>
    <w:rsid w:val="00C4441D"/>
    <w:rsid w:val="00C44740"/>
    <w:rsid w:val="00C45EC4"/>
    <w:rsid w:val="00C46FAF"/>
    <w:rsid w:val="00C476BB"/>
    <w:rsid w:val="00C50FA8"/>
    <w:rsid w:val="00C51076"/>
    <w:rsid w:val="00C51211"/>
    <w:rsid w:val="00C51EBA"/>
    <w:rsid w:val="00C52051"/>
    <w:rsid w:val="00C52508"/>
    <w:rsid w:val="00C52775"/>
    <w:rsid w:val="00C53050"/>
    <w:rsid w:val="00C5686D"/>
    <w:rsid w:val="00C61625"/>
    <w:rsid w:val="00C617FA"/>
    <w:rsid w:val="00C62DB7"/>
    <w:rsid w:val="00C66F34"/>
    <w:rsid w:val="00C67A30"/>
    <w:rsid w:val="00C67A47"/>
    <w:rsid w:val="00C706A0"/>
    <w:rsid w:val="00C716D9"/>
    <w:rsid w:val="00C71AAA"/>
    <w:rsid w:val="00C732EB"/>
    <w:rsid w:val="00C73CD5"/>
    <w:rsid w:val="00C74043"/>
    <w:rsid w:val="00C7775E"/>
    <w:rsid w:val="00C80333"/>
    <w:rsid w:val="00C80609"/>
    <w:rsid w:val="00C808FB"/>
    <w:rsid w:val="00C81477"/>
    <w:rsid w:val="00C81E62"/>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921"/>
    <w:rsid w:val="00CB5BB4"/>
    <w:rsid w:val="00CB603C"/>
    <w:rsid w:val="00CB69EB"/>
    <w:rsid w:val="00CC2A07"/>
    <w:rsid w:val="00CC2FDA"/>
    <w:rsid w:val="00CC521D"/>
    <w:rsid w:val="00CC6D6F"/>
    <w:rsid w:val="00CC752E"/>
    <w:rsid w:val="00CD320A"/>
    <w:rsid w:val="00CD4AF9"/>
    <w:rsid w:val="00CD4EE6"/>
    <w:rsid w:val="00CD4FB0"/>
    <w:rsid w:val="00CD4FC0"/>
    <w:rsid w:val="00CD7282"/>
    <w:rsid w:val="00CD7800"/>
    <w:rsid w:val="00CE1A33"/>
    <w:rsid w:val="00CE1C80"/>
    <w:rsid w:val="00CE1EF9"/>
    <w:rsid w:val="00CE32B5"/>
    <w:rsid w:val="00CE4420"/>
    <w:rsid w:val="00CE5CF2"/>
    <w:rsid w:val="00CE6B54"/>
    <w:rsid w:val="00CE7DA6"/>
    <w:rsid w:val="00CE7DFB"/>
    <w:rsid w:val="00CE7F6A"/>
    <w:rsid w:val="00CF112C"/>
    <w:rsid w:val="00CF1511"/>
    <w:rsid w:val="00CF23C3"/>
    <w:rsid w:val="00CF27AC"/>
    <w:rsid w:val="00CF3B63"/>
    <w:rsid w:val="00CF465A"/>
    <w:rsid w:val="00CF4CE6"/>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19A"/>
    <w:rsid w:val="00D147B2"/>
    <w:rsid w:val="00D14D14"/>
    <w:rsid w:val="00D1527D"/>
    <w:rsid w:val="00D153C7"/>
    <w:rsid w:val="00D15BC5"/>
    <w:rsid w:val="00D163D7"/>
    <w:rsid w:val="00D16679"/>
    <w:rsid w:val="00D16CC8"/>
    <w:rsid w:val="00D2233B"/>
    <w:rsid w:val="00D234BC"/>
    <w:rsid w:val="00D26F62"/>
    <w:rsid w:val="00D33902"/>
    <w:rsid w:val="00D3465B"/>
    <w:rsid w:val="00D35BBF"/>
    <w:rsid w:val="00D42A60"/>
    <w:rsid w:val="00D43C25"/>
    <w:rsid w:val="00D445BB"/>
    <w:rsid w:val="00D4472F"/>
    <w:rsid w:val="00D44A7C"/>
    <w:rsid w:val="00D44F60"/>
    <w:rsid w:val="00D45412"/>
    <w:rsid w:val="00D454FD"/>
    <w:rsid w:val="00D4570D"/>
    <w:rsid w:val="00D4575B"/>
    <w:rsid w:val="00D46DB8"/>
    <w:rsid w:val="00D50973"/>
    <w:rsid w:val="00D526DA"/>
    <w:rsid w:val="00D566C9"/>
    <w:rsid w:val="00D61644"/>
    <w:rsid w:val="00D65BDA"/>
    <w:rsid w:val="00D67EE9"/>
    <w:rsid w:val="00D67F69"/>
    <w:rsid w:val="00D707CB"/>
    <w:rsid w:val="00D70D99"/>
    <w:rsid w:val="00D711EB"/>
    <w:rsid w:val="00D71B85"/>
    <w:rsid w:val="00D72C7A"/>
    <w:rsid w:val="00D733E9"/>
    <w:rsid w:val="00D7364F"/>
    <w:rsid w:val="00D73953"/>
    <w:rsid w:val="00D75952"/>
    <w:rsid w:val="00D777B2"/>
    <w:rsid w:val="00D77C2B"/>
    <w:rsid w:val="00D81AF3"/>
    <w:rsid w:val="00D8300D"/>
    <w:rsid w:val="00D838F0"/>
    <w:rsid w:val="00D84153"/>
    <w:rsid w:val="00D85C90"/>
    <w:rsid w:val="00D8767A"/>
    <w:rsid w:val="00D8783B"/>
    <w:rsid w:val="00D90B65"/>
    <w:rsid w:val="00D927DD"/>
    <w:rsid w:val="00D932F1"/>
    <w:rsid w:val="00D95390"/>
    <w:rsid w:val="00D9670A"/>
    <w:rsid w:val="00D97A83"/>
    <w:rsid w:val="00DA0870"/>
    <w:rsid w:val="00DA155D"/>
    <w:rsid w:val="00DA2627"/>
    <w:rsid w:val="00DA3020"/>
    <w:rsid w:val="00DA3DA2"/>
    <w:rsid w:val="00DA5373"/>
    <w:rsid w:val="00DA5419"/>
    <w:rsid w:val="00DA5431"/>
    <w:rsid w:val="00DA71C3"/>
    <w:rsid w:val="00DA7F0C"/>
    <w:rsid w:val="00DB0228"/>
    <w:rsid w:val="00DB0232"/>
    <w:rsid w:val="00DB1DB7"/>
    <w:rsid w:val="00DB1F4C"/>
    <w:rsid w:val="00DB1FF9"/>
    <w:rsid w:val="00DB63FC"/>
    <w:rsid w:val="00DC4A2C"/>
    <w:rsid w:val="00DC5469"/>
    <w:rsid w:val="00DC5A7B"/>
    <w:rsid w:val="00DC61F1"/>
    <w:rsid w:val="00DD2545"/>
    <w:rsid w:val="00DD2A1B"/>
    <w:rsid w:val="00DD5686"/>
    <w:rsid w:val="00DD68AC"/>
    <w:rsid w:val="00DE0A44"/>
    <w:rsid w:val="00DE104F"/>
    <w:rsid w:val="00DE1517"/>
    <w:rsid w:val="00DE170B"/>
    <w:rsid w:val="00DE22F0"/>
    <w:rsid w:val="00DE23AD"/>
    <w:rsid w:val="00DE263D"/>
    <w:rsid w:val="00DE4167"/>
    <w:rsid w:val="00DE4EDB"/>
    <w:rsid w:val="00DE500F"/>
    <w:rsid w:val="00DE752D"/>
    <w:rsid w:val="00DE754E"/>
    <w:rsid w:val="00DF0854"/>
    <w:rsid w:val="00DF6BA6"/>
    <w:rsid w:val="00DF6E89"/>
    <w:rsid w:val="00DF73C7"/>
    <w:rsid w:val="00DF75F2"/>
    <w:rsid w:val="00DF7C2C"/>
    <w:rsid w:val="00DF7CEB"/>
    <w:rsid w:val="00E04044"/>
    <w:rsid w:val="00E047BC"/>
    <w:rsid w:val="00E0523D"/>
    <w:rsid w:val="00E0529B"/>
    <w:rsid w:val="00E05829"/>
    <w:rsid w:val="00E059FA"/>
    <w:rsid w:val="00E06DE9"/>
    <w:rsid w:val="00E105FF"/>
    <w:rsid w:val="00E14D18"/>
    <w:rsid w:val="00E14F86"/>
    <w:rsid w:val="00E1651A"/>
    <w:rsid w:val="00E169A5"/>
    <w:rsid w:val="00E17B91"/>
    <w:rsid w:val="00E20564"/>
    <w:rsid w:val="00E213BC"/>
    <w:rsid w:val="00E22629"/>
    <w:rsid w:val="00E22DDD"/>
    <w:rsid w:val="00E237E3"/>
    <w:rsid w:val="00E23C91"/>
    <w:rsid w:val="00E240E8"/>
    <w:rsid w:val="00E24FB8"/>
    <w:rsid w:val="00E2633B"/>
    <w:rsid w:val="00E26BA0"/>
    <w:rsid w:val="00E27EDF"/>
    <w:rsid w:val="00E31CF0"/>
    <w:rsid w:val="00E32857"/>
    <w:rsid w:val="00E32AE7"/>
    <w:rsid w:val="00E33C6F"/>
    <w:rsid w:val="00E34410"/>
    <w:rsid w:val="00E370C4"/>
    <w:rsid w:val="00E37159"/>
    <w:rsid w:val="00E40432"/>
    <w:rsid w:val="00E40579"/>
    <w:rsid w:val="00E42731"/>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4806"/>
    <w:rsid w:val="00E66FA0"/>
    <w:rsid w:val="00E6718E"/>
    <w:rsid w:val="00E7001F"/>
    <w:rsid w:val="00E710E3"/>
    <w:rsid w:val="00E74801"/>
    <w:rsid w:val="00E75511"/>
    <w:rsid w:val="00E76790"/>
    <w:rsid w:val="00E77466"/>
    <w:rsid w:val="00E802FE"/>
    <w:rsid w:val="00E8031C"/>
    <w:rsid w:val="00E80ABF"/>
    <w:rsid w:val="00E80CF7"/>
    <w:rsid w:val="00E80FFC"/>
    <w:rsid w:val="00E8348F"/>
    <w:rsid w:val="00E838FB"/>
    <w:rsid w:val="00E83A6E"/>
    <w:rsid w:val="00E83D00"/>
    <w:rsid w:val="00E83DA3"/>
    <w:rsid w:val="00E840BC"/>
    <w:rsid w:val="00E84CFD"/>
    <w:rsid w:val="00E8721E"/>
    <w:rsid w:val="00E87F01"/>
    <w:rsid w:val="00E91A2E"/>
    <w:rsid w:val="00E92063"/>
    <w:rsid w:val="00E925F2"/>
    <w:rsid w:val="00E937B8"/>
    <w:rsid w:val="00E959C0"/>
    <w:rsid w:val="00E96759"/>
    <w:rsid w:val="00E96E1F"/>
    <w:rsid w:val="00E96F71"/>
    <w:rsid w:val="00EA0945"/>
    <w:rsid w:val="00EA1374"/>
    <w:rsid w:val="00EA21C7"/>
    <w:rsid w:val="00EA3ECA"/>
    <w:rsid w:val="00EA58E2"/>
    <w:rsid w:val="00EA657E"/>
    <w:rsid w:val="00EA688F"/>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555E"/>
    <w:rsid w:val="00EC7810"/>
    <w:rsid w:val="00EC7EF0"/>
    <w:rsid w:val="00EC7FF6"/>
    <w:rsid w:val="00ED14E4"/>
    <w:rsid w:val="00ED1551"/>
    <w:rsid w:val="00ED1744"/>
    <w:rsid w:val="00ED2A17"/>
    <w:rsid w:val="00ED4981"/>
    <w:rsid w:val="00ED53B8"/>
    <w:rsid w:val="00ED547A"/>
    <w:rsid w:val="00ED6DD1"/>
    <w:rsid w:val="00ED7604"/>
    <w:rsid w:val="00EE71B5"/>
    <w:rsid w:val="00EE723A"/>
    <w:rsid w:val="00EE75C5"/>
    <w:rsid w:val="00EE7DB5"/>
    <w:rsid w:val="00EF174C"/>
    <w:rsid w:val="00EF3968"/>
    <w:rsid w:val="00EF44A7"/>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3F7"/>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406D5"/>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394C"/>
    <w:rsid w:val="00F652F8"/>
    <w:rsid w:val="00F65B6E"/>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2418"/>
    <w:rsid w:val="00F83357"/>
    <w:rsid w:val="00F83F21"/>
    <w:rsid w:val="00F84867"/>
    <w:rsid w:val="00F84B84"/>
    <w:rsid w:val="00F86361"/>
    <w:rsid w:val="00F90616"/>
    <w:rsid w:val="00F91205"/>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72F"/>
    <w:rsid w:val="00FA6709"/>
    <w:rsid w:val="00FA6A6D"/>
    <w:rsid w:val="00FA76F2"/>
    <w:rsid w:val="00FB04C7"/>
    <w:rsid w:val="00FB19B4"/>
    <w:rsid w:val="00FB6677"/>
    <w:rsid w:val="00FB7604"/>
    <w:rsid w:val="00FB7B64"/>
    <w:rsid w:val="00FB7D80"/>
    <w:rsid w:val="00FC086A"/>
    <w:rsid w:val="00FC1224"/>
    <w:rsid w:val="00FC1EC4"/>
    <w:rsid w:val="00FC2478"/>
    <w:rsid w:val="00FC3A4C"/>
    <w:rsid w:val="00FC4FA6"/>
    <w:rsid w:val="00FC5C00"/>
    <w:rsid w:val="00FC6BFA"/>
    <w:rsid w:val="00FC6F2F"/>
    <w:rsid w:val="00FD1859"/>
    <w:rsid w:val="00FD3C5C"/>
    <w:rsid w:val="00FD4015"/>
    <w:rsid w:val="00FD4450"/>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B52BF1-224D-4FD4-8861-C57D93817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830</TotalTime>
  <Pages>10</Pages>
  <Words>3596</Words>
  <Characters>20502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User</cp:lastModifiedBy>
  <cp:revision>28</cp:revision>
  <cp:lastPrinted>1901-01-01T05:00:00Z</cp:lastPrinted>
  <dcterms:created xsi:type="dcterms:W3CDTF">2021-07-12T19:32:00Z</dcterms:created>
  <dcterms:modified xsi:type="dcterms:W3CDTF">2021-08-09T19:44:00Z</dcterms:modified>
</cp:coreProperties>
</file>