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C0165" w14:textId="45CE6955" w:rsidR="00CA09B2" w:rsidRPr="003F1D4B" w:rsidRDefault="00CA09B2" w:rsidP="00A51110">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085"/>
        <w:gridCol w:w="1456"/>
        <w:gridCol w:w="2635"/>
      </w:tblGrid>
      <w:tr w:rsidR="003F1D4B" w:rsidRPr="003F1D4B" w14:paraId="3C7E59BA" w14:textId="77777777" w:rsidTr="00B04410">
        <w:trPr>
          <w:trHeight w:val="485"/>
          <w:jc w:val="center"/>
        </w:trPr>
        <w:tc>
          <w:tcPr>
            <w:tcW w:w="9576" w:type="dxa"/>
            <w:gridSpan w:val="5"/>
            <w:vAlign w:val="center"/>
          </w:tcPr>
          <w:p w14:paraId="42AE8703" w14:textId="1DC265F7" w:rsidR="00CA09B2" w:rsidRPr="003F1D4B" w:rsidRDefault="000B2299" w:rsidP="00A51110">
            <w:pPr>
              <w:pStyle w:val="T2"/>
              <w:ind w:left="0"/>
            </w:pPr>
            <w:r>
              <w:t>ANQP Elements Augmentation Proposal</w:t>
            </w:r>
          </w:p>
        </w:tc>
      </w:tr>
      <w:tr w:rsidR="003F1D4B" w:rsidRPr="003F1D4B" w14:paraId="331E3A1E" w14:textId="77777777" w:rsidTr="00B04410">
        <w:trPr>
          <w:trHeight w:val="359"/>
          <w:jc w:val="center"/>
        </w:trPr>
        <w:tc>
          <w:tcPr>
            <w:tcW w:w="9576" w:type="dxa"/>
            <w:gridSpan w:val="5"/>
            <w:vAlign w:val="center"/>
          </w:tcPr>
          <w:p w14:paraId="56451407" w14:textId="7D07A2A5" w:rsidR="00CA09B2" w:rsidRPr="003F1D4B" w:rsidRDefault="00CA09B2" w:rsidP="00F06569">
            <w:pPr>
              <w:pStyle w:val="T2"/>
              <w:ind w:left="0"/>
              <w:rPr>
                <w:sz w:val="20"/>
              </w:rPr>
            </w:pPr>
            <w:r w:rsidRPr="003F1D4B">
              <w:rPr>
                <w:sz w:val="20"/>
              </w:rPr>
              <w:t>Date:</w:t>
            </w:r>
            <w:r w:rsidRPr="003F1D4B">
              <w:rPr>
                <w:b w:val="0"/>
                <w:sz w:val="20"/>
              </w:rPr>
              <w:t xml:space="preserve">  </w:t>
            </w:r>
            <w:r w:rsidR="00A51110">
              <w:rPr>
                <w:b w:val="0"/>
                <w:sz w:val="20"/>
              </w:rPr>
              <w:t>2021</w:t>
            </w:r>
            <w:r w:rsidRPr="003F1D4B">
              <w:rPr>
                <w:b w:val="0"/>
                <w:sz w:val="20"/>
              </w:rPr>
              <w:t>-</w:t>
            </w:r>
            <w:r w:rsidR="00B224A9">
              <w:rPr>
                <w:b w:val="0"/>
                <w:sz w:val="20"/>
              </w:rPr>
              <w:t>07-</w:t>
            </w:r>
            <w:r w:rsidR="00F06569">
              <w:rPr>
                <w:b w:val="0"/>
                <w:sz w:val="20"/>
              </w:rPr>
              <w:t>13</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566BAB">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170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2085"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456"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635"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7D4764" w:rsidRPr="003F1D4B" w14:paraId="2B265029" w14:textId="77777777" w:rsidTr="00597460">
        <w:trPr>
          <w:jc w:val="center"/>
        </w:trPr>
        <w:tc>
          <w:tcPr>
            <w:tcW w:w="1696" w:type="dxa"/>
          </w:tcPr>
          <w:p w14:paraId="48E3201A" w14:textId="7E594404" w:rsidR="007D4764" w:rsidRPr="007B29A7" w:rsidRDefault="00BF697B" w:rsidP="00A51110">
            <w:pPr>
              <w:pStyle w:val="T2"/>
              <w:spacing w:after="0"/>
              <w:ind w:left="0" w:right="0"/>
              <w:rPr>
                <w:b w:val="0"/>
                <w:sz w:val="20"/>
              </w:rPr>
            </w:pPr>
            <w:r>
              <w:rPr>
                <w:b w:val="0"/>
                <w:sz w:val="20"/>
                <w:lang w:eastAsia="zh-CN"/>
              </w:rPr>
              <w:t>Jerome Henry</w:t>
            </w:r>
            <w:r w:rsidR="00A51110">
              <w:rPr>
                <w:b w:val="0"/>
                <w:sz w:val="20"/>
                <w:lang w:eastAsia="zh-CN"/>
              </w:rPr>
              <w:t xml:space="preserve"> </w:t>
            </w:r>
          </w:p>
        </w:tc>
        <w:tc>
          <w:tcPr>
            <w:tcW w:w="1704" w:type="dxa"/>
          </w:tcPr>
          <w:p w14:paraId="4C5368CD" w14:textId="09C58733" w:rsidR="007D4764" w:rsidRPr="007B29A7" w:rsidRDefault="00BF697B" w:rsidP="007D4764">
            <w:pPr>
              <w:pStyle w:val="T2"/>
              <w:spacing w:after="0"/>
              <w:ind w:left="0" w:right="0"/>
              <w:rPr>
                <w:b w:val="0"/>
                <w:sz w:val="20"/>
              </w:rPr>
            </w:pPr>
            <w:r>
              <w:rPr>
                <w:b w:val="0"/>
                <w:sz w:val="20"/>
              </w:rPr>
              <w:t>Cisco Systems</w:t>
            </w:r>
          </w:p>
        </w:tc>
        <w:tc>
          <w:tcPr>
            <w:tcW w:w="2085" w:type="dxa"/>
          </w:tcPr>
          <w:p w14:paraId="36E854C5" w14:textId="3E8DCDAA" w:rsidR="007D4764" w:rsidRPr="007B29A7" w:rsidRDefault="007D4764" w:rsidP="007D4764">
            <w:pPr>
              <w:pStyle w:val="T2"/>
              <w:spacing w:after="0"/>
              <w:ind w:left="0" w:right="0"/>
              <w:rPr>
                <w:b w:val="0"/>
                <w:sz w:val="20"/>
              </w:rPr>
            </w:pPr>
          </w:p>
        </w:tc>
        <w:tc>
          <w:tcPr>
            <w:tcW w:w="1456" w:type="dxa"/>
          </w:tcPr>
          <w:p w14:paraId="0A08CA4F" w14:textId="77777777" w:rsidR="007D4764" w:rsidRPr="00604414" w:rsidRDefault="007D4764" w:rsidP="007D4764">
            <w:pPr>
              <w:pStyle w:val="T2"/>
              <w:spacing w:after="0"/>
              <w:ind w:left="0" w:right="0"/>
              <w:rPr>
                <w:b w:val="0"/>
                <w:sz w:val="20"/>
              </w:rPr>
            </w:pPr>
          </w:p>
        </w:tc>
        <w:tc>
          <w:tcPr>
            <w:tcW w:w="2635" w:type="dxa"/>
          </w:tcPr>
          <w:p w14:paraId="0E45E9C8" w14:textId="6AB34343" w:rsidR="007D4764" w:rsidRPr="007B29A7" w:rsidRDefault="000B2299" w:rsidP="00A51110">
            <w:pPr>
              <w:pStyle w:val="T2"/>
              <w:spacing w:after="0"/>
              <w:ind w:left="0" w:right="0"/>
              <w:jc w:val="left"/>
              <w:rPr>
                <w:b w:val="0"/>
                <w:sz w:val="20"/>
              </w:rPr>
            </w:pPr>
            <w:r>
              <w:rPr>
                <w:b w:val="0"/>
                <w:sz w:val="20"/>
                <w:lang w:eastAsia="zh-CN"/>
              </w:rPr>
              <w:t>jerhenry@cisco.com</w:t>
            </w:r>
          </w:p>
        </w:tc>
      </w:tr>
      <w:tr w:rsidR="00780D54" w:rsidRPr="003F1D4B" w14:paraId="65E47AAD" w14:textId="77777777" w:rsidTr="00597460">
        <w:trPr>
          <w:jc w:val="center"/>
        </w:trPr>
        <w:tc>
          <w:tcPr>
            <w:tcW w:w="1696" w:type="dxa"/>
          </w:tcPr>
          <w:p w14:paraId="280B8307" w14:textId="4171253C" w:rsidR="00780D54" w:rsidRDefault="000B2299" w:rsidP="007D4764">
            <w:pPr>
              <w:pStyle w:val="T2"/>
              <w:spacing w:after="0"/>
              <w:ind w:left="0" w:right="0"/>
              <w:rPr>
                <w:b w:val="0"/>
                <w:sz w:val="20"/>
                <w:lang w:eastAsia="zh-CN"/>
              </w:rPr>
            </w:pPr>
            <w:r>
              <w:rPr>
                <w:b w:val="0"/>
                <w:sz w:val="20"/>
                <w:lang w:eastAsia="zh-CN"/>
              </w:rPr>
              <w:t>Stephen McCann</w:t>
            </w:r>
          </w:p>
        </w:tc>
        <w:tc>
          <w:tcPr>
            <w:tcW w:w="1704" w:type="dxa"/>
          </w:tcPr>
          <w:p w14:paraId="5CAE72D1" w14:textId="09BB9A0D" w:rsidR="00780D54" w:rsidRDefault="000B2299" w:rsidP="007D4764">
            <w:pPr>
              <w:pStyle w:val="T2"/>
              <w:spacing w:after="0"/>
              <w:ind w:left="0" w:right="0"/>
              <w:rPr>
                <w:b w:val="0"/>
                <w:sz w:val="20"/>
              </w:rPr>
            </w:pPr>
            <w:r>
              <w:rPr>
                <w:b w:val="0"/>
                <w:sz w:val="20"/>
              </w:rPr>
              <w:t>Huawei</w:t>
            </w:r>
          </w:p>
        </w:tc>
        <w:tc>
          <w:tcPr>
            <w:tcW w:w="2085" w:type="dxa"/>
          </w:tcPr>
          <w:p w14:paraId="2B779C83" w14:textId="77777777" w:rsidR="00780D54" w:rsidRPr="007B29A7" w:rsidRDefault="00780D54" w:rsidP="007D4764">
            <w:pPr>
              <w:pStyle w:val="T2"/>
              <w:spacing w:after="0"/>
              <w:ind w:left="0" w:right="0"/>
              <w:rPr>
                <w:b w:val="0"/>
                <w:sz w:val="20"/>
              </w:rPr>
            </w:pPr>
          </w:p>
        </w:tc>
        <w:tc>
          <w:tcPr>
            <w:tcW w:w="1456" w:type="dxa"/>
          </w:tcPr>
          <w:p w14:paraId="26BC063D" w14:textId="77777777" w:rsidR="00780D54" w:rsidRPr="00604414" w:rsidRDefault="00780D54" w:rsidP="007D4764">
            <w:pPr>
              <w:pStyle w:val="T2"/>
              <w:spacing w:after="0"/>
              <w:ind w:left="0" w:right="0"/>
              <w:rPr>
                <w:b w:val="0"/>
                <w:sz w:val="20"/>
              </w:rPr>
            </w:pPr>
          </w:p>
        </w:tc>
        <w:tc>
          <w:tcPr>
            <w:tcW w:w="2635" w:type="dxa"/>
          </w:tcPr>
          <w:p w14:paraId="164811ED" w14:textId="5D2829E9" w:rsidR="00780D54" w:rsidRDefault="000B2299" w:rsidP="007D4764">
            <w:pPr>
              <w:pStyle w:val="T2"/>
              <w:spacing w:after="0"/>
              <w:ind w:left="0" w:right="0"/>
              <w:jc w:val="left"/>
              <w:rPr>
                <w:b w:val="0"/>
                <w:sz w:val="20"/>
                <w:lang w:eastAsia="zh-CN"/>
              </w:rPr>
            </w:pPr>
            <w:r>
              <w:rPr>
                <w:b w:val="0"/>
                <w:sz w:val="20"/>
                <w:lang w:eastAsia="zh-CN"/>
              </w:rPr>
              <w:t>Stephen.mccann@ieee.org</w:t>
            </w:r>
          </w:p>
        </w:tc>
      </w:tr>
      <w:tr w:rsidR="000B2299" w:rsidRPr="003F1D4B" w14:paraId="3709EE49" w14:textId="77777777" w:rsidTr="00597460">
        <w:trPr>
          <w:jc w:val="center"/>
        </w:trPr>
        <w:tc>
          <w:tcPr>
            <w:tcW w:w="1696" w:type="dxa"/>
          </w:tcPr>
          <w:p w14:paraId="41466043" w14:textId="63F1A008" w:rsidR="000B2299" w:rsidRDefault="000B2299" w:rsidP="007D4764">
            <w:pPr>
              <w:pStyle w:val="T2"/>
              <w:spacing w:after="0"/>
              <w:ind w:left="0" w:right="0"/>
              <w:rPr>
                <w:b w:val="0"/>
                <w:sz w:val="20"/>
                <w:lang w:eastAsia="zh-CN"/>
              </w:rPr>
            </w:pPr>
            <w:r>
              <w:rPr>
                <w:b w:val="0"/>
                <w:sz w:val="20"/>
                <w:lang w:eastAsia="zh-CN"/>
              </w:rPr>
              <w:t>Bart Brinkman</w:t>
            </w:r>
          </w:p>
        </w:tc>
        <w:tc>
          <w:tcPr>
            <w:tcW w:w="1704" w:type="dxa"/>
          </w:tcPr>
          <w:p w14:paraId="43E7C873" w14:textId="00F157D6" w:rsidR="000B2299" w:rsidRDefault="000B2299" w:rsidP="007D4764">
            <w:pPr>
              <w:pStyle w:val="T2"/>
              <w:spacing w:after="0"/>
              <w:ind w:left="0" w:right="0"/>
              <w:rPr>
                <w:b w:val="0"/>
                <w:sz w:val="20"/>
              </w:rPr>
            </w:pPr>
            <w:r>
              <w:rPr>
                <w:b w:val="0"/>
                <w:sz w:val="20"/>
              </w:rPr>
              <w:t>Cisco Systems</w:t>
            </w:r>
          </w:p>
        </w:tc>
        <w:tc>
          <w:tcPr>
            <w:tcW w:w="2085" w:type="dxa"/>
          </w:tcPr>
          <w:p w14:paraId="2E01C303" w14:textId="77777777" w:rsidR="000B2299" w:rsidRPr="007B29A7" w:rsidRDefault="000B2299" w:rsidP="007D4764">
            <w:pPr>
              <w:pStyle w:val="T2"/>
              <w:spacing w:after="0"/>
              <w:ind w:left="0" w:right="0"/>
              <w:rPr>
                <w:b w:val="0"/>
                <w:sz w:val="20"/>
              </w:rPr>
            </w:pPr>
          </w:p>
        </w:tc>
        <w:tc>
          <w:tcPr>
            <w:tcW w:w="1456" w:type="dxa"/>
          </w:tcPr>
          <w:p w14:paraId="14A31EC3" w14:textId="77777777" w:rsidR="000B2299" w:rsidRPr="00604414" w:rsidRDefault="000B2299" w:rsidP="007D4764">
            <w:pPr>
              <w:pStyle w:val="T2"/>
              <w:spacing w:after="0"/>
              <w:ind w:left="0" w:right="0"/>
              <w:rPr>
                <w:b w:val="0"/>
                <w:sz w:val="20"/>
              </w:rPr>
            </w:pPr>
          </w:p>
        </w:tc>
        <w:tc>
          <w:tcPr>
            <w:tcW w:w="2635" w:type="dxa"/>
          </w:tcPr>
          <w:p w14:paraId="50DFDC0E" w14:textId="1E77B763" w:rsidR="000B2299" w:rsidRDefault="000B2299" w:rsidP="007D4764">
            <w:pPr>
              <w:pStyle w:val="T2"/>
              <w:spacing w:after="0"/>
              <w:ind w:left="0" w:right="0"/>
              <w:jc w:val="left"/>
              <w:rPr>
                <w:b w:val="0"/>
                <w:sz w:val="20"/>
                <w:lang w:eastAsia="zh-CN"/>
              </w:rPr>
            </w:pPr>
            <w:r>
              <w:rPr>
                <w:b w:val="0"/>
                <w:sz w:val="20"/>
                <w:lang w:eastAsia="zh-CN"/>
              </w:rPr>
              <w:t>bbrinkm@cisco.com</w:t>
            </w:r>
          </w:p>
        </w:tc>
      </w:tr>
    </w:tbl>
    <w:p w14:paraId="2BEA4108" w14:textId="77777777" w:rsidR="00CA09B2" w:rsidRPr="003F1D4B" w:rsidRDefault="003E138C">
      <w:pPr>
        <w:pStyle w:val="T1"/>
        <w:spacing w:after="120"/>
        <w:rPr>
          <w:sz w:val="22"/>
        </w:rPr>
      </w:pPr>
      <w:r w:rsidRPr="003F1D4B">
        <w:rPr>
          <w:noProof/>
          <w:lang w:val="en-US" w:eastAsia="ko-KR"/>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62192D" w:rsidRDefault="0062192D">
                            <w:pPr>
                              <w:pStyle w:val="T1"/>
                              <w:spacing w:after="120"/>
                            </w:pPr>
                            <w:r>
                              <w:t>Abstract</w:t>
                            </w:r>
                          </w:p>
                          <w:p w14:paraId="41D97773" w14:textId="205B6BDD" w:rsidR="000B2299" w:rsidRPr="000B2299" w:rsidRDefault="000B2299" w:rsidP="000B2299">
                            <w:pPr>
                              <w:jc w:val="both"/>
                              <w:rPr>
                                <w:lang w:val="en-GB"/>
                              </w:rPr>
                            </w:pPr>
                            <w:r w:rsidRPr="000B2299">
                              <w:rPr>
                                <w:rFonts w:eastAsiaTheme="minorEastAsia"/>
                                <w:lang w:val="en-GB"/>
                              </w:rPr>
                              <w:t xml:space="preserve">This submission proposes two new elements for ANQP that would be of use for </w:t>
                            </w:r>
                            <w:proofErr w:type="gramStart"/>
                            <w:r w:rsidRPr="000B2299">
                              <w:rPr>
                                <w:rFonts w:eastAsiaTheme="minorEastAsia"/>
                                <w:lang w:val="en-GB"/>
                              </w:rPr>
                              <w:t>WFA</w:t>
                            </w:r>
                            <w:proofErr w:type="gramEnd"/>
                            <w:r w:rsidRPr="000B2299">
                              <w:rPr>
                                <w:rFonts w:eastAsiaTheme="minorEastAsia"/>
                                <w:lang w:val="en-GB"/>
                              </w:rPr>
                              <w:t xml:space="preserve"> </w:t>
                            </w:r>
                            <w:r>
                              <w:t>and federations</w:t>
                            </w:r>
                            <w:r w:rsidRPr="000B2299">
                              <w:rPr>
                                <w:rFonts w:eastAsiaTheme="minorEastAsia"/>
                                <w:lang w:val="en-GB"/>
                              </w:rPr>
                              <w:t xml:space="preserve"> use cases.</w:t>
                            </w:r>
                          </w:p>
                          <w:p w14:paraId="63002C83" w14:textId="7EDF6F19" w:rsidR="0036062B" w:rsidRDefault="0036062B">
                            <w:pPr>
                              <w:jc w:val="both"/>
                            </w:pPr>
                          </w:p>
                          <w:p w14:paraId="1FB6684C" w14:textId="77777777" w:rsidR="0062192D" w:rsidRDefault="0062192D">
                            <w:pPr>
                              <w:jc w:val="both"/>
                            </w:pPr>
                          </w:p>
                          <w:p w14:paraId="33CBE5E8" w14:textId="0C12F29A" w:rsidR="0062192D" w:rsidRDefault="0062192D">
                            <w:pPr>
                              <w:jc w:val="both"/>
                            </w:pPr>
                            <w:r>
                              <w:t xml:space="preserve">All the changes are related to </w:t>
                            </w:r>
                            <w:r w:rsidR="00E646D4" w:rsidRPr="00E646D4">
                              <w:t>Draft P802.11REVme D0.0</w:t>
                            </w:r>
                            <w:r>
                              <w:t>.</w:t>
                            </w:r>
                          </w:p>
                          <w:p w14:paraId="69FC202C" w14:textId="086B22E9" w:rsidR="0062192D" w:rsidRDefault="0062192D">
                            <w:pPr>
                              <w:jc w:val="both"/>
                            </w:pPr>
                          </w:p>
                          <w:p w14:paraId="1126FFD7" w14:textId="0B8B63A2" w:rsidR="0062192D" w:rsidRDefault="0062192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" o:allowincell="f" stroked="f">
                <v:textbox>
                  <w:txbxContent>
                    <w:p w14:paraId="686CCE22" w14:textId="77777777" w:rsidR="0062192D" w:rsidRDefault="0062192D">
                      <w:pPr>
                        <w:pStyle w:val="T1"/>
                        <w:spacing w:after="120"/>
                      </w:pPr>
                      <w:r>
                        <w:t>Abstract</w:t>
                      </w:r>
                    </w:p>
                    <w:p w14:paraId="41D97773" w14:textId="205B6BDD" w:rsidR="000B2299" w:rsidRPr="000B2299" w:rsidRDefault="000B2299" w:rsidP="000B2299">
                      <w:pPr>
                        <w:jc w:val="both"/>
                        <w:rPr>
                          <w:lang w:val="en-GB"/>
                        </w:rPr>
                      </w:pPr>
                      <w:r w:rsidRPr="000B2299">
                        <w:rPr>
                          <w:rFonts w:eastAsiaTheme="minorEastAsia"/>
                          <w:lang w:val="en-GB"/>
                        </w:rPr>
                        <w:t xml:space="preserve">This submission proposes two new elements for ANQP that would be of use for </w:t>
                      </w:r>
                      <w:proofErr w:type="gramStart"/>
                      <w:r w:rsidRPr="000B2299">
                        <w:rPr>
                          <w:rFonts w:eastAsiaTheme="minorEastAsia"/>
                          <w:lang w:val="en-GB"/>
                        </w:rPr>
                        <w:t>WFA</w:t>
                      </w:r>
                      <w:proofErr w:type="gramEnd"/>
                      <w:r w:rsidRPr="000B2299">
                        <w:rPr>
                          <w:rFonts w:eastAsiaTheme="minorEastAsia"/>
                          <w:lang w:val="en-GB"/>
                        </w:rPr>
                        <w:t xml:space="preserve"> </w:t>
                      </w:r>
                      <w:r>
                        <w:t>and federations</w:t>
                      </w:r>
                      <w:r w:rsidRPr="000B2299">
                        <w:rPr>
                          <w:rFonts w:eastAsiaTheme="minorEastAsia"/>
                          <w:lang w:val="en-GB"/>
                        </w:rPr>
                        <w:t xml:space="preserve"> use cases.</w:t>
                      </w:r>
                    </w:p>
                    <w:p w14:paraId="63002C83" w14:textId="7EDF6F19" w:rsidR="0036062B" w:rsidRDefault="0036062B">
                      <w:pPr>
                        <w:jc w:val="both"/>
                      </w:pPr>
                    </w:p>
                    <w:p w14:paraId="1FB6684C" w14:textId="77777777" w:rsidR="0062192D" w:rsidRDefault="0062192D">
                      <w:pPr>
                        <w:jc w:val="both"/>
                      </w:pPr>
                    </w:p>
                    <w:p w14:paraId="33CBE5E8" w14:textId="0C12F29A" w:rsidR="0062192D" w:rsidRDefault="0062192D">
                      <w:pPr>
                        <w:jc w:val="both"/>
                      </w:pPr>
                      <w:r>
                        <w:t xml:space="preserve">All the changes are related to </w:t>
                      </w:r>
                      <w:r w:rsidR="00E646D4" w:rsidRPr="00E646D4">
                        <w:t>Draft P802.11REVme D0.0</w:t>
                      </w:r>
                      <w:r>
                        <w:t>.</w:t>
                      </w:r>
                    </w:p>
                    <w:p w14:paraId="69FC202C" w14:textId="086B22E9" w:rsidR="0062192D" w:rsidRDefault="0062192D">
                      <w:pPr>
                        <w:jc w:val="both"/>
                      </w:pPr>
                    </w:p>
                    <w:p w14:paraId="1126FFD7" w14:textId="0B8B63A2" w:rsidR="0062192D" w:rsidRDefault="0062192D">
                      <w:pPr>
                        <w:jc w:val="both"/>
                      </w:pPr>
                    </w:p>
                  </w:txbxContent>
                </v:textbox>
              </v:shape>
            </w:pict>
          </mc:Fallback>
        </mc:AlternateContent>
      </w:r>
    </w:p>
    <w:p w14:paraId="1B04FACE" w14:textId="7886E0C5" w:rsidR="00FA6D24" w:rsidRPr="00F36CA8" w:rsidRDefault="00CA09B2" w:rsidP="00F36CA8">
      <w:r w:rsidRPr="003F1D4B">
        <w:br w:type="page"/>
      </w:r>
    </w:p>
    <w:p w14:paraId="06BFAACB" w14:textId="77777777" w:rsidR="000B2299" w:rsidRDefault="000B2299" w:rsidP="00B576A0">
      <w:pPr>
        <w:widowControl w:val="0"/>
        <w:autoSpaceDE w:val="0"/>
        <w:autoSpaceDN w:val="0"/>
        <w:adjustRightInd w:val="0"/>
        <w:rPr>
          <w:b/>
          <w:bCs/>
          <w:sz w:val="20"/>
          <w:lang w:eastAsia="zh-CN"/>
        </w:rPr>
      </w:pPr>
    </w:p>
    <w:tbl>
      <w:tblPr>
        <w:tblW w:w="10446" w:type="dxa"/>
        <w:tblCellMar>
          <w:left w:w="0" w:type="dxa"/>
          <w:right w:w="0" w:type="dxa"/>
        </w:tblCellMar>
        <w:tblLook w:val="0600" w:firstRow="0" w:lastRow="0" w:firstColumn="0" w:lastColumn="0" w:noHBand="1" w:noVBand="1"/>
      </w:tblPr>
      <w:tblGrid>
        <w:gridCol w:w="1160"/>
        <w:gridCol w:w="2790"/>
        <w:gridCol w:w="2520"/>
        <w:gridCol w:w="3976"/>
      </w:tblGrid>
      <w:tr w:rsidR="000B2299" w:rsidRPr="000B2299" w14:paraId="359F4C19" w14:textId="77777777" w:rsidTr="000B2299">
        <w:trPr>
          <w:trHeight w:val="1600"/>
        </w:trPr>
        <w:tc>
          <w:tcPr>
            <w:tcW w:w="1160" w:type="dxa"/>
            <w:tcBorders>
              <w:top w:val="single" w:sz="8" w:space="0" w:color="FFFFFF"/>
              <w:left w:val="single" w:sz="8" w:space="0" w:color="FFFFFF"/>
              <w:bottom w:val="single" w:sz="8" w:space="0" w:color="FFFFFF"/>
              <w:right w:val="single" w:sz="8" w:space="0" w:color="FFFFFF"/>
            </w:tcBorders>
            <w:shd w:val="clear" w:color="auto" w:fill="E7F6EF"/>
          </w:tcPr>
          <w:p w14:paraId="2E79A002" w14:textId="76101EFC" w:rsidR="000B2299" w:rsidRPr="000B2299" w:rsidRDefault="000B2299" w:rsidP="000B2299">
            <w:pPr>
              <w:widowControl w:val="0"/>
              <w:autoSpaceDE w:val="0"/>
              <w:autoSpaceDN w:val="0"/>
              <w:adjustRightInd w:val="0"/>
              <w:rPr>
                <w:b/>
                <w:bCs/>
                <w:sz w:val="20"/>
                <w:lang w:eastAsia="zh-CN"/>
              </w:rPr>
            </w:pPr>
            <w:r>
              <w:rPr>
                <w:b/>
                <w:bCs/>
                <w:sz w:val="20"/>
                <w:lang w:eastAsia="zh-CN"/>
              </w:rPr>
              <w:t>CID</w:t>
            </w:r>
          </w:p>
        </w:tc>
        <w:tc>
          <w:tcPr>
            <w:tcW w:w="279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65DE9017" w14:textId="0B9A0334"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Comment</w:t>
            </w:r>
          </w:p>
        </w:tc>
        <w:tc>
          <w:tcPr>
            <w:tcW w:w="252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264AB226" w14:textId="77777777"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Proposed Change</w:t>
            </w:r>
          </w:p>
        </w:tc>
        <w:tc>
          <w:tcPr>
            <w:tcW w:w="39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1AA135F2" w14:textId="77777777"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 xml:space="preserve">Resolution </w:t>
            </w:r>
          </w:p>
        </w:tc>
      </w:tr>
      <w:tr w:rsidR="000B2299" w:rsidRPr="000B2299" w14:paraId="64BED662" w14:textId="77777777" w:rsidTr="000B2299">
        <w:trPr>
          <w:trHeight w:val="1600"/>
        </w:trPr>
        <w:tc>
          <w:tcPr>
            <w:tcW w:w="1160" w:type="dxa"/>
            <w:tcBorders>
              <w:top w:val="single" w:sz="8" w:space="0" w:color="FFFFFF"/>
              <w:left w:val="single" w:sz="8" w:space="0" w:color="FFFFFF"/>
              <w:bottom w:val="single" w:sz="8" w:space="0" w:color="FFFFFF"/>
              <w:right w:val="single" w:sz="8" w:space="0" w:color="FFFFFF"/>
            </w:tcBorders>
            <w:shd w:val="clear" w:color="auto" w:fill="E7F6EF"/>
          </w:tcPr>
          <w:p w14:paraId="08C1F628" w14:textId="4667945C" w:rsidR="000B2299" w:rsidRPr="000B2299" w:rsidRDefault="000B2299" w:rsidP="000B2299">
            <w:pPr>
              <w:widowControl w:val="0"/>
              <w:autoSpaceDE w:val="0"/>
              <w:autoSpaceDN w:val="0"/>
              <w:adjustRightInd w:val="0"/>
              <w:rPr>
                <w:b/>
                <w:bCs/>
                <w:sz w:val="20"/>
                <w:lang w:eastAsia="zh-CN"/>
              </w:rPr>
            </w:pPr>
            <w:r>
              <w:rPr>
                <w:b/>
                <w:bCs/>
                <w:sz w:val="20"/>
                <w:lang w:eastAsia="zh-CN"/>
              </w:rPr>
              <w:t>93</w:t>
            </w:r>
          </w:p>
        </w:tc>
        <w:tc>
          <w:tcPr>
            <w:tcW w:w="279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3B3723FD" w14:textId="0AFC3676"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Modern networks allow more than one types of credentials, but may not allow all types</w:t>
            </w:r>
          </w:p>
        </w:tc>
        <w:tc>
          <w:tcPr>
            <w:tcW w:w="252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4D6C70A2" w14:textId="48A3199A"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 xml:space="preserve">Specify credential types that can be </w:t>
            </w:r>
            <w:r w:rsidRPr="000B2299">
              <w:rPr>
                <w:b/>
                <w:bCs/>
                <w:sz w:val="20"/>
                <w:lang w:eastAsia="zh-CN"/>
              </w:rPr>
              <w:t>advertised</w:t>
            </w:r>
            <w:r w:rsidRPr="000B2299">
              <w:rPr>
                <w:rFonts w:eastAsia="MS Gothic"/>
                <w:b/>
                <w:bCs/>
                <w:sz w:val="20"/>
                <w:lang w:eastAsia="zh-CN"/>
              </w:rPr>
              <w:t xml:space="preserve"> as allowed, along with the allowed validation method and </w:t>
            </w:r>
            <w:r w:rsidRPr="000B2299">
              <w:rPr>
                <w:b/>
                <w:bCs/>
                <w:sz w:val="20"/>
                <w:lang w:eastAsia="zh-CN"/>
              </w:rPr>
              <w:t>required</w:t>
            </w:r>
            <w:r w:rsidRPr="000B2299">
              <w:rPr>
                <w:rFonts w:eastAsia="MS Gothic"/>
                <w:b/>
                <w:bCs/>
                <w:sz w:val="20"/>
                <w:lang w:eastAsia="zh-CN"/>
              </w:rPr>
              <w:t xml:space="preserve"> lifetime for these credentials</w:t>
            </w:r>
          </w:p>
        </w:tc>
        <w:tc>
          <w:tcPr>
            <w:tcW w:w="39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5429DAE1" w14:textId="18860AC0" w:rsidR="000B2299" w:rsidRPr="000B2299" w:rsidRDefault="008D4708" w:rsidP="000B2299">
            <w:pPr>
              <w:widowControl w:val="0"/>
              <w:autoSpaceDE w:val="0"/>
              <w:autoSpaceDN w:val="0"/>
              <w:adjustRightInd w:val="0"/>
              <w:rPr>
                <w:b/>
                <w:bCs/>
                <w:sz w:val="20"/>
                <w:lang w:eastAsia="zh-CN"/>
              </w:rPr>
            </w:pPr>
            <w:r>
              <w:rPr>
                <w:b/>
                <w:bCs/>
                <w:sz w:val="20"/>
                <w:lang w:eastAsia="zh-CN"/>
              </w:rPr>
              <w:t>Revise</w:t>
            </w:r>
            <w:r w:rsidR="000B2299" w:rsidRPr="000B2299">
              <w:rPr>
                <w:rFonts w:eastAsia="MS Gothic"/>
                <w:b/>
                <w:bCs/>
                <w:sz w:val="20"/>
                <w:lang w:eastAsia="zh-CN"/>
              </w:rPr>
              <w:t>, define a new ANQP element that clarifies which credentials are accepted, along with the acceptation method.</w:t>
            </w:r>
          </w:p>
        </w:tc>
      </w:tr>
      <w:tr w:rsidR="000B2299" w:rsidRPr="000B2299" w14:paraId="3CF5B025" w14:textId="77777777" w:rsidTr="000B2299">
        <w:trPr>
          <w:trHeight w:val="2560"/>
        </w:trPr>
        <w:tc>
          <w:tcPr>
            <w:tcW w:w="1160" w:type="dxa"/>
            <w:tcBorders>
              <w:top w:val="single" w:sz="8" w:space="0" w:color="FFFFFF"/>
              <w:left w:val="single" w:sz="8" w:space="0" w:color="FFFFFF"/>
              <w:bottom w:val="single" w:sz="8" w:space="0" w:color="FFFFFF"/>
              <w:right w:val="single" w:sz="8" w:space="0" w:color="FFFFFF"/>
            </w:tcBorders>
            <w:shd w:val="clear" w:color="auto" w:fill="E7F6EF"/>
          </w:tcPr>
          <w:p w14:paraId="54A788D6" w14:textId="11BE7BD6" w:rsidR="000B2299" w:rsidRPr="000B2299" w:rsidRDefault="000B2299" w:rsidP="000B2299">
            <w:pPr>
              <w:widowControl w:val="0"/>
              <w:autoSpaceDE w:val="0"/>
              <w:autoSpaceDN w:val="0"/>
              <w:adjustRightInd w:val="0"/>
              <w:rPr>
                <w:b/>
                <w:bCs/>
                <w:sz w:val="20"/>
                <w:lang w:eastAsia="zh-CN"/>
              </w:rPr>
            </w:pPr>
            <w:r>
              <w:rPr>
                <w:b/>
                <w:bCs/>
                <w:sz w:val="20"/>
                <w:lang w:eastAsia="zh-CN"/>
              </w:rPr>
              <w:t>94</w:t>
            </w:r>
          </w:p>
        </w:tc>
        <w:tc>
          <w:tcPr>
            <w:tcW w:w="279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083355FB" w14:textId="123E475D"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 xml:space="preserve">Privacy is a primary determinator for network </w:t>
            </w:r>
            <w:r w:rsidRPr="000B2299">
              <w:rPr>
                <w:b/>
                <w:bCs/>
                <w:sz w:val="20"/>
                <w:lang w:eastAsia="zh-CN"/>
              </w:rPr>
              <w:t>attachment</w:t>
            </w:r>
            <w:r w:rsidRPr="000B2299">
              <w:rPr>
                <w:rFonts w:eastAsia="MS Gothic"/>
                <w:b/>
                <w:bCs/>
                <w:sz w:val="20"/>
                <w:lang w:eastAsia="zh-CN"/>
              </w:rPr>
              <w:t xml:space="preserve"> choice. Without knowing if the local </w:t>
            </w:r>
            <w:r w:rsidRPr="000B2299">
              <w:rPr>
                <w:b/>
                <w:bCs/>
                <w:sz w:val="20"/>
                <w:lang w:eastAsia="zh-CN"/>
              </w:rPr>
              <w:t>network</w:t>
            </w:r>
            <w:r w:rsidRPr="000B2299">
              <w:rPr>
                <w:rFonts w:eastAsia="MS Gothic"/>
                <w:b/>
                <w:bCs/>
                <w:sz w:val="20"/>
                <w:lang w:eastAsia="zh-CN"/>
              </w:rPr>
              <w:t xml:space="preserve"> requires a real identity or accepts anonymous IDs, users are forced to</w:t>
            </w:r>
            <w:r>
              <w:rPr>
                <w:b/>
                <w:bCs/>
                <w:sz w:val="20"/>
                <w:lang w:eastAsia="zh-CN"/>
              </w:rPr>
              <w:t xml:space="preserve"> </w:t>
            </w:r>
            <w:proofErr w:type="spellStart"/>
            <w:r w:rsidRPr="000B2299">
              <w:rPr>
                <w:rFonts w:eastAsia="MS Gothic"/>
                <w:b/>
                <w:bCs/>
                <w:sz w:val="20"/>
                <w:lang w:eastAsia="zh-CN"/>
              </w:rPr>
              <w:t>r</w:t>
            </w:r>
            <w:r>
              <w:rPr>
                <w:b/>
                <w:bCs/>
                <w:sz w:val="20"/>
                <w:lang w:eastAsia="zh-CN"/>
              </w:rPr>
              <w:t>eval</w:t>
            </w:r>
            <w:proofErr w:type="spellEnd"/>
            <w:r w:rsidRPr="000B2299">
              <w:rPr>
                <w:rFonts w:eastAsia="MS Gothic"/>
                <w:b/>
                <w:bCs/>
                <w:sz w:val="20"/>
                <w:lang w:eastAsia="zh-CN"/>
              </w:rPr>
              <w:t xml:space="preserve"> more than they want or need</w:t>
            </w:r>
          </w:p>
        </w:tc>
        <w:tc>
          <w:tcPr>
            <w:tcW w:w="252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347632A2" w14:textId="77777777" w:rsidR="000B2299" w:rsidRPr="000B2299" w:rsidRDefault="000B2299" w:rsidP="000B2299">
            <w:pPr>
              <w:widowControl w:val="0"/>
              <w:autoSpaceDE w:val="0"/>
              <w:autoSpaceDN w:val="0"/>
              <w:adjustRightInd w:val="0"/>
              <w:rPr>
                <w:b/>
                <w:bCs/>
                <w:sz w:val="20"/>
                <w:lang w:eastAsia="zh-CN"/>
              </w:rPr>
            </w:pPr>
            <w:r w:rsidRPr="000B2299">
              <w:rPr>
                <w:rFonts w:eastAsia="MS Gothic"/>
                <w:b/>
                <w:bCs/>
                <w:sz w:val="20"/>
                <w:lang w:eastAsia="zh-CN"/>
              </w:rPr>
              <w:t>Define a privacy indicator element that clarifies if the network allows for anonymous connections</w:t>
            </w:r>
          </w:p>
        </w:tc>
        <w:tc>
          <w:tcPr>
            <w:tcW w:w="3976"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35815063" w14:textId="54E9DF1E" w:rsidR="000B2299" w:rsidRPr="000B2299" w:rsidRDefault="008D4708" w:rsidP="000B2299">
            <w:pPr>
              <w:widowControl w:val="0"/>
              <w:autoSpaceDE w:val="0"/>
              <w:autoSpaceDN w:val="0"/>
              <w:adjustRightInd w:val="0"/>
              <w:rPr>
                <w:b/>
                <w:bCs/>
                <w:sz w:val="20"/>
                <w:lang w:eastAsia="zh-CN"/>
              </w:rPr>
            </w:pPr>
            <w:r>
              <w:rPr>
                <w:b/>
                <w:bCs/>
                <w:sz w:val="20"/>
                <w:lang w:eastAsia="zh-CN"/>
              </w:rPr>
              <w:t>Revise</w:t>
            </w:r>
            <w:r w:rsidR="000B2299" w:rsidRPr="000B2299">
              <w:rPr>
                <w:rFonts w:eastAsia="MS Gothic"/>
                <w:b/>
                <w:bCs/>
                <w:sz w:val="20"/>
                <w:lang w:eastAsia="zh-CN"/>
              </w:rPr>
              <w:t>, define a Privacy indicator element for ANQP</w:t>
            </w:r>
          </w:p>
        </w:tc>
      </w:tr>
    </w:tbl>
    <w:p w14:paraId="055D821B" w14:textId="77777777" w:rsidR="000B2299" w:rsidRDefault="000B2299" w:rsidP="00B576A0">
      <w:pPr>
        <w:widowControl w:val="0"/>
        <w:autoSpaceDE w:val="0"/>
        <w:autoSpaceDN w:val="0"/>
        <w:adjustRightInd w:val="0"/>
        <w:rPr>
          <w:b/>
          <w:bCs/>
          <w:sz w:val="20"/>
          <w:lang w:eastAsia="zh-CN"/>
        </w:rPr>
      </w:pPr>
    </w:p>
    <w:p w14:paraId="27ECA535" w14:textId="56A5F22C" w:rsidR="000B2299" w:rsidRDefault="000B2299" w:rsidP="00B576A0">
      <w:pPr>
        <w:widowControl w:val="0"/>
        <w:autoSpaceDE w:val="0"/>
        <w:autoSpaceDN w:val="0"/>
        <w:adjustRightInd w:val="0"/>
        <w:rPr>
          <w:b/>
          <w:bCs/>
          <w:sz w:val="20"/>
          <w:lang w:eastAsia="zh-CN"/>
        </w:rPr>
      </w:pPr>
      <w:r>
        <w:rPr>
          <w:b/>
          <w:bCs/>
          <w:sz w:val="20"/>
          <w:lang w:eastAsia="zh-CN"/>
        </w:rPr>
        <w:t>Discussion:</w:t>
      </w:r>
    </w:p>
    <w:p w14:paraId="5CBC9AF8" w14:textId="77777777"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 xml:space="preserve">In large federations (where multiple venues may allow for multiple sources of identities), the multi-to-multi relationship makes it difficult for the STA profile to understand the required identity and credential expectations of the venue, and how </w:t>
      </w:r>
      <w:proofErr w:type="gramStart"/>
      <w:r w:rsidRPr="000B2299">
        <w:rPr>
          <w:bCs/>
          <w:sz w:val="20"/>
          <w:lang w:val="en-US" w:eastAsia="zh-CN"/>
        </w:rPr>
        <w:t>these map</w:t>
      </w:r>
      <w:proofErr w:type="gramEnd"/>
      <w:r w:rsidRPr="000B2299">
        <w:rPr>
          <w:bCs/>
          <w:sz w:val="20"/>
          <w:lang w:val="en-US" w:eastAsia="zh-CN"/>
        </w:rPr>
        <w:t xml:space="preserve"> to the identity profile that the STA is configured to use.</w:t>
      </w:r>
    </w:p>
    <w:p w14:paraId="4A91F7E1" w14:textId="77777777"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This ambiguity can cause unnecessary overhead or may cause the STA to send discovery messages that may not be required by the infrastructure (and that can in turn, affect the user privacy or result in a lower user experience).</w:t>
      </w:r>
    </w:p>
    <w:p w14:paraId="5CDF6022" w14:textId="51D56ED3" w:rsid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This submission proposes additional ANQP elements that can assist a STA in clarifying the required identity and credential expectations of the infrastructure.</w:t>
      </w:r>
    </w:p>
    <w:p w14:paraId="2695E86E" w14:textId="77777777"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In a multi-to-multi environment (e.g., multiple venue members of a federation), each venue may advertise a RCOI (Roaming Consortium) that allow STAs to provide multiple identities, each with different credential type requirements (e.g., simple email, proof of residence, identity validation or other). Each venue may also accept multiple types of credentials. However, the venue may also be constrained in the type of credentials it can accept (e.g., ‘only accept credentials where the user identity can be verified’) – this is a limitation in WBA and WFA scenarios</w:t>
      </w:r>
    </w:p>
    <w:p w14:paraId="60029867" w14:textId="08603CAB"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 xml:space="preserve">It is useful to define the credential types that the venue can accept, as this may be a subset of the credentials accepted by </w:t>
      </w:r>
      <w:proofErr w:type="gramStart"/>
      <w:r w:rsidRPr="000B2299">
        <w:rPr>
          <w:bCs/>
          <w:sz w:val="20"/>
          <w:lang w:val="en-US" w:eastAsia="zh-CN"/>
        </w:rPr>
        <w:t>all of</w:t>
      </w:r>
      <w:proofErr w:type="gramEnd"/>
      <w:r w:rsidRPr="000B2299">
        <w:rPr>
          <w:bCs/>
          <w:sz w:val="20"/>
          <w:lang w:val="en-US" w:eastAsia="zh-CN"/>
        </w:rPr>
        <w:t xml:space="preserve"> the RCOI members within a federation (e.g., type of credentials accepted, with type of verification accepted, credential lifetime)</w:t>
      </w:r>
    </w:p>
    <w:p w14:paraId="5E9D9C74" w14:textId="77777777" w:rsidR="000B2299" w:rsidRPr="000B2299" w:rsidRDefault="000B2299" w:rsidP="000B2299">
      <w:pPr>
        <w:pStyle w:val="ListParagraph"/>
        <w:widowControl w:val="0"/>
        <w:numPr>
          <w:ilvl w:val="0"/>
          <w:numId w:val="38"/>
        </w:numPr>
        <w:autoSpaceDE w:val="0"/>
        <w:autoSpaceDN w:val="0"/>
        <w:adjustRightInd w:val="0"/>
        <w:rPr>
          <w:bCs/>
          <w:sz w:val="20"/>
          <w:lang w:val="en-US" w:eastAsia="zh-CN"/>
        </w:rPr>
      </w:pPr>
      <w:r w:rsidRPr="000B2299">
        <w:rPr>
          <w:bCs/>
          <w:sz w:val="20"/>
          <w:lang w:val="en-US" w:eastAsia="zh-CN"/>
        </w:rPr>
        <w:t>The venue may also mandate that the user connects with a verifiable outer identity. In other cases, the venue requirements are satisfied with an anonymous outer identity, provided that an authentication source validates the user credentials. It may be useful to specify if the venue requires a ‘real’ outer identity or not, potentially removing the need for clients to expose their user identity where it is not needed.</w:t>
      </w:r>
    </w:p>
    <w:p w14:paraId="040965A7" w14:textId="77777777" w:rsidR="000B2299" w:rsidRPr="000B2299" w:rsidRDefault="000B2299" w:rsidP="000B2299">
      <w:pPr>
        <w:widowControl w:val="0"/>
        <w:autoSpaceDE w:val="0"/>
        <w:autoSpaceDN w:val="0"/>
        <w:adjustRightInd w:val="0"/>
        <w:rPr>
          <w:bCs/>
          <w:sz w:val="20"/>
          <w:lang w:eastAsia="zh-CN"/>
        </w:rPr>
      </w:pPr>
    </w:p>
    <w:p w14:paraId="37485AB3" w14:textId="77777777" w:rsidR="000B2299" w:rsidRDefault="000B2299" w:rsidP="00B576A0">
      <w:pPr>
        <w:widowControl w:val="0"/>
        <w:autoSpaceDE w:val="0"/>
        <w:autoSpaceDN w:val="0"/>
        <w:adjustRightInd w:val="0"/>
        <w:rPr>
          <w:b/>
          <w:bCs/>
          <w:sz w:val="20"/>
          <w:lang w:eastAsia="zh-CN"/>
        </w:rPr>
      </w:pPr>
    </w:p>
    <w:p w14:paraId="46DE71FF" w14:textId="77777777" w:rsidR="008D4708" w:rsidRDefault="008D4708" w:rsidP="008D4708">
      <w:pPr>
        <w:spacing w:after="240"/>
        <w:jc w:val="both"/>
        <w:rPr>
          <w:b/>
          <w:i/>
        </w:rPr>
      </w:pPr>
      <w:r w:rsidRPr="00280FE6">
        <w:rPr>
          <w:b/>
          <w:i/>
          <w:highlight w:val="green"/>
        </w:rPr>
        <w:t>Proposed resolution:</w:t>
      </w:r>
    </w:p>
    <w:p w14:paraId="2E5C590D" w14:textId="77777777" w:rsidR="000B2299" w:rsidRDefault="000B2299" w:rsidP="00B576A0">
      <w:pPr>
        <w:widowControl w:val="0"/>
        <w:autoSpaceDE w:val="0"/>
        <w:autoSpaceDN w:val="0"/>
        <w:adjustRightInd w:val="0"/>
        <w:rPr>
          <w:b/>
          <w:bCs/>
          <w:sz w:val="20"/>
          <w:lang w:eastAsia="zh-CN"/>
        </w:rPr>
      </w:pPr>
    </w:p>
    <w:p w14:paraId="76E0118B" w14:textId="77777777" w:rsidR="008D4708" w:rsidRPr="00767294" w:rsidRDefault="008D4708" w:rsidP="008D4708">
      <w:pPr>
        <w:spacing w:after="240"/>
        <w:jc w:val="both"/>
      </w:pPr>
      <w:r w:rsidRPr="00767294">
        <w:t>Revised.</w:t>
      </w:r>
    </w:p>
    <w:p w14:paraId="7C75D24E" w14:textId="59AAB69D" w:rsidR="008D4708" w:rsidRPr="001669C9" w:rsidRDefault="008D4708" w:rsidP="008D4708">
      <w:pPr>
        <w:widowControl w:val="0"/>
        <w:autoSpaceDE w:val="0"/>
        <w:autoSpaceDN w:val="0"/>
        <w:adjustRightInd w:val="0"/>
        <w:rPr>
          <w:b/>
          <w:bCs/>
          <w:i/>
          <w:iCs/>
        </w:rPr>
      </w:pPr>
      <w:r w:rsidRPr="001669C9">
        <w:rPr>
          <w:b/>
          <w:bCs/>
          <w:i/>
          <w:iCs/>
        </w:rPr>
        <w:t xml:space="preserve">To editors: </w:t>
      </w:r>
      <w:r w:rsidRPr="001669C9">
        <w:rPr>
          <w:rFonts w:eastAsiaTheme="minorEastAsia"/>
          <w:b/>
          <w:bCs/>
          <w:i/>
          <w:iCs/>
        </w:rPr>
        <w:t>insert after 9.4.5.29</w:t>
      </w:r>
    </w:p>
    <w:p w14:paraId="4F11EEC6" w14:textId="77777777" w:rsidR="008D4708" w:rsidRPr="008D4708" w:rsidRDefault="008D4708" w:rsidP="008D4708">
      <w:pPr>
        <w:widowControl w:val="0"/>
        <w:autoSpaceDE w:val="0"/>
        <w:autoSpaceDN w:val="0"/>
        <w:adjustRightInd w:val="0"/>
      </w:pPr>
      <w:r w:rsidRPr="008D4708">
        <w:rPr>
          <w:rFonts w:eastAsiaTheme="minorEastAsia"/>
        </w:rPr>
        <w:lastRenderedPageBreak/>
        <w:t>Credential Types ANQP-Element</w:t>
      </w:r>
    </w:p>
    <w:p w14:paraId="3A252F32" w14:textId="77777777" w:rsidR="008D4708" w:rsidRDefault="008D4708" w:rsidP="008D4708">
      <w:pPr>
        <w:widowControl w:val="0"/>
        <w:autoSpaceDE w:val="0"/>
        <w:autoSpaceDN w:val="0"/>
        <w:adjustRightInd w:val="0"/>
      </w:pPr>
    </w:p>
    <w:p w14:paraId="7E020641" w14:textId="48D8270E" w:rsidR="008D4708" w:rsidRDefault="008D4708" w:rsidP="008D4708">
      <w:pPr>
        <w:widowControl w:val="0"/>
        <w:autoSpaceDE w:val="0"/>
        <w:autoSpaceDN w:val="0"/>
        <w:adjustRightInd w:val="0"/>
      </w:pPr>
      <w:r w:rsidRPr="008D4708">
        <w:rPr>
          <w:rFonts w:eastAsiaTheme="minorEastAsia"/>
        </w:rPr>
        <w:t>The Credential Types ANQP-element provides a STA with the information about the types of credentials accepted via that AP. One or more types of credentials are listed</w:t>
      </w:r>
      <w:r w:rsidR="003978F7">
        <w:rPr>
          <w:rFonts w:eastAsiaTheme="minorEastAsia"/>
        </w:rPr>
        <w:t xml:space="preserve"> in the Credential </w:t>
      </w:r>
      <w:proofErr w:type="gramStart"/>
      <w:r w:rsidR="003978F7">
        <w:rPr>
          <w:rFonts w:eastAsiaTheme="minorEastAsia"/>
        </w:rPr>
        <w:t>Types</w:t>
      </w:r>
      <w:proofErr w:type="gramEnd"/>
      <w:r w:rsidR="003978F7">
        <w:rPr>
          <w:rFonts w:eastAsiaTheme="minorEastAsia"/>
        </w:rPr>
        <w:t xml:space="preserve"> subfield</w:t>
      </w:r>
      <w:r w:rsidRPr="008D4708">
        <w:rPr>
          <w:rFonts w:eastAsiaTheme="minorEastAsia"/>
        </w:rPr>
        <w:t>.</w:t>
      </w:r>
    </w:p>
    <w:p w14:paraId="6BDD696C" w14:textId="77777777" w:rsidR="008D4708" w:rsidRPr="008D4708" w:rsidRDefault="008D4708" w:rsidP="008D4708">
      <w:pPr>
        <w:widowControl w:val="0"/>
        <w:autoSpaceDE w:val="0"/>
        <w:autoSpaceDN w:val="0"/>
        <w:adjustRightInd w:val="0"/>
      </w:pPr>
    </w:p>
    <w:p w14:paraId="1BB9B1BB" w14:textId="5B38E72C" w:rsidR="000B2299" w:rsidRDefault="008D4708" w:rsidP="008D4708">
      <w:pPr>
        <w:widowControl w:val="0"/>
        <w:autoSpaceDE w:val="0"/>
        <w:autoSpaceDN w:val="0"/>
        <w:adjustRightInd w:val="0"/>
        <w:rPr>
          <w:b/>
          <w:bCs/>
          <w:sz w:val="20"/>
          <w:lang w:eastAsia="zh-CN"/>
        </w:rPr>
      </w:pPr>
      <w:r w:rsidRPr="008D4708">
        <w:rPr>
          <w:b/>
          <w:bCs/>
          <w:sz w:val="20"/>
          <w:lang w:eastAsia="zh-CN"/>
        </w:rPr>
        <w:drawing>
          <wp:inline distT="0" distB="0" distL="0" distR="0" wp14:anchorId="3109728E" wp14:editId="0B0CF6AA">
            <wp:extent cx="5110682" cy="730019"/>
            <wp:effectExtent l="0" t="0" r="0" b="0"/>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pic:cNvPicPr/>
                  </pic:nvPicPr>
                  <pic:blipFill>
                    <a:blip r:embed="rId8"/>
                    <a:stretch>
                      <a:fillRect/>
                    </a:stretch>
                  </pic:blipFill>
                  <pic:spPr>
                    <a:xfrm>
                      <a:off x="0" y="0"/>
                      <a:ext cx="5146259" cy="735101"/>
                    </a:xfrm>
                    <a:prstGeom prst="rect">
                      <a:avLst/>
                    </a:prstGeom>
                  </pic:spPr>
                </pic:pic>
              </a:graphicData>
            </a:graphic>
          </wp:inline>
        </w:drawing>
      </w:r>
    </w:p>
    <w:p w14:paraId="712FAC4B" w14:textId="77777777" w:rsidR="000B2299" w:rsidRDefault="000B2299" w:rsidP="00B576A0">
      <w:pPr>
        <w:widowControl w:val="0"/>
        <w:autoSpaceDE w:val="0"/>
        <w:autoSpaceDN w:val="0"/>
        <w:adjustRightInd w:val="0"/>
        <w:rPr>
          <w:b/>
          <w:bCs/>
          <w:sz w:val="20"/>
          <w:lang w:eastAsia="zh-CN"/>
        </w:rPr>
      </w:pPr>
    </w:p>
    <w:p w14:paraId="5C4935A4" w14:textId="116FB2EB" w:rsidR="008D4708" w:rsidRPr="008D4708" w:rsidRDefault="008D4708" w:rsidP="00B576A0">
      <w:pPr>
        <w:widowControl w:val="0"/>
        <w:autoSpaceDE w:val="0"/>
        <w:autoSpaceDN w:val="0"/>
        <w:adjustRightInd w:val="0"/>
      </w:pPr>
      <w:r w:rsidRPr="008D4708">
        <w:rPr>
          <w:rFonts w:eastAsiaTheme="minorEastAsia"/>
        </w:rPr>
        <w:t xml:space="preserve">The </w:t>
      </w:r>
      <w:r w:rsidR="003978F7">
        <w:rPr>
          <w:rFonts w:eastAsiaTheme="minorEastAsia"/>
        </w:rPr>
        <w:t>C</w:t>
      </w:r>
      <w:r w:rsidRPr="008D4708">
        <w:rPr>
          <w:rFonts w:eastAsiaTheme="minorEastAsia"/>
        </w:rPr>
        <w:t xml:space="preserve">redential </w:t>
      </w:r>
      <w:proofErr w:type="gramStart"/>
      <w:r w:rsidR="003978F7">
        <w:rPr>
          <w:rFonts w:eastAsiaTheme="minorEastAsia"/>
        </w:rPr>
        <w:t>T</w:t>
      </w:r>
      <w:r w:rsidRPr="008D4708">
        <w:rPr>
          <w:rFonts w:eastAsiaTheme="minorEastAsia"/>
        </w:rPr>
        <w:t>ypes</w:t>
      </w:r>
      <w:proofErr w:type="gramEnd"/>
      <w:r w:rsidRPr="008D4708">
        <w:rPr>
          <w:rFonts w:eastAsiaTheme="minorEastAsia"/>
        </w:rPr>
        <w:t xml:space="preserve"> subfield includes for each type of accepted credential, the credential type, the </w:t>
      </w:r>
      <w:r w:rsidR="003978F7">
        <w:rPr>
          <w:rFonts w:eastAsiaTheme="minorEastAsia"/>
        </w:rPr>
        <w:t>accepted</w:t>
      </w:r>
      <w:r w:rsidRPr="008D4708">
        <w:rPr>
          <w:rFonts w:eastAsiaTheme="minorEastAsia"/>
        </w:rPr>
        <w:t xml:space="preserve"> validation </w:t>
      </w:r>
      <w:r w:rsidR="003978F7">
        <w:rPr>
          <w:rFonts w:eastAsiaTheme="minorEastAsia"/>
        </w:rPr>
        <w:t>methods</w:t>
      </w:r>
      <w:r w:rsidRPr="008D4708">
        <w:rPr>
          <w:rFonts w:eastAsiaTheme="minorEastAsia"/>
        </w:rPr>
        <w:t xml:space="preserve">, the minimum lifetime required for the credentials, and a privacy indicator. </w:t>
      </w:r>
    </w:p>
    <w:p w14:paraId="16D77E7F" w14:textId="641C91A5" w:rsidR="008D4708" w:rsidRDefault="008D4708" w:rsidP="00B576A0">
      <w:pPr>
        <w:widowControl w:val="0"/>
        <w:autoSpaceDE w:val="0"/>
        <w:autoSpaceDN w:val="0"/>
        <w:adjustRightInd w:val="0"/>
        <w:rPr>
          <w:b/>
          <w:bCs/>
          <w:sz w:val="20"/>
          <w:lang w:eastAsia="zh-CN"/>
        </w:rPr>
      </w:pPr>
    </w:p>
    <w:p w14:paraId="370C5A08" w14:textId="66629A4C" w:rsidR="008D4708" w:rsidRDefault="008D4708" w:rsidP="008D4708">
      <w:pPr>
        <w:widowControl w:val="0"/>
        <w:autoSpaceDE w:val="0"/>
        <w:autoSpaceDN w:val="0"/>
        <w:adjustRightInd w:val="0"/>
        <w:jc w:val="center"/>
        <w:rPr>
          <w:b/>
          <w:bCs/>
          <w:sz w:val="20"/>
          <w:lang w:eastAsia="zh-CN"/>
        </w:rPr>
      </w:pPr>
      <w:r w:rsidRPr="008D4708">
        <w:rPr>
          <w:b/>
          <w:bCs/>
          <w:sz w:val="20"/>
          <w:lang w:eastAsia="zh-CN"/>
        </w:rPr>
        <w:drawing>
          <wp:inline distT="0" distB="0" distL="0" distR="0" wp14:anchorId="6FC64B18" wp14:editId="55F84AC8">
            <wp:extent cx="5632855" cy="823865"/>
            <wp:effectExtent l="0" t="0" r="0" b="1905"/>
            <wp:docPr id="12" name="Picture 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10;&#10;Description automatically generated"/>
                    <pic:cNvPicPr/>
                  </pic:nvPicPr>
                  <pic:blipFill>
                    <a:blip r:embed="rId9"/>
                    <a:stretch>
                      <a:fillRect/>
                    </a:stretch>
                  </pic:blipFill>
                  <pic:spPr>
                    <a:xfrm>
                      <a:off x="0" y="0"/>
                      <a:ext cx="5686783" cy="831753"/>
                    </a:xfrm>
                    <a:prstGeom prst="rect">
                      <a:avLst/>
                    </a:prstGeom>
                  </pic:spPr>
                </pic:pic>
              </a:graphicData>
            </a:graphic>
          </wp:inline>
        </w:drawing>
      </w:r>
    </w:p>
    <w:p w14:paraId="02307710" w14:textId="185453FE" w:rsidR="008D4708" w:rsidRDefault="008D4708" w:rsidP="00B576A0">
      <w:pPr>
        <w:widowControl w:val="0"/>
        <w:autoSpaceDE w:val="0"/>
        <w:autoSpaceDN w:val="0"/>
        <w:adjustRightInd w:val="0"/>
        <w:rPr>
          <w:b/>
          <w:bCs/>
          <w:sz w:val="20"/>
          <w:lang w:eastAsia="zh-CN"/>
        </w:rPr>
      </w:pPr>
    </w:p>
    <w:p w14:paraId="7626ED12" w14:textId="5C157EF2" w:rsidR="008D4708" w:rsidRDefault="008D4708" w:rsidP="00B576A0">
      <w:pPr>
        <w:widowControl w:val="0"/>
        <w:autoSpaceDE w:val="0"/>
        <w:autoSpaceDN w:val="0"/>
        <w:adjustRightInd w:val="0"/>
      </w:pPr>
      <w:r w:rsidRPr="008D4708">
        <w:rPr>
          <w:rFonts w:eastAsiaTheme="minorEastAsia"/>
        </w:rPr>
        <w:t xml:space="preserve">The credential category subfield includes a category of credentials accepted by an AP. The list uses </w:t>
      </w:r>
      <w:r w:rsidR="001669C9">
        <w:t xml:space="preserve">category groups and category types from </w:t>
      </w:r>
      <w:r w:rsidRPr="008D4708">
        <w:rPr>
          <w:rFonts w:eastAsiaTheme="minorEastAsia"/>
        </w:rPr>
        <w:t xml:space="preserve">Table 9-66. </w:t>
      </w:r>
    </w:p>
    <w:p w14:paraId="67FF36B3" w14:textId="77777777" w:rsidR="001669C9" w:rsidRDefault="001669C9" w:rsidP="001669C9">
      <w:pPr>
        <w:widowControl w:val="0"/>
        <w:autoSpaceDE w:val="0"/>
        <w:autoSpaceDN w:val="0"/>
        <w:adjustRightInd w:val="0"/>
      </w:pPr>
    </w:p>
    <w:p w14:paraId="05DE3549" w14:textId="51004FAB" w:rsidR="001669C9" w:rsidRDefault="001669C9" w:rsidP="001669C9">
      <w:pPr>
        <w:widowControl w:val="0"/>
        <w:autoSpaceDE w:val="0"/>
        <w:autoSpaceDN w:val="0"/>
        <w:adjustRightInd w:val="0"/>
      </w:pPr>
      <w:r w:rsidRPr="001669C9">
        <w:t>The validation method subfield lists the type of credential validation that must occur for the credentials to be deemed valid.</w:t>
      </w:r>
    </w:p>
    <w:p w14:paraId="13FD40AB" w14:textId="77777777" w:rsidR="001669C9" w:rsidRPr="001669C9" w:rsidRDefault="001669C9" w:rsidP="001669C9">
      <w:pPr>
        <w:widowControl w:val="0"/>
        <w:autoSpaceDE w:val="0"/>
        <w:autoSpaceDN w:val="0"/>
        <w:adjustRightInd w:val="0"/>
      </w:pPr>
    </w:p>
    <w:tbl>
      <w:tblPr>
        <w:tblW w:w="9600" w:type="dxa"/>
        <w:tblCellMar>
          <w:left w:w="0" w:type="dxa"/>
          <w:right w:w="0" w:type="dxa"/>
        </w:tblCellMar>
        <w:tblLook w:val="0420" w:firstRow="1" w:lastRow="0" w:firstColumn="0" w:lastColumn="0" w:noHBand="0" w:noVBand="1"/>
      </w:tblPr>
      <w:tblGrid>
        <w:gridCol w:w="3200"/>
        <w:gridCol w:w="1420"/>
        <w:gridCol w:w="4980"/>
      </w:tblGrid>
      <w:tr w:rsidR="001669C9" w:rsidRPr="001669C9" w14:paraId="1EDB6F2D" w14:textId="77777777" w:rsidTr="001669C9">
        <w:tc>
          <w:tcPr>
            <w:tcW w:w="320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3406868D" w14:textId="77777777" w:rsidR="001669C9" w:rsidRPr="001669C9" w:rsidRDefault="001669C9" w:rsidP="001669C9">
            <w:pPr>
              <w:widowControl w:val="0"/>
              <w:autoSpaceDE w:val="0"/>
              <w:autoSpaceDN w:val="0"/>
              <w:adjustRightInd w:val="0"/>
            </w:pPr>
            <w:r w:rsidRPr="001669C9">
              <w:rPr>
                <w:b/>
                <w:bCs/>
              </w:rPr>
              <w:t>Validation method</w:t>
            </w:r>
          </w:p>
        </w:tc>
        <w:tc>
          <w:tcPr>
            <w:tcW w:w="142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79649C66" w14:textId="77777777" w:rsidR="001669C9" w:rsidRPr="001669C9" w:rsidRDefault="001669C9" w:rsidP="001669C9">
            <w:pPr>
              <w:widowControl w:val="0"/>
              <w:autoSpaceDE w:val="0"/>
              <w:autoSpaceDN w:val="0"/>
              <w:adjustRightInd w:val="0"/>
            </w:pPr>
            <w:r w:rsidRPr="001669C9">
              <w:rPr>
                <w:b/>
                <w:bCs/>
              </w:rPr>
              <w:t>Value</w:t>
            </w:r>
          </w:p>
        </w:tc>
        <w:tc>
          <w:tcPr>
            <w:tcW w:w="498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23D0DDD8" w14:textId="77777777" w:rsidR="001669C9" w:rsidRPr="001669C9" w:rsidRDefault="001669C9" w:rsidP="001669C9">
            <w:pPr>
              <w:widowControl w:val="0"/>
              <w:autoSpaceDE w:val="0"/>
              <w:autoSpaceDN w:val="0"/>
              <w:adjustRightInd w:val="0"/>
            </w:pPr>
            <w:r w:rsidRPr="001669C9">
              <w:rPr>
                <w:b/>
                <w:bCs/>
              </w:rPr>
              <w:t>Notes</w:t>
            </w:r>
          </w:p>
        </w:tc>
      </w:tr>
      <w:tr w:rsidR="001669C9" w:rsidRPr="001669C9" w14:paraId="17E411E6" w14:textId="77777777" w:rsidTr="001669C9">
        <w:tc>
          <w:tcPr>
            <w:tcW w:w="320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344E4AB" w14:textId="77777777" w:rsidR="001669C9" w:rsidRPr="001669C9" w:rsidRDefault="001669C9" w:rsidP="001669C9">
            <w:pPr>
              <w:widowControl w:val="0"/>
              <w:autoSpaceDE w:val="0"/>
              <w:autoSpaceDN w:val="0"/>
              <w:adjustRightInd w:val="0"/>
            </w:pPr>
            <w:r w:rsidRPr="001669C9">
              <w:t>No verification</w:t>
            </w:r>
          </w:p>
        </w:tc>
        <w:tc>
          <w:tcPr>
            <w:tcW w:w="142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5054D5C" w14:textId="77777777" w:rsidR="001669C9" w:rsidRPr="001669C9" w:rsidRDefault="001669C9" w:rsidP="001669C9">
            <w:pPr>
              <w:widowControl w:val="0"/>
              <w:autoSpaceDE w:val="0"/>
              <w:autoSpaceDN w:val="0"/>
              <w:adjustRightInd w:val="0"/>
            </w:pPr>
            <w:r w:rsidRPr="001669C9">
              <w:t>0</w:t>
            </w:r>
          </w:p>
        </w:tc>
        <w:tc>
          <w:tcPr>
            <w:tcW w:w="498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775A914" w14:textId="77777777" w:rsidR="001669C9" w:rsidRPr="001669C9" w:rsidRDefault="001669C9" w:rsidP="001669C9">
            <w:pPr>
              <w:widowControl w:val="0"/>
              <w:autoSpaceDE w:val="0"/>
              <w:autoSpaceDN w:val="0"/>
              <w:adjustRightInd w:val="0"/>
            </w:pPr>
            <w:r w:rsidRPr="001669C9">
              <w:t>Credentials do not need to be verified</w:t>
            </w:r>
          </w:p>
        </w:tc>
      </w:tr>
      <w:tr w:rsidR="001669C9" w:rsidRPr="001669C9" w14:paraId="08D78409" w14:textId="77777777" w:rsidTr="001669C9">
        <w:tc>
          <w:tcPr>
            <w:tcW w:w="32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38F6FC9" w14:textId="77777777" w:rsidR="001669C9" w:rsidRPr="001669C9" w:rsidRDefault="001669C9" w:rsidP="001669C9">
            <w:pPr>
              <w:widowControl w:val="0"/>
              <w:autoSpaceDE w:val="0"/>
              <w:autoSpaceDN w:val="0"/>
              <w:adjustRightInd w:val="0"/>
            </w:pPr>
            <w:r w:rsidRPr="001669C9">
              <w:t>Any method allowed</w:t>
            </w:r>
          </w:p>
        </w:tc>
        <w:tc>
          <w:tcPr>
            <w:tcW w:w="142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0C03395" w14:textId="77777777" w:rsidR="001669C9" w:rsidRPr="001669C9" w:rsidRDefault="001669C9" w:rsidP="001669C9">
            <w:pPr>
              <w:widowControl w:val="0"/>
              <w:autoSpaceDE w:val="0"/>
              <w:autoSpaceDN w:val="0"/>
              <w:adjustRightInd w:val="0"/>
            </w:pPr>
            <w:r w:rsidRPr="001669C9">
              <w:t>1</w:t>
            </w:r>
          </w:p>
        </w:tc>
        <w:tc>
          <w:tcPr>
            <w:tcW w:w="49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887B27E" w14:textId="77777777" w:rsidR="001669C9" w:rsidRPr="001669C9" w:rsidRDefault="001669C9" w:rsidP="001669C9">
            <w:pPr>
              <w:widowControl w:val="0"/>
              <w:autoSpaceDE w:val="0"/>
              <w:autoSpaceDN w:val="0"/>
              <w:adjustRightInd w:val="0"/>
            </w:pPr>
            <w:r w:rsidRPr="001669C9">
              <w:t>Any method, from 1 to 5, is accepted</w:t>
            </w:r>
          </w:p>
        </w:tc>
      </w:tr>
      <w:tr w:rsidR="001669C9" w:rsidRPr="001669C9" w14:paraId="42924EE4" w14:textId="77777777" w:rsidTr="001669C9">
        <w:tc>
          <w:tcPr>
            <w:tcW w:w="320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EF11546" w14:textId="77777777" w:rsidR="001669C9" w:rsidRPr="001669C9" w:rsidRDefault="001669C9" w:rsidP="001669C9">
            <w:pPr>
              <w:widowControl w:val="0"/>
              <w:autoSpaceDE w:val="0"/>
              <w:autoSpaceDN w:val="0"/>
              <w:adjustRightInd w:val="0"/>
            </w:pPr>
            <w:r w:rsidRPr="001669C9">
              <w:t>Email verification</w:t>
            </w:r>
          </w:p>
        </w:tc>
        <w:tc>
          <w:tcPr>
            <w:tcW w:w="142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1CA0DA0" w14:textId="77777777" w:rsidR="001669C9" w:rsidRPr="001669C9" w:rsidRDefault="001669C9" w:rsidP="001669C9">
            <w:pPr>
              <w:widowControl w:val="0"/>
              <w:autoSpaceDE w:val="0"/>
              <w:autoSpaceDN w:val="0"/>
              <w:adjustRightInd w:val="0"/>
            </w:pPr>
            <w:r w:rsidRPr="001669C9">
              <w:t>2</w:t>
            </w:r>
          </w:p>
        </w:tc>
        <w:tc>
          <w:tcPr>
            <w:tcW w:w="49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F797BE2" w14:textId="77777777" w:rsidR="001669C9" w:rsidRPr="001669C9" w:rsidRDefault="001669C9" w:rsidP="001669C9">
            <w:pPr>
              <w:widowControl w:val="0"/>
              <w:autoSpaceDE w:val="0"/>
              <w:autoSpaceDN w:val="0"/>
              <w:adjustRightInd w:val="0"/>
            </w:pPr>
          </w:p>
        </w:tc>
      </w:tr>
      <w:tr w:rsidR="001669C9" w:rsidRPr="001669C9" w14:paraId="00375A03" w14:textId="77777777" w:rsidTr="001669C9">
        <w:tc>
          <w:tcPr>
            <w:tcW w:w="32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01E946BE" w14:textId="77777777" w:rsidR="001669C9" w:rsidRPr="001669C9" w:rsidRDefault="001669C9" w:rsidP="001669C9">
            <w:pPr>
              <w:widowControl w:val="0"/>
              <w:autoSpaceDE w:val="0"/>
              <w:autoSpaceDN w:val="0"/>
              <w:adjustRightInd w:val="0"/>
            </w:pPr>
            <w:r w:rsidRPr="001669C9">
              <w:t>SMS verification</w:t>
            </w:r>
          </w:p>
        </w:tc>
        <w:tc>
          <w:tcPr>
            <w:tcW w:w="142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D4B8631" w14:textId="77777777" w:rsidR="001669C9" w:rsidRPr="001669C9" w:rsidRDefault="001669C9" w:rsidP="001669C9">
            <w:pPr>
              <w:widowControl w:val="0"/>
              <w:autoSpaceDE w:val="0"/>
              <w:autoSpaceDN w:val="0"/>
              <w:adjustRightInd w:val="0"/>
            </w:pPr>
            <w:r w:rsidRPr="001669C9">
              <w:t>3</w:t>
            </w:r>
          </w:p>
        </w:tc>
        <w:tc>
          <w:tcPr>
            <w:tcW w:w="49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0567F53A" w14:textId="77777777" w:rsidR="001669C9" w:rsidRPr="001669C9" w:rsidRDefault="001669C9" w:rsidP="001669C9">
            <w:pPr>
              <w:widowControl w:val="0"/>
              <w:autoSpaceDE w:val="0"/>
              <w:autoSpaceDN w:val="0"/>
              <w:adjustRightInd w:val="0"/>
            </w:pPr>
          </w:p>
        </w:tc>
      </w:tr>
      <w:tr w:rsidR="001669C9" w:rsidRPr="001669C9" w14:paraId="344FE257" w14:textId="77777777" w:rsidTr="001669C9">
        <w:tc>
          <w:tcPr>
            <w:tcW w:w="320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684D172" w14:textId="77777777" w:rsidR="001669C9" w:rsidRPr="001669C9" w:rsidRDefault="001669C9" w:rsidP="001669C9">
            <w:pPr>
              <w:widowControl w:val="0"/>
              <w:autoSpaceDE w:val="0"/>
              <w:autoSpaceDN w:val="0"/>
              <w:adjustRightInd w:val="0"/>
            </w:pPr>
            <w:r w:rsidRPr="001669C9">
              <w:t>Government ID</w:t>
            </w:r>
          </w:p>
        </w:tc>
        <w:tc>
          <w:tcPr>
            <w:tcW w:w="142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063F0A3" w14:textId="77777777" w:rsidR="001669C9" w:rsidRPr="001669C9" w:rsidRDefault="001669C9" w:rsidP="001669C9">
            <w:pPr>
              <w:widowControl w:val="0"/>
              <w:autoSpaceDE w:val="0"/>
              <w:autoSpaceDN w:val="0"/>
              <w:adjustRightInd w:val="0"/>
            </w:pPr>
            <w:r w:rsidRPr="001669C9">
              <w:t>4</w:t>
            </w:r>
          </w:p>
        </w:tc>
        <w:tc>
          <w:tcPr>
            <w:tcW w:w="49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513667E" w14:textId="77777777" w:rsidR="001669C9" w:rsidRPr="001669C9" w:rsidRDefault="001669C9" w:rsidP="001669C9">
            <w:pPr>
              <w:widowControl w:val="0"/>
              <w:autoSpaceDE w:val="0"/>
              <w:autoSpaceDN w:val="0"/>
              <w:adjustRightInd w:val="0"/>
            </w:pPr>
            <w:r w:rsidRPr="001669C9">
              <w:t>e.g., account obtained by showing a Government ID</w:t>
            </w:r>
          </w:p>
        </w:tc>
      </w:tr>
      <w:tr w:rsidR="001669C9" w:rsidRPr="001669C9" w14:paraId="350E9297" w14:textId="77777777" w:rsidTr="001669C9">
        <w:tc>
          <w:tcPr>
            <w:tcW w:w="32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7AAF307" w14:textId="77777777" w:rsidR="001669C9" w:rsidRPr="001669C9" w:rsidRDefault="001669C9" w:rsidP="001669C9">
            <w:pPr>
              <w:widowControl w:val="0"/>
              <w:autoSpaceDE w:val="0"/>
              <w:autoSpaceDN w:val="0"/>
              <w:adjustRightInd w:val="0"/>
            </w:pPr>
            <w:r w:rsidRPr="001669C9">
              <w:t>Government issued credentials</w:t>
            </w:r>
          </w:p>
        </w:tc>
        <w:tc>
          <w:tcPr>
            <w:tcW w:w="142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43A420F" w14:textId="77777777" w:rsidR="001669C9" w:rsidRPr="001669C9" w:rsidRDefault="001669C9" w:rsidP="001669C9">
            <w:pPr>
              <w:widowControl w:val="0"/>
              <w:autoSpaceDE w:val="0"/>
              <w:autoSpaceDN w:val="0"/>
              <w:adjustRightInd w:val="0"/>
            </w:pPr>
            <w:r w:rsidRPr="001669C9">
              <w:t>5</w:t>
            </w:r>
          </w:p>
        </w:tc>
        <w:tc>
          <w:tcPr>
            <w:tcW w:w="49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A0536A7" w14:textId="77777777" w:rsidR="001669C9" w:rsidRPr="001669C9" w:rsidRDefault="001669C9" w:rsidP="001669C9">
            <w:pPr>
              <w:widowControl w:val="0"/>
              <w:autoSpaceDE w:val="0"/>
              <w:autoSpaceDN w:val="0"/>
              <w:adjustRightInd w:val="0"/>
            </w:pPr>
            <w:r w:rsidRPr="001669C9">
              <w:t xml:space="preserve">e.g., a certificate emitted by a </w:t>
            </w:r>
            <w:proofErr w:type="gramStart"/>
            <w:r w:rsidRPr="001669C9">
              <w:t>Government</w:t>
            </w:r>
            <w:proofErr w:type="gramEnd"/>
          </w:p>
        </w:tc>
      </w:tr>
      <w:tr w:rsidR="001669C9" w:rsidRPr="001669C9" w14:paraId="7AFDABEC" w14:textId="77777777" w:rsidTr="001669C9">
        <w:tc>
          <w:tcPr>
            <w:tcW w:w="320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B1A7051" w14:textId="77777777" w:rsidR="001669C9" w:rsidRPr="001669C9" w:rsidRDefault="001669C9" w:rsidP="001669C9">
            <w:pPr>
              <w:widowControl w:val="0"/>
              <w:autoSpaceDE w:val="0"/>
              <w:autoSpaceDN w:val="0"/>
              <w:adjustRightInd w:val="0"/>
            </w:pPr>
            <w:r w:rsidRPr="001669C9">
              <w:t>Reserved</w:t>
            </w:r>
          </w:p>
        </w:tc>
        <w:tc>
          <w:tcPr>
            <w:tcW w:w="142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0539584" w14:textId="77777777" w:rsidR="001669C9" w:rsidRPr="001669C9" w:rsidRDefault="001669C9" w:rsidP="001669C9">
            <w:pPr>
              <w:widowControl w:val="0"/>
              <w:autoSpaceDE w:val="0"/>
              <w:autoSpaceDN w:val="0"/>
              <w:adjustRightInd w:val="0"/>
            </w:pPr>
            <w:r w:rsidRPr="001669C9">
              <w:t>6-7</w:t>
            </w:r>
          </w:p>
        </w:tc>
        <w:tc>
          <w:tcPr>
            <w:tcW w:w="49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19BA45E" w14:textId="77777777" w:rsidR="001669C9" w:rsidRPr="001669C9" w:rsidRDefault="001669C9" w:rsidP="001669C9">
            <w:pPr>
              <w:widowControl w:val="0"/>
              <w:autoSpaceDE w:val="0"/>
              <w:autoSpaceDN w:val="0"/>
              <w:adjustRightInd w:val="0"/>
            </w:pPr>
          </w:p>
        </w:tc>
      </w:tr>
    </w:tbl>
    <w:p w14:paraId="6AFF09D7" w14:textId="517BA0F8" w:rsidR="001669C9" w:rsidRDefault="001669C9" w:rsidP="00B576A0">
      <w:pPr>
        <w:widowControl w:val="0"/>
        <w:autoSpaceDE w:val="0"/>
        <w:autoSpaceDN w:val="0"/>
        <w:adjustRightInd w:val="0"/>
      </w:pPr>
    </w:p>
    <w:p w14:paraId="62C7CD15" w14:textId="7F67B1BB" w:rsidR="001669C9" w:rsidRPr="001669C9" w:rsidRDefault="001669C9" w:rsidP="001669C9">
      <w:pPr>
        <w:widowControl w:val="0"/>
        <w:autoSpaceDE w:val="0"/>
        <w:autoSpaceDN w:val="0"/>
        <w:adjustRightInd w:val="0"/>
      </w:pPr>
      <w:r w:rsidRPr="001669C9">
        <w:t>The weakest supported method is indicated (e.g., a validation method of 3 indicates that methods 3, 4 and 5 are accepted)</w:t>
      </w:r>
      <w:r>
        <w:t>.</w:t>
      </w:r>
    </w:p>
    <w:p w14:paraId="0EDB353F" w14:textId="0A965BA0" w:rsidR="001669C9" w:rsidRDefault="001669C9" w:rsidP="00B576A0">
      <w:pPr>
        <w:widowControl w:val="0"/>
        <w:autoSpaceDE w:val="0"/>
        <w:autoSpaceDN w:val="0"/>
        <w:adjustRightInd w:val="0"/>
      </w:pPr>
    </w:p>
    <w:p w14:paraId="43C5342A" w14:textId="477ECEF0" w:rsidR="001669C9" w:rsidRDefault="001669C9" w:rsidP="001669C9">
      <w:pPr>
        <w:widowControl w:val="0"/>
        <w:autoSpaceDE w:val="0"/>
        <w:autoSpaceDN w:val="0"/>
        <w:adjustRightInd w:val="0"/>
      </w:pPr>
      <w:r w:rsidRPr="001669C9">
        <w:t>The Lifetime subfield indicates the minimum age of the credentials to be acceptable, in units of year quarters (e.g., a value of 8 represents that the matching credentials are accepted if the account is 8 quarters or more, or 2 years, old; a value of 0 indicates that the matching credentials are accepted if they are 0 quarters or more).</w:t>
      </w:r>
    </w:p>
    <w:p w14:paraId="66D5A839" w14:textId="77777777" w:rsidR="001669C9" w:rsidRPr="001669C9" w:rsidRDefault="001669C9" w:rsidP="001669C9">
      <w:pPr>
        <w:widowControl w:val="0"/>
        <w:autoSpaceDE w:val="0"/>
        <w:autoSpaceDN w:val="0"/>
        <w:adjustRightInd w:val="0"/>
      </w:pPr>
    </w:p>
    <w:p w14:paraId="2E890D32" w14:textId="2DA38726" w:rsidR="001669C9" w:rsidRDefault="001669C9" w:rsidP="00B576A0">
      <w:pPr>
        <w:widowControl w:val="0"/>
        <w:autoSpaceDE w:val="0"/>
        <w:autoSpaceDN w:val="0"/>
        <w:adjustRightInd w:val="0"/>
      </w:pPr>
      <w:r w:rsidRPr="001669C9">
        <w:t>When set, the Privacy indicator indicates that this network requires the user to expose a real contactable identity to the network (usually for legal purposes). The default value is 0, indicating that this network will accept anonymous roaming.</w:t>
      </w:r>
    </w:p>
    <w:p w14:paraId="608D125B" w14:textId="1F0608EC" w:rsidR="001669C9" w:rsidRDefault="001669C9" w:rsidP="00B576A0">
      <w:pPr>
        <w:widowControl w:val="0"/>
        <w:autoSpaceDE w:val="0"/>
        <w:autoSpaceDN w:val="0"/>
        <w:adjustRightInd w:val="0"/>
      </w:pPr>
    </w:p>
    <w:p w14:paraId="69AEF081" w14:textId="24C95D85" w:rsidR="001669C9" w:rsidRPr="001669C9" w:rsidRDefault="001669C9" w:rsidP="001669C9">
      <w:pPr>
        <w:widowControl w:val="0"/>
        <w:autoSpaceDE w:val="0"/>
        <w:autoSpaceDN w:val="0"/>
        <w:adjustRightInd w:val="0"/>
        <w:rPr>
          <w:b/>
          <w:bCs/>
          <w:i/>
          <w:iCs/>
        </w:rPr>
      </w:pPr>
      <w:r w:rsidRPr="001669C9">
        <w:rPr>
          <w:b/>
          <w:bCs/>
          <w:i/>
          <w:iCs/>
        </w:rPr>
        <w:t xml:space="preserve">To editors: </w:t>
      </w:r>
      <w:r w:rsidRPr="001669C9">
        <w:rPr>
          <w:rFonts w:eastAsiaTheme="minorEastAsia"/>
          <w:b/>
          <w:bCs/>
          <w:i/>
          <w:iCs/>
        </w:rPr>
        <w:t xml:space="preserve">insert </w:t>
      </w:r>
      <w:r>
        <w:rPr>
          <w:b/>
          <w:bCs/>
          <w:i/>
          <w:iCs/>
        </w:rPr>
        <w:t>at the end of Table 9-66:</w:t>
      </w:r>
    </w:p>
    <w:p w14:paraId="459113BC" w14:textId="77777777" w:rsidR="001669C9" w:rsidRPr="008D4708" w:rsidRDefault="001669C9" w:rsidP="00B576A0">
      <w:pPr>
        <w:widowControl w:val="0"/>
        <w:autoSpaceDE w:val="0"/>
        <w:autoSpaceDN w:val="0"/>
        <w:adjustRightInd w:val="0"/>
      </w:pPr>
    </w:p>
    <w:tbl>
      <w:tblPr>
        <w:tblW w:w="4620" w:type="dxa"/>
        <w:tblCellMar>
          <w:left w:w="0" w:type="dxa"/>
          <w:right w:w="0" w:type="dxa"/>
        </w:tblCellMar>
        <w:tblLook w:val="0420" w:firstRow="1" w:lastRow="0" w:firstColumn="0" w:lastColumn="0" w:noHBand="0" w:noVBand="1"/>
      </w:tblPr>
      <w:tblGrid>
        <w:gridCol w:w="2450"/>
        <w:gridCol w:w="1085"/>
        <w:gridCol w:w="1085"/>
      </w:tblGrid>
      <w:tr w:rsidR="001669C9" w:rsidRPr="001669C9" w14:paraId="6EDD1A60" w14:textId="77777777" w:rsidTr="001669C9">
        <w:tc>
          <w:tcPr>
            <w:tcW w:w="244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1984F130"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Credential Category</w:t>
            </w:r>
          </w:p>
        </w:tc>
        <w:tc>
          <w:tcPr>
            <w:tcW w:w="108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1C256D45"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Venue group code</w:t>
            </w:r>
          </w:p>
        </w:tc>
        <w:tc>
          <w:tcPr>
            <w:tcW w:w="108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62DDB7B2"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Venue type code</w:t>
            </w:r>
          </w:p>
        </w:tc>
      </w:tr>
      <w:tr w:rsidR="001669C9" w:rsidRPr="001669C9" w14:paraId="0C21924E" w14:textId="77777777" w:rsidTr="001669C9">
        <w:tc>
          <w:tcPr>
            <w:tcW w:w="244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349D89A" w14:textId="77777777" w:rsidR="001669C9" w:rsidRPr="001669C9" w:rsidRDefault="001669C9" w:rsidP="001669C9">
            <w:pPr>
              <w:widowControl w:val="0"/>
              <w:autoSpaceDE w:val="0"/>
              <w:autoSpaceDN w:val="0"/>
              <w:adjustRightInd w:val="0"/>
              <w:rPr>
                <w:rFonts w:eastAsia="SimSun"/>
                <w:b/>
                <w:bCs/>
                <w:sz w:val="20"/>
                <w:szCs w:val="20"/>
                <w:lang w:eastAsia="zh-CN"/>
              </w:rPr>
            </w:pPr>
            <w:proofErr w:type="spellStart"/>
            <w:r w:rsidRPr="001669C9">
              <w:rPr>
                <w:rFonts w:eastAsia="SimSun"/>
                <w:b/>
                <w:bCs/>
                <w:sz w:val="20"/>
                <w:szCs w:val="20"/>
                <w:lang w:eastAsia="zh-CN"/>
              </w:rPr>
              <w:t>Misc</w:t>
            </w:r>
            <w:proofErr w:type="spellEnd"/>
            <w:r w:rsidRPr="001669C9">
              <w:rPr>
                <w:rFonts w:eastAsia="SimSun"/>
                <w:b/>
                <w:bCs/>
                <w:sz w:val="20"/>
                <w:szCs w:val="20"/>
                <w:lang w:eastAsia="zh-CN"/>
              </w:rPr>
              <w:t xml:space="preserve"> entities</w:t>
            </w:r>
          </w:p>
        </w:tc>
        <w:tc>
          <w:tcPr>
            <w:tcW w:w="108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3074C03"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12</w:t>
            </w:r>
          </w:p>
        </w:tc>
        <w:tc>
          <w:tcPr>
            <w:tcW w:w="108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9FBCE2E"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12</w:t>
            </w:r>
          </w:p>
        </w:tc>
      </w:tr>
      <w:tr w:rsidR="001669C9" w:rsidRPr="001669C9" w14:paraId="53CCF39C" w14:textId="77777777" w:rsidTr="001669C9">
        <w:tc>
          <w:tcPr>
            <w:tcW w:w="244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EF67AC5"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Service Provider</w:t>
            </w:r>
          </w:p>
        </w:tc>
        <w:tc>
          <w:tcPr>
            <w:tcW w:w="10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0D0DFDC"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12</w:t>
            </w:r>
          </w:p>
        </w:tc>
        <w:tc>
          <w:tcPr>
            <w:tcW w:w="10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828E458"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1</w:t>
            </w:r>
          </w:p>
        </w:tc>
      </w:tr>
      <w:tr w:rsidR="001669C9" w:rsidRPr="001669C9" w14:paraId="10A6DE39" w14:textId="77777777" w:rsidTr="001669C9">
        <w:tc>
          <w:tcPr>
            <w:tcW w:w="244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8AA9A62"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 xml:space="preserve">Cloud or Social </w:t>
            </w:r>
            <w:proofErr w:type="gramStart"/>
            <w:r w:rsidRPr="001669C9">
              <w:rPr>
                <w:rFonts w:eastAsia="SimSun"/>
                <w:b/>
                <w:bCs/>
                <w:sz w:val="20"/>
                <w:szCs w:val="20"/>
                <w:lang w:eastAsia="zh-CN"/>
              </w:rPr>
              <w:t>Media  Provider</w:t>
            </w:r>
            <w:proofErr w:type="gramEnd"/>
          </w:p>
        </w:tc>
        <w:tc>
          <w:tcPr>
            <w:tcW w:w="10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3F1A553"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12</w:t>
            </w:r>
          </w:p>
        </w:tc>
        <w:tc>
          <w:tcPr>
            <w:tcW w:w="10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28604795"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2</w:t>
            </w:r>
          </w:p>
        </w:tc>
      </w:tr>
      <w:tr w:rsidR="001669C9" w:rsidRPr="001669C9" w14:paraId="03850284" w14:textId="77777777" w:rsidTr="001669C9">
        <w:tc>
          <w:tcPr>
            <w:tcW w:w="244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CA7E1EF"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Cable Industry</w:t>
            </w:r>
          </w:p>
        </w:tc>
        <w:tc>
          <w:tcPr>
            <w:tcW w:w="10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F93749F"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12</w:t>
            </w:r>
          </w:p>
        </w:tc>
        <w:tc>
          <w:tcPr>
            <w:tcW w:w="10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6EE000E"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3</w:t>
            </w:r>
          </w:p>
        </w:tc>
      </w:tr>
      <w:tr w:rsidR="001669C9" w:rsidRPr="001669C9" w14:paraId="6C6AF9EF" w14:textId="77777777" w:rsidTr="001669C9">
        <w:tc>
          <w:tcPr>
            <w:tcW w:w="244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20BE24DF"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 xml:space="preserve">Government </w:t>
            </w:r>
          </w:p>
        </w:tc>
        <w:tc>
          <w:tcPr>
            <w:tcW w:w="10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9994B37"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12</w:t>
            </w:r>
          </w:p>
        </w:tc>
        <w:tc>
          <w:tcPr>
            <w:tcW w:w="108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8E74C67"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4</w:t>
            </w:r>
          </w:p>
        </w:tc>
      </w:tr>
      <w:tr w:rsidR="001669C9" w:rsidRPr="001669C9" w14:paraId="210C0D35" w14:textId="77777777" w:rsidTr="001669C9">
        <w:tc>
          <w:tcPr>
            <w:tcW w:w="244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F0342F4"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Reserved</w:t>
            </w:r>
          </w:p>
        </w:tc>
        <w:tc>
          <w:tcPr>
            <w:tcW w:w="10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B2C71AB"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12</w:t>
            </w:r>
          </w:p>
        </w:tc>
        <w:tc>
          <w:tcPr>
            <w:tcW w:w="108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3117D99" w14:textId="77777777" w:rsidR="001669C9" w:rsidRPr="001669C9" w:rsidRDefault="001669C9" w:rsidP="001669C9">
            <w:pPr>
              <w:widowControl w:val="0"/>
              <w:autoSpaceDE w:val="0"/>
              <w:autoSpaceDN w:val="0"/>
              <w:adjustRightInd w:val="0"/>
              <w:rPr>
                <w:rFonts w:eastAsia="SimSun"/>
                <w:b/>
                <w:bCs/>
                <w:sz w:val="20"/>
                <w:szCs w:val="20"/>
                <w:lang w:eastAsia="zh-CN"/>
              </w:rPr>
            </w:pPr>
            <w:r w:rsidRPr="001669C9">
              <w:rPr>
                <w:rFonts w:eastAsia="SimSun"/>
                <w:b/>
                <w:bCs/>
                <w:sz w:val="20"/>
                <w:szCs w:val="20"/>
                <w:lang w:eastAsia="zh-CN"/>
              </w:rPr>
              <w:t>5-255</w:t>
            </w:r>
          </w:p>
        </w:tc>
      </w:tr>
    </w:tbl>
    <w:p w14:paraId="77CA6D4D" w14:textId="2BD0147E" w:rsidR="008D4708" w:rsidRDefault="008D4708" w:rsidP="00B576A0">
      <w:pPr>
        <w:widowControl w:val="0"/>
        <w:autoSpaceDE w:val="0"/>
        <w:autoSpaceDN w:val="0"/>
        <w:adjustRightInd w:val="0"/>
        <w:rPr>
          <w:b/>
          <w:bCs/>
          <w:sz w:val="20"/>
          <w:lang w:eastAsia="zh-CN"/>
        </w:rPr>
      </w:pPr>
    </w:p>
    <w:p w14:paraId="68AEE071" w14:textId="4BF6E910" w:rsidR="001669C9" w:rsidRDefault="001669C9" w:rsidP="00B576A0">
      <w:pPr>
        <w:widowControl w:val="0"/>
        <w:autoSpaceDE w:val="0"/>
        <w:autoSpaceDN w:val="0"/>
        <w:adjustRightInd w:val="0"/>
        <w:rPr>
          <w:b/>
          <w:bCs/>
          <w:sz w:val="20"/>
          <w:lang w:eastAsia="zh-CN"/>
        </w:rPr>
      </w:pPr>
      <w:r>
        <w:rPr>
          <w:b/>
          <w:bCs/>
          <w:sz w:val="20"/>
          <w:lang w:eastAsia="zh-CN"/>
        </w:rPr>
        <w:br/>
      </w:r>
    </w:p>
    <w:p w14:paraId="5A57EA45" w14:textId="77777777" w:rsidR="001669C9" w:rsidRDefault="001669C9">
      <w:pPr>
        <w:rPr>
          <w:b/>
          <w:bCs/>
          <w:sz w:val="20"/>
          <w:lang w:eastAsia="zh-CN"/>
        </w:rPr>
      </w:pPr>
      <w:r>
        <w:rPr>
          <w:b/>
          <w:bCs/>
          <w:sz w:val="20"/>
          <w:lang w:eastAsia="zh-CN"/>
        </w:rPr>
        <w:br w:type="page"/>
      </w:r>
    </w:p>
    <w:tbl>
      <w:tblPr>
        <w:tblW w:w="9774" w:type="dxa"/>
        <w:tblCellMar>
          <w:left w:w="0" w:type="dxa"/>
          <w:right w:w="0" w:type="dxa"/>
        </w:tblCellMar>
        <w:tblLook w:val="0600" w:firstRow="0" w:lastRow="0" w:firstColumn="0" w:lastColumn="0" w:noHBand="1" w:noVBand="1"/>
      </w:tblPr>
      <w:tblGrid>
        <w:gridCol w:w="800"/>
        <w:gridCol w:w="3060"/>
        <w:gridCol w:w="3060"/>
        <w:gridCol w:w="2854"/>
      </w:tblGrid>
      <w:tr w:rsidR="001669C9" w:rsidRPr="001669C9" w14:paraId="3347E154" w14:textId="77777777" w:rsidTr="001669C9">
        <w:trPr>
          <w:trHeight w:val="1600"/>
        </w:trPr>
        <w:tc>
          <w:tcPr>
            <w:tcW w:w="800" w:type="dxa"/>
            <w:tcBorders>
              <w:top w:val="single" w:sz="8" w:space="0" w:color="FFFFFF"/>
              <w:left w:val="single" w:sz="8" w:space="0" w:color="FFFFFF"/>
              <w:bottom w:val="single" w:sz="8" w:space="0" w:color="FFFFFF"/>
              <w:right w:val="single" w:sz="8" w:space="0" w:color="FFFFFF"/>
            </w:tcBorders>
            <w:shd w:val="clear" w:color="auto" w:fill="E7F6EF"/>
          </w:tcPr>
          <w:p w14:paraId="04636293" w14:textId="77777777" w:rsidR="001669C9" w:rsidRPr="001669C9" w:rsidRDefault="001669C9" w:rsidP="001669C9">
            <w:pPr>
              <w:widowControl w:val="0"/>
              <w:autoSpaceDE w:val="0"/>
              <w:autoSpaceDN w:val="0"/>
              <w:adjustRightInd w:val="0"/>
              <w:rPr>
                <w:b/>
                <w:bCs/>
                <w:sz w:val="20"/>
                <w:lang w:eastAsia="zh-CN"/>
              </w:rPr>
            </w:pPr>
          </w:p>
        </w:tc>
        <w:tc>
          <w:tcPr>
            <w:tcW w:w="306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0F5053A9" w14:textId="6E671A28" w:rsidR="001669C9" w:rsidRPr="001669C9" w:rsidRDefault="001669C9" w:rsidP="001669C9">
            <w:pPr>
              <w:widowControl w:val="0"/>
              <w:autoSpaceDE w:val="0"/>
              <w:autoSpaceDN w:val="0"/>
              <w:adjustRightInd w:val="0"/>
              <w:rPr>
                <w:b/>
                <w:bCs/>
                <w:sz w:val="20"/>
                <w:lang w:eastAsia="zh-CN"/>
              </w:rPr>
            </w:pPr>
            <w:r w:rsidRPr="001669C9">
              <w:rPr>
                <w:b/>
                <w:bCs/>
                <w:sz w:val="20"/>
                <w:lang w:eastAsia="zh-CN"/>
              </w:rPr>
              <w:t>Comment</w:t>
            </w:r>
          </w:p>
        </w:tc>
        <w:tc>
          <w:tcPr>
            <w:tcW w:w="306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17A633CB" w14:textId="77777777" w:rsidR="001669C9" w:rsidRPr="001669C9" w:rsidRDefault="001669C9" w:rsidP="001669C9">
            <w:pPr>
              <w:widowControl w:val="0"/>
              <w:autoSpaceDE w:val="0"/>
              <w:autoSpaceDN w:val="0"/>
              <w:adjustRightInd w:val="0"/>
              <w:rPr>
                <w:b/>
                <w:bCs/>
                <w:sz w:val="20"/>
                <w:lang w:eastAsia="zh-CN"/>
              </w:rPr>
            </w:pPr>
            <w:r w:rsidRPr="001669C9">
              <w:rPr>
                <w:b/>
                <w:bCs/>
                <w:sz w:val="20"/>
                <w:lang w:eastAsia="zh-CN"/>
              </w:rPr>
              <w:t>Proposed Change</w:t>
            </w:r>
          </w:p>
        </w:tc>
        <w:tc>
          <w:tcPr>
            <w:tcW w:w="2854"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5E1DAB77" w14:textId="77777777" w:rsidR="001669C9" w:rsidRPr="001669C9" w:rsidRDefault="001669C9" w:rsidP="001669C9">
            <w:pPr>
              <w:widowControl w:val="0"/>
              <w:autoSpaceDE w:val="0"/>
              <w:autoSpaceDN w:val="0"/>
              <w:adjustRightInd w:val="0"/>
              <w:rPr>
                <w:b/>
                <w:bCs/>
                <w:sz w:val="20"/>
                <w:lang w:eastAsia="zh-CN"/>
              </w:rPr>
            </w:pPr>
            <w:r w:rsidRPr="001669C9">
              <w:rPr>
                <w:b/>
                <w:bCs/>
                <w:sz w:val="20"/>
                <w:lang w:eastAsia="zh-CN"/>
              </w:rPr>
              <w:t xml:space="preserve">Resolution </w:t>
            </w:r>
          </w:p>
        </w:tc>
      </w:tr>
      <w:tr w:rsidR="001669C9" w:rsidRPr="001669C9" w14:paraId="0494FF3B" w14:textId="77777777" w:rsidTr="001669C9">
        <w:trPr>
          <w:trHeight w:val="1600"/>
        </w:trPr>
        <w:tc>
          <w:tcPr>
            <w:tcW w:w="800" w:type="dxa"/>
            <w:tcBorders>
              <w:top w:val="single" w:sz="8" w:space="0" w:color="FFFFFF"/>
              <w:left w:val="single" w:sz="8" w:space="0" w:color="FFFFFF"/>
              <w:bottom w:val="single" w:sz="8" w:space="0" w:color="FFFFFF"/>
              <w:right w:val="single" w:sz="8" w:space="0" w:color="FFFFFF"/>
            </w:tcBorders>
            <w:shd w:val="clear" w:color="auto" w:fill="E7F6EF"/>
          </w:tcPr>
          <w:p w14:paraId="10706EE4" w14:textId="6F3E5B96" w:rsidR="001669C9" w:rsidRPr="001669C9" w:rsidRDefault="001669C9" w:rsidP="001669C9">
            <w:pPr>
              <w:widowControl w:val="0"/>
              <w:autoSpaceDE w:val="0"/>
              <w:autoSpaceDN w:val="0"/>
              <w:adjustRightInd w:val="0"/>
              <w:rPr>
                <w:b/>
                <w:bCs/>
                <w:sz w:val="20"/>
                <w:lang w:eastAsia="zh-CN"/>
              </w:rPr>
            </w:pPr>
            <w:r>
              <w:rPr>
                <w:b/>
                <w:bCs/>
                <w:sz w:val="20"/>
                <w:lang w:eastAsia="zh-CN"/>
              </w:rPr>
              <w:t>95</w:t>
            </w:r>
          </w:p>
        </w:tc>
        <w:tc>
          <w:tcPr>
            <w:tcW w:w="306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679C18F9" w14:textId="73C9668F" w:rsidR="001669C9" w:rsidRPr="001669C9" w:rsidRDefault="001669C9" w:rsidP="001669C9">
            <w:pPr>
              <w:widowControl w:val="0"/>
              <w:autoSpaceDE w:val="0"/>
              <w:autoSpaceDN w:val="0"/>
              <w:adjustRightInd w:val="0"/>
              <w:rPr>
                <w:b/>
                <w:bCs/>
                <w:sz w:val="20"/>
                <w:lang w:eastAsia="zh-CN"/>
              </w:rPr>
            </w:pPr>
            <w:r w:rsidRPr="001669C9">
              <w:rPr>
                <w:b/>
                <w:bCs/>
                <w:sz w:val="20"/>
                <w:lang w:eastAsia="zh-CN"/>
              </w:rPr>
              <w:t>Users offered the choice between 2 networks may prefer to attach to the one that provides the best SLA, or for which they have an offload agreement with. However, such indication is not provided, limiting the quality of the experience for the user</w:t>
            </w:r>
          </w:p>
        </w:tc>
        <w:tc>
          <w:tcPr>
            <w:tcW w:w="306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6A76F0E8" w14:textId="77777777" w:rsidR="001669C9" w:rsidRPr="001669C9" w:rsidRDefault="001669C9" w:rsidP="001669C9">
            <w:pPr>
              <w:widowControl w:val="0"/>
              <w:autoSpaceDE w:val="0"/>
              <w:autoSpaceDN w:val="0"/>
              <w:adjustRightInd w:val="0"/>
              <w:rPr>
                <w:b/>
                <w:bCs/>
                <w:sz w:val="20"/>
                <w:lang w:eastAsia="zh-CN"/>
              </w:rPr>
            </w:pPr>
            <w:r w:rsidRPr="001669C9">
              <w:rPr>
                <w:b/>
                <w:bCs/>
                <w:sz w:val="20"/>
                <w:lang w:eastAsia="zh-CN"/>
              </w:rPr>
              <w:t xml:space="preserve">Define a settlement indicator, and an SLA indicator, that clarifies if the network will accept all roaming, offer paid </w:t>
            </w:r>
            <w:proofErr w:type="gramStart"/>
            <w:r w:rsidRPr="001669C9">
              <w:rPr>
                <w:b/>
                <w:bCs/>
                <w:sz w:val="20"/>
                <w:lang w:eastAsia="zh-CN"/>
              </w:rPr>
              <w:t>services</w:t>
            </w:r>
            <w:proofErr w:type="gramEnd"/>
            <w:r w:rsidRPr="001669C9">
              <w:rPr>
                <w:b/>
                <w:bCs/>
                <w:sz w:val="20"/>
                <w:lang w:eastAsia="zh-CN"/>
              </w:rPr>
              <w:t xml:space="preserve"> or free services only, and if the network supports a form of SLA.</w:t>
            </w:r>
          </w:p>
        </w:tc>
        <w:tc>
          <w:tcPr>
            <w:tcW w:w="2854" w:type="dxa"/>
            <w:tcBorders>
              <w:top w:val="single" w:sz="8" w:space="0" w:color="FFFFFF"/>
              <w:left w:val="single" w:sz="8" w:space="0" w:color="FFFFFF"/>
              <w:bottom w:val="single" w:sz="8" w:space="0" w:color="FFFFFF"/>
              <w:right w:val="single" w:sz="8" w:space="0" w:color="FFFFFF"/>
            </w:tcBorders>
            <w:shd w:val="clear" w:color="auto" w:fill="E7F6EF"/>
            <w:tcMar>
              <w:top w:w="15" w:type="dxa"/>
              <w:left w:w="15" w:type="dxa"/>
              <w:bottom w:w="0" w:type="dxa"/>
              <w:right w:w="15" w:type="dxa"/>
            </w:tcMar>
            <w:hideMark/>
          </w:tcPr>
          <w:p w14:paraId="7004D60F" w14:textId="7E3CE3E0" w:rsidR="001669C9" w:rsidRPr="001669C9" w:rsidRDefault="001669C9" w:rsidP="001669C9">
            <w:pPr>
              <w:widowControl w:val="0"/>
              <w:autoSpaceDE w:val="0"/>
              <w:autoSpaceDN w:val="0"/>
              <w:adjustRightInd w:val="0"/>
              <w:rPr>
                <w:b/>
                <w:bCs/>
                <w:sz w:val="20"/>
                <w:lang w:eastAsia="zh-CN"/>
              </w:rPr>
            </w:pPr>
            <w:r>
              <w:rPr>
                <w:b/>
                <w:bCs/>
                <w:sz w:val="20"/>
                <w:lang w:eastAsia="zh-CN"/>
              </w:rPr>
              <w:t>Revise</w:t>
            </w:r>
            <w:r w:rsidRPr="001669C9">
              <w:rPr>
                <w:b/>
                <w:bCs/>
                <w:sz w:val="20"/>
                <w:lang w:eastAsia="zh-CN"/>
              </w:rPr>
              <w:t>, define a new ANQP element that clarifies the settlement and SLA values for the network</w:t>
            </w:r>
          </w:p>
        </w:tc>
      </w:tr>
    </w:tbl>
    <w:p w14:paraId="0162F252" w14:textId="77777777" w:rsidR="008D4708" w:rsidRDefault="008D4708" w:rsidP="00B576A0">
      <w:pPr>
        <w:widowControl w:val="0"/>
        <w:autoSpaceDE w:val="0"/>
        <w:autoSpaceDN w:val="0"/>
        <w:adjustRightInd w:val="0"/>
        <w:rPr>
          <w:b/>
          <w:bCs/>
          <w:sz w:val="20"/>
          <w:lang w:eastAsia="zh-CN"/>
        </w:rPr>
      </w:pPr>
    </w:p>
    <w:p w14:paraId="4EA915A0" w14:textId="47AF8D51" w:rsidR="008D4708" w:rsidRDefault="008D4708" w:rsidP="00B576A0">
      <w:pPr>
        <w:widowControl w:val="0"/>
        <w:autoSpaceDE w:val="0"/>
        <w:autoSpaceDN w:val="0"/>
        <w:adjustRightInd w:val="0"/>
        <w:rPr>
          <w:b/>
          <w:bCs/>
          <w:sz w:val="20"/>
          <w:lang w:eastAsia="zh-CN"/>
        </w:rPr>
      </w:pPr>
    </w:p>
    <w:p w14:paraId="2F35C95E" w14:textId="77777777" w:rsidR="001669C9" w:rsidRPr="001669C9" w:rsidRDefault="001669C9" w:rsidP="001669C9">
      <w:pPr>
        <w:widowControl w:val="0"/>
        <w:autoSpaceDE w:val="0"/>
        <w:autoSpaceDN w:val="0"/>
        <w:adjustRightInd w:val="0"/>
        <w:rPr>
          <w:b/>
          <w:bCs/>
          <w:i/>
          <w:iCs/>
        </w:rPr>
      </w:pPr>
      <w:r w:rsidRPr="001669C9">
        <w:rPr>
          <w:b/>
          <w:bCs/>
          <w:i/>
          <w:iCs/>
        </w:rPr>
        <w:t xml:space="preserve">To editors: </w:t>
      </w:r>
      <w:r w:rsidRPr="001669C9">
        <w:rPr>
          <w:rFonts w:eastAsiaTheme="minorEastAsia"/>
          <w:b/>
          <w:bCs/>
          <w:i/>
          <w:iCs/>
        </w:rPr>
        <w:t>insert after 9.4.5.29</w:t>
      </w:r>
    </w:p>
    <w:p w14:paraId="34CD2F5F" w14:textId="3E9F2C46" w:rsidR="008D4708" w:rsidRDefault="008D4708" w:rsidP="00B576A0">
      <w:pPr>
        <w:widowControl w:val="0"/>
        <w:autoSpaceDE w:val="0"/>
        <w:autoSpaceDN w:val="0"/>
        <w:adjustRightInd w:val="0"/>
        <w:rPr>
          <w:b/>
          <w:bCs/>
          <w:sz w:val="20"/>
          <w:lang w:eastAsia="zh-CN"/>
        </w:rPr>
      </w:pPr>
    </w:p>
    <w:p w14:paraId="014588AA" w14:textId="5951E0DB" w:rsidR="001669C9" w:rsidRDefault="001669C9" w:rsidP="001669C9">
      <w:pPr>
        <w:widowControl w:val="0"/>
        <w:autoSpaceDE w:val="0"/>
        <w:autoSpaceDN w:val="0"/>
        <w:adjustRightInd w:val="0"/>
      </w:pPr>
      <w:r w:rsidRPr="001669C9">
        <w:t>SLA ANQP-Element</w:t>
      </w:r>
    </w:p>
    <w:p w14:paraId="352C1690" w14:textId="77777777" w:rsidR="001669C9" w:rsidRPr="001669C9" w:rsidRDefault="001669C9" w:rsidP="001669C9">
      <w:pPr>
        <w:widowControl w:val="0"/>
        <w:autoSpaceDE w:val="0"/>
        <w:autoSpaceDN w:val="0"/>
        <w:adjustRightInd w:val="0"/>
      </w:pPr>
    </w:p>
    <w:p w14:paraId="63988F50" w14:textId="77777777" w:rsidR="001669C9" w:rsidRPr="001669C9" w:rsidRDefault="001669C9" w:rsidP="001669C9">
      <w:pPr>
        <w:widowControl w:val="0"/>
        <w:autoSpaceDE w:val="0"/>
        <w:autoSpaceDN w:val="0"/>
        <w:adjustRightInd w:val="0"/>
      </w:pPr>
      <w:r w:rsidRPr="001669C9">
        <w:t xml:space="preserve">The Service Level Agreement (SLA) ANQP-element provides STA with the information about the type of roaming supported by the local network, and the SLA offered by the AP for a given roaming type. </w:t>
      </w:r>
    </w:p>
    <w:p w14:paraId="7B724E52" w14:textId="6B339845" w:rsidR="008D4708" w:rsidRPr="001669C9" w:rsidRDefault="008D4708" w:rsidP="00B576A0">
      <w:pPr>
        <w:widowControl w:val="0"/>
        <w:autoSpaceDE w:val="0"/>
        <w:autoSpaceDN w:val="0"/>
        <w:adjustRightInd w:val="0"/>
      </w:pPr>
    </w:p>
    <w:p w14:paraId="35659244" w14:textId="17B04544" w:rsidR="008D4708" w:rsidRPr="001669C9" w:rsidRDefault="001669C9" w:rsidP="001669C9">
      <w:pPr>
        <w:widowControl w:val="0"/>
        <w:autoSpaceDE w:val="0"/>
        <w:autoSpaceDN w:val="0"/>
        <w:adjustRightInd w:val="0"/>
        <w:jc w:val="center"/>
      </w:pPr>
      <w:r w:rsidRPr="001669C9">
        <w:drawing>
          <wp:inline distT="0" distB="0" distL="0" distR="0" wp14:anchorId="605DF8A0" wp14:editId="7DBB6749">
            <wp:extent cx="4739489" cy="989419"/>
            <wp:effectExtent l="0" t="0" r="0" b="1270"/>
            <wp:docPr id="13" name="Picture 1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10;&#10;Description automatically generated"/>
                    <pic:cNvPicPr/>
                  </pic:nvPicPr>
                  <pic:blipFill>
                    <a:blip r:embed="rId10"/>
                    <a:stretch>
                      <a:fillRect/>
                    </a:stretch>
                  </pic:blipFill>
                  <pic:spPr>
                    <a:xfrm>
                      <a:off x="0" y="0"/>
                      <a:ext cx="4776735" cy="997194"/>
                    </a:xfrm>
                    <a:prstGeom prst="rect">
                      <a:avLst/>
                    </a:prstGeom>
                  </pic:spPr>
                </pic:pic>
              </a:graphicData>
            </a:graphic>
          </wp:inline>
        </w:drawing>
      </w:r>
    </w:p>
    <w:p w14:paraId="35D6668C" w14:textId="7D28E1F2" w:rsidR="008D4708" w:rsidRDefault="008D4708" w:rsidP="00B576A0">
      <w:pPr>
        <w:widowControl w:val="0"/>
        <w:autoSpaceDE w:val="0"/>
        <w:autoSpaceDN w:val="0"/>
        <w:adjustRightInd w:val="0"/>
        <w:rPr>
          <w:b/>
          <w:bCs/>
          <w:sz w:val="20"/>
          <w:lang w:eastAsia="zh-CN"/>
        </w:rPr>
      </w:pPr>
    </w:p>
    <w:p w14:paraId="6A525899" w14:textId="67613822" w:rsidR="00DC1F10" w:rsidRPr="008D4708" w:rsidRDefault="003978F7" w:rsidP="00DC1F10">
      <w:pPr>
        <w:widowControl w:val="0"/>
        <w:autoSpaceDE w:val="0"/>
        <w:autoSpaceDN w:val="0"/>
        <w:adjustRightInd w:val="0"/>
      </w:pPr>
      <w:r w:rsidRPr="003978F7">
        <w:t xml:space="preserve">The Venue SLA Policy subfield </w:t>
      </w:r>
      <w:r w:rsidR="00DC1F10" w:rsidRPr="008D4708">
        <w:rPr>
          <w:rFonts w:eastAsiaTheme="minorEastAsia"/>
        </w:rPr>
        <w:t>includes</w:t>
      </w:r>
      <w:r w:rsidR="00DC1F10">
        <w:rPr>
          <w:rFonts w:eastAsiaTheme="minorEastAsia"/>
        </w:rPr>
        <w:t>,</w:t>
      </w:r>
      <w:r w:rsidR="00DC1F10" w:rsidRPr="008D4708">
        <w:rPr>
          <w:rFonts w:eastAsiaTheme="minorEastAsia"/>
        </w:rPr>
        <w:t xml:space="preserve"> for each type </w:t>
      </w:r>
      <w:r w:rsidR="00DC1F10">
        <w:rPr>
          <w:rFonts w:eastAsiaTheme="minorEastAsia"/>
        </w:rPr>
        <w:t>of roaming settlement, the SLA level provided by the venue, and optionally details on that SLA</w:t>
      </w:r>
      <w:r w:rsidR="00DC1F10" w:rsidRPr="008D4708">
        <w:rPr>
          <w:rFonts w:eastAsiaTheme="minorEastAsia"/>
        </w:rPr>
        <w:t xml:space="preserve">. </w:t>
      </w:r>
    </w:p>
    <w:p w14:paraId="2470FFFF" w14:textId="741DE6E8" w:rsidR="008D4708" w:rsidRPr="003978F7" w:rsidRDefault="008D4708" w:rsidP="00B576A0">
      <w:pPr>
        <w:widowControl w:val="0"/>
        <w:autoSpaceDE w:val="0"/>
        <w:autoSpaceDN w:val="0"/>
        <w:adjustRightInd w:val="0"/>
      </w:pPr>
    </w:p>
    <w:p w14:paraId="55A35F11" w14:textId="77777777" w:rsidR="008D4708" w:rsidRDefault="008D4708" w:rsidP="00B576A0">
      <w:pPr>
        <w:widowControl w:val="0"/>
        <w:autoSpaceDE w:val="0"/>
        <w:autoSpaceDN w:val="0"/>
        <w:adjustRightInd w:val="0"/>
        <w:rPr>
          <w:b/>
          <w:bCs/>
          <w:sz w:val="20"/>
          <w:lang w:eastAsia="zh-CN"/>
        </w:rPr>
      </w:pPr>
    </w:p>
    <w:p w14:paraId="00BEC6E1" w14:textId="52C05E80" w:rsidR="000B2299" w:rsidRDefault="00F518BE" w:rsidP="00B576A0">
      <w:pPr>
        <w:widowControl w:val="0"/>
        <w:autoSpaceDE w:val="0"/>
        <w:autoSpaceDN w:val="0"/>
        <w:adjustRightInd w:val="0"/>
        <w:rPr>
          <w:b/>
          <w:bCs/>
          <w:sz w:val="20"/>
          <w:lang w:eastAsia="zh-CN"/>
        </w:rPr>
      </w:pPr>
      <w:r w:rsidRPr="00F518BE">
        <w:rPr>
          <w:b/>
          <w:bCs/>
          <w:sz w:val="20"/>
          <w:lang w:eastAsia="zh-CN"/>
        </w:rPr>
        <w:drawing>
          <wp:inline distT="0" distB="0" distL="0" distR="0" wp14:anchorId="38F63981" wp14:editId="27F27EB5">
            <wp:extent cx="5943600" cy="908685"/>
            <wp:effectExtent l="0" t="0" r="0" b="5715"/>
            <wp:docPr id="14" name="Picture 14"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10;&#10;Description automatically generated with medium confidence"/>
                    <pic:cNvPicPr/>
                  </pic:nvPicPr>
                  <pic:blipFill>
                    <a:blip r:embed="rId11"/>
                    <a:stretch>
                      <a:fillRect/>
                    </a:stretch>
                  </pic:blipFill>
                  <pic:spPr>
                    <a:xfrm>
                      <a:off x="0" y="0"/>
                      <a:ext cx="5943600" cy="908685"/>
                    </a:xfrm>
                    <a:prstGeom prst="rect">
                      <a:avLst/>
                    </a:prstGeom>
                  </pic:spPr>
                </pic:pic>
              </a:graphicData>
            </a:graphic>
          </wp:inline>
        </w:drawing>
      </w:r>
    </w:p>
    <w:p w14:paraId="31179C5A" w14:textId="71D5E828" w:rsidR="00F518BE" w:rsidRDefault="00F518BE" w:rsidP="00B576A0">
      <w:pPr>
        <w:widowControl w:val="0"/>
        <w:autoSpaceDE w:val="0"/>
        <w:autoSpaceDN w:val="0"/>
        <w:adjustRightInd w:val="0"/>
        <w:rPr>
          <w:b/>
          <w:bCs/>
          <w:sz w:val="20"/>
          <w:lang w:eastAsia="zh-CN"/>
        </w:rPr>
      </w:pPr>
    </w:p>
    <w:p w14:paraId="363840F7" w14:textId="27211614" w:rsidR="00F518BE" w:rsidRDefault="00F518BE" w:rsidP="00B576A0">
      <w:pPr>
        <w:widowControl w:val="0"/>
        <w:autoSpaceDE w:val="0"/>
        <w:autoSpaceDN w:val="0"/>
        <w:adjustRightInd w:val="0"/>
        <w:rPr>
          <w:b/>
          <w:bCs/>
          <w:sz w:val="20"/>
          <w:lang w:eastAsia="zh-CN"/>
        </w:rPr>
      </w:pPr>
    </w:p>
    <w:p w14:paraId="68D63FE1" w14:textId="5036CDD3" w:rsidR="00F518BE" w:rsidRPr="00F518BE" w:rsidRDefault="00F518BE" w:rsidP="00F518BE">
      <w:pPr>
        <w:widowControl w:val="0"/>
        <w:autoSpaceDE w:val="0"/>
        <w:autoSpaceDN w:val="0"/>
        <w:adjustRightInd w:val="0"/>
      </w:pPr>
      <w:r w:rsidRPr="00F518BE">
        <w:t xml:space="preserve">The </w:t>
      </w:r>
      <w:r w:rsidR="00DC1F10">
        <w:t xml:space="preserve">First </w:t>
      </w:r>
      <w:r w:rsidRPr="00F518BE">
        <w:t xml:space="preserve">Settlement Indicator </w:t>
      </w:r>
      <w:r w:rsidR="002D62CE">
        <w:t xml:space="preserve">and the Second Settlement Indicator </w:t>
      </w:r>
      <w:r w:rsidRPr="00F518BE">
        <w:t>subfield</w:t>
      </w:r>
      <w:r w:rsidR="002D62CE">
        <w:t>s</w:t>
      </w:r>
      <w:r w:rsidRPr="00F518BE">
        <w:t xml:space="preserve"> indicate </w:t>
      </w:r>
      <w:r w:rsidR="002D62CE">
        <w:t>a type of roaming service accepted by the venue</w:t>
      </w:r>
      <w:r w:rsidRPr="00F518BE">
        <w:t xml:space="preserve">. </w:t>
      </w:r>
      <w:r w:rsidR="00835CE5">
        <w:t xml:space="preserve">The values of the First </w:t>
      </w:r>
      <w:r w:rsidR="00835CE5" w:rsidRPr="00F518BE">
        <w:t xml:space="preserve">Settlement Indicator </w:t>
      </w:r>
      <w:r w:rsidR="00835CE5">
        <w:t xml:space="preserve">and of the Second </w:t>
      </w:r>
      <w:r w:rsidR="00835CE5" w:rsidRPr="00F518BE">
        <w:t xml:space="preserve">Settlement Indicator </w:t>
      </w:r>
      <w:r w:rsidR="00835CE5">
        <w:t xml:space="preserve">is specified in Table 1. </w:t>
      </w:r>
      <w:r w:rsidRPr="00F518BE">
        <w:t xml:space="preserve">The </w:t>
      </w:r>
      <w:r w:rsidR="00DC1F10">
        <w:t xml:space="preserve">First </w:t>
      </w:r>
      <w:r w:rsidRPr="00F518BE">
        <w:t xml:space="preserve">SLA Indicator subfield indicates the SLA that the network offers for the </w:t>
      </w:r>
      <w:r w:rsidR="00DC1F10">
        <w:t>first</w:t>
      </w:r>
      <w:r w:rsidRPr="00F518BE">
        <w:t xml:space="preserve"> settlement. </w:t>
      </w:r>
      <w:r w:rsidR="00835CE5">
        <w:t xml:space="preserve">The values of the First SLA Indicator and of the Second </w:t>
      </w:r>
      <w:r w:rsidR="002D62CE">
        <w:t>SLA</w:t>
      </w:r>
      <w:r w:rsidR="00835CE5">
        <w:t xml:space="preserve"> Indicator is specified in Table 2. </w:t>
      </w:r>
      <w:r w:rsidRPr="00F518BE">
        <w:t xml:space="preserve">When the </w:t>
      </w:r>
      <w:r w:rsidR="00835CE5">
        <w:t>Second</w:t>
      </w:r>
      <w:r w:rsidR="00835CE5">
        <w:t xml:space="preserve"> </w:t>
      </w:r>
      <w:r w:rsidR="00835CE5" w:rsidRPr="00F518BE">
        <w:t xml:space="preserve">Settlement Indicator </w:t>
      </w:r>
      <w:r w:rsidRPr="00F518BE">
        <w:t xml:space="preserve">is </w:t>
      </w:r>
      <w:r w:rsidR="00835CE5">
        <w:t>set to 0</w:t>
      </w:r>
      <w:r w:rsidRPr="00F518BE">
        <w:t>, the</w:t>
      </w:r>
      <w:r w:rsidR="00835CE5">
        <w:t xml:space="preserve"> Second </w:t>
      </w:r>
      <w:r w:rsidRPr="00F518BE">
        <w:t xml:space="preserve">SLA value </w:t>
      </w:r>
      <w:r w:rsidR="00835CE5">
        <w:t>is also set to 0 and unused</w:t>
      </w:r>
      <w:r w:rsidRPr="00F518BE">
        <w:t>.</w:t>
      </w:r>
    </w:p>
    <w:p w14:paraId="7E5D7BEB" w14:textId="77777777" w:rsidR="00F518BE" w:rsidRPr="00F518BE" w:rsidRDefault="00F518BE" w:rsidP="00F518BE">
      <w:pPr>
        <w:widowControl w:val="0"/>
        <w:autoSpaceDE w:val="0"/>
        <w:autoSpaceDN w:val="0"/>
        <w:adjustRightInd w:val="0"/>
      </w:pPr>
      <w:r w:rsidRPr="00F518BE">
        <w:t xml:space="preserve">The SLA Details field is an optional string that indicates the details of the SLA (e.g., minimum bandwidth, max </w:t>
      </w:r>
      <w:proofErr w:type="gramStart"/>
      <w:r w:rsidRPr="00F518BE">
        <w:t>jitter</w:t>
      </w:r>
      <w:proofErr w:type="gramEnd"/>
      <w:r w:rsidRPr="00F518BE">
        <w:t xml:space="preserve"> or delay, etc.)  The content of this subfield is beyond the scope of this specification.</w:t>
      </w:r>
    </w:p>
    <w:p w14:paraId="3B58C8A5" w14:textId="1CF3B09C" w:rsidR="00F518BE" w:rsidRDefault="00F518BE" w:rsidP="00B576A0">
      <w:pPr>
        <w:widowControl w:val="0"/>
        <w:autoSpaceDE w:val="0"/>
        <w:autoSpaceDN w:val="0"/>
        <w:adjustRightInd w:val="0"/>
        <w:rPr>
          <w:b/>
          <w:bCs/>
          <w:sz w:val="20"/>
          <w:lang w:eastAsia="zh-CN"/>
        </w:rPr>
      </w:pPr>
    </w:p>
    <w:p w14:paraId="4BCB15C1" w14:textId="52782FC6" w:rsidR="00F518BE" w:rsidRDefault="002D62CE" w:rsidP="00B576A0">
      <w:pPr>
        <w:widowControl w:val="0"/>
        <w:autoSpaceDE w:val="0"/>
        <w:autoSpaceDN w:val="0"/>
        <w:adjustRightInd w:val="0"/>
        <w:rPr>
          <w:b/>
          <w:bCs/>
          <w:sz w:val="20"/>
          <w:lang w:eastAsia="zh-CN"/>
        </w:rPr>
      </w:pPr>
      <w:r>
        <w:rPr>
          <w:b/>
          <w:bCs/>
          <w:sz w:val="20"/>
          <w:lang w:eastAsia="zh-CN"/>
        </w:rPr>
        <w:lastRenderedPageBreak/>
        <w:t>Table 1: Settlement Indicator</w:t>
      </w:r>
    </w:p>
    <w:tbl>
      <w:tblPr>
        <w:tblW w:w="5760" w:type="dxa"/>
        <w:tblCellMar>
          <w:left w:w="0" w:type="dxa"/>
          <w:right w:w="0" w:type="dxa"/>
        </w:tblCellMar>
        <w:tblLook w:val="0420" w:firstRow="1" w:lastRow="0" w:firstColumn="0" w:lastColumn="0" w:noHBand="0" w:noVBand="1"/>
      </w:tblPr>
      <w:tblGrid>
        <w:gridCol w:w="2600"/>
        <w:gridCol w:w="3160"/>
      </w:tblGrid>
      <w:tr w:rsidR="002D62CE" w:rsidRPr="002D62CE" w14:paraId="202CDA0F" w14:textId="77777777" w:rsidTr="002D62CE">
        <w:tc>
          <w:tcPr>
            <w:tcW w:w="260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759D4E04"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 xml:space="preserve">Settlement Indicator Value </w:t>
            </w:r>
          </w:p>
        </w:tc>
        <w:tc>
          <w:tcPr>
            <w:tcW w:w="316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2EC6EADD"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Settlement</w:t>
            </w:r>
          </w:p>
        </w:tc>
      </w:tr>
      <w:tr w:rsidR="002D62CE" w:rsidRPr="002D62CE" w14:paraId="3F410784" w14:textId="77777777" w:rsidTr="002D62CE">
        <w:tc>
          <w:tcPr>
            <w:tcW w:w="260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3B626A5"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0</w:t>
            </w:r>
          </w:p>
        </w:tc>
        <w:tc>
          <w:tcPr>
            <w:tcW w:w="316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2DF586CC"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All</w:t>
            </w:r>
          </w:p>
        </w:tc>
      </w:tr>
      <w:tr w:rsidR="002D62CE" w:rsidRPr="002D62CE" w14:paraId="0AAC8378" w14:textId="77777777" w:rsidTr="002D62CE">
        <w:tc>
          <w:tcPr>
            <w:tcW w:w="26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CCA30C4"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1</w:t>
            </w:r>
          </w:p>
        </w:tc>
        <w:tc>
          <w:tcPr>
            <w:tcW w:w="316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3BD9291"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Free services</w:t>
            </w:r>
          </w:p>
        </w:tc>
      </w:tr>
      <w:tr w:rsidR="002D62CE" w:rsidRPr="002D62CE" w14:paraId="17925AFB" w14:textId="77777777" w:rsidTr="002D62CE">
        <w:tc>
          <w:tcPr>
            <w:tcW w:w="260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73C4E50"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2</w:t>
            </w:r>
          </w:p>
        </w:tc>
        <w:tc>
          <w:tcPr>
            <w:tcW w:w="316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F9523FB"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Paid services</w:t>
            </w:r>
          </w:p>
        </w:tc>
      </w:tr>
      <w:tr w:rsidR="002D62CE" w:rsidRPr="002D62CE" w14:paraId="60113544" w14:textId="77777777" w:rsidTr="002D62CE">
        <w:tc>
          <w:tcPr>
            <w:tcW w:w="26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4B92054"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3</w:t>
            </w:r>
          </w:p>
        </w:tc>
        <w:tc>
          <w:tcPr>
            <w:tcW w:w="316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D1A2BDB"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 xml:space="preserve">Reserved </w:t>
            </w:r>
          </w:p>
        </w:tc>
      </w:tr>
    </w:tbl>
    <w:p w14:paraId="4B481104" w14:textId="26C19FFF" w:rsidR="00F518BE" w:rsidRDefault="00F518BE" w:rsidP="00B576A0">
      <w:pPr>
        <w:widowControl w:val="0"/>
        <w:autoSpaceDE w:val="0"/>
        <w:autoSpaceDN w:val="0"/>
        <w:adjustRightInd w:val="0"/>
        <w:rPr>
          <w:b/>
          <w:bCs/>
          <w:sz w:val="20"/>
          <w:lang w:eastAsia="zh-CN"/>
        </w:rPr>
      </w:pPr>
    </w:p>
    <w:p w14:paraId="6D23AF6F" w14:textId="0D0E1F34" w:rsidR="00F518BE" w:rsidRDefault="00F518BE" w:rsidP="00B576A0">
      <w:pPr>
        <w:widowControl w:val="0"/>
        <w:autoSpaceDE w:val="0"/>
        <w:autoSpaceDN w:val="0"/>
        <w:adjustRightInd w:val="0"/>
        <w:rPr>
          <w:b/>
          <w:bCs/>
          <w:sz w:val="20"/>
          <w:lang w:eastAsia="zh-CN"/>
        </w:rPr>
      </w:pPr>
    </w:p>
    <w:p w14:paraId="71CFB453" w14:textId="737AF389" w:rsidR="00F518BE" w:rsidRDefault="002D62CE" w:rsidP="00B576A0">
      <w:pPr>
        <w:widowControl w:val="0"/>
        <w:autoSpaceDE w:val="0"/>
        <w:autoSpaceDN w:val="0"/>
        <w:adjustRightInd w:val="0"/>
        <w:rPr>
          <w:b/>
          <w:bCs/>
          <w:sz w:val="20"/>
          <w:lang w:eastAsia="zh-CN"/>
        </w:rPr>
      </w:pPr>
      <w:r>
        <w:rPr>
          <w:b/>
          <w:bCs/>
          <w:sz w:val="20"/>
          <w:lang w:eastAsia="zh-CN"/>
        </w:rPr>
        <w:t>Table 2: SLA indicator</w:t>
      </w:r>
    </w:p>
    <w:tbl>
      <w:tblPr>
        <w:tblW w:w="5760" w:type="dxa"/>
        <w:tblCellMar>
          <w:left w:w="0" w:type="dxa"/>
          <w:right w:w="0" w:type="dxa"/>
        </w:tblCellMar>
        <w:tblLook w:val="0420" w:firstRow="1" w:lastRow="0" w:firstColumn="0" w:lastColumn="0" w:noHBand="0" w:noVBand="1"/>
      </w:tblPr>
      <w:tblGrid>
        <w:gridCol w:w="2600"/>
        <w:gridCol w:w="3160"/>
      </w:tblGrid>
      <w:tr w:rsidR="002D62CE" w:rsidRPr="002D62CE" w14:paraId="5BDC9EC7" w14:textId="77777777" w:rsidTr="002D62CE">
        <w:tc>
          <w:tcPr>
            <w:tcW w:w="260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168DB7D0"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 xml:space="preserve">SLA Indicator Value </w:t>
            </w:r>
          </w:p>
        </w:tc>
        <w:tc>
          <w:tcPr>
            <w:tcW w:w="316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55D15CA9"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SLA Level</w:t>
            </w:r>
          </w:p>
        </w:tc>
      </w:tr>
      <w:tr w:rsidR="002D62CE" w:rsidRPr="002D62CE" w14:paraId="09B648C8" w14:textId="77777777" w:rsidTr="002D62CE">
        <w:tc>
          <w:tcPr>
            <w:tcW w:w="260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9C41AE6"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0</w:t>
            </w:r>
          </w:p>
        </w:tc>
        <w:tc>
          <w:tcPr>
            <w:tcW w:w="316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348C4E5"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No SLA</w:t>
            </w:r>
          </w:p>
        </w:tc>
      </w:tr>
      <w:tr w:rsidR="002D62CE" w:rsidRPr="002D62CE" w14:paraId="610A4A88" w14:textId="77777777" w:rsidTr="002D62CE">
        <w:tc>
          <w:tcPr>
            <w:tcW w:w="26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112CDFD"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1</w:t>
            </w:r>
          </w:p>
        </w:tc>
        <w:tc>
          <w:tcPr>
            <w:tcW w:w="316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97538A1"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Bronze</w:t>
            </w:r>
          </w:p>
        </w:tc>
      </w:tr>
      <w:tr w:rsidR="002D62CE" w:rsidRPr="002D62CE" w14:paraId="3FEDE227" w14:textId="77777777" w:rsidTr="002D62CE">
        <w:tc>
          <w:tcPr>
            <w:tcW w:w="260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2DA3FA3"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2</w:t>
            </w:r>
          </w:p>
        </w:tc>
        <w:tc>
          <w:tcPr>
            <w:tcW w:w="316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9C83032"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Silver</w:t>
            </w:r>
          </w:p>
        </w:tc>
      </w:tr>
      <w:tr w:rsidR="002D62CE" w:rsidRPr="002D62CE" w14:paraId="3DEF4263" w14:textId="77777777" w:rsidTr="002D62CE">
        <w:tc>
          <w:tcPr>
            <w:tcW w:w="26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409D2E7"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3</w:t>
            </w:r>
          </w:p>
        </w:tc>
        <w:tc>
          <w:tcPr>
            <w:tcW w:w="316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7ECAE81" w14:textId="77777777" w:rsidR="002D62CE" w:rsidRPr="002D62CE" w:rsidRDefault="002D62CE" w:rsidP="002D62CE">
            <w:pPr>
              <w:widowControl w:val="0"/>
              <w:autoSpaceDE w:val="0"/>
              <w:autoSpaceDN w:val="0"/>
              <w:adjustRightInd w:val="0"/>
              <w:rPr>
                <w:b/>
                <w:bCs/>
                <w:sz w:val="20"/>
                <w:lang w:eastAsia="zh-CN"/>
              </w:rPr>
            </w:pPr>
            <w:r w:rsidRPr="002D62CE">
              <w:rPr>
                <w:b/>
                <w:bCs/>
                <w:sz w:val="20"/>
                <w:lang w:eastAsia="zh-CN"/>
              </w:rPr>
              <w:t xml:space="preserve">Gold </w:t>
            </w:r>
          </w:p>
        </w:tc>
      </w:tr>
    </w:tbl>
    <w:p w14:paraId="3AFBCCB4" w14:textId="68E8EF27" w:rsidR="00F518BE" w:rsidRDefault="00F518BE" w:rsidP="00B576A0">
      <w:pPr>
        <w:widowControl w:val="0"/>
        <w:autoSpaceDE w:val="0"/>
        <w:autoSpaceDN w:val="0"/>
        <w:adjustRightInd w:val="0"/>
        <w:rPr>
          <w:b/>
          <w:bCs/>
          <w:sz w:val="20"/>
          <w:lang w:eastAsia="zh-CN"/>
        </w:rPr>
      </w:pPr>
    </w:p>
    <w:p w14:paraId="4B2B9C3C" w14:textId="77777777" w:rsidR="00F518BE" w:rsidRDefault="00F518BE" w:rsidP="00B576A0">
      <w:pPr>
        <w:widowControl w:val="0"/>
        <w:autoSpaceDE w:val="0"/>
        <w:autoSpaceDN w:val="0"/>
        <w:adjustRightInd w:val="0"/>
        <w:rPr>
          <w:b/>
          <w:bCs/>
          <w:sz w:val="20"/>
          <w:lang w:eastAsia="zh-CN"/>
        </w:rPr>
      </w:pPr>
    </w:p>
    <w:p w14:paraId="66738B2C" w14:textId="79AF0FFE" w:rsidR="00F518BE" w:rsidRDefault="00F518BE" w:rsidP="00B576A0">
      <w:pPr>
        <w:widowControl w:val="0"/>
        <w:autoSpaceDE w:val="0"/>
        <w:autoSpaceDN w:val="0"/>
        <w:adjustRightInd w:val="0"/>
        <w:rPr>
          <w:b/>
          <w:bCs/>
          <w:sz w:val="20"/>
          <w:lang w:eastAsia="zh-CN"/>
        </w:rPr>
      </w:pPr>
    </w:p>
    <w:sectPr w:rsidR="00F518BE">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9D9B6" w14:textId="77777777" w:rsidR="00FC0C2B" w:rsidRDefault="00FC0C2B">
      <w:r>
        <w:separator/>
      </w:r>
    </w:p>
  </w:endnote>
  <w:endnote w:type="continuationSeparator" w:id="0">
    <w:p w14:paraId="10053723" w14:textId="77777777" w:rsidR="00FC0C2B" w:rsidRDefault="00FC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sig w:usb0="00000003" w:usb1="090F0000" w:usb2="00000010" w:usb3="00000000" w:csb0="001A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D8FFE" w14:textId="58C57A3A" w:rsidR="0062192D" w:rsidRPr="002D62CE" w:rsidRDefault="00FC0C2B">
    <w:pPr>
      <w:pStyle w:val="Footer"/>
      <w:tabs>
        <w:tab w:val="clear" w:pos="6480"/>
        <w:tab w:val="center" w:pos="4680"/>
        <w:tab w:val="right" w:pos="9360"/>
      </w:tabs>
      <w:rPr>
        <w:lang w:val="fr-FR"/>
      </w:rPr>
    </w:pPr>
    <w:r>
      <w:fldChar w:fldCharType="begin"/>
    </w:r>
    <w:r w:rsidRPr="002D62CE">
      <w:rPr>
        <w:lang w:val="fr-FR"/>
      </w:rPr>
      <w:instrText xml:space="preserve"> SUBJECT  \* MERGEFORMAT </w:instrText>
    </w:r>
    <w:r>
      <w:fldChar w:fldCharType="separate"/>
    </w:r>
    <w:proofErr w:type="spellStart"/>
    <w:r w:rsidR="0062192D" w:rsidRPr="002D62CE">
      <w:rPr>
        <w:lang w:val="fr-FR"/>
      </w:rPr>
      <w:t>Submission</w:t>
    </w:r>
    <w:proofErr w:type="spellEnd"/>
    <w:r>
      <w:fldChar w:fldCharType="end"/>
    </w:r>
    <w:r w:rsidR="0062192D" w:rsidRPr="002D62CE">
      <w:rPr>
        <w:lang w:val="fr-FR"/>
      </w:rPr>
      <w:tab/>
      <w:t xml:space="preserve">page </w:t>
    </w:r>
    <w:r w:rsidR="0062192D">
      <w:fldChar w:fldCharType="begin"/>
    </w:r>
    <w:r w:rsidR="0062192D" w:rsidRPr="002D62CE">
      <w:rPr>
        <w:lang w:val="fr-FR"/>
      </w:rPr>
      <w:instrText xml:space="preserve">page </w:instrText>
    </w:r>
    <w:r w:rsidR="0062192D">
      <w:fldChar w:fldCharType="separate"/>
    </w:r>
    <w:r w:rsidR="00F06569" w:rsidRPr="002D62CE">
      <w:rPr>
        <w:noProof/>
        <w:lang w:val="fr-FR"/>
      </w:rPr>
      <w:t>4</w:t>
    </w:r>
    <w:r w:rsidR="0062192D">
      <w:fldChar w:fldCharType="end"/>
    </w:r>
    <w:r w:rsidR="0062192D" w:rsidRPr="002D62CE">
      <w:rPr>
        <w:lang w:val="fr-FR"/>
      </w:rPr>
      <w:tab/>
    </w:r>
    <w:r w:rsidR="002D62CE" w:rsidRPr="002D62CE">
      <w:rPr>
        <w:lang w:val="fr-FR"/>
      </w:rPr>
      <w:t>Henry et al.</w:t>
    </w:r>
    <w:r w:rsidR="00A51110" w:rsidRPr="002D62CE">
      <w:rPr>
        <w:lang w:val="fr-FR"/>
      </w:rPr>
      <w:t xml:space="preserve"> </w:t>
    </w:r>
  </w:p>
  <w:p w14:paraId="5C69FA55" w14:textId="77777777" w:rsidR="0062192D" w:rsidRPr="002D62CE" w:rsidRDefault="0062192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3F011" w14:textId="77777777" w:rsidR="00FC0C2B" w:rsidRDefault="00FC0C2B">
      <w:r>
        <w:separator/>
      </w:r>
    </w:p>
  </w:footnote>
  <w:footnote w:type="continuationSeparator" w:id="0">
    <w:p w14:paraId="501804F2" w14:textId="77777777" w:rsidR="00FC0C2B" w:rsidRDefault="00FC0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E49E6" w14:textId="6F41EE1D" w:rsidR="0062192D" w:rsidRDefault="00B224A9">
    <w:pPr>
      <w:pStyle w:val="Header"/>
      <w:tabs>
        <w:tab w:val="clear" w:pos="6480"/>
        <w:tab w:val="center" w:pos="4680"/>
        <w:tab w:val="right" w:pos="9360"/>
      </w:tabs>
    </w:pPr>
    <w:r>
      <w:t>July</w:t>
    </w:r>
    <w:r w:rsidR="00A51110">
      <w:t xml:space="preserve"> 2021</w:t>
    </w:r>
    <w:r w:rsidR="0062192D">
      <w:tab/>
    </w:r>
    <w:r w:rsidR="0062192D">
      <w:tab/>
    </w:r>
    <w:r w:rsidR="00FC0C2B">
      <w:fldChar w:fldCharType="begin"/>
    </w:r>
    <w:r w:rsidR="00FC0C2B">
      <w:instrText xml:space="preserve"> TITLE  \* MERGEFORMAT </w:instrText>
    </w:r>
    <w:r w:rsidR="00FC0C2B">
      <w:fldChar w:fldCharType="separate"/>
    </w:r>
    <w:r w:rsidR="00C01E29">
      <w:t>doc.: IEEE 802.11-</w:t>
    </w:r>
    <w:r w:rsidR="00A51110">
      <w:t>21</w:t>
    </w:r>
    <w:r w:rsidR="00C01E29">
      <w:t>/</w:t>
    </w:r>
    <w:r w:rsidR="002D62CE">
      <w:t>0981</w:t>
    </w:r>
    <w:r w:rsidR="00C01E29">
      <w:t>r</w:t>
    </w:r>
    <w:r w:rsidR="002D62CE">
      <w:t>3</w:t>
    </w:r>
    <w:r w:rsidR="00FC0C2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49D2F38"/>
    <w:multiLevelType w:val="hybridMultilevel"/>
    <w:tmpl w:val="88C8F1A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CB1D4B"/>
    <w:multiLevelType w:val="hybridMultilevel"/>
    <w:tmpl w:val="80CC9F38"/>
    <w:lvl w:ilvl="0" w:tplc="C1124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DA5218"/>
    <w:multiLevelType w:val="hybridMultilevel"/>
    <w:tmpl w:val="9690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D604D25"/>
    <w:multiLevelType w:val="hybridMultilevel"/>
    <w:tmpl w:val="C092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D3C99"/>
    <w:multiLevelType w:val="hybridMultilevel"/>
    <w:tmpl w:val="1CAC6D58"/>
    <w:lvl w:ilvl="0" w:tplc="99F4B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D6FEA"/>
    <w:multiLevelType w:val="hybridMultilevel"/>
    <w:tmpl w:val="D56AE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F7629"/>
    <w:multiLevelType w:val="hybridMultilevel"/>
    <w:tmpl w:val="B3F66848"/>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45EE0"/>
    <w:multiLevelType w:val="hybridMultilevel"/>
    <w:tmpl w:val="8D64C474"/>
    <w:lvl w:ilvl="0" w:tplc="B9C69A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47965"/>
    <w:multiLevelType w:val="hybridMultilevel"/>
    <w:tmpl w:val="B6D23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 w15:restartNumberingAfterBreak="0">
    <w:nsid w:val="267C2085"/>
    <w:multiLevelType w:val="hybridMultilevel"/>
    <w:tmpl w:val="29A044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566FC"/>
    <w:multiLevelType w:val="multilevel"/>
    <w:tmpl w:val="2064F766"/>
    <w:lvl w:ilvl="0">
      <w:start w:val="9"/>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135ACC"/>
    <w:multiLevelType w:val="hybridMultilevel"/>
    <w:tmpl w:val="2FD6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102EE"/>
    <w:multiLevelType w:val="hybridMultilevel"/>
    <w:tmpl w:val="27D8EB70"/>
    <w:lvl w:ilvl="0" w:tplc="C18CCA3A">
      <w:start w:val="1"/>
      <w:numFmt w:val="bullet"/>
      <w:lvlText w:val="•"/>
      <w:lvlJc w:val="left"/>
      <w:pPr>
        <w:tabs>
          <w:tab w:val="num" w:pos="720"/>
        </w:tabs>
        <w:ind w:left="720" w:hanging="360"/>
      </w:pPr>
      <w:rPr>
        <w:rFonts w:ascii="SimSun" w:hAnsi="SimSun" w:hint="default"/>
      </w:rPr>
    </w:lvl>
    <w:lvl w:ilvl="1" w:tplc="92AE8EF8" w:tentative="1">
      <w:start w:val="1"/>
      <w:numFmt w:val="bullet"/>
      <w:lvlText w:val="•"/>
      <w:lvlJc w:val="left"/>
      <w:pPr>
        <w:tabs>
          <w:tab w:val="num" w:pos="1440"/>
        </w:tabs>
        <w:ind w:left="1440" w:hanging="360"/>
      </w:pPr>
      <w:rPr>
        <w:rFonts w:ascii="SimSun" w:hAnsi="SimSun" w:hint="default"/>
      </w:rPr>
    </w:lvl>
    <w:lvl w:ilvl="2" w:tplc="69B81934" w:tentative="1">
      <w:start w:val="1"/>
      <w:numFmt w:val="bullet"/>
      <w:lvlText w:val="•"/>
      <w:lvlJc w:val="left"/>
      <w:pPr>
        <w:tabs>
          <w:tab w:val="num" w:pos="2160"/>
        </w:tabs>
        <w:ind w:left="2160" w:hanging="360"/>
      </w:pPr>
      <w:rPr>
        <w:rFonts w:ascii="SimSun" w:hAnsi="SimSun" w:hint="default"/>
      </w:rPr>
    </w:lvl>
    <w:lvl w:ilvl="3" w:tplc="2706657A" w:tentative="1">
      <w:start w:val="1"/>
      <w:numFmt w:val="bullet"/>
      <w:lvlText w:val="•"/>
      <w:lvlJc w:val="left"/>
      <w:pPr>
        <w:tabs>
          <w:tab w:val="num" w:pos="2880"/>
        </w:tabs>
        <w:ind w:left="2880" w:hanging="360"/>
      </w:pPr>
      <w:rPr>
        <w:rFonts w:ascii="SimSun" w:hAnsi="SimSun" w:hint="default"/>
      </w:rPr>
    </w:lvl>
    <w:lvl w:ilvl="4" w:tplc="739A52CE" w:tentative="1">
      <w:start w:val="1"/>
      <w:numFmt w:val="bullet"/>
      <w:lvlText w:val="•"/>
      <w:lvlJc w:val="left"/>
      <w:pPr>
        <w:tabs>
          <w:tab w:val="num" w:pos="3600"/>
        </w:tabs>
        <w:ind w:left="3600" w:hanging="360"/>
      </w:pPr>
      <w:rPr>
        <w:rFonts w:ascii="SimSun" w:hAnsi="SimSun" w:hint="default"/>
      </w:rPr>
    </w:lvl>
    <w:lvl w:ilvl="5" w:tplc="1848C17A" w:tentative="1">
      <w:start w:val="1"/>
      <w:numFmt w:val="bullet"/>
      <w:lvlText w:val="•"/>
      <w:lvlJc w:val="left"/>
      <w:pPr>
        <w:tabs>
          <w:tab w:val="num" w:pos="4320"/>
        </w:tabs>
        <w:ind w:left="4320" w:hanging="360"/>
      </w:pPr>
      <w:rPr>
        <w:rFonts w:ascii="SimSun" w:hAnsi="SimSun" w:hint="default"/>
      </w:rPr>
    </w:lvl>
    <w:lvl w:ilvl="6" w:tplc="1FBE025E" w:tentative="1">
      <w:start w:val="1"/>
      <w:numFmt w:val="bullet"/>
      <w:lvlText w:val="•"/>
      <w:lvlJc w:val="left"/>
      <w:pPr>
        <w:tabs>
          <w:tab w:val="num" w:pos="5040"/>
        </w:tabs>
        <w:ind w:left="5040" w:hanging="360"/>
      </w:pPr>
      <w:rPr>
        <w:rFonts w:ascii="SimSun" w:hAnsi="SimSun" w:hint="default"/>
      </w:rPr>
    </w:lvl>
    <w:lvl w:ilvl="7" w:tplc="4E58EDAE" w:tentative="1">
      <w:start w:val="1"/>
      <w:numFmt w:val="bullet"/>
      <w:lvlText w:val="•"/>
      <w:lvlJc w:val="left"/>
      <w:pPr>
        <w:tabs>
          <w:tab w:val="num" w:pos="5760"/>
        </w:tabs>
        <w:ind w:left="5760" w:hanging="360"/>
      </w:pPr>
      <w:rPr>
        <w:rFonts w:ascii="SimSun" w:hAnsi="SimSun" w:hint="default"/>
      </w:rPr>
    </w:lvl>
    <w:lvl w:ilvl="8" w:tplc="DFE4D7F6" w:tentative="1">
      <w:start w:val="1"/>
      <w:numFmt w:val="bullet"/>
      <w:lvlText w:val="•"/>
      <w:lvlJc w:val="left"/>
      <w:pPr>
        <w:tabs>
          <w:tab w:val="num" w:pos="6480"/>
        </w:tabs>
        <w:ind w:left="6480" w:hanging="360"/>
      </w:pPr>
      <w:rPr>
        <w:rFonts w:ascii="SimSun" w:hAnsi="SimSun" w:hint="default"/>
      </w:rPr>
    </w:lvl>
  </w:abstractNum>
  <w:abstractNum w:abstractNumId="16" w15:restartNumberingAfterBreak="0">
    <w:nsid w:val="2BC42739"/>
    <w:multiLevelType w:val="hybridMultilevel"/>
    <w:tmpl w:val="57CEE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15:restartNumberingAfterBreak="0">
    <w:nsid w:val="31361AE2"/>
    <w:multiLevelType w:val="hybridMultilevel"/>
    <w:tmpl w:val="F5208BA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36A463F0"/>
    <w:multiLevelType w:val="hybridMultilevel"/>
    <w:tmpl w:val="96B403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CF4B80"/>
    <w:multiLevelType w:val="hybridMultilevel"/>
    <w:tmpl w:val="3F8AE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0A797F"/>
    <w:multiLevelType w:val="hybridMultilevel"/>
    <w:tmpl w:val="7EAE7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D2C7BE7"/>
    <w:multiLevelType w:val="hybridMultilevel"/>
    <w:tmpl w:val="4006A4A0"/>
    <w:lvl w:ilvl="0" w:tplc="DBE2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784745"/>
    <w:multiLevelType w:val="hybridMultilevel"/>
    <w:tmpl w:val="CB424062"/>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62D83D76"/>
    <w:multiLevelType w:val="hybridMultilevel"/>
    <w:tmpl w:val="57CEE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E0F8E"/>
    <w:multiLevelType w:val="hybridMultilevel"/>
    <w:tmpl w:val="E4D8BC86"/>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6FE16600"/>
    <w:multiLevelType w:val="hybridMultilevel"/>
    <w:tmpl w:val="B9B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FF495D"/>
    <w:multiLevelType w:val="hybridMultilevel"/>
    <w:tmpl w:val="6FE40A92"/>
    <w:lvl w:ilvl="0" w:tplc="DC0434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A630D0A"/>
    <w:multiLevelType w:val="hybridMultilevel"/>
    <w:tmpl w:val="4ECC6E6C"/>
    <w:lvl w:ilvl="0" w:tplc="04F69734">
      <w:start w:val="11"/>
      <w:numFmt w:val="bullet"/>
      <w:lvlText w:val="-"/>
      <w:lvlJc w:val="left"/>
      <w:pPr>
        <w:ind w:left="720" w:hanging="360"/>
      </w:pPr>
      <w:rPr>
        <w:rFonts w:ascii="Arial-BoldMT" w:eastAsia="SimSun" w:hAnsi="Arial-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9725C"/>
    <w:multiLevelType w:val="multilevel"/>
    <w:tmpl w:val="0BD08772"/>
    <w:lvl w:ilvl="0">
      <w:start w:val="29"/>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C1C1189"/>
    <w:multiLevelType w:val="hybridMultilevel"/>
    <w:tmpl w:val="2C565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26"/>
  </w:num>
  <w:num w:numId="4">
    <w:abstractNumId w:val="30"/>
  </w:num>
  <w:num w:numId="5">
    <w:abstractNumId w:val="11"/>
  </w:num>
  <w:num w:numId="6">
    <w:abstractNumId w:val="30"/>
  </w:num>
  <w:num w:numId="7">
    <w:abstractNumId w:val="30"/>
  </w:num>
  <w:num w:numId="8">
    <w:abstractNumId w:val="25"/>
  </w:num>
  <w:num w:numId="9">
    <w:abstractNumId w:val="35"/>
  </w:num>
  <w:num w:numId="10">
    <w:abstractNumId w:val="17"/>
  </w:num>
  <w:num w:numId="11">
    <w:abstractNumId w:val="30"/>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6"/>
  </w:num>
  <w:num w:numId="16">
    <w:abstractNumId w:val="22"/>
  </w:num>
  <w:num w:numId="17">
    <w:abstractNumId w:val="30"/>
  </w:num>
  <w:num w:numId="18">
    <w:abstractNumId w:val="19"/>
  </w:num>
  <w:num w:numId="19">
    <w:abstractNumId w:val="21"/>
  </w:num>
  <w:num w:numId="20">
    <w:abstractNumId w:val="18"/>
  </w:num>
  <w:num w:numId="21">
    <w:abstractNumId w:val="37"/>
  </w:num>
  <w:num w:numId="22">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2"/>
  </w:num>
  <w:num w:numId="24">
    <w:abstractNumId w:val="31"/>
  </w:num>
  <w:num w:numId="25">
    <w:abstractNumId w:val="33"/>
  </w:num>
  <w:num w:numId="26">
    <w:abstractNumId w:val="27"/>
  </w:num>
  <w:num w:numId="27">
    <w:abstractNumId w:val="15"/>
  </w:num>
  <w:num w:numId="28">
    <w:abstractNumId w:val="30"/>
    <w:lvlOverride w:ilvl="0">
      <w:startOverride w:val="9"/>
    </w:lvlOverride>
    <w:lvlOverride w:ilvl="1">
      <w:startOverride w:val="3"/>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
  </w:num>
  <w:num w:numId="31">
    <w:abstractNumId w:val="30"/>
  </w:num>
  <w:num w:numId="32">
    <w:abstractNumId w:val="16"/>
  </w:num>
  <w:num w:numId="33">
    <w:abstractNumId w:val="7"/>
  </w:num>
  <w:num w:numId="34">
    <w:abstractNumId w:val="12"/>
  </w:num>
  <w:num w:numId="35">
    <w:abstractNumId w:val="10"/>
  </w:num>
  <w:num w:numId="36">
    <w:abstractNumId w:val="36"/>
  </w:num>
  <w:num w:numId="37">
    <w:abstractNumId w:val="28"/>
  </w:num>
  <w:num w:numId="38">
    <w:abstractNumId w:val="20"/>
  </w:num>
  <w:num w:numId="39">
    <w:abstractNumId w:val="34"/>
  </w:num>
  <w:num w:numId="40">
    <w:abstractNumId w:val="8"/>
  </w:num>
  <w:num w:numId="41">
    <w:abstractNumId w:val="29"/>
  </w:num>
  <w:num w:numId="42">
    <w:abstractNumId w:val="14"/>
  </w:num>
  <w:num w:numId="43">
    <w:abstractNumId w:val="9"/>
  </w:num>
  <w:num w:numId="44">
    <w:abstractNumId w:val="3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8C"/>
    <w:rsid w:val="00002F53"/>
    <w:rsid w:val="00003ED6"/>
    <w:rsid w:val="0000465D"/>
    <w:rsid w:val="000055BA"/>
    <w:rsid w:val="000075E6"/>
    <w:rsid w:val="000131B6"/>
    <w:rsid w:val="000152F9"/>
    <w:rsid w:val="0001761A"/>
    <w:rsid w:val="000177D3"/>
    <w:rsid w:val="000220E3"/>
    <w:rsid w:val="00024588"/>
    <w:rsid w:val="000245B3"/>
    <w:rsid w:val="000279E9"/>
    <w:rsid w:val="00030709"/>
    <w:rsid w:val="00030A2B"/>
    <w:rsid w:val="00030CC6"/>
    <w:rsid w:val="00034747"/>
    <w:rsid w:val="000377E9"/>
    <w:rsid w:val="00045021"/>
    <w:rsid w:val="0004589F"/>
    <w:rsid w:val="00047423"/>
    <w:rsid w:val="00051E52"/>
    <w:rsid w:val="000541D4"/>
    <w:rsid w:val="00055ACF"/>
    <w:rsid w:val="000561F8"/>
    <w:rsid w:val="00057228"/>
    <w:rsid w:val="0006189C"/>
    <w:rsid w:val="00066A71"/>
    <w:rsid w:val="00070B50"/>
    <w:rsid w:val="00070C95"/>
    <w:rsid w:val="00071870"/>
    <w:rsid w:val="00071AC3"/>
    <w:rsid w:val="000762BA"/>
    <w:rsid w:val="000767E6"/>
    <w:rsid w:val="000771C3"/>
    <w:rsid w:val="00077C3D"/>
    <w:rsid w:val="00084E77"/>
    <w:rsid w:val="0008677D"/>
    <w:rsid w:val="000874BE"/>
    <w:rsid w:val="000904A4"/>
    <w:rsid w:val="000913FC"/>
    <w:rsid w:val="0009259F"/>
    <w:rsid w:val="000934C4"/>
    <w:rsid w:val="000936AF"/>
    <w:rsid w:val="00094D95"/>
    <w:rsid w:val="000A3030"/>
    <w:rsid w:val="000B2299"/>
    <w:rsid w:val="000C22AD"/>
    <w:rsid w:val="000C55C6"/>
    <w:rsid w:val="000D2043"/>
    <w:rsid w:val="000D4550"/>
    <w:rsid w:val="000D6DF7"/>
    <w:rsid w:val="000D7B1B"/>
    <w:rsid w:val="000E4006"/>
    <w:rsid w:val="000E4205"/>
    <w:rsid w:val="000E4E29"/>
    <w:rsid w:val="000E5787"/>
    <w:rsid w:val="000E5825"/>
    <w:rsid w:val="000E6595"/>
    <w:rsid w:val="000F058D"/>
    <w:rsid w:val="000F2407"/>
    <w:rsid w:val="000F32D0"/>
    <w:rsid w:val="000F48F3"/>
    <w:rsid w:val="001029BF"/>
    <w:rsid w:val="00102FA5"/>
    <w:rsid w:val="00102FAE"/>
    <w:rsid w:val="00116260"/>
    <w:rsid w:val="00116C0B"/>
    <w:rsid w:val="001229FA"/>
    <w:rsid w:val="00124182"/>
    <w:rsid w:val="001248FF"/>
    <w:rsid w:val="001321FC"/>
    <w:rsid w:val="001324F5"/>
    <w:rsid w:val="00133379"/>
    <w:rsid w:val="00134B0D"/>
    <w:rsid w:val="00136542"/>
    <w:rsid w:val="001377FF"/>
    <w:rsid w:val="001400D2"/>
    <w:rsid w:val="0014014E"/>
    <w:rsid w:val="0014015D"/>
    <w:rsid w:val="0014392C"/>
    <w:rsid w:val="00157242"/>
    <w:rsid w:val="00157276"/>
    <w:rsid w:val="00160907"/>
    <w:rsid w:val="00161494"/>
    <w:rsid w:val="001618BB"/>
    <w:rsid w:val="001669C9"/>
    <w:rsid w:val="001742DF"/>
    <w:rsid w:val="00175BC5"/>
    <w:rsid w:val="001761AA"/>
    <w:rsid w:val="001841E1"/>
    <w:rsid w:val="001850B4"/>
    <w:rsid w:val="00190B73"/>
    <w:rsid w:val="001A269B"/>
    <w:rsid w:val="001B0E34"/>
    <w:rsid w:val="001B2C89"/>
    <w:rsid w:val="001B3408"/>
    <w:rsid w:val="001B7ED6"/>
    <w:rsid w:val="001B7F25"/>
    <w:rsid w:val="001C2820"/>
    <w:rsid w:val="001C4631"/>
    <w:rsid w:val="001C58D9"/>
    <w:rsid w:val="001C6426"/>
    <w:rsid w:val="001D26FB"/>
    <w:rsid w:val="001D2ECE"/>
    <w:rsid w:val="001D4632"/>
    <w:rsid w:val="001D6073"/>
    <w:rsid w:val="001D6E2F"/>
    <w:rsid w:val="001D723B"/>
    <w:rsid w:val="001E40ED"/>
    <w:rsid w:val="001E43EC"/>
    <w:rsid w:val="001F1570"/>
    <w:rsid w:val="001F3DC5"/>
    <w:rsid w:val="001F6E53"/>
    <w:rsid w:val="00202F50"/>
    <w:rsid w:val="002105D8"/>
    <w:rsid w:val="002113E4"/>
    <w:rsid w:val="002166C1"/>
    <w:rsid w:val="00217583"/>
    <w:rsid w:val="0022167F"/>
    <w:rsid w:val="00222654"/>
    <w:rsid w:val="00222F05"/>
    <w:rsid w:val="0023047A"/>
    <w:rsid w:val="0023446B"/>
    <w:rsid w:val="00234E4A"/>
    <w:rsid w:val="00246D07"/>
    <w:rsid w:val="00251845"/>
    <w:rsid w:val="00251E2D"/>
    <w:rsid w:val="00251ED5"/>
    <w:rsid w:val="00255587"/>
    <w:rsid w:val="002555C0"/>
    <w:rsid w:val="00257319"/>
    <w:rsid w:val="00265CA7"/>
    <w:rsid w:val="00267075"/>
    <w:rsid w:val="002732F8"/>
    <w:rsid w:val="00273DBE"/>
    <w:rsid w:val="002768A6"/>
    <w:rsid w:val="0028098F"/>
    <w:rsid w:val="002810DB"/>
    <w:rsid w:val="00286FAB"/>
    <w:rsid w:val="0029020B"/>
    <w:rsid w:val="0029286F"/>
    <w:rsid w:val="002973BB"/>
    <w:rsid w:val="002A2139"/>
    <w:rsid w:val="002A221A"/>
    <w:rsid w:val="002A38E6"/>
    <w:rsid w:val="002A4819"/>
    <w:rsid w:val="002A4D03"/>
    <w:rsid w:val="002B1D69"/>
    <w:rsid w:val="002B2C16"/>
    <w:rsid w:val="002B3D2C"/>
    <w:rsid w:val="002B41FF"/>
    <w:rsid w:val="002B5C52"/>
    <w:rsid w:val="002B78A5"/>
    <w:rsid w:val="002C1896"/>
    <w:rsid w:val="002C2521"/>
    <w:rsid w:val="002C3408"/>
    <w:rsid w:val="002C4947"/>
    <w:rsid w:val="002C4983"/>
    <w:rsid w:val="002C728F"/>
    <w:rsid w:val="002D20D6"/>
    <w:rsid w:val="002D44BE"/>
    <w:rsid w:val="002D62CE"/>
    <w:rsid w:val="002E0633"/>
    <w:rsid w:val="002E23EB"/>
    <w:rsid w:val="002E2E92"/>
    <w:rsid w:val="002E6DC1"/>
    <w:rsid w:val="002E7394"/>
    <w:rsid w:val="002F0B19"/>
    <w:rsid w:val="002F2172"/>
    <w:rsid w:val="002F4693"/>
    <w:rsid w:val="002F47FC"/>
    <w:rsid w:val="002F4E2A"/>
    <w:rsid w:val="002F7240"/>
    <w:rsid w:val="00301794"/>
    <w:rsid w:val="0030383B"/>
    <w:rsid w:val="003064BC"/>
    <w:rsid w:val="00311361"/>
    <w:rsid w:val="003149BF"/>
    <w:rsid w:val="003157A3"/>
    <w:rsid w:val="003203A1"/>
    <w:rsid w:val="003249B5"/>
    <w:rsid w:val="00324D42"/>
    <w:rsid w:val="003250B5"/>
    <w:rsid w:val="003269C3"/>
    <w:rsid w:val="00331027"/>
    <w:rsid w:val="00331217"/>
    <w:rsid w:val="00333DA6"/>
    <w:rsid w:val="00343567"/>
    <w:rsid w:val="003436AA"/>
    <w:rsid w:val="003461C0"/>
    <w:rsid w:val="003502C9"/>
    <w:rsid w:val="00351FBB"/>
    <w:rsid w:val="003526C8"/>
    <w:rsid w:val="0036062B"/>
    <w:rsid w:val="00360DC4"/>
    <w:rsid w:val="003648E2"/>
    <w:rsid w:val="00370520"/>
    <w:rsid w:val="003717AD"/>
    <w:rsid w:val="00374A31"/>
    <w:rsid w:val="00380AA3"/>
    <w:rsid w:val="00387069"/>
    <w:rsid w:val="003912DF"/>
    <w:rsid w:val="003947E0"/>
    <w:rsid w:val="0039621A"/>
    <w:rsid w:val="0039727B"/>
    <w:rsid w:val="003978F7"/>
    <w:rsid w:val="003A3CC7"/>
    <w:rsid w:val="003A70F8"/>
    <w:rsid w:val="003B0655"/>
    <w:rsid w:val="003B2C15"/>
    <w:rsid w:val="003B5C0D"/>
    <w:rsid w:val="003B7411"/>
    <w:rsid w:val="003C0060"/>
    <w:rsid w:val="003C6A19"/>
    <w:rsid w:val="003D2A10"/>
    <w:rsid w:val="003D67D0"/>
    <w:rsid w:val="003D74CF"/>
    <w:rsid w:val="003D7F73"/>
    <w:rsid w:val="003E05AB"/>
    <w:rsid w:val="003E10B5"/>
    <w:rsid w:val="003E138C"/>
    <w:rsid w:val="003F1780"/>
    <w:rsid w:val="003F1D4B"/>
    <w:rsid w:val="003F2081"/>
    <w:rsid w:val="003F4A76"/>
    <w:rsid w:val="00404207"/>
    <w:rsid w:val="004074F3"/>
    <w:rsid w:val="00411741"/>
    <w:rsid w:val="00414111"/>
    <w:rsid w:val="0041567F"/>
    <w:rsid w:val="00421F8E"/>
    <w:rsid w:val="004253DF"/>
    <w:rsid w:val="00426037"/>
    <w:rsid w:val="00427DBC"/>
    <w:rsid w:val="00430F6F"/>
    <w:rsid w:val="00435190"/>
    <w:rsid w:val="00435BBF"/>
    <w:rsid w:val="00436305"/>
    <w:rsid w:val="004368EF"/>
    <w:rsid w:val="00440AAA"/>
    <w:rsid w:val="00442037"/>
    <w:rsid w:val="00447352"/>
    <w:rsid w:val="00447A91"/>
    <w:rsid w:val="00447E6A"/>
    <w:rsid w:val="00452BB4"/>
    <w:rsid w:val="00452E37"/>
    <w:rsid w:val="0045421D"/>
    <w:rsid w:val="00455702"/>
    <w:rsid w:val="004563CB"/>
    <w:rsid w:val="0046015D"/>
    <w:rsid w:val="004606AB"/>
    <w:rsid w:val="00461FA9"/>
    <w:rsid w:val="00463238"/>
    <w:rsid w:val="00463764"/>
    <w:rsid w:val="004746C3"/>
    <w:rsid w:val="00477D1F"/>
    <w:rsid w:val="00481BFA"/>
    <w:rsid w:val="004866B1"/>
    <w:rsid w:val="00486E4A"/>
    <w:rsid w:val="004875EE"/>
    <w:rsid w:val="004878BB"/>
    <w:rsid w:val="00490B79"/>
    <w:rsid w:val="00491D97"/>
    <w:rsid w:val="004A41E6"/>
    <w:rsid w:val="004A7AA7"/>
    <w:rsid w:val="004B064B"/>
    <w:rsid w:val="004B0C6F"/>
    <w:rsid w:val="004B1AF1"/>
    <w:rsid w:val="004B30C1"/>
    <w:rsid w:val="004B4DFF"/>
    <w:rsid w:val="004C06F3"/>
    <w:rsid w:val="004C13C7"/>
    <w:rsid w:val="004C2535"/>
    <w:rsid w:val="004C412D"/>
    <w:rsid w:val="004C6169"/>
    <w:rsid w:val="004C6FB1"/>
    <w:rsid w:val="004D01E3"/>
    <w:rsid w:val="004D127B"/>
    <w:rsid w:val="004D2409"/>
    <w:rsid w:val="004D3C36"/>
    <w:rsid w:val="004D3C38"/>
    <w:rsid w:val="004D761C"/>
    <w:rsid w:val="004E46C3"/>
    <w:rsid w:val="004E5069"/>
    <w:rsid w:val="004E545C"/>
    <w:rsid w:val="004E5690"/>
    <w:rsid w:val="004E7890"/>
    <w:rsid w:val="004F12FF"/>
    <w:rsid w:val="004F5F8A"/>
    <w:rsid w:val="0050271E"/>
    <w:rsid w:val="00505B4E"/>
    <w:rsid w:val="0050606D"/>
    <w:rsid w:val="00507251"/>
    <w:rsid w:val="00512DC2"/>
    <w:rsid w:val="00513156"/>
    <w:rsid w:val="00514E84"/>
    <w:rsid w:val="00516895"/>
    <w:rsid w:val="00525A85"/>
    <w:rsid w:val="0052654A"/>
    <w:rsid w:val="00531105"/>
    <w:rsid w:val="00535D77"/>
    <w:rsid w:val="00540D53"/>
    <w:rsid w:val="00541A6E"/>
    <w:rsid w:val="00541C59"/>
    <w:rsid w:val="00542413"/>
    <w:rsid w:val="00543E4E"/>
    <w:rsid w:val="00544B79"/>
    <w:rsid w:val="00547C59"/>
    <w:rsid w:val="005536D3"/>
    <w:rsid w:val="005571C6"/>
    <w:rsid w:val="0056111E"/>
    <w:rsid w:val="00563EDE"/>
    <w:rsid w:val="00566BAB"/>
    <w:rsid w:val="005671F9"/>
    <w:rsid w:val="00570C31"/>
    <w:rsid w:val="005716A0"/>
    <w:rsid w:val="0057208C"/>
    <w:rsid w:val="00574241"/>
    <w:rsid w:val="00575738"/>
    <w:rsid w:val="00584BB1"/>
    <w:rsid w:val="00584BC2"/>
    <w:rsid w:val="00584CCF"/>
    <w:rsid w:val="00585917"/>
    <w:rsid w:val="005939D6"/>
    <w:rsid w:val="00593C83"/>
    <w:rsid w:val="005948E3"/>
    <w:rsid w:val="00597460"/>
    <w:rsid w:val="005A2DA8"/>
    <w:rsid w:val="005A2F8C"/>
    <w:rsid w:val="005A3F38"/>
    <w:rsid w:val="005A5778"/>
    <w:rsid w:val="005B0FAF"/>
    <w:rsid w:val="005B1A03"/>
    <w:rsid w:val="005B338E"/>
    <w:rsid w:val="005C01F6"/>
    <w:rsid w:val="005C18D5"/>
    <w:rsid w:val="005C2205"/>
    <w:rsid w:val="005C3BF6"/>
    <w:rsid w:val="005C51B7"/>
    <w:rsid w:val="005D1E4E"/>
    <w:rsid w:val="005D2EE4"/>
    <w:rsid w:val="005D387A"/>
    <w:rsid w:val="005D4F3B"/>
    <w:rsid w:val="005E24B8"/>
    <w:rsid w:val="005E2A6C"/>
    <w:rsid w:val="005E2AEB"/>
    <w:rsid w:val="005E4F57"/>
    <w:rsid w:val="005E6682"/>
    <w:rsid w:val="005F1871"/>
    <w:rsid w:val="005F3840"/>
    <w:rsid w:val="005F759C"/>
    <w:rsid w:val="00602C7D"/>
    <w:rsid w:val="00604414"/>
    <w:rsid w:val="00604CCA"/>
    <w:rsid w:val="00606CF8"/>
    <w:rsid w:val="00611ED5"/>
    <w:rsid w:val="006143D6"/>
    <w:rsid w:val="006144D8"/>
    <w:rsid w:val="0062192D"/>
    <w:rsid w:val="00622E5D"/>
    <w:rsid w:val="0062440B"/>
    <w:rsid w:val="00624C2D"/>
    <w:rsid w:val="006301BA"/>
    <w:rsid w:val="0063199E"/>
    <w:rsid w:val="0063701C"/>
    <w:rsid w:val="00637841"/>
    <w:rsid w:val="006420E8"/>
    <w:rsid w:val="00647232"/>
    <w:rsid w:val="006473C2"/>
    <w:rsid w:val="00647585"/>
    <w:rsid w:val="00650671"/>
    <w:rsid w:val="00660680"/>
    <w:rsid w:val="0066126B"/>
    <w:rsid w:val="00661B6A"/>
    <w:rsid w:val="006653F3"/>
    <w:rsid w:val="00670B04"/>
    <w:rsid w:val="006716A6"/>
    <w:rsid w:val="0068039F"/>
    <w:rsid w:val="00684739"/>
    <w:rsid w:val="00686DAE"/>
    <w:rsid w:val="0069012E"/>
    <w:rsid w:val="00691792"/>
    <w:rsid w:val="00695A16"/>
    <w:rsid w:val="006A33D3"/>
    <w:rsid w:val="006A484D"/>
    <w:rsid w:val="006A72F8"/>
    <w:rsid w:val="006B317D"/>
    <w:rsid w:val="006B3249"/>
    <w:rsid w:val="006B6796"/>
    <w:rsid w:val="006B749D"/>
    <w:rsid w:val="006B79ED"/>
    <w:rsid w:val="006C0727"/>
    <w:rsid w:val="006D0EAD"/>
    <w:rsid w:val="006D521D"/>
    <w:rsid w:val="006D7B9F"/>
    <w:rsid w:val="006E0B61"/>
    <w:rsid w:val="006E145F"/>
    <w:rsid w:val="006E1A59"/>
    <w:rsid w:val="006E503C"/>
    <w:rsid w:val="006E524B"/>
    <w:rsid w:val="006E6926"/>
    <w:rsid w:val="006E6A84"/>
    <w:rsid w:val="006E781D"/>
    <w:rsid w:val="006F271C"/>
    <w:rsid w:val="006F544B"/>
    <w:rsid w:val="007002FA"/>
    <w:rsid w:val="0070068C"/>
    <w:rsid w:val="007027F1"/>
    <w:rsid w:val="00705C3E"/>
    <w:rsid w:val="00705EBC"/>
    <w:rsid w:val="007104FD"/>
    <w:rsid w:val="00711798"/>
    <w:rsid w:val="00711A58"/>
    <w:rsid w:val="00711F6F"/>
    <w:rsid w:val="00713C50"/>
    <w:rsid w:val="0071765F"/>
    <w:rsid w:val="00723851"/>
    <w:rsid w:val="007238AE"/>
    <w:rsid w:val="00724DBD"/>
    <w:rsid w:val="0073335E"/>
    <w:rsid w:val="007333A8"/>
    <w:rsid w:val="007426CA"/>
    <w:rsid w:val="00746907"/>
    <w:rsid w:val="00751180"/>
    <w:rsid w:val="0075553C"/>
    <w:rsid w:val="0075727A"/>
    <w:rsid w:val="00757D70"/>
    <w:rsid w:val="0076650D"/>
    <w:rsid w:val="00770572"/>
    <w:rsid w:val="00770B05"/>
    <w:rsid w:val="00770EB3"/>
    <w:rsid w:val="00771622"/>
    <w:rsid w:val="00773908"/>
    <w:rsid w:val="00773AE7"/>
    <w:rsid w:val="00774947"/>
    <w:rsid w:val="00777286"/>
    <w:rsid w:val="007800BA"/>
    <w:rsid w:val="00780D54"/>
    <w:rsid w:val="00783EC7"/>
    <w:rsid w:val="00784476"/>
    <w:rsid w:val="007867E8"/>
    <w:rsid w:val="0079072A"/>
    <w:rsid w:val="00792463"/>
    <w:rsid w:val="00792D27"/>
    <w:rsid w:val="00794560"/>
    <w:rsid w:val="00795558"/>
    <w:rsid w:val="00797432"/>
    <w:rsid w:val="00797841"/>
    <w:rsid w:val="00797C6C"/>
    <w:rsid w:val="007A0FC0"/>
    <w:rsid w:val="007A3A44"/>
    <w:rsid w:val="007A3D7C"/>
    <w:rsid w:val="007A4346"/>
    <w:rsid w:val="007A504E"/>
    <w:rsid w:val="007A7587"/>
    <w:rsid w:val="007B1C54"/>
    <w:rsid w:val="007B1F80"/>
    <w:rsid w:val="007B29A7"/>
    <w:rsid w:val="007B7C5F"/>
    <w:rsid w:val="007C07DF"/>
    <w:rsid w:val="007C167B"/>
    <w:rsid w:val="007C1A42"/>
    <w:rsid w:val="007C550A"/>
    <w:rsid w:val="007C6EE4"/>
    <w:rsid w:val="007D1618"/>
    <w:rsid w:val="007D4764"/>
    <w:rsid w:val="007D6A9F"/>
    <w:rsid w:val="007D7500"/>
    <w:rsid w:val="007E09AD"/>
    <w:rsid w:val="007E0E78"/>
    <w:rsid w:val="007E27B9"/>
    <w:rsid w:val="007E2A58"/>
    <w:rsid w:val="007F31F9"/>
    <w:rsid w:val="007F3B04"/>
    <w:rsid w:val="007F56F0"/>
    <w:rsid w:val="007F77CD"/>
    <w:rsid w:val="007F7B8F"/>
    <w:rsid w:val="00800180"/>
    <w:rsid w:val="00801385"/>
    <w:rsid w:val="00802072"/>
    <w:rsid w:val="008070D7"/>
    <w:rsid w:val="008117F7"/>
    <w:rsid w:val="0081351A"/>
    <w:rsid w:val="00820D26"/>
    <w:rsid w:val="0082108B"/>
    <w:rsid w:val="008240CD"/>
    <w:rsid w:val="008250AF"/>
    <w:rsid w:val="0082744C"/>
    <w:rsid w:val="0083301E"/>
    <w:rsid w:val="00833DAA"/>
    <w:rsid w:val="0083586C"/>
    <w:rsid w:val="00835A31"/>
    <w:rsid w:val="00835CE5"/>
    <w:rsid w:val="00836167"/>
    <w:rsid w:val="00841404"/>
    <w:rsid w:val="008526EB"/>
    <w:rsid w:val="00852CCA"/>
    <w:rsid w:val="008606D7"/>
    <w:rsid w:val="00864FD5"/>
    <w:rsid w:val="00865A33"/>
    <w:rsid w:val="00872C1E"/>
    <w:rsid w:val="00874E50"/>
    <w:rsid w:val="00876885"/>
    <w:rsid w:val="00876EE1"/>
    <w:rsid w:val="00880709"/>
    <w:rsid w:val="008879CE"/>
    <w:rsid w:val="0089033A"/>
    <w:rsid w:val="008908D1"/>
    <w:rsid w:val="008961FC"/>
    <w:rsid w:val="0089794E"/>
    <w:rsid w:val="008A1006"/>
    <w:rsid w:val="008A4059"/>
    <w:rsid w:val="008A448D"/>
    <w:rsid w:val="008A470F"/>
    <w:rsid w:val="008A67B7"/>
    <w:rsid w:val="008B29FB"/>
    <w:rsid w:val="008B4109"/>
    <w:rsid w:val="008B46EB"/>
    <w:rsid w:val="008B4EFA"/>
    <w:rsid w:val="008B56CF"/>
    <w:rsid w:val="008B5CAA"/>
    <w:rsid w:val="008B608E"/>
    <w:rsid w:val="008B64B7"/>
    <w:rsid w:val="008B6651"/>
    <w:rsid w:val="008C7679"/>
    <w:rsid w:val="008D4708"/>
    <w:rsid w:val="008D750C"/>
    <w:rsid w:val="008E0B0B"/>
    <w:rsid w:val="008E0C9E"/>
    <w:rsid w:val="008E2AA5"/>
    <w:rsid w:val="008E73FC"/>
    <w:rsid w:val="008F0662"/>
    <w:rsid w:val="008F3ECD"/>
    <w:rsid w:val="008F433C"/>
    <w:rsid w:val="008F4543"/>
    <w:rsid w:val="008F7105"/>
    <w:rsid w:val="008F7550"/>
    <w:rsid w:val="009027FF"/>
    <w:rsid w:val="0090439B"/>
    <w:rsid w:val="009049C4"/>
    <w:rsid w:val="00905E97"/>
    <w:rsid w:val="009068D9"/>
    <w:rsid w:val="0091379F"/>
    <w:rsid w:val="00914F47"/>
    <w:rsid w:val="009158FA"/>
    <w:rsid w:val="0092229E"/>
    <w:rsid w:val="00923AEB"/>
    <w:rsid w:val="00930475"/>
    <w:rsid w:val="0093048C"/>
    <w:rsid w:val="009317AF"/>
    <w:rsid w:val="00932656"/>
    <w:rsid w:val="009330AC"/>
    <w:rsid w:val="00934103"/>
    <w:rsid w:val="00935043"/>
    <w:rsid w:val="00941969"/>
    <w:rsid w:val="00942144"/>
    <w:rsid w:val="00947039"/>
    <w:rsid w:val="00950A6B"/>
    <w:rsid w:val="009510B0"/>
    <w:rsid w:val="00953EFC"/>
    <w:rsid w:val="009579DA"/>
    <w:rsid w:val="00957F19"/>
    <w:rsid w:val="0096045C"/>
    <w:rsid w:val="00960ABE"/>
    <w:rsid w:val="00960EA6"/>
    <w:rsid w:val="00963D26"/>
    <w:rsid w:val="0096519C"/>
    <w:rsid w:val="009667E6"/>
    <w:rsid w:val="00971500"/>
    <w:rsid w:val="009753AD"/>
    <w:rsid w:val="0097570E"/>
    <w:rsid w:val="00976A1F"/>
    <w:rsid w:val="00983ED2"/>
    <w:rsid w:val="00984A4D"/>
    <w:rsid w:val="00995A4D"/>
    <w:rsid w:val="009970C5"/>
    <w:rsid w:val="009A311F"/>
    <w:rsid w:val="009A42BD"/>
    <w:rsid w:val="009B697C"/>
    <w:rsid w:val="009C1204"/>
    <w:rsid w:val="009C1A8B"/>
    <w:rsid w:val="009C2F9F"/>
    <w:rsid w:val="009C3028"/>
    <w:rsid w:val="009C460C"/>
    <w:rsid w:val="009C56D6"/>
    <w:rsid w:val="009D10D5"/>
    <w:rsid w:val="009D20F5"/>
    <w:rsid w:val="009D6147"/>
    <w:rsid w:val="009E0EAF"/>
    <w:rsid w:val="009E1F40"/>
    <w:rsid w:val="009E5E2A"/>
    <w:rsid w:val="009E7525"/>
    <w:rsid w:val="009F2FBC"/>
    <w:rsid w:val="009F364F"/>
    <w:rsid w:val="009F37AC"/>
    <w:rsid w:val="009F61DC"/>
    <w:rsid w:val="009F7E57"/>
    <w:rsid w:val="009F7FA4"/>
    <w:rsid w:val="00A050D8"/>
    <w:rsid w:val="00A06CAD"/>
    <w:rsid w:val="00A07BAE"/>
    <w:rsid w:val="00A11C7A"/>
    <w:rsid w:val="00A15E70"/>
    <w:rsid w:val="00A16597"/>
    <w:rsid w:val="00A173CE"/>
    <w:rsid w:val="00A20565"/>
    <w:rsid w:val="00A23406"/>
    <w:rsid w:val="00A26E4E"/>
    <w:rsid w:val="00A273A4"/>
    <w:rsid w:val="00A3178D"/>
    <w:rsid w:val="00A3215B"/>
    <w:rsid w:val="00A324DD"/>
    <w:rsid w:val="00A41833"/>
    <w:rsid w:val="00A4209F"/>
    <w:rsid w:val="00A428B3"/>
    <w:rsid w:val="00A435F5"/>
    <w:rsid w:val="00A4468F"/>
    <w:rsid w:val="00A465F2"/>
    <w:rsid w:val="00A51110"/>
    <w:rsid w:val="00A51261"/>
    <w:rsid w:val="00A53C40"/>
    <w:rsid w:val="00A54932"/>
    <w:rsid w:val="00A552E7"/>
    <w:rsid w:val="00A57095"/>
    <w:rsid w:val="00A57105"/>
    <w:rsid w:val="00A642DD"/>
    <w:rsid w:val="00A6793E"/>
    <w:rsid w:val="00A7120B"/>
    <w:rsid w:val="00A732BB"/>
    <w:rsid w:val="00A73945"/>
    <w:rsid w:val="00A7700B"/>
    <w:rsid w:val="00A810B2"/>
    <w:rsid w:val="00A92948"/>
    <w:rsid w:val="00A93C4F"/>
    <w:rsid w:val="00AA0535"/>
    <w:rsid w:val="00AA38F9"/>
    <w:rsid w:val="00AA427C"/>
    <w:rsid w:val="00AB09AF"/>
    <w:rsid w:val="00AB2910"/>
    <w:rsid w:val="00AB557A"/>
    <w:rsid w:val="00AB5F6F"/>
    <w:rsid w:val="00AB6A91"/>
    <w:rsid w:val="00AC120B"/>
    <w:rsid w:val="00AD14FE"/>
    <w:rsid w:val="00AD19EC"/>
    <w:rsid w:val="00AD1B07"/>
    <w:rsid w:val="00AD4322"/>
    <w:rsid w:val="00AD6C2A"/>
    <w:rsid w:val="00AE02EA"/>
    <w:rsid w:val="00AE1CF0"/>
    <w:rsid w:val="00AE1F32"/>
    <w:rsid w:val="00AE7715"/>
    <w:rsid w:val="00AF0005"/>
    <w:rsid w:val="00AF1C71"/>
    <w:rsid w:val="00AF63E8"/>
    <w:rsid w:val="00AF750B"/>
    <w:rsid w:val="00B04410"/>
    <w:rsid w:val="00B0733F"/>
    <w:rsid w:val="00B07C83"/>
    <w:rsid w:val="00B11290"/>
    <w:rsid w:val="00B224A9"/>
    <w:rsid w:val="00B25BF9"/>
    <w:rsid w:val="00B273AE"/>
    <w:rsid w:val="00B30927"/>
    <w:rsid w:val="00B32557"/>
    <w:rsid w:val="00B32E78"/>
    <w:rsid w:val="00B34216"/>
    <w:rsid w:val="00B35CEE"/>
    <w:rsid w:val="00B36B1B"/>
    <w:rsid w:val="00B37CD3"/>
    <w:rsid w:val="00B4067F"/>
    <w:rsid w:val="00B41A7E"/>
    <w:rsid w:val="00B4459F"/>
    <w:rsid w:val="00B4547E"/>
    <w:rsid w:val="00B51F82"/>
    <w:rsid w:val="00B54CDD"/>
    <w:rsid w:val="00B576A0"/>
    <w:rsid w:val="00B57CF3"/>
    <w:rsid w:val="00B60B4B"/>
    <w:rsid w:val="00B621D3"/>
    <w:rsid w:val="00B660CC"/>
    <w:rsid w:val="00B67FA8"/>
    <w:rsid w:val="00B7218B"/>
    <w:rsid w:val="00B72411"/>
    <w:rsid w:val="00B7540B"/>
    <w:rsid w:val="00B7699A"/>
    <w:rsid w:val="00B84C96"/>
    <w:rsid w:val="00B865B9"/>
    <w:rsid w:val="00B87EE3"/>
    <w:rsid w:val="00B90DC7"/>
    <w:rsid w:val="00B9188F"/>
    <w:rsid w:val="00B919D8"/>
    <w:rsid w:val="00B93DC6"/>
    <w:rsid w:val="00B950E0"/>
    <w:rsid w:val="00B9574E"/>
    <w:rsid w:val="00B97002"/>
    <w:rsid w:val="00B978AF"/>
    <w:rsid w:val="00BA0EE7"/>
    <w:rsid w:val="00BA138E"/>
    <w:rsid w:val="00BA1950"/>
    <w:rsid w:val="00BA1C72"/>
    <w:rsid w:val="00BA3832"/>
    <w:rsid w:val="00BA455A"/>
    <w:rsid w:val="00BA4DB1"/>
    <w:rsid w:val="00BA501C"/>
    <w:rsid w:val="00BA5A69"/>
    <w:rsid w:val="00BB00B0"/>
    <w:rsid w:val="00BB2276"/>
    <w:rsid w:val="00BB276A"/>
    <w:rsid w:val="00BB2CBC"/>
    <w:rsid w:val="00BB3E7F"/>
    <w:rsid w:val="00BC2537"/>
    <w:rsid w:val="00BC4C11"/>
    <w:rsid w:val="00BC5326"/>
    <w:rsid w:val="00BC5C48"/>
    <w:rsid w:val="00BD24D4"/>
    <w:rsid w:val="00BD60C4"/>
    <w:rsid w:val="00BE0170"/>
    <w:rsid w:val="00BE365D"/>
    <w:rsid w:val="00BE5AEF"/>
    <w:rsid w:val="00BE68C2"/>
    <w:rsid w:val="00BF05BC"/>
    <w:rsid w:val="00BF18E7"/>
    <w:rsid w:val="00BF369A"/>
    <w:rsid w:val="00BF5F5D"/>
    <w:rsid w:val="00BF697B"/>
    <w:rsid w:val="00BF6DAC"/>
    <w:rsid w:val="00BF7063"/>
    <w:rsid w:val="00BF76F6"/>
    <w:rsid w:val="00C01E29"/>
    <w:rsid w:val="00C05AC8"/>
    <w:rsid w:val="00C05E7B"/>
    <w:rsid w:val="00C06AB4"/>
    <w:rsid w:val="00C11554"/>
    <w:rsid w:val="00C12B65"/>
    <w:rsid w:val="00C14A48"/>
    <w:rsid w:val="00C1615F"/>
    <w:rsid w:val="00C1789D"/>
    <w:rsid w:val="00C20893"/>
    <w:rsid w:val="00C30537"/>
    <w:rsid w:val="00C310A4"/>
    <w:rsid w:val="00C32174"/>
    <w:rsid w:val="00C3363E"/>
    <w:rsid w:val="00C3410F"/>
    <w:rsid w:val="00C342F1"/>
    <w:rsid w:val="00C35163"/>
    <w:rsid w:val="00C36BF9"/>
    <w:rsid w:val="00C37146"/>
    <w:rsid w:val="00C37E40"/>
    <w:rsid w:val="00C403A5"/>
    <w:rsid w:val="00C4668D"/>
    <w:rsid w:val="00C4789E"/>
    <w:rsid w:val="00C52C3B"/>
    <w:rsid w:val="00C538E3"/>
    <w:rsid w:val="00C5515E"/>
    <w:rsid w:val="00C60E1A"/>
    <w:rsid w:val="00C612EF"/>
    <w:rsid w:val="00C61869"/>
    <w:rsid w:val="00C61DE6"/>
    <w:rsid w:val="00C638EF"/>
    <w:rsid w:val="00C666D4"/>
    <w:rsid w:val="00C66F49"/>
    <w:rsid w:val="00C66F62"/>
    <w:rsid w:val="00C80FF5"/>
    <w:rsid w:val="00C819A0"/>
    <w:rsid w:val="00C81E5F"/>
    <w:rsid w:val="00C86542"/>
    <w:rsid w:val="00C8758D"/>
    <w:rsid w:val="00C92E60"/>
    <w:rsid w:val="00CA09B2"/>
    <w:rsid w:val="00CA1C40"/>
    <w:rsid w:val="00CA4D57"/>
    <w:rsid w:val="00CA58D4"/>
    <w:rsid w:val="00CA6033"/>
    <w:rsid w:val="00CA6807"/>
    <w:rsid w:val="00CA7795"/>
    <w:rsid w:val="00CB0671"/>
    <w:rsid w:val="00CC245A"/>
    <w:rsid w:val="00CC2F2F"/>
    <w:rsid w:val="00CC36D5"/>
    <w:rsid w:val="00CC4F2A"/>
    <w:rsid w:val="00CC783B"/>
    <w:rsid w:val="00CC784F"/>
    <w:rsid w:val="00CD10E7"/>
    <w:rsid w:val="00CE16B6"/>
    <w:rsid w:val="00CF0131"/>
    <w:rsid w:val="00CF2E11"/>
    <w:rsid w:val="00CF2E83"/>
    <w:rsid w:val="00CF625C"/>
    <w:rsid w:val="00CF63BE"/>
    <w:rsid w:val="00CF7480"/>
    <w:rsid w:val="00CF778A"/>
    <w:rsid w:val="00D00F75"/>
    <w:rsid w:val="00D030CA"/>
    <w:rsid w:val="00D05311"/>
    <w:rsid w:val="00D12F1C"/>
    <w:rsid w:val="00D22962"/>
    <w:rsid w:val="00D30C53"/>
    <w:rsid w:val="00D312A4"/>
    <w:rsid w:val="00D341BE"/>
    <w:rsid w:val="00D345D0"/>
    <w:rsid w:val="00D35ED8"/>
    <w:rsid w:val="00D40CAD"/>
    <w:rsid w:val="00D430FD"/>
    <w:rsid w:val="00D52922"/>
    <w:rsid w:val="00D53FE7"/>
    <w:rsid w:val="00D60B59"/>
    <w:rsid w:val="00D61EE2"/>
    <w:rsid w:val="00D621EA"/>
    <w:rsid w:val="00D62AE5"/>
    <w:rsid w:val="00D7222F"/>
    <w:rsid w:val="00D73A51"/>
    <w:rsid w:val="00D73CF2"/>
    <w:rsid w:val="00D75597"/>
    <w:rsid w:val="00D759C5"/>
    <w:rsid w:val="00D75E32"/>
    <w:rsid w:val="00D84957"/>
    <w:rsid w:val="00D93952"/>
    <w:rsid w:val="00D9521C"/>
    <w:rsid w:val="00D95D67"/>
    <w:rsid w:val="00D96E16"/>
    <w:rsid w:val="00D97AAE"/>
    <w:rsid w:val="00DA6CF6"/>
    <w:rsid w:val="00DB0401"/>
    <w:rsid w:val="00DB2BD4"/>
    <w:rsid w:val="00DB4B12"/>
    <w:rsid w:val="00DC0766"/>
    <w:rsid w:val="00DC1427"/>
    <w:rsid w:val="00DC1F10"/>
    <w:rsid w:val="00DC2D07"/>
    <w:rsid w:val="00DC4ADC"/>
    <w:rsid w:val="00DC5A7B"/>
    <w:rsid w:val="00DC6817"/>
    <w:rsid w:val="00DC6E9C"/>
    <w:rsid w:val="00DC7A03"/>
    <w:rsid w:val="00DD16EE"/>
    <w:rsid w:val="00DD3091"/>
    <w:rsid w:val="00DD3DAC"/>
    <w:rsid w:val="00DD45D4"/>
    <w:rsid w:val="00DD6C62"/>
    <w:rsid w:val="00DE2F9A"/>
    <w:rsid w:val="00DE4159"/>
    <w:rsid w:val="00DE42B9"/>
    <w:rsid w:val="00DE5A4A"/>
    <w:rsid w:val="00DE721B"/>
    <w:rsid w:val="00DE72DF"/>
    <w:rsid w:val="00DE755F"/>
    <w:rsid w:val="00DF0DE7"/>
    <w:rsid w:val="00DF14CB"/>
    <w:rsid w:val="00DF2766"/>
    <w:rsid w:val="00DF5CE4"/>
    <w:rsid w:val="00DF6694"/>
    <w:rsid w:val="00E007D2"/>
    <w:rsid w:val="00E02A1E"/>
    <w:rsid w:val="00E0619E"/>
    <w:rsid w:val="00E06492"/>
    <w:rsid w:val="00E064D5"/>
    <w:rsid w:val="00E101E7"/>
    <w:rsid w:val="00E147DB"/>
    <w:rsid w:val="00E15CFA"/>
    <w:rsid w:val="00E2236C"/>
    <w:rsid w:val="00E23E04"/>
    <w:rsid w:val="00E243C8"/>
    <w:rsid w:val="00E249D1"/>
    <w:rsid w:val="00E26510"/>
    <w:rsid w:val="00E27565"/>
    <w:rsid w:val="00E27708"/>
    <w:rsid w:val="00E32A01"/>
    <w:rsid w:val="00E346EC"/>
    <w:rsid w:val="00E3745C"/>
    <w:rsid w:val="00E3777B"/>
    <w:rsid w:val="00E37799"/>
    <w:rsid w:val="00E37849"/>
    <w:rsid w:val="00E40FB0"/>
    <w:rsid w:val="00E47F81"/>
    <w:rsid w:val="00E608F3"/>
    <w:rsid w:val="00E63703"/>
    <w:rsid w:val="00E646D4"/>
    <w:rsid w:val="00E66B70"/>
    <w:rsid w:val="00E6779A"/>
    <w:rsid w:val="00E67A86"/>
    <w:rsid w:val="00E71AC7"/>
    <w:rsid w:val="00E72285"/>
    <w:rsid w:val="00E74DB1"/>
    <w:rsid w:val="00E759E7"/>
    <w:rsid w:val="00E80289"/>
    <w:rsid w:val="00E8141D"/>
    <w:rsid w:val="00E84C5D"/>
    <w:rsid w:val="00E864D0"/>
    <w:rsid w:val="00E86CA1"/>
    <w:rsid w:val="00E93750"/>
    <w:rsid w:val="00E944D5"/>
    <w:rsid w:val="00E96CE2"/>
    <w:rsid w:val="00EA1993"/>
    <w:rsid w:val="00EA1A6D"/>
    <w:rsid w:val="00EA4596"/>
    <w:rsid w:val="00EA5301"/>
    <w:rsid w:val="00EA73CD"/>
    <w:rsid w:val="00EB02D3"/>
    <w:rsid w:val="00EB27F6"/>
    <w:rsid w:val="00EB30C2"/>
    <w:rsid w:val="00EC184F"/>
    <w:rsid w:val="00EC44C9"/>
    <w:rsid w:val="00EC7463"/>
    <w:rsid w:val="00EC77D6"/>
    <w:rsid w:val="00ED36ED"/>
    <w:rsid w:val="00ED79D0"/>
    <w:rsid w:val="00EE00FF"/>
    <w:rsid w:val="00EE06FB"/>
    <w:rsid w:val="00EE4D8F"/>
    <w:rsid w:val="00EF1C4E"/>
    <w:rsid w:val="00EF3B30"/>
    <w:rsid w:val="00EF6C6C"/>
    <w:rsid w:val="00F015F3"/>
    <w:rsid w:val="00F05A4A"/>
    <w:rsid w:val="00F06212"/>
    <w:rsid w:val="00F06569"/>
    <w:rsid w:val="00F06C6D"/>
    <w:rsid w:val="00F1185C"/>
    <w:rsid w:val="00F118DE"/>
    <w:rsid w:val="00F11D36"/>
    <w:rsid w:val="00F1216A"/>
    <w:rsid w:val="00F13394"/>
    <w:rsid w:val="00F15DDA"/>
    <w:rsid w:val="00F23E79"/>
    <w:rsid w:val="00F24BF6"/>
    <w:rsid w:val="00F271DE"/>
    <w:rsid w:val="00F32A8C"/>
    <w:rsid w:val="00F33D8B"/>
    <w:rsid w:val="00F34DEF"/>
    <w:rsid w:val="00F35D27"/>
    <w:rsid w:val="00F36CA8"/>
    <w:rsid w:val="00F41C2F"/>
    <w:rsid w:val="00F42039"/>
    <w:rsid w:val="00F4512B"/>
    <w:rsid w:val="00F46E9C"/>
    <w:rsid w:val="00F476B3"/>
    <w:rsid w:val="00F518BE"/>
    <w:rsid w:val="00F51CF8"/>
    <w:rsid w:val="00F51F18"/>
    <w:rsid w:val="00F52680"/>
    <w:rsid w:val="00F57DBA"/>
    <w:rsid w:val="00F61E78"/>
    <w:rsid w:val="00F621FD"/>
    <w:rsid w:val="00F6518E"/>
    <w:rsid w:val="00F66546"/>
    <w:rsid w:val="00F72529"/>
    <w:rsid w:val="00F72A02"/>
    <w:rsid w:val="00F76A4A"/>
    <w:rsid w:val="00F77620"/>
    <w:rsid w:val="00F7792D"/>
    <w:rsid w:val="00F8224A"/>
    <w:rsid w:val="00F85189"/>
    <w:rsid w:val="00F85466"/>
    <w:rsid w:val="00F8767D"/>
    <w:rsid w:val="00F90302"/>
    <w:rsid w:val="00F914B9"/>
    <w:rsid w:val="00F93584"/>
    <w:rsid w:val="00F953B6"/>
    <w:rsid w:val="00FA28A6"/>
    <w:rsid w:val="00FA29A9"/>
    <w:rsid w:val="00FA3961"/>
    <w:rsid w:val="00FA58D3"/>
    <w:rsid w:val="00FA69B7"/>
    <w:rsid w:val="00FA6BD0"/>
    <w:rsid w:val="00FA6D24"/>
    <w:rsid w:val="00FA7898"/>
    <w:rsid w:val="00FB1EF1"/>
    <w:rsid w:val="00FB2040"/>
    <w:rsid w:val="00FB3475"/>
    <w:rsid w:val="00FB4057"/>
    <w:rsid w:val="00FB57A6"/>
    <w:rsid w:val="00FB6C56"/>
    <w:rsid w:val="00FC0C2B"/>
    <w:rsid w:val="00FC24B5"/>
    <w:rsid w:val="00FC5252"/>
    <w:rsid w:val="00FC6804"/>
    <w:rsid w:val="00FC7A1D"/>
    <w:rsid w:val="00FD26FB"/>
    <w:rsid w:val="00FD4665"/>
    <w:rsid w:val="00FE5A47"/>
    <w:rsid w:val="00FE6E1B"/>
    <w:rsid w:val="00FF052F"/>
    <w:rsid w:val="00FF0D0E"/>
    <w:rsid w:val="00FF0E25"/>
    <w:rsid w:val="00FF6696"/>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4CAB96BC-1B6A-4C16-8CEE-A9285FB4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2CE"/>
    <w:rPr>
      <w:rFonts w:eastAsia="Times New Roman"/>
      <w:sz w:val="24"/>
      <w:szCs w:val="24"/>
      <w:lang w:eastAsia="en-US"/>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rPr>
  </w:style>
  <w:style w:type="paragraph" w:customStyle="1" w:styleId="T1">
    <w:name w:val="T1"/>
    <w:basedOn w:val="Normal"/>
    <w:pPr>
      <w:jc w:val="center"/>
    </w:pPr>
    <w:rPr>
      <w:rFonts w:eastAsia="SimSun"/>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rPr>
  </w:style>
  <w:style w:type="character" w:styleId="Hyperlink">
    <w:name w:val="Hyperlink"/>
    <w:rPr>
      <w:color w:val="0000FF"/>
      <w:u w:val="single"/>
    </w:rPr>
  </w:style>
  <w:style w:type="paragraph" w:styleId="ListParagraph">
    <w:name w:val="List Paragraph"/>
    <w:basedOn w:val="Normal"/>
    <w:uiPriority w:val="34"/>
    <w:qFormat/>
    <w:rsid w:val="00F8767D"/>
    <w:pPr>
      <w:ind w:left="720"/>
      <w:contextualSpacing/>
    </w:pPr>
    <w:rPr>
      <w:rFonts w:eastAsia="SimSun"/>
      <w:sz w:val="22"/>
      <w:szCs w:val="20"/>
      <w:lang w:val="en-GB"/>
    </w:r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3"/>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rFonts w:eastAsia="SimSun"/>
      <w:sz w:val="20"/>
      <w:szCs w:val="20"/>
      <w:lang w:val="en-GB"/>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eastAsia="SimSun" w:hAnsi="Segoe UI" w:cs="Segoe UI"/>
      <w:sz w:val="18"/>
      <w:szCs w:val="18"/>
      <w:lang w:val="en-GB"/>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8"/>
      </w:numPr>
      <w:tabs>
        <w:tab w:val="left" w:pos="799"/>
        <w:tab w:val="left" w:pos="864"/>
        <w:tab w:val="left" w:pos="936"/>
      </w:tabs>
      <w:spacing w:before="120" w:after="120"/>
      <w:jc w:val="both"/>
    </w:pPr>
    <w:rPr>
      <w:rFonts w:eastAsia="SimSun"/>
      <w:sz w:val="18"/>
      <w:szCs w:val="20"/>
      <w:lang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 w:type="paragraph" w:styleId="NormalWeb">
    <w:name w:val="Normal (Web)"/>
    <w:basedOn w:val="Normal"/>
    <w:uiPriority w:val="99"/>
    <w:unhideWhenUsed/>
    <w:rsid w:val="00430F6F"/>
    <w:pPr>
      <w:spacing w:before="100" w:beforeAutospacing="1" w:after="100" w:afterAutospacing="1"/>
    </w:pPr>
    <w:rPr>
      <w:rFonts w:ascii="SimSun" w:eastAsia="SimSun" w:hAnsi="SimSun" w:cs="SimSun"/>
      <w:lang w:eastAsia="zh-CN"/>
    </w:rPr>
  </w:style>
  <w:style w:type="paragraph" w:customStyle="1" w:styleId="Default">
    <w:name w:val="Default"/>
    <w:rsid w:val="00584CCF"/>
    <w:pPr>
      <w:widowControl w:val="0"/>
      <w:autoSpaceDE w:val="0"/>
      <w:autoSpaceDN w:val="0"/>
      <w:adjustRightInd w:val="0"/>
    </w:pPr>
    <w:rPr>
      <w:color w:val="000000"/>
      <w:sz w:val="24"/>
      <w:szCs w:val="24"/>
    </w:rPr>
  </w:style>
  <w:style w:type="table" w:styleId="TableGridLight">
    <w:name w:val="Grid Table Light"/>
    <w:basedOn w:val="TableNormal"/>
    <w:uiPriority w:val="40"/>
    <w:rsid w:val="007F3B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6211">
      <w:bodyDiv w:val="1"/>
      <w:marLeft w:val="0"/>
      <w:marRight w:val="0"/>
      <w:marTop w:val="0"/>
      <w:marBottom w:val="0"/>
      <w:divBdr>
        <w:top w:val="none" w:sz="0" w:space="0" w:color="auto"/>
        <w:left w:val="none" w:sz="0" w:space="0" w:color="auto"/>
        <w:bottom w:val="none" w:sz="0" w:space="0" w:color="auto"/>
        <w:right w:val="none" w:sz="0" w:space="0" w:color="auto"/>
      </w:divBdr>
    </w:div>
    <w:div w:id="44834625">
      <w:bodyDiv w:val="1"/>
      <w:marLeft w:val="0"/>
      <w:marRight w:val="0"/>
      <w:marTop w:val="0"/>
      <w:marBottom w:val="0"/>
      <w:divBdr>
        <w:top w:val="none" w:sz="0" w:space="0" w:color="auto"/>
        <w:left w:val="none" w:sz="0" w:space="0" w:color="auto"/>
        <w:bottom w:val="none" w:sz="0" w:space="0" w:color="auto"/>
        <w:right w:val="none" w:sz="0" w:space="0" w:color="auto"/>
      </w:divBdr>
    </w:div>
    <w:div w:id="45492786">
      <w:bodyDiv w:val="1"/>
      <w:marLeft w:val="0"/>
      <w:marRight w:val="0"/>
      <w:marTop w:val="0"/>
      <w:marBottom w:val="0"/>
      <w:divBdr>
        <w:top w:val="none" w:sz="0" w:space="0" w:color="auto"/>
        <w:left w:val="none" w:sz="0" w:space="0" w:color="auto"/>
        <w:bottom w:val="none" w:sz="0" w:space="0" w:color="auto"/>
        <w:right w:val="none" w:sz="0" w:space="0" w:color="auto"/>
      </w:divBdr>
    </w:div>
    <w:div w:id="54670385">
      <w:bodyDiv w:val="1"/>
      <w:marLeft w:val="0"/>
      <w:marRight w:val="0"/>
      <w:marTop w:val="0"/>
      <w:marBottom w:val="0"/>
      <w:divBdr>
        <w:top w:val="none" w:sz="0" w:space="0" w:color="auto"/>
        <w:left w:val="none" w:sz="0" w:space="0" w:color="auto"/>
        <w:bottom w:val="none" w:sz="0" w:space="0" w:color="auto"/>
        <w:right w:val="none" w:sz="0" w:space="0" w:color="auto"/>
      </w:divBdr>
    </w:div>
    <w:div w:id="83843428">
      <w:bodyDiv w:val="1"/>
      <w:marLeft w:val="0"/>
      <w:marRight w:val="0"/>
      <w:marTop w:val="0"/>
      <w:marBottom w:val="0"/>
      <w:divBdr>
        <w:top w:val="none" w:sz="0" w:space="0" w:color="auto"/>
        <w:left w:val="none" w:sz="0" w:space="0" w:color="auto"/>
        <w:bottom w:val="none" w:sz="0" w:space="0" w:color="auto"/>
        <w:right w:val="none" w:sz="0" w:space="0" w:color="auto"/>
      </w:divBdr>
    </w:div>
    <w:div w:id="144245148">
      <w:bodyDiv w:val="1"/>
      <w:marLeft w:val="0"/>
      <w:marRight w:val="0"/>
      <w:marTop w:val="0"/>
      <w:marBottom w:val="0"/>
      <w:divBdr>
        <w:top w:val="none" w:sz="0" w:space="0" w:color="auto"/>
        <w:left w:val="none" w:sz="0" w:space="0" w:color="auto"/>
        <w:bottom w:val="none" w:sz="0" w:space="0" w:color="auto"/>
        <w:right w:val="none" w:sz="0" w:space="0" w:color="auto"/>
      </w:divBdr>
    </w:div>
    <w:div w:id="180710194">
      <w:bodyDiv w:val="1"/>
      <w:marLeft w:val="0"/>
      <w:marRight w:val="0"/>
      <w:marTop w:val="0"/>
      <w:marBottom w:val="0"/>
      <w:divBdr>
        <w:top w:val="none" w:sz="0" w:space="0" w:color="auto"/>
        <w:left w:val="none" w:sz="0" w:space="0" w:color="auto"/>
        <w:bottom w:val="none" w:sz="0" w:space="0" w:color="auto"/>
        <w:right w:val="none" w:sz="0" w:space="0" w:color="auto"/>
      </w:divBdr>
    </w:div>
    <w:div w:id="319623367">
      <w:bodyDiv w:val="1"/>
      <w:marLeft w:val="0"/>
      <w:marRight w:val="0"/>
      <w:marTop w:val="0"/>
      <w:marBottom w:val="0"/>
      <w:divBdr>
        <w:top w:val="none" w:sz="0" w:space="0" w:color="auto"/>
        <w:left w:val="none" w:sz="0" w:space="0" w:color="auto"/>
        <w:bottom w:val="none" w:sz="0" w:space="0" w:color="auto"/>
        <w:right w:val="none" w:sz="0" w:space="0" w:color="auto"/>
      </w:divBdr>
    </w:div>
    <w:div w:id="334235532">
      <w:bodyDiv w:val="1"/>
      <w:marLeft w:val="0"/>
      <w:marRight w:val="0"/>
      <w:marTop w:val="0"/>
      <w:marBottom w:val="0"/>
      <w:divBdr>
        <w:top w:val="none" w:sz="0" w:space="0" w:color="auto"/>
        <w:left w:val="none" w:sz="0" w:space="0" w:color="auto"/>
        <w:bottom w:val="none" w:sz="0" w:space="0" w:color="auto"/>
        <w:right w:val="none" w:sz="0" w:space="0" w:color="auto"/>
      </w:divBdr>
    </w:div>
    <w:div w:id="350498085">
      <w:bodyDiv w:val="1"/>
      <w:marLeft w:val="0"/>
      <w:marRight w:val="0"/>
      <w:marTop w:val="0"/>
      <w:marBottom w:val="0"/>
      <w:divBdr>
        <w:top w:val="none" w:sz="0" w:space="0" w:color="auto"/>
        <w:left w:val="none" w:sz="0" w:space="0" w:color="auto"/>
        <w:bottom w:val="none" w:sz="0" w:space="0" w:color="auto"/>
        <w:right w:val="none" w:sz="0" w:space="0" w:color="auto"/>
      </w:divBdr>
    </w:div>
    <w:div w:id="363287130">
      <w:bodyDiv w:val="1"/>
      <w:marLeft w:val="0"/>
      <w:marRight w:val="0"/>
      <w:marTop w:val="0"/>
      <w:marBottom w:val="0"/>
      <w:divBdr>
        <w:top w:val="none" w:sz="0" w:space="0" w:color="auto"/>
        <w:left w:val="none" w:sz="0" w:space="0" w:color="auto"/>
        <w:bottom w:val="none" w:sz="0" w:space="0" w:color="auto"/>
        <w:right w:val="none" w:sz="0" w:space="0" w:color="auto"/>
      </w:divBdr>
    </w:div>
    <w:div w:id="373844529">
      <w:bodyDiv w:val="1"/>
      <w:marLeft w:val="0"/>
      <w:marRight w:val="0"/>
      <w:marTop w:val="0"/>
      <w:marBottom w:val="0"/>
      <w:divBdr>
        <w:top w:val="none" w:sz="0" w:space="0" w:color="auto"/>
        <w:left w:val="none" w:sz="0" w:space="0" w:color="auto"/>
        <w:bottom w:val="none" w:sz="0" w:space="0" w:color="auto"/>
        <w:right w:val="none" w:sz="0" w:space="0" w:color="auto"/>
      </w:divBdr>
    </w:div>
    <w:div w:id="387612590">
      <w:bodyDiv w:val="1"/>
      <w:marLeft w:val="0"/>
      <w:marRight w:val="0"/>
      <w:marTop w:val="0"/>
      <w:marBottom w:val="0"/>
      <w:divBdr>
        <w:top w:val="none" w:sz="0" w:space="0" w:color="auto"/>
        <w:left w:val="none" w:sz="0" w:space="0" w:color="auto"/>
        <w:bottom w:val="none" w:sz="0" w:space="0" w:color="auto"/>
        <w:right w:val="none" w:sz="0" w:space="0" w:color="auto"/>
      </w:divBdr>
    </w:div>
    <w:div w:id="482892377">
      <w:bodyDiv w:val="1"/>
      <w:marLeft w:val="0"/>
      <w:marRight w:val="0"/>
      <w:marTop w:val="0"/>
      <w:marBottom w:val="0"/>
      <w:divBdr>
        <w:top w:val="none" w:sz="0" w:space="0" w:color="auto"/>
        <w:left w:val="none" w:sz="0" w:space="0" w:color="auto"/>
        <w:bottom w:val="none" w:sz="0" w:space="0" w:color="auto"/>
        <w:right w:val="none" w:sz="0" w:space="0" w:color="auto"/>
      </w:divBdr>
    </w:div>
    <w:div w:id="523788201">
      <w:bodyDiv w:val="1"/>
      <w:marLeft w:val="0"/>
      <w:marRight w:val="0"/>
      <w:marTop w:val="0"/>
      <w:marBottom w:val="0"/>
      <w:divBdr>
        <w:top w:val="none" w:sz="0" w:space="0" w:color="auto"/>
        <w:left w:val="none" w:sz="0" w:space="0" w:color="auto"/>
        <w:bottom w:val="none" w:sz="0" w:space="0" w:color="auto"/>
        <w:right w:val="none" w:sz="0" w:space="0" w:color="auto"/>
      </w:divBdr>
    </w:div>
    <w:div w:id="554508710">
      <w:bodyDiv w:val="1"/>
      <w:marLeft w:val="0"/>
      <w:marRight w:val="0"/>
      <w:marTop w:val="0"/>
      <w:marBottom w:val="0"/>
      <w:divBdr>
        <w:top w:val="none" w:sz="0" w:space="0" w:color="auto"/>
        <w:left w:val="none" w:sz="0" w:space="0" w:color="auto"/>
        <w:bottom w:val="none" w:sz="0" w:space="0" w:color="auto"/>
        <w:right w:val="none" w:sz="0" w:space="0" w:color="auto"/>
      </w:divBdr>
    </w:div>
    <w:div w:id="660279771">
      <w:bodyDiv w:val="1"/>
      <w:marLeft w:val="0"/>
      <w:marRight w:val="0"/>
      <w:marTop w:val="0"/>
      <w:marBottom w:val="0"/>
      <w:divBdr>
        <w:top w:val="none" w:sz="0" w:space="0" w:color="auto"/>
        <w:left w:val="none" w:sz="0" w:space="0" w:color="auto"/>
        <w:bottom w:val="none" w:sz="0" w:space="0" w:color="auto"/>
        <w:right w:val="none" w:sz="0" w:space="0" w:color="auto"/>
      </w:divBdr>
    </w:div>
    <w:div w:id="699864828">
      <w:bodyDiv w:val="1"/>
      <w:marLeft w:val="0"/>
      <w:marRight w:val="0"/>
      <w:marTop w:val="0"/>
      <w:marBottom w:val="0"/>
      <w:divBdr>
        <w:top w:val="none" w:sz="0" w:space="0" w:color="auto"/>
        <w:left w:val="none" w:sz="0" w:space="0" w:color="auto"/>
        <w:bottom w:val="none" w:sz="0" w:space="0" w:color="auto"/>
        <w:right w:val="none" w:sz="0" w:space="0" w:color="auto"/>
      </w:divBdr>
    </w:div>
    <w:div w:id="708409660">
      <w:bodyDiv w:val="1"/>
      <w:marLeft w:val="0"/>
      <w:marRight w:val="0"/>
      <w:marTop w:val="0"/>
      <w:marBottom w:val="0"/>
      <w:divBdr>
        <w:top w:val="none" w:sz="0" w:space="0" w:color="auto"/>
        <w:left w:val="none" w:sz="0" w:space="0" w:color="auto"/>
        <w:bottom w:val="none" w:sz="0" w:space="0" w:color="auto"/>
        <w:right w:val="none" w:sz="0" w:space="0" w:color="auto"/>
      </w:divBdr>
    </w:div>
    <w:div w:id="732239641">
      <w:bodyDiv w:val="1"/>
      <w:marLeft w:val="0"/>
      <w:marRight w:val="0"/>
      <w:marTop w:val="0"/>
      <w:marBottom w:val="0"/>
      <w:divBdr>
        <w:top w:val="none" w:sz="0" w:space="0" w:color="auto"/>
        <w:left w:val="none" w:sz="0" w:space="0" w:color="auto"/>
        <w:bottom w:val="none" w:sz="0" w:space="0" w:color="auto"/>
        <w:right w:val="none" w:sz="0" w:space="0" w:color="auto"/>
      </w:divBdr>
    </w:div>
    <w:div w:id="735854968">
      <w:bodyDiv w:val="1"/>
      <w:marLeft w:val="0"/>
      <w:marRight w:val="0"/>
      <w:marTop w:val="0"/>
      <w:marBottom w:val="0"/>
      <w:divBdr>
        <w:top w:val="none" w:sz="0" w:space="0" w:color="auto"/>
        <w:left w:val="none" w:sz="0" w:space="0" w:color="auto"/>
        <w:bottom w:val="none" w:sz="0" w:space="0" w:color="auto"/>
        <w:right w:val="none" w:sz="0" w:space="0" w:color="auto"/>
      </w:divBdr>
    </w:div>
    <w:div w:id="801270032">
      <w:bodyDiv w:val="1"/>
      <w:marLeft w:val="0"/>
      <w:marRight w:val="0"/>
      <w:marTop w:val="0"/>
      <w:marBottom w:val="0"/>
      <w:divBdr>
        <w:top w:val="none" w:sz="0" w:space="0" w:color="auto"/>
        <w:left w:val="none" w:sz="0" w:space="0" w:color="auto"/>
        <w:bottom w:val="none" w:sz="0" w:space="0" w:color="auto"/>
        <w:right w:val="none" w:sz="0" w:space="0" w:color="auto"/>
      </w:divBdr>
    </w:div>
    <w:div w:id="806820966">
      <w:bodyDiv w:val="1"/>
      <w:marLeft w:val="0"/>
      <w:marRight w:val="0"/>
      <w:marTop w:val="0"/>
      <w:marBottom w:val="0"/>
      <w:divBdr>
        <w:top w:val="none" w:sz="0" w:space="0" w:color="auto"/>
        <w:left w:val="none" w:sz="0" w:space="0" w:color="auto"/>
        <w:bottom w:val="none" w:sz="0" w:space="0" w:color="auto"/>
        <w:right w:val="none" w:sz="0" w:space="0" w:color="auto"/>
      </w:divBdr>
    </w:div>
    <w:div w:id="820006229">
      <w:bodyDiv w:val="1"/>
      <w:marLeft w:val="0"/>
      <w:marRight w:val="0"/>
      <w:marTop w:val="0"/>
      <w:marBottom w:val="0"/>
      <w:divBdr>
        <w:top w:val="none" w:sz="0" w:space="0" w:color="auto"/>
        <w:left w:val="none" w:sz="0" w:space="0" w:color="auto"/>
        <w:bottom w:val="none" w:sz="0" w:space="0" w:color="auto"/>
        <w:right w:val="none" w:sz="0" w:space="0" w:color="auto"/>
      </w:divBdr>
    </w:div>
    <w:div w:id="833692276">
      <w:bodyDiv w:val="1"/>
      <w:marLeft w:val="0"/>
      <w:marRight w:val="0"/>
      <w:marTop w:val="0"/>
      <w:marBottom w:val="0"/>
      <w:divBdr>
        <w:top w:val="none" w:sz="0" w:space="0" w:color="auto"/>
        <w:left w:val="none" w:sz="0" w:space="0" w:color="auto"/>
        <w:bottom w:val="none" w:sz="0" w:space="0" w:color="auto"/>
        <w:right w:val="none" w:sz="0" w:space="0" w:color="auto"/>
      </w:divBdr>
    </w:div>
    <w:div w:id="835920832">
      <w:bodyDiv w:val="1"/>
      <w:marLeft w:val="0"/>
      <w:marRight w:val="0"/>
      <w:marTop w:val="0"/>
      <w:marBottom w:val="0"/>
      <w:divBdr>
        <w:top w:val="none" w:sz="0" w:space="0" w:color="auto"/>
        <w:left w:val="none" w:sz="0" w:space="0" w:color="auto"/>
        <w:bottom w:val="none" w:sz="0" w:space="0" w:color="auto"/>
        <w:right w:val="none" w:sz="0" w:space="0" w:color="auto"/>
      </w:divBdr>
      <w:divsChild>
        <w:div w:id="220942872">
          <w:marLeft w:val="547"/>
          <w:marRight w:val="0"/>
          <w:marTop w:val="0"/>
          <w:marBottom w:val="0"/>
          <w:divBdr>
            <w:top w:val="none" w:sz="0" w:space="0" w:color="auto"/>
            <w:left w:val="none" w:sz="0" w:space="0" w:color="auto"/>
            <w:bottom w:val="none" w:sz="0" w:space="0" w:color="auto"/>
            <w:right w:val="none" w:sz="0" w:space="0" w:color="auto"/>
          </w:divBdr>
        </w:div>
        <w:div w:id="1204051639">
          <w:marLeft w:val="547"/>
          <w:marRight w:val="0"/>
          <w:marTop w:val="0"/>
          <w:marBottom w:val="0"/>
          <w:divBdr>
            <w:top w:val="none" w:sz="0" w:space="0" w:color="auto"/>
            <w:left w:val="none" w:sz="0" w:space="0" w:color="auto"/>
            <w:bottom w:val="none" w:sz="0" w:space="0" w:color="auto"/>
            <w:right w:val="none" w:sz="0" w:space="0" w:color="auto"/>
          </w:divBdr>
        </w:div>
      </w:divsChild>
    </w:div>
    <w:div w:id="869100215">
      <w:bodyDiv w:val="1"/>
      <w:marLeft w:val="0"/>
      <w:marRight w:val="0"/>
      <w:marTop w:val="0"/>
      <w:marBottom w:val="0"/>
      <w:divBdr>
        <w:top w:val="none" w:sz="0" w:space="0" w:color="auto"/>
        <w:left w:val="none" w:sz="0" w:space="0" w:color="auto"/>
        <w:bottom w:val="none" w:sz="0" w:space="0" w:color="auto"/>
        <w:right w:val="none" w:sz="0" w:space="0" w:color="auto"/>
      </w:divBdr>
    </w:div>
    <w:div w:id="893197977">
      <w:bodyDiv w:val="1"/>
      <w:marLeft w:val="0"/>
      <w:marRight w:val="0"/>
      <w:marTop w:val="0"/>
      <w:marBottom w:val="0"/>
      <w:divBdr>
        <w:top w:val="none" w:sz="0" w:space="0" w:color="auto"/>
        <w:left w:val="none" w:sz="0" w:space="0" w:color="auto"/>
        <w:bottom w:val="none" w:sz="0" w:space="0" w:color="auto"/>
        <w:right w:val="none" w:sz="0" w:space="0" w:color="auto"/>
      </w:divBdr>
    </w:div>
    <w:div w:id="913515885">
      <w:bodyDiv w:val="1"/>
      <w:marLeft w:val="0"/>
      <w:marRight w:val="0"/>
      <w:marTop w:val="0"/>
      <w:marBottom w:val="0"/>
      <w:divBdr>
        <w:top w:val="none" w:sz="0" w:space="0" w:color="auto"/>
        <w:left w:val="none" w:sz="0" w:space="0" w:color="auto"/>
        <w:bottom w:val="none" w:sz="0" w:space="0" w:color="auto"/>
        <w:right w:val="none" w:sz="0" w:space="0" w:color="auto"/>
      </w:divBdr>
    </w:div>
    <w:div w:id="913859881">
      <w:bodyDiv w:val="1"/>
      <w:marLeft w:val="0"/>
      <w:marRight w:val="0"/>
      <w:marTop w:val="0"/>
      <w:marBottom w:val="0"/>
      <w:divBdr>
        <w:top w:val="none" w:sz="0" w:space="0" w:color="auto"/>
        <w:left w:val="none" w:sz="0" w:space="0" w:color="auto"/>
        <w:bottom w:val="none" w:sz="0" w:space="0" w:color="auto"/>
        <w:right w:val="none" w:sz="0" w:space="0" w:color="auto"/>
      </w:divBdr>
    </w:div>
    <w:div w:id="941642089">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989213311">
      <w:bodyDiv w:val="1"/>
      <w:marLeft w:val="0"/>
      <w:marRight w:val="0"/>
      <w:marTop w:val="0"/>
      <w:marBottom w:val="0"/>
      <w:divBdr>
        <w:top w:val="none" w:sz="0" w:space="0" w:color="auto"/>
        <w:left w:val="none" w:sz="0" w:space="0" w:color="auto"/>
        <w:bottom w:val="none" w:sz="0" w:space="0" w:color="auto"/>
        <w:right w:val="none" w:sz="0" w:space="0" w:color="auto"/>
      </w:divBdr>
    </w:div>
    <w:div w:id="1029376028">
      <w:bodyDiv w:val="1"/>
      <w:marLeft w:val="0"/>
      <w:marRight w:val="0"/>
      <w:marTop w:val="0"/>
      <w:marBottom w:val="0"/>
      <w:divBdr>
        <w:top w:val="none" w:sz="0" w:space="0" w:color="auto"/>
        <w:left w:val="none" w:sz="0" w:space="0" w:color="auto"/>
        <w:bottom w:val="none" w:sz="0" w:space="0" w:color="auto"/>
        <w:right w:val="none" w:sz="0" w:space="0" w:color="auto"/>
      </w:divBdr>
    </w:div>
    <w:div w:id="1030254893">
      <w:bodyDiv w:val="1"/>
      <w:marLeft w:val="0"/>
      <w:marRight w:val="0"/>
      <w:marTop w:val="0"/>
      <w:marBottom w:val="0"/>
      <w:divBdr>
        <w:top w:val="none" w:sz="0" w:space="0" w:color="auto"/>
        <w:left w:val="none" w:sz="0" w:space="0" w:color="auto"/>
        <w:bottom w:val="none" w:sz="0" w:space="0" w:color="auto"/>
        <w:right w:val="none" w:sz="0" w:space="0" w:color="auto"/>
      </w:divBdr>
    </w:div>
    <w:div w:id="1034161103">
      <w:bodyDiv w:val="1"/>
      <w:marLeft w:val="0"/>
      <w:marRight w:val="0"/>
      <w:marTop w:val="0"/>
      <w:marBottom w:val="0"/>
      <w:divBdr>
        <w:top w:val="none" w:sz="0" w:space="0" w:color="auto"/>
        <w:left w:val="none" w:sz="0" w:space="0" w:color="auto"/>
        <w:bottom w:val="none" w:sz="0" w:space="0" w:color="auto"/>
        <w:right w:val="none" w:sz="0" w:space="0" w:color="auto"/>
      </w:divBdr>
    </w:div>
    <w:div w:id="1053041489">
      <w:bodyDiv w:val="1"/>
      <w:marLeft w:val="0"/>
      <w:marRight w:val="0"/>
      <w:marTop w:val="0"/>
      <w:marBottom w:val="0"/>
      <w:divBdr>
        <w:top w:val="none" w:sz="0" w:space="0" w:color="auto"/>
        <w:left w:val="none" w:sz="0" w:space="0" w:color="auto"/>
        <w:bottom w:val="none" w:sz="0" w:space="0" w:color="auto"/>
        <w:right w:val="none" w:sz="0" w:space="0" w:color="auto"/>
      </w:divBdr>
    </w:div>
    <w:div w:id="1088036202">
      <w:bodyDiv w:val="1"/>
      <w:marLeft w:val="0"/>
      <w:marRight w:val="0"/>
      <w:marTop w:val="0"/>
      <w:marBottom w:val="0"/>
      <w:divBdr>
        <w:top w:val="none" w:sz="0" w:space="0" w:color="auto"/>
        <w:left w:val="none" w:sz="0" w:space="0" w:color="auto"/>
        <w:bottom w:val="none" w:sz="0" w:space="0" w:color="auto"/>
        <w:right w:val="none" w:sz="0" w:space="0" w:color="auto"/>
      </w:divBdr>
    </w:div>
    <w:div w:id="1101604126">
      <w:bodyDiv w:val="1"/>
      <w:marLeft w:val="0"/>
      <w:marRight w:val="0"/>
      <w:marTop w:val="0"/>
      <w:marBottom w:val="0"/>
      <w:divBdr>
        <w:top w:val="none" w:sz="0" w:space="0" w:color="auto"/>
        <w:left w:val="none" w:sz="0" w:space="0" w:color="auto"/>
        <w:bottom w:val="none" w:sz="0" w:space="0" w:color="auto"/>
        <w:right w:val="none" w:sz="0" w:space="0" w:color="auto"/>
      </w:divBdr>
    </w:div>
    <w:div w:id="1124150416">
      <w:bodyDiv w:val="1"/>
      <w:marLeft w:val="0"/>
      <w:marRight w:val="0"/>
      <w:marTop w:val="0"/>
      <w:marBottom w:val="0"/>
      <w:divBdr>
        <w:top w:val="none" w:sz="0" w:space="0" w:color="auto"/>
        <w:left w:val="none" w:sz="0" w:space="0" w:color="auto"/>
        <w:bottom w:val="none" w:sz="0" w:space="0" w:color="auto"/>
        <w:right w:val="none" w:sz="0" w:space="0" w:color="auto"/>
      </w:divBdr>
    </w:div>
    <w:div w:id="1148591296">
      <w:bodyDiv w:val="1"/>
      <w:marLeft w:val="0"/>
      <w:marRight w:val="0"/>
      <w:marTop w:val="0"/>
      <w:marBottom w:val="0"/>
      <w:divBdr>
        <w:top w:val="none" w:sz="0" w:space="0" w:color="auto"/>
        <w:left w:val="none" w:sz="0" w:space="0" w:color="auto"/>
        <w:bottom w:val="none" w:sz="0" w:space="0" w:color="auto"/>
        <w:right w:val="none" w:sz="0" w:space="0" w:color="auto"/>
      </w:divBdr>
    </w:div>
    <w:div w:id="1197810466">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21402594">
      <w:bodyDiv w:val="1"/>
      <w:marLeft w:val="0"/>
      <w:marRight w:val="0"/>
      <w:marTop w:val="0"/>
      <w:marBottom w:val="0"/>
      <w:divBdr>
        <w:top w:val="none" w:sz="0" w:space="0" w:color="auto"/>
        <w:left w:val="none" w:sz="0" w:space="0" w:color="auto"/>
        <w:bottom w:val="none" w:sz="0" w:space="0" w:color="auto"/>
        <w:right w:val="none" w:sz="0" w:space="0" w:color="auto"/>
      </w:divBdr>
    </w:div>
    <w:div w:id="1257792037">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1326780336">
      <w:bodyDiv w:val="1"/>
      <w:marLeft w:val="0"/>
      <w:marRight w:val="0"/>
      <w:marTop w:val="0"/>
      <w:marBottom w:val="0"/>
      <w:divBdr>
        <w:top w:val="none" w:sz="0" w:space="0" w:color="auto"/>
        <w:left w:val="none" w:sz="0" w:space="0" w:color="auto"/>
        <w:bottom w:val="none" w:sz="0" w:space="0" w:color="auto"/>
        <w:right w:val="none" w:sz="0" w:space="0" w:color="auto"/>
      </w:divBdr>
    </w:div>
    <w:div w:id="1334068357">
      <w:bodyDiv w:val="1"/>
      <w:marLeft w:val="0"/>
      <w:marRight w:val="0"/>
      <w:marTop w:val="0"/>
      <w:marBottom w:val="0"/>
      <w:divBdr>
        <w:top w:val="none" w:sz="0" w:space="0" w:color="auto"/>
        <w:left w:val="none" w:sz="0" w:space="0" w:color="auto"/>
        <w:bottom w:val="none" w:sz="0" w:space="0" w:color="auto"/>
        <w:right w:val="none" w:sz="0" w:space="0" w:color="auto"/>
      </w:divBdr>
    </w:div>
    <w:div w:id="1363481546">
      <w:bodyDiv w:val="1"/>
      <w:marLeft w:val="0"/>
      <w:marRight w:val="0"/>
      <w:marTop w:val="0"/>
      <w:marBottom w:val="0"/>
      <w:divBdr>
        <w:top w:val="none" w:sz="0" w:space="0" w:color="auto"/>
        <w:left w:val="none" w:sz="0" w:space="0" w:color="auto"/>
        <w:bottom w:val="none" w:sz="0" w:space="0" w:color="auto"/>
        <w:right w:val="none" w:sz="0" w:space="0" w:color="auto"/>
      </w:divBdr>
    </w:div>
    <w:div w:id="1405298642">
      <w:bodyDiv w:val="1"/>
      <w:marLeft w:val="0"/>
      <w:marRight w:val="0"/>
      <w:marTop w:val="0"/>
      <w:marBottom w:val="0"/>
      <w:divBdr>
        <w:top w:val="none" w:sz="0" w:space="0" w:color="auto"/>
        <w:left w:val="none" w:sz="0" w:space="0" w:color="auto"/>
        <w:bottom w:val="none" w:sz="0" w:space="0" w:color="auto"/>
        <w:right w:val="none" w:sz="0" w:space="0" w:color="auto"/>
      </w:divBdr>
    </w:div>
    <w:div w:id="1433938481">
      <w:bodyDiv w:val="1"/>
      <w:marLeft w:val="0"/>
      <w:marRight w:val="0"/>
      <w:marTop w:val="0"/>
      <w:marBottom w:val="0"/>
      <w:divBdr>
        <w:top w:val="none" w:sz="0" w:space="0" w:color="auto"/>
        <w:left w:val="none" w:sz="0" w:space="0" w:color="auto"/>
        <w:bottom w:val="none" w:sz="0" w:space="0" w:color="auto"/>
        <w:right w:val="none" w:sz="0" w:space="0" w:color="auto"/>
      </w:divBdr>
    </w:div>
    <w:div w:id="1436749967">
      <w:bodyDiv w:val="1"/>
      <w:marLeft w:val="0"/>
      <w:marRight w:val="0"/>
      <w:marTop w:val="0"/>
      <w:marBottom w:val="0"/>
      <w:divBdr>
        <w:top w:val="none" w:sz="0" w:space="0" w:color="auto"/>
        <w:left w:val="none" w:sz="0" w:space="0" w:color="auto"/>
        <w:bottom w:val="none" w:sz="0" w:space="0" w:color="auto"/>
        <w:right w:val="none" w:sz="0" w:space="0" w:color="auto"/>
      </w:divBdr>
    </w:div>
    <w:div w:id="1442342110">
      <w:bodyDiv w:val="1"/>
      <w:marLeft w:val="0"/>
      <w:marRight w:val="0"/>
      <w:marTop w:val="0"/>
      <w:marBottom w:val="0"/>
      <w:divBdr>
        <w:top w:val="none" w:sz="0" w:space="0" w:color="auto"/>
        <w:left w:val="none" w:sz="0" w:space="0" w:color="auto"/>
        <w:bottom w:val="none" w:sz="0" w:space="0" w:color="auto"/>
        <w:right w:val="none" w:sz="0" w:space="0" w:color="auto"/>
      </w:divBdr>
    </w:div>
    <w:div w:id="1470709418">
      <w:bodyDiv w:val="1"/>
      <w:marLeft w:val="0"/>
      <w:marRight w:val="0"/>
      <w:marTop w:val="0"/>
      <w:marBottom w:val="0"/>
      <w:divBdr>
        <w:top w:val="none" w:sz="0" w:space="0" w:color="auto"/>
        <w:left w:val="none" w:sz="0" w:space="0" w:color="auto"/>
        <w:bottom w:val="none" w:sz="0" w:space="0" w:color="auto"/>
        <w:right w:val="none" w:sz="0" w:space="0" w:color="auto"/>
      </w:divBdr>
    </w:div>
    <w:div w:id="1491482471">
      <w:bodyDiv w:val="1"/>
      <w:marLeft w:val="0"/>
      <w:marRight w:val="0"/>
      <w:marTop w:val="0"/>
      <w:marBottom w:val="0"/>
      <w:divBdr>
        <w:top w:val="none" w:sz="0" w:space="0" w:color="auto"/>
        <w:left w:val="none" w:sz="0" w:space="0" w:color="auto"/>
        <w:bottom w:val="none" w:sz="0" w:space="0" w:color="auto"/>
        <w:right w:val="none" w:sz="0" w:space="0" w:color="auto"/>
      </w:divBdr>
    </w:div>
    <w:div w:id="1513110936">
      <w:bodyDiv w:val="1"/>
      <w:marLeft w:val="0"/>
      <w:marRight w:val="0"/>
      <w:marTop w:val="0"/>
      <w:marBottom w:val="0"/>
      <w:divBdr>
        <w:top w:val="none" w:sz="0" w:space="0" w:color="auto"/>
        <w:left w:val="none" w:sz="0" w:space="0" w:color="auto"/>
        <w:bottom w:val="none" w:sz="0" w:space="0" w:color="auto"/>
        <w:right w:val="none" w:sz="0" w:space="0" w:color="auto"/>
      </w:divBdr>
    </w:div>
    <w:div w:id="1522890863">
      <w:bodyDiv w:val="1"/>
      <w:marLeft w:val="0"/>
      <w:marRight w:val="0"/>
      <w:marTop w:val="0"/>
      <w:marBottom w:val="0"/>
      <w:divBdr>
        <w:top w:val="none" w:sz="0" w:space="0" w:color="auto"/>
        <w:left w:val="none" w:sz="0" w:space="0" w:color="auto"/>
        <w:bottom w:val="none" w:sz="0" w:space="0" w:color="auto"/>
        <w:right w:val="none" w:sz="0" w:space="0" w:color="auto"/>
      </w:divBdr>
    </w:div>
    <w:div w:id="1557428142">
      <w:bodyDiv w:val="1"/>
      <w:marLeft w:val="0"/>
      <w:marRight w:val="0"/>
      <w:marTop w:val="0"/>
      <w:marBottom w:val="0"/>
      <w:divBdr>
        <w:top w:val="none" w:sz="0" w:space="0" w:color="auto"/>
        <w:left w:val="none" w:sz="0" w:space="0" w:color="auto"/>
        <w:bottom w:val="none" w:sz="0" w:space="0" w:color="auto"/>
        <w:right w:val="none" w:sz="0" w:space="0" w:color="auto"/>
      </w:divBdr>
    </w:div>
    <w:div w:id="1574386640">
      <w:bodyDiv w:val="1"/>
      <w:marLeft w:val="0"/>
      <w:marRight w:val="0"/>
      <w:marTop w:val="0"/>
      <w:marBottom w:val="0"/>
      <w:divBdr>
        <w:top w:val="none" w:sz="0" w:space="0" w:color="auto"/>
        <w:left w:val="none" w:sz="0" w:space="0" w:color="auto"/>
        <w:bottom w:val="none" w:sz="0" w:space="0" w:color="auto"/>
        <w:right w:val="none" w:sz="0" w:space="0" w:color="auto"/>
      </w:divBdr>
    </w:div>
    <w:div w:id="1581862644">
      <w:bodyDiv w:val="1"/>
      <w:marLeft w:val="0"/>
      <w:marRight w:val="0"/>
      <w:marTop w:val="0"/>
      <w:marBottom w:val="0"/>
      <w:divBdr>
        <w:top w:val="none" w:sz="0" w:space="0" w:color="auto"/>
        <w:left w:val="none" w:sz="0" w:space="0" w:color="auto"/>
        <w:bottom w:val="none" w:sz="0" w:space="0" w:color="auto"/>
        <w:right w:val="none" w:sz="0" w:space="0" w:color="auto"/>
      </w:divBdr>
    </w:div>
    <w:div w:id="1627350173">
      <w:bodyDiv w:val="1"/>
      <w:marLeft w:val="0"/>
      <w:marRight w:val="0"/>
      <w:marTop w:val="0"/>
      <w:marBottom w:val="0"/>
      <w:divBdr>
        <w:top w:val="none" w:sz="0" w:space="0" w:color="auto"/>
        <w:left w:val="none" w:sz="0" w:space="0" w:color="auto"/>
        <w:bottom w:val="none" w:sz="0" w:space="0" w:color="auto"/>
        <w:right w:val="none" w:sz="0" w:space="0" w:color="auto"/>
      </w:divBdr>
    </w:div>
    <w:div w:id="1629698312">
      <w:bodyDiv w:val="1"/>
      <w:marLeft w:val="0"/>
      <w:marRight w:val="0"/>
      <w:marTop w:val="0"/>
      <w:marBottom w:val="0"/>
      <w:divBdr>
        <w:top w:val="none" w:sz="0" w:space="0" w:color="auto"/>
        <w:left w:val="none" w:sz="0" w:space="0" w:color="auto"/>
        <w:bottom w:val="none" w:sz="0" w:space="0" w:color="auto"/>
        <w:right w:val="none" w:sz="0" w:space="0" w:color="auto"/>
      </w:divBdr>
    </w:div>
    <w:div w:id="1672248900">
      <w:bodyDiv w:val="1"/>
      <w:marLeft w:val="0"/>
      <w:marRight w:val="0"/>
      <w:marTop w:val="0"/>
      <w:marBottom w:val="0"/>
      <w:divBdr>
        <w:top w:val="none" w:sz="0" w:space="0" w:color="auto"/>
        <w:left w:val="none" w:sz="0" w:space="0" w:color="auto"/>
        <w:bottom w:val="none" w:sz="0" w:space="0" w:color="auto"/>
        <w:right w:val="none" w:sz="0" w:space="0" w:color="auto"/>
      </w:divBdr>
    </w:div>
    <w:div w:id="1688408411">
      <w:bodyDiv w:val="1"/>
      <w:marLeft w:val="0"/>
      <w:marRight w:val="0"/>
      <w:marTop w:val="0"/>
      <w:marBottom w:val="0"/>
      <w:divBdr>
        <w:top w:val="none" w:sz="0" w:space="0" w:color="auto"/>
        <w:left w:val="none" w:sz="0" w:space="0" w:color="auto"/>
        <w:bottom w:val="none" w:sz="0" w:space="0" w:color="auto"/>
        <w:right w:val="none" w:sz="0" w:space="0" w:color="auto"/>
      </w:divBdr>
    </w:div>
    <w:div w:id="1688797756">
      <w:bodyDiv w:val="1"/>
      <w:marLeft w:val="0"/>
      <w:marRight w:val="0"/>
      <w:marTop w:val="0"/>
      <w:marBottom w:val="0"/>
      <w:divBdr>
        <w:top w:val="none" w:sz="0" w:space="0" w:color="auto"/>
        <w:left w:val="none" w:sz="0" w:space="0" w:color="auto"/>
        <w:bottom w:val="none" w:sz="0" w:space="0" w:color="auto"/>
        <w:right w:val="none" w:sz="0" w:space="0" w:color="auto"/>
      </w:divBdr>
    </w:div>
    <w:div w:id="1699963897">
      <w:bodyDiv w:val="1"/>
      <w:marLeft w:val="0"/>
      <w:marRight w:val="0"/>
      <w:marTop w:val="0"/>
      <w:marBottom w:val="0"/>
      <w:divBdr>
        <w:top w:val="none" w:sz="0" w:space="0" w:color="auto"/>
        <w:left w:val="none" w:sz="0" w:space="0" w:color="auto"/>
        <w:bottom w:val="none" w:sz="0" w:space="0" w:color="auto"/>
        <w:right w:val="none" w:sz="0" w:space="0" w:color="auto"/>
      </w:divBdr>
    </w:div>
    <w:div w:id="1707561105">
      <w:bodyDiv w:val="1"/>
      <w:marLeft w:val="0"/>
      <w:marRight w:val="0"/>
      <w:marTop w:val="0"/>
      <w:marBottom w:val="0"/>
      <w:divBdr>
        <w:top w:val="none" w:sz="0" w:space="0" w:color="auto"/>
        <w:left w:val="none" w:sz="0" w:space="0" w:color="auto"/>
        <w:bottom w:val="none" w:sz="0" w:space="0" w:color="auto"/>
        <w:right w:val="none" w:sz="0" w:space="0" w:color="auto"/>
      </w:divBdr>
    </w:div>
    <w:div w:id="1759523499">
      <w:bodyDiv w:val="1"/>
      <w:marLeft w:val="0"/>
      <w:marRight w:val="0"/>
      <w:marTop w:val="0"/>
      <w:marBottom w:val="0"/>
      <w:divBdr>
        <w:top w:val="none" w:sz="0" w:space="0" w:color="auto"/>
        <w:left w:val="none" w:sz="0" w:space="0" w:color="auto"/>
        <w:bottom w:val="none" w:sz="0" w:space="0" w:color="auto"/>
        <w:right w:val="none" w:sz="0" w:space="0" w:color="auto"/>
      </w:divBdr>
    </w:div>
    <w:div w:id="1780761526">
      <w:bodyDiv w:val="1"/>
      <w:marLeft w:val="0"/>
      <w:marRight w:val="0"/>
      <w:marTop w:val="0"/>
      <w:marBottom w:val="0"/>
      <w:divBdr>
        <w:top w:val="none" w:sz="0" w:space="0" w:color="auto"/>
        <w:left w:val="none" w:sz="0" w:space="0" w:color="auto"/>
        <w:bottom w:val="none" w:sz="0" w:space="0" w:color="auto"/>
        <w:right w:val="none" w:sz="0" w:space="0" w:color="auto"/>
      </w:divBdr>
    </w:div>
    <w:div w:id="1894657645">
      <w:bodyDiv w:val="1"/>
      <w:marLeft w:val="0"/>
      <w:marRight w:val="0"/>
      <w:marTop w:val="0"/>
      <w:marBottom w:val="0"/>
      <w:divBdr>
        <w:top w:val="none" w:sz="0" w:space="0" w:color="auto"/>
        <w:left w:val="none" w:sz="0" w:space="0" w:color="auto"/>
        <w:bottom w:val="none" w:sz="0" w:space="0" w:color="auto"/>
        <w:right w:val="none" w:sz="0" w:space="0" w:color="auto"/>
      </w:divBdr>
    </w:div>
    <w:div w:id="1913657782">
      <w:bodyDiv w:val="1"/>
      <w:marLeft w:val="0"/>
      <w:marRight w:val="0"/>
      <w:marTop w:val="0"/>
      <w:marBottom w:val="0"/>
      <w:divBdr>
        <w:top w:val="none" w:sz="0" w:space="0" w:color="auto"/>
        <w:left w:val="none" w:sz="0" w:space="0" w:color="auto"/>
        <w:bottom w:val="none" w:sz="0" w:space="0" w:color="auto"/>
        <w:right w:val="none" w:sz="0" w:space="0" w:color="auto"/>
      </w:divBdr>
    </w:div>
    <w:div w:id="1922642088">
      <w:bodyDiv w:val="1"/>
      <w:marLeft w:val="0"/>
      <w:marRight w:val="0"/>
      <w:marTop w:val="0"/>
      <w:marBottom w:val="0"/>
      <w:divBdr>
        <w:top w:val="none" w:sz="0" w:space="0" w:color="auto"/>
        <w:left w:val="none" w:sz="0" w:space="0" w:color="auto"/>
        <w:bottom w:val="none" w:sz="0" w:space="0" w:color="auto"/>
        <w:right w:val="none" w:sz="0" w:space="0" w:color="auto"/>
      </w:divBdr>
    </w:div>
    <w:div w:id="1934706647">
      <w:bodyDiv w:val="1"/>
      <w:marLeft w:val="0"/>
      <w:marRight w:val="0"/>
      <w:marTop w:val="0"/>
      <w:marBottom w:val="0"/>
      <w:divBdr>
        <w:top w:val="none" w:sz="0" w:space="0" w:color="auto"/>
        <w:left w:val="none" w:sz="0" w:space="0" w:color="auto"/>
        <w:bottom w:val="none" w:sz="0" w:space="0" w:color="auto"/>
        <w:right w:val="none" w:sz="0" w:space="0" w:color="auto"/>
      </w:divBdr>
    </w:div>
    <w:div w:id="1936815625">
      <w:bodyDiv w:val="1"/>
      <w:marLeft w:val="0"/>
      <w:marRight w:val="0"/>
      <w:marTop w:val="0"/>
      <w:marBottom w:val="0"/>
      <w:divBdr>
        <w:top w:val="none" w:sz="0" w:space="0" w:color="auto"/>
        <w:left w:val="none" w:sz="0" w:space="0" w:color="auto"/>
        <w:bottom w:val="none" w:sz="0" w:space="0" w:color="auto"/>
        <w:right w:val="none" w:sz="0" w:space="0" w:color="auto"/>
      </w:divBdr>
    </w:div>
    <w:div w:id="1962686037">
      <w:bodyDiv w:val="1"/>
      <w:marLeft w:val="0"/>
      <w:marRight w:val="0"/>
      <w:marTop w:val="0"/>
      <w:marBottom w:val="0"/>
      <w:divBdr>
        <w:top w:val="none" w:sz="0" w:space="0" w:color="auto"/>
        <w:left w:val="none" w:sz="0" w:space="0" w:color="auto"/>
        <w:bottom w:val="none" w:sz="0" w:space="0" w:color="auto"/>
        <w:right w:val="none" w:sz="0" w:space="0" w:color="auto"/>
      </w:divBdr>
    </w:div>
    <w:div w:id="1978878300">
      <w:bodyDiv w:val="1"/>
      <w:marLeft w:val="0"/>
      <w:marRight w:val="0"/>
      <w:marTop w:val="0"/>
      <w:marBottom w:val="0"/>
      <w:divBdr>
        <w:top w:val="none" w:sz="0" w:space="0" w:color="auto"/>
        <w:left w:val="none" w:sz="0" w:space="0" w:color="auto"/>
        <w:bottom w:val="none" w:sz="0" w:space="0" w:color="auto"/>
        <w:right w:val="none" w:sz="0" w:space="0" w:color="auto"/>
      </w:divBdr>
    </w:div>
    <w:div w:id="1998268913">
      <w:bodyDiv w:val="1"/>
      <w:marLeft w:val="0"/>
      <w:marRight w:val="0"/>
      <w:marTop w:val="0"/>
      <w:marBottom w:val="0"/>
      <w:divBdr>
        <w:top w:val="none" w:sz="0" w:space="0" w:color="auto"/>
        <w:left w:val="none" w:sz="0" w:space="0" w:color="auto"/>
        <w:bottom w:val="none" w:sz="0" w:space="0" w:color="auto"/>
        <w:right w:val="none" w:sz="0" w:space="0" w:color="auto"/>
      </w:divBdr>
    </w:div>
    <w:div w:id="2005081714">
      <w:bodyDiv w:val="1"/>
      <w:marLeft w:val="0"/>
      <w:marRight w:val="0"/>
      <w:marTop w:val="0"/>
      <w:marBottom w:val="0"/>
      <w:divBdr>
        <w:top w:val="none" w:sz="0" w:space="0" w:color="auto"/>
        <w:left w:val="none" w:sz="0" w:space="0" w:color="auto"/>
        <w:bottom w:val="none" w:sz="0" w:space="0" w:color="auto"/>
        <w:right w:val="none" w:sz="0" w:space="0" w:color="auto"/>
      </w:divBdr>
    </w:div>
    <w:div w:id="2017921730">
      <w:bodyDiv w:val="1"/>
      <w:marLeft w:val="0"/>
      <w:marRight w:val="0"/>
      <w:marTop w:val="0"/>
      <w:marBottom w:val="0"/>
      <w:divBdr>
        <w:top w:val="none" w:sz="0" w:space="0" w:color="auto"/>
        <w:left w:val="none" w:sz="0" w:space="0" w:color="auto"/>
        <w:bottom w:val="none" w:sz="0" w:space="0" w:color="auto"/>
        <w:right w:val="none" w:sz="0" w:space="0" w:color="auto"/>
      </w:divBdr>
    </w:div>
    <w:div w:id="203406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81800-A919-453E-9C2B-0435DC71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C:\Users\ouyang\Documents\Specs\11aySFDtext\802-11-Submission-Portrait.dot</Template>
  <TotalTime>158</TotalTime>
  <Pages>6</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802.11-21/1012r0</vt:lpstr>
    </vt:vector>
  </TitlesOfParts>
  <Company>Self</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802.11-21/1012r0</dc:title>
  <dc:subject>Submission</dc:subject>
  <dc:creator>seok.joseph@gmail.com</dc:creator>
  <cp:keywords>June 2021</cp:keywords>
  <dc:description/>
  <cp:lastModifiedBy>Jerome Henry (jerhenry)</cp:lastModifiedBy>
  <cp:revision>3</cp:revision>
  <cp:lastPrinted>2018-04-09T08:34:00Z</cp:lastPrinted>
  <dcterms:created xsi:type="dcterms:W3CDTF">2021-07-14T15:19:00Z</dcterms:created>
  <dcterms:modified xsi:type="dcterms:W3CDTF">2021-07-14T20:57:00Z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PE5TQ1BIPgAAAEMARgAwADMAQQAwADgARQAxADgAQgA0AEUARgA2AEUAOAAxADcAQQBEADgAMAA0
ADcARAA5AEUAOAAxADEAMwA2AEUARAA1AEYARQAzADgARAAzADEAQQA1AEYAMABFADMAMgBCADgA
NQA0ADAAOAAxADIANwBBAEMARQA2ADIAAAA=</vt:blob>
  </property>
  <property fmtid="{D5CDD505-2E9C-101B-9397-08002B2CF9AE}" pid="2" name="TitusGUID">
    <vt:lpwstr>e5e2e5e4-2dab-4a41-9c0b-0e50ceb2f6ec</vt:lpwstr>
  </property>
  <property fmtid="{D5CDD505-2E9C-101B-9397-08002B2CF9AE}" pid="3" name="CTP_BU">
    <vt:lpwstr>WIRELESS CNV SOLUTIONS GROUP</vt:lpwstr>
  </property>
  <property fmtid="{D5CDD505-2E9C-101B-9397-08002B2CF9AE}" pid="4" name="CTP_TimeStamp">
    <vt:lpwstr>2018-03-21 13:23:20Z</vt:lpwstr>
  </property>
  <property fmtid="{D5CDD505-2E9C-101B-9397-08002B2CF9AE}" pid="5" name="CTPClassification">
    <vt:lpwstr>CTP_IC</vt:lpwstr>
  </property>
  <property fmtid="{D5CDD505-2E9C-101B-9397-08002B2CF9AE}" pid="6" name="_NewReviewCycle">
    <vt:lpwstr/>
  </property>
  <property fmtid="{D5CDD505-2E9C-101B-9397-08002B2CF9AE}" pid="7" name="NSCPROP_SA">
    <vt:lpwstr>C:\Users\mrison\AppData\Local\Temp\11-18-0889-01-000m-resolution-to-some-dmg-related-cids.docx</vt:lpwstr>
  </property>
</Properties>
</file>