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DA3134" w14:paraId="5666AFA6" w14:textId="77777777">
        <w:trPr>
          <w:trHeight w:val="485"/>
          <w:jc w:val="center"/>
        </w:trPr>
        <w:tc>
          <w:tcPr>
            <w:tcW w:w="9576" w:type="dxa"/>
            <w:gridSpan w:val="5"/>
            <w:vAlign w:val="center"/>
          </w:tcPr>
          <w:p w14:paraId="124E06C7" w14:textId="30FC0356" w:rsidR="00CA09B2" w:rsidRPr="00DA3134" w:rsidRDefault="0046101F">
            <w:pPr>
              <w:pStyle w:val="T2"/>
              <w:rPr>
                <w:lang w:val="en-US"/>
              </w:rPr>
            </w:pPr>
            <w:r w:rsidRPr="00DA3134">
              <w:rPr>
                <w:lang w:val="en-US"/>
              </w:rPr>
              <w:t>Some comment r</w:t>
            </w:r>
            <w:r w:rsidR="00B34409" w:rsidRPr="00DA3134">
              <w:rPr>
                <w:lang w:val="en-US"/>
              </w:rPr>
              <w:t>esolution</w:t>
            </w:r>
            <w:r w:rsidR="0028640E" w:rsidRPr="00DA3134">
              <w:rPr>
                <w:lang w:val="en-US"/>
              </w:rPr>
              <w:t>s</w:t>
            </w:r>
            <w:r w:rsidR="00B34409" w:rsidRPr="00DA3134">
              <w:rPr>
                <w:lang w:val="en-US"/>
              </w:rPr>
              <w:t xml:space="preserve"> </w:t>
            </w:r>
            <w:r w:rsidR="000162BC" w:rsidRPr="00DA3134">
              <w:rPr>
                <w:lang w:val="en-US"/>
              </w:rPr>
              <w:t>for LB-251</w:t>
            </w:r>
          </w:p>
        </w:tc>
      </w:tr>
      <w:tr w:rsidR="00CA09B2" w:rsidRPr="00DA3134" w14:paraId="470A6390" w14:textId="77777777">
        <w:trPr>
          <w:trHeight w:val="359"/>
          <w:jc w:val="center"/>
        </w:trPr>
        <w:tc>
          <w:tcPr>
            <w:tcW w:w="9576" w:type="dxa"/>
            <w:gridSpan w:val="5"/>
            <w:vAlign w:val="center"/>
          </w:tcPr>
          <w:p w14:paraId="3C6D455A" w14:textId="7B2F37F9"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F77511" w:rsidRPr="00DA3134">
              <w:rPr>
                <w:b w:val="0"/>
                <w:sz w:val="20"/>
                <w:lang w:val="en-US"/>
              </w:rPr>
              <w:t>0</w:t>
            </w:r>
            <w:r w:rsidR="00180356" w:rsidRPr="00DA3134">
              <w:rPr>
                <w:b w:val="0"/>
                <w:sz w:val="20"/>
                <w:lang w:val="en-US"/>
              </w:rPr>
              <w:t>5</w:t>
            </w:r>
            <w:r w:rsidRPr="00DA3134">
              <w:rPr>
                <w:b w:val="0"/>
                <w:sz w:val="20"/>
                <w:lang w:val="en-US"/>
              </w:rPr>
              <w:t>-</w:t>
            </w:r>
            <w:r w:rsidR="0064735D" w:rsidRPr="00DA3134">
              <w:rPr>
                <w:b w:val="0"/>
                <w:sz w:val="20"/>
                <w:lang w:val="en-US"/>
              </w:rPr>
              <w:t>25</w:t>
            </w:r>
          </w:p>
        </w:tc>
      </w:tr>
      <w:tr w:rsidR="00CA09B2" w:rsidRPr="00DA3134" w14:paraId="6313103C" w14:textId="77777777">
        <w:trPr>
          <w:cantSplit/>
          <w:jc w:val="center"/>
        </w:trPr>
        <w:tc>
          <w:tcPr>
            <w:tcW w:w="9576"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8B0E87">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178"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8B0E87">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178"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8B0E87">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178"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8B0E87">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178"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A7486B">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106EC386" w14:textId="2865E042" w:rsidR="00F37320"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001917C1">
                    <w:rPr>
                      <w:lang w:val="en-US"/>
                    </w:rPr>
                    <w:t>1</w:t>
                  </w:r>
                  <w:r w:rsidR="004179EE">
                    <w:rPr>
                      <w:lang w:val="en-US"/>
                    </w:rPr>
                    <w:t xml:space="preserve">023, 1024, 1168, 1196, 1374, 1516, </w:t>
                  </w:r>
                  <w:r w:rsidR="00E64F86">
                    <w:rPr>
                      <w:lang w:val="en-US"/>
                    </w:rPr>
                    <w:t xml:space="preserve">and </w:t>
                  </w:r>
                  <w:r w:rsidR="004179EE">
                    <w:rPr>
                      <w:lang w:val="en-US"/>
                    </w:rPr>
                    <w:t>17</w:t>
                  </w:r>
                  <w:r w:rsidR="00E64F86">
                    <w:rPr>
                      <w:lang w:val="en-US"/>
                    </w:rPr>
                    <w:t>58</w:t>
                  </w:r>
                  <w:r w:rsidR="00C16E87">
                    <w:rPr>
                      <w:lang w:val="en-US"/>
                    </w:rPr>
                    <w:t xml:space="preserve"> </w:t>
                  </w:r>
                  <w:r>
                    <w:rPr>
                      <w:lang w:val="en-US"/>
                    </w:rPr>
                    <w:t>are addressed.</w:t>
                  </w:r>
                  <w:r w:rsidR="000305AE">
                    <w:rPr>
                      <w:lang w:val="en-US"/>
                    </w:rPr>
                    <w:t xml:space="preserve"> </w:t>
                  </w:r>
                  <w:r w:rsidR="003335B6">
                    <w:rPr>
                      <w:lang w:val="en-US"/>
                    </w:rPr>
                    <w:t>Added CID 1278</w:t>
                  </w:r>
                </w:p>
                <w:p w14:paraId="75AF46EC" w14:textId="6040D141" w:rsidR="000573C6" w:rsidRDefault="000573C6" w:rsidP="00A949D4">
                  <w:pPr>
                    <w:jc w:val="both"/>
                    <w:rPr>
                      <w:lang w:val="en-US"/>
                    </w:rPr>
                  </w:pPr>
                </w:p>
                <w:p w14:paraId="33C4D9CD" w14:textId="1F30AF8A" w:rsidR="00D23CAC" w:rsidRDefault="000573C6" w:rsidP="00A949D4">
                  <w:pPr>
                    <w:jc w:val="both"/>
                    <w:rPr>
                      <w:lang w:val="en-US"/>
                    </w:rPr>
                  </w:pPr>
                  <w:r>
                    <w:rPr>
                      <w:lang w:val="en-US"/>
                    </w:rPr>
                    <w:t xml:space="preserve">r1: </w:t>
                  </w:r>
                  <w:r w:rsidR="00815731">
                    <w:rPr>
                      <w:lang w:val="en-US"/>
                    </w:rPr>
                    <w:t xml:space="preserve">As updated in the TGbd teleconference on </w:t>
                  </w:r>
                  <w:r w:rsidR="00372533">
                    <w:rPr>
                      <w:lang w:val="en-US"/>
                    </w:rPr>
                    <w:t>2021-05-25</w:t>
                  </w:r>
                </w:p>
                <w:p w14:paraId="32AFD5C8" w14:textId="77777777" w:rsidR="00F623EB" w:rsidRDefault="00DF5391" w:rsidP="00A949D4">
                  <w:pPr>
                    <w:jc w:val="both"/>
                    <w:rPr>
                      <w:lang w:val="en-US"/>
                    </w:rPr>
                  </w:pPr>
                  <w:r>
                    <w:rPr>
                      <w:lang w:val="en-US"/>
                    </w:rPr>
                    <w:t xml:space="preserve">r2: Updated to include SP results from teleconference </w:t>
                  </w:r>
                  <w:r w:rsidR="005640C6">
                    <w:rPr>
                      <w:lang w:val="en-US"/>
                    </w:rPr>
                    <w:t>on 2021-05-25</w:t>
                  </w:r>
                </w:p>
                <w:p w14:paraId="31A89ED4" w14:textId="1CD02A6F" w:rsidR="000573C6" w:rsidRDefault="00F623EB" w:rsidP="00A949D4">
                  <w:pPr>
                    <w:jc w:val="both"/>
                    <w:rPr>
                      <w:lang w:val="en-US"/>
                    </w:rPr>
                  </w:pPr>
                  <w:r>
                    <w:rPr>
                      <w:lang w:val="en-US"/>
                    </w:rPr>
                    <w:t>r3: Added p</w:t>
                  </w:r>
                  <w:r w:rsidR="00DC6DAB">
                    <w:rPr>
                      <w:lang w:val="en-US"/>
                    </w:rPr>
                    <w:t>roposed</w:t>
                  </w:r>
                  <w:r w:rsidR="005640C6">
                    <w:rPr>
                      <w:lang w:val="en-US"/>
                    </w:rPr>
                    <w:t xml:space="preserve"> resolution</w:t>
                  </w:r>
                  <w:r w:rsidR="00DC6DAB">
                    <w:rPr>
                      <w:lang w:val="en-US"/>
                    </w:rPr>
                    <w:t>s</w:t>
                  </w:r>
                  <w:r w:rsidR="005640C6">
                    <w:rPr>
                      <w:lang w:val="en-US"/>
                    </w:rPr>
                    <w:t xml:space="preserve"> for </w:t>
                  </w:r>
                  <w:r w:rsidR="003335B6">
                    <w:rPr>
                      <w:lang w:val="en-US"/>
                    </w:rPr>
                    <w:t>CID</w:t>
                  </w:r>
                  <w:r w:rsidR="00DC6DAB">
                    <w:rPr>
                      <w:lang w:val="en-US"/>
                    </w:rPr>
                    <w:t>s:</w:t>
                  </w:r>
                  <w:r w:rsidR="003335B6">
                    <w:rPr>
                      <w:lang w:val="en-US"/>
                    </w:rPr>
                    <w:t xml:space="preserve"> </w:t>
                  </w:r>
                  <w:r w:rsidR="005640C6">
                    <w:rPr>
                      <w:lang w:val="en-US"/>
                    </w:rPr>
                    <w:t xml:space="preserve">1168 </w:t>
                  </w:r>
                  <w:r w:rsidR="0008261A">
                    <w:rPr>
                      <w:lang w:val="en-US"/>
                    </w:rPr>
                    <w:t>and 1278 are</w:t>
                  </w:r>
                  <w:r w:rsidR="005640C6">
                    <w:rPr>
                      <w:lang w:val="en-US"/>
                    </w:rPr>
                    <w:t xml:space="preserve"> </w:t>
                  </w:r>
                  <w:r w:rsidR="00DC6DAB">
                    <w:rPr>
                      <w:lang w:val="en-US"/>
                    </w:rPr>
                    <w:t>added</w:t>
                  </w:r>
                  <w:r w:rsidR="005640C6">
                    <w:rPr>
                      <w:lang w:val="en-US"/>
                    </w:rPr>
                    <w:t>.</w:t>
                  </w:r>
                </w:p>
              </w:txbxContent>
            </v:textbox>
          </v:shape>
        </w:pict>
      </w:r>
    </w:p>
    <w:p w14:paraId="18F27176" w14:textId="3837C82C"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7754BD" w:rsidRPr="00DA3134">
          <w:rPr>
            <w:rStyle w:val="Hyperlink"/>
            <w:lang w:val="en-US"/>
          </w:rPr>
          <w:t>https://mentor.ieee.org/802.11/dcn/20/11-20-1887-05-00bd-tgbd-lb251-comments.xlsx</w:t>
        </w:r>
      </w:hyperlink>
      <w:r w:rsidR="004C2290" w:rsidRPr="00DA3134">
        <w:rPr>
          <w:lang w:val="en-US"/>
        </w:rPr>
        <w:t>.</w:t>
      </w:r>
      <w:r w:rsidR="008D595C" w:rsidRPr="00DA3134">
        <w:rPr>
          <w:lang w:val="en-US"/>
        </w:rPr>
        <w:t xml:space="preserve"> </w:t>
      </w:r>
      <w:r w:rsidR="005814C9" w:rsidRPr="00DA3134">
        <w:rPr>
          <w:lang w:val="en-US"/>
        </w:rPr>
        <w:t xml:space="preserve">The proposed resolutions are grouped by clause, </w:t>
      </w:r>
      <w:r w:rsidR="004E0857" w:rsidRPr="00DA3134">
        <w:rPr>
          <w:lang w:val="en-US"/>
        </w:rPr>
        <w:t>page,</w:t>
      </w:r>
      <w:r w:rsidR="005814C9" w:rsidRPr="00DA3134">
        <w:rPr>
          <w:lang w:val="en-US"/>
        </w:rPr>
        <w:t xml:space="preserve"> and line number.</w:t>
      </w:r>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77777777" w:rsidR="00237796" w:rsidRPr="00DA3134" w:rsidRDefault="00237796" w:rsidP="00237796">
      <w:pPr>
        <w:keepNext/>
        <w:rPr>
          <w:b/>
          <w:bCs/>
          <w:lang w:val="en-US"/>
        </w:rPr>
      </w:pPr>
      <w:r w:rsidRPr="00DA3134">
        <w:rPr>
          <w:b/>
          <w:bCs/>
          <w:lang w:val="en-US"/>
        </w:rPr>
        <w:t>CIDs for Clause 31.2.3, Page 38, line 65:</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237796" w:rsidRPr="00DA3134" w14:paraId="516B5770"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237796" w:rsidRPr="00DA3134" w14:paraId="7145C059"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20008F3F" w14:textId="77777777" w:rsidR="00237796" w:rsidRPr="00DA3134" w:rsidRDefault="00237796" w:rsidP="00FE1484">
            <w:pPr>
              <w:rPr>
                <w:rFonts w:ascii="Arial" w:hAnsi="Arial" w:cs="Arial"/>
                <w:sz w:val="20"/>
                <w:highlight w:val="magenta"/>
                <w:lang w:val="en-US"/>
              </w:rPr>
            </w:pPr>
            <w:r w:rsidRPr="00DA3134">
              <w:rPr>
                <w:rFonts w:ascii="Arial" w:hAnsi="Arial" w:cs="Arial"/>
                <w:sz w:val="20"/>
                <w:highlight w:val="magenta"/>
                <w:lang w:val="en-US"/>
              </w:rPr>
              <w:t>1758</w:t>
            </w:r>
          </w:p>
          <w:p w14:paraId="1E06415A" w14:textId="2FB6B464" w:rsidR="00C63956" w:rsidRPr="00DA3134" w:rsidRDefault="0099706E" w:rsidP="00FE1484">
            <w:pPr>
              <w:rPr>
                <w:rFonts w:ascii="Arial" w:hAnsi="Arial" w:cs="Arial"/>
                <w:sz w:val="20"/>
                <w:highlight w:val="magenta"/>
                <w:lang w:val="en-US"/>
              </w:rPr>
            </w:pPr>
            <w:r w:rsidRPr="00DA313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7105CF1E" w14:textId="77777777" w:rsidR="00237796" w:rsidRPr="00DA3134" w:rsidRDefault="00237796" w:rsidP="00FE1484">
            <w:pPr>
              <w:rPr>
                <w:rFonts w:ascii="Arial" w:hAnsi="Arial" w:cs="Arial"/>
                <w:sz w:val="20"/>
                <w:lang w:val="en-US"/>
              </w:rPr>
            </w:pPr>
            <w:r w:rsidRPr="00DA3134">
              <w:rPr>
                <w:rFonts w:ascii="Arial" w:hAnsi="Arial" w:cs="Arial"/>
                <w:sz w:val="20"/>
                <w:lang w:val="en-US"/>
              </w:rPr>
              <w:t>"An NGV STA shall transmit a maximum MPDU length of 7991 octets, though the maximum may be less for certain MCSs." It looks as though an NGV STA shall always transmit a MPDU in 7991 octets in some MCSs, but I believe it's not the intent.</w:t>
            </w:r>
          </w:p>
        </w:tc>
        <w:tc>
          <w:tcPr>
            <w:tcW w:w="2936" w:type="dxa"/>
            <w:tcBorders>
              <w:top w:val="single" w:sz="4" w:space="0" w:color="auto"/>
              <w:left w:val="single" w:sz="4" w:space="0" w:color="auto"/>
              <w:bottom w:val="single" w:sz="4" w:space="0" w:color="auto"/>
              <w:right w:val="nil"/>
            </w:tcBorders>
            <w:shd w:val="clear" w:color="auto" w:fill="auto"/>
          </w:tcPr>
          <w:p w14:paraId="06E79F4C" w14:textId="77777777" w:rsidR="00237796" w:rsidRPr="00DA3134" w:rsidRDefault="00237796" w:rsidP="00FE1484">
            <w:pPr>
              <w:rPr>
                <w:rFonts w:ascii="Arial" w:hAnsi="Arial" w:cs="Arial"/>
                <w:sz w:val="20"/>
                <w:lang w:val="en-US"/>
              </w:rPr>
            </w:pPr>
            <w:r w:rsidRPr="00DA3134">
              <w:rPr>
                <w:rFonts w:ascii="Arial" w:hAnsi="Arial" w:cs="Arial"/>
                <w:sz w:val="20"/>
                <w:lang w:val="en-US"/>
              </w:rPr>
              <w:t>Change it to read "An NGV STA shall support transmitting a maximum MPDU length of 7991 octets in MCSs that</w:t>
            </w:r>
          </w:p>
        </w:tc>
        <w:tc>
          <w:tcPr>
            <w:tcW w:w="3738" w:type="dxa"/>
            <w:tcBorders>
              <w:top w:val="single" w:sz="4" w:space="0" w:color="auto"/>
              <w:left w:val="single" w:sz="4" w:space="0" w:color="auto"/>
              <w:bottom w:val="single" w:sz="4" w:space="0" w:color="auto"/>
              <w:right w:val="single" w:sz="4" w:space="0" w:color="auto"/>
            </w:tcBorders>
          </w:tcPr>
          <w:p w14:paraId="7ED6E193" w14:textId="77777777" w:rsidR="00237796" w:rsidRPr="00DA3134" w:rsidRDefault="00237796" w:rsidP="00FE1484">
            <w:pPr>
              <w:rPr>
                <w:rFonts w:ascii="Arial" w:hAnsi="Arial" w:cs="Arial"/>
                <w:b/>
                <w:bCs/>
                <w:sz w:val="20"/>
                <w:lang w:val="en-US"/>
              </w:rPr>
            </w:pPr>
            <w:r w:rsidRPr="00DA3134">
              <w:rPr>
                <w:rFonts w:ascii="Arial" w:hAnsi="Arial" w:cs="Arial"/>
                <w:b/>
                <w:bCs/>
                <w:sz w:val="20"/>
                <w:lang w:val="en-US"/>
              </w:rPr>
              <w:t>Revised:</w:t>
            </w:r>
          </w:p>
          <w:p w14:paraId="1498C2BC" w14:textId="77777777" w:rsidR="00237796" w:rsidRPr="00DA3134" w:rsidRDefault="00237796" w:rsidP="00FE1484">
            <w:pPr>
              <w:rPr>
                <w:rFonts w:ascii="Arial" w:hAnsi="Arial" w:cs="Arial"/>
                <w:sz w:val="20"/>
                <w:lang w:val="en-US"/>
              </w:rPr>
            </w:pPr>
            <w:r w:rsidRPr="00DA3134">
              <w:rPr>
                <w:rFonts w:ascii="Arial" w:hAnsi="Arial" w:cs="Arial"/>
                <w:sz w:val="20"/>
                <w:lang w:val="en-US"/>
              </w:rPr>
              <w:t>Agree in principle with the commentor.</w:t>
            </w:r>
          </w:p>
          <w:p w14:paraId="4373635D" w14:textId="77777777" w:rsidR="00237796" w:rsidRPr="00DA3134" w:rsidRDefault="00237796" w:rsidP="00FE1484">
            <w:pPr>
              <w:autoSpaceDE w:val="0"/>
              <w:autoSpaceDN w:val="0"/>
              <w:adjustRightInd w:val="0"/>
              <w:rPr>
                <w:rFonts w:ascii="Arial" w:hAnsi="Arial" w:cs="Arial"/>
                <w:sz w:val="20"/>
                <w:lang w:val="en-US"/>
              </w:rPr>
            </w:pPr>
            <w:r w:rsidRPr="00DA3134">
              <w:rPr>
                <w:rFonts w:ascii="Arial" w:hAnsi="Arial" w:cs="Arial"/>
                <w:sz w:val="20"/>
                <w:lang w:val="en-US"/>
              </w:rPr>
              <w:t xml:space="preserve">Replace: </w:t>
            </w:r>
          </w:p>
          <w:p w14:paraId="3CB7C20C" w14:textId="77777777" w:rsidR="00237796" w:rsidRPr="00DA3134" w:rsidRDefault="00237796" w:rsidP="00FE1484">
            <w:pPr>
              <w:autoSpaceDE w:val="0"/>
              <w:autoSpaceDN w:val="0"/>
              <w:adjustRightInd w:val="0"/>
              <w:rPr>
                <w:rFonts w:ascii="Arial" w:hAnsi="Arial" w:cs="Arial"/>
                <w:sz w:val="20"/>
                <w:lang w:val="en-US"/>
              </w:rPr>
            </w:pPr>
            <w:r w:rsidRPr="00DA3134">
              <w:rPr>
                <w:rFonts w:ascii="Arial" w:hAnsi="Arial" w:cs="Arial"/>
                <w:sz w:val="20"/>
                <w:lang w:val="en-US"/>
              </w:rPr>
              <w:t xml:space="preserve">“An NGV STA shall support receiving a maximum MPDU length of 7991 octets (see Clause 10.11 (AMSDU operation). An NGV STA shall transmit a maximum MPDU length of 7991 octets, though the maximum may be less for certain MCSs.” </w:t>
            </w:r>
          </w:p>
          <w:p w14:paraId="709C2956" w14:textId="77777777" w:rsidR="00237796" w:rsidRPr="00DA3134" w:rsidRDefault="00237796" w:rsidP="00FE1484">
            <w:pPr>
              <w:autoSpaceDE w:val="0"/>
              <w:autoSpaceDN w:val="0"/>
              <w:adjustRightInd w:val="0"/>
              <w:rPr>
                <w:rFonts w:ascii="Arial" w:hAnsi="Arial" w:cs="Arial"/>
                <w:sz w:val="20"/>
                <w:lang w:val="en-US"/>
              </w:rPr>
            </w:pPr>
            <w:r w:rsidRPr="00DA3134">
              <w:rPr>
                <w:rFonts w:ascii="Arial" w:hAnsi="Arial" w:cs="Arial"/>
                <w:sz w:val="20"/>
                <w:lang w:val="en-US"/>
              </w:rPr>
              <w:t xml:space="preserve">With: </w:t>
            </w:r>
          </w:p>
          <w:p w14:paraId="31EAC66C" w14:textId="77777777" w:rsidR="00237796" w:rsidRPr="00DA3134" w:rsidRDefault="00237796" w:rsidP="00FE1484">
            <w:pPr>
              <w:rPr>
                <w:rFonts w:ascii="Arial" w:hAnsi="Arial" w:cs="Arial"/>
                <w:sz w:val="20"/>
                <w:lang w:val="en-US"/>
              </w:rPr>
            </w:pPr>
            <w:r w:rsidRPr="00DA3134">
              <w:rPr>
                <w:rFonts w:ascii="Arial" w:hAnsi="Arial" w:cs="Arial"/>
                <w:sz w:val="20"/>
                <w:lang w:val="en-US"/>
              </w:rPr>
              <w:t>“An NGV STA shall support receiving an MPDU of length equal to or less than the maximum NGV MPDU length in Table 31-1. An NGV STA shall not transmit an MPDU with a length greater than maximum NGV MPDU length as shown in Table 31-1.”</w:t>
            </w:r>
          </w:p>
          <w:p w14:paraId="16CAF295" w14:textId="77777777" w:rsidR="00237796" w:rsidRPr="00DA3134" w:rsidRDefault="00237796" w:rsidP="00FE1484">
            <w:pPr>
              <w:rPr>
                <w:rFonts w:ascii="Arial" w:hAnsi="Arial" w:cs="Arial"/>
                <w:sz w:val="20"/>
                <w:lang w:val="en-US"/>
              </w:rPr>
            </w:pPr>
          </w:p>
          <w:p w14:paraId="02C8ED56" w14:textId="77777777" w:rsidR="00237796" w:rsidRPr="00DA3134" w:rsidRDefault="00237796" w:rsidP="00FE1484">
            <w:pPr>
              <w:rPr>
                <w:rFonts w:ascii="Arial" w:hAnsi="Arial" w:cs="Arial"/>
                <w:sz w:val="20"/>
                <w:lang w:val="en-US"/>
              </w:rPr>
            </w:pPr>
            <w:r w:rsidRPr="00DA3134">
              <w:rPr>
                <w:rFonts w:ascii="Arial" w:hAnsi="Arial" w:cs="Arial"/>
                <w:sz w:val="20"/>
                <w:lang w:val="en-US"/>
              </w:rPr>
              <w:t>Note to Editor: this resolution is the same as that for CID 1023, in this document</w:t>
            </w:r>
          </w:p>
        </w:tc>
      </w:tr>
    </w:tbl>
    <w:p w14:paraId="5B3DABB7" w14:textId="77777777" w:rsidR="005814C9" w:rsidRPr="00DA3134" w:rsidRDefault="005814C9">
      <w:pPr>
        <w:rPr>
          <w:lang w:val="en-US"/>
        </w:rPr>
      </w:pPr>
    </w:p>
    <w:p w14:paraId="368F17BB" w14:textId="009E5BB4" w:rsidR="005724DE" w:rsidRPr="00DA3134" w:rsidRDefault="005724DE" w:rsidP="005724DE">
      <w:pPr>
        <w:keepNext/>
        <w:rPr>
          <w:b/>
          <w:bCs/>
          <w:lang w:val="en-US"/>
        </w:rPr>
      </w:pPr>
      <w:r w:rsidRPr="00DA3134">
        <w:rPr>
          <w:b/>
          <w:bCs/>
          <w:lang w:val="en-US"/>
        </w:rPr>
        <w:lastRenderedPageBreak/>
        <w:t xml:space="preserve">CIDs for Clause </w:t>
      </w:r>
      <w:r w:rsidR="00CB314D" w:rsidRPr="00DA3134">
        <w:rPr>
          <w:b/>
          <w:bCs/>
          <w:lang w:val="en-US"/>
        </w:rPr>
        <w:t>31.2.3</w:t>
      </w:r>
      <w:r w:rsidRPr="00DA3134">
        <w:rPr>
          <w:b/>
          <w:bCs/>
          <w:lang w:val="en-US"/>
        </w:rPr>
        <w:t>, Page</w:t>
      </w:r>
      <w:r w:rsidR="004A07C4" w:rsidRPr="00DA3134">
        <w:rPr>
          <w:b/>
          <w:bCs/>
          <w:lang w:val="en-US"/>
        </w:rPr>
        <w:t xml:space="preserve"> 39</w:t>
      </w:r>
      <w:r w:rsidRPr="00DA3134">
        <w:rPr>
          <w:b/>
          <w:bCs/>
          <w:lang w:val="en-US"/>
        </w:rPr>
        <w:t>, line</w:t>
      </w:r>
      <w:r w:rsidR="004A07C4" w:rsidRPr="00DA3134">
        <w:rPr>
          <w:b/>
          <w:bCs/>
          <w:lang w:val="en-US"/>
        </w:rPr>
        <w:t xml:space="preserve"> 1</w:t>
      </w:r>
      <w:r w:rsidRPr="00DA3134">
        <w:rPr>
          <w:b/>
          <w:bCs/>
          <w:lang w:val="en-US"/>
        </w:rPr>
        <w:t>:</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30"/>
        <w:gridCol w:w="2970"/>
        <w:gridCol w:w="3780"/>
      </w:tblGrid>
      <w:tr w:rsidR="00623225" w:rsidRPr="00DA3134" w14:paraId="5887FBD9" w14:textId="7F4BFFBA" w:rsidTr="003C1DD4">
        <w:trPr>
          <w:cantSplit/>
          <w:trHeight w:val="188"/>
          <w:tblHeader/>
        </w:trPr>
        <w:tc>
          <w:tcPr>
            <w:tcW w:w="810" w:type="dxa"/>
            <w:tcBorders>
              <w:bottom w:val="single" w:sz="4" w:space="0" w:color="auto"/>
            </w:tcBorders>
            <w:shd w:val="clear" w:color="auto" w:fill="auto"/>
            <w:hideMark/>
          </w:tcPr>
          <w:p w14:paraId="298D9927" w14:textId="77777777" w:rsidR="00623225" w:rsidRPr="00DA3134" w:rsidRDefault="00623225" w:rsidP="00C40554">
            <w:pPr>
              <w:keepNext/>
              <w:rPr>
                <w:rFonts w:ascii="Arial" w:hAnsi="Arial" w:cs="Arial"/>
                <w:b/>
                <w:bCs/>
                <w:sz w:val="20"/>
                <w:lang w:val="en-US"/>
              </w:rPr>
            </w:pPr>
            <w:r w:rsidRPr="00DA3134">
              <w:rPr>
                <w:rFonts w:ascii="Arial" w:hAnsi="Arial" w:cs="Arial"/>
                <w:b/>
                <w:bCs/>
                <w:sz w:val="20"/>
                <w:lang w:val="en-US"/>
              </w:rPr>
              <w:t>CID</w:t>
            </w:r>
          </w:p>
        </w:tc>
        <w:tc>
          <w:tcPr>
            <w:tcW w:w="3330" w:type="dxa"/>
            <w:tcBorders>
              <w:bottom w:val="single" w:sz="4" w:space="0" w:color="auto"/>
            </w:tcBorders>
            <w:shd w:val="clear" w:color="auto" w:fill="auto"/>
            <w:hideMark/>
          </w:tcPr>
          <w:p w14:paraId="4CAC86DD" w14:textId="77777777" w:rsidR="00623225" w:rsidRPr="00DA3134" w:rsidRDefault="00623225" w:rsidP="00C40554">
            <w:pPr>
              <w:keepNext/>
              <w:rPr>
                <w:rFonts w:ascii="Arial" w:hAnsi="Arial" w:cs="Arial"/>
                <w:b/>
                <w:bCs/>
                <w:sz w:val="20"/>
                <w:lang w:val="en-US"/>
              </w:rPr>
            </w:pPr>
            <w:r w:rsidRPr="00DA3134">
              <w:rPr>
                <w:rFonts w:ascii="Arial" w:hAnsi="Arial" w:cs="Arial"/>
                <w:b/>
                <w:bCs/>
                <w:sz w:val="20"/>
                <w:lang w:val="en-US"/>
              </w:rPr>
              <w:t>Comment</w:t>
            </w:r>
          </w:p>
        </w:tc>
        <w:tc>
          <w:tcPr>
            <w:tcW w:w="2970" w:type="dxa"/>
            <w:tcBorders>
              <w:bottom w:val="single" w:sz="4" w:space="0" w:color="auto"/>
            </w:tcBorders>
            <w:shd w:val="clear" w:color="auto" w:fill="auto"/>
            <w:hideMark/>
          </w:tcPr>
          <w:p w14:paraId="11BE9C89" w14:textId="77777777" w:rsidR="00623225" w:rsidRPr="00DA3134" w:rsidRDefault="00623225" w:rsidP="00C40554">
            <w:pPr>
              <w:keepNext/>
              <w:rPr>
                <w:rFonts w:ascii="Arial" w:hAnsi="Arial" w:cs="Arial"/>
                <w:b/>
                <w:bCs/>
                <w:sz w:val="20"/>
                <w:lang w:val="en-US"/>
              </w:rPr>
            </w:pPr>
            <w:r w:rsidRPr="00DA3134">
              <w:rPr>
                <w:rFonts w:ascii="Arial" w:hAnsi="Arial" w:cs="Arial"/>
                <w:b/>
                <w:bCs/>
                <w:sz w:val="20"/>
                <w:lang w:val="en-US"/>
              </w:rPr>
              <w:t>Proposed Change</w:t>
            </w:r>
          </w:p>
        </w:tc>
        <w:tc>
          <w:tcPr>
            <w:tcW w:w="3780" w:type="dxa"/>
            <w:tcBorders>
              <w:bottom w:val="single" w:sz="4" w:space="0" w:color="auto"/>
            </w:tcBorders>
          </w:tcPr>
          <w:p w14:paraId="219E9043" w14:textId="6CC33B78" w:rsidR="00623225" w:rsidRPr="00DA3134" w:rsidRDefault="00F75411" w:rsidP="00C40554">
            <w:pPr>
              <w:keepNext/>
              <w:rPr>
                <w:rFonts w:ascii="Arial" w:hAnsi="Arial" w:cs="Arial"/>
                <w:b/>
                <w:bCs/>
                <w:sz w:val="20"/>
                <w:lang w:val="en-US"/>
              </w:rPr>
            </w:pPr>
            <w:r w:rsidRPr="00DA3134">
              <w:rPr>
                <w:rFonts w:ascii="Arial" w:hAnsi="Arial" w:cs="Arial"/>
                <w:b/>
                <w:bCs/>
                <w:sz w:val="20"/>
                <w:lang w:val="en-US"/>
              </w:rPr>
              <w:t>Resolution</w:t>
            </w:r>
          </w:p>
        </w:tc>
      </w:tr>
      <w:tr w:rsidR="00F21342" w:rsidRPr="00DA3134" w14:paraId="5830A082"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hideMark/>
          </w:tcPr>
          <w:p w14:paraId="5ECBE5E9" w14:textId="77777777" w:rsidR="00F21342" w:rsidRPr="00DA3134" w:rsidRDefault="00F21342" w:rsidP="00F21342">
            <w:pPr>
              <w:rPr>
                <w:rFonts w:ascii="Arial" w:hAnsi="Arial" w:cs="Arial"/>
                <w:sz w:val="20"/>
                <w:lang w:val="en-US"/>
              </w:rPr>
            </w:pPr>
            <w:r w:rsidRPr="00DA3134">
              <w:rPr>
                <w:rFonts w:ascii="Arial" w:hAnsi="Arial" w:cs="Arial"/>
                <w:sz w:val="20"/>
                <w:highlight w:val="magenta"/>
                <w:lang w:val="en-US"/>
              </w:rPr>
              <w:t>1023</w:t>
            </w:r>
          </w:p>
          <w:p w14:paraId="107EED39" w14:textId="4F400E0F" w:rsidR="003C1DD4" w:rsidRPr="00DA3134" w:rsidRDefault="003C1DD4" w:rsidP="00F21342">
            <w:pPr>
              <w:rPr>
                <w:rFonts w:ascii="Arial" w:hAnsi="Arial" w:cs="Arial"/>
                <w:sz w:val="20"/>
                <w:lang w:val="en-US"/>
              </w:rPr>
            </w:pPr>
            <w:r w:rsidRPr="00DA3134">
              <w:rPr>
                <w:rFonts w:ascii="Arial" w:hAnsi="Arial" w:cs="Arial"/>
                <w:sz w:val="10"/>
                <w:szCs w:val="10"/>
                <w:lang w:val="en-US"/>
              </w:rPr>
              <w:t>2021-05-25</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05F674A" w14:textId="4980C5F1" w:rsidR="00F21342" w:rsidRPr="00DA3134" w:rsidRDefault="00F21342" w:rsidP="00F21342">
            <w:pPr>
              <w:rPr>
                <w:rFonts w:ascii="Arial" w:hAnsi="Arial" w:cs="Arial"/>
                <w:sz w:val="20"/>
                <w:lang w:val="en-US"/>
              </w:rPr>
            </w:pPr>
            <w:r w:rsidRPr="00DA3134">
              <w:rPr>
                <w:rFonts w:ascii="Arial" w:hAnsi="Arial" w:cs="Arial"/>
                <w:sz w:val="20"/>
                <w:lang w:val="en-US"/>
              </w:rPr>
              <w:t>The STA is certainly not required to transmit an MPDU with that max lenght. It is required to not exceed that lenght. Please rephrase such as "shall support receiving MPDUs with a lenght that does not exceed 7991). Similarly the STA shall support transmitting MPDUs with a length that is up to 7991 (if you want to add some restrictions then specify subject to aMAXPPDUduration or similar, or maybe the table below)).</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70A7BF2" w14:textId="6C367C06" w:rsidR="00F21342" w:rsidRPr="00DA3134" w:rsidRDefault="00F21342" w:rsidP="00F21342">
            <w:pPr>
              <w:rPr>
                <w:rFonts w:ascii="Arial" w:hAnsi="Arial" w:cs="Arial"/>
                <w:sz w:val="20"/>
                <w:lang w:val="en-US"/>
              </w:rPr>
            </w:pPr>
            <w:r w:rsidRPr="00DA3134">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1FA01117" w14:textId="77777777" w:rsidR="00557D94" w:rsidRPr="00DA3134" w:rsidRDefault="00557D94" w:rsidP="00F21342">
            <w:pPr>
              <w:rPr>
                <w:rFonts w:ascii="Arial" w:hAnsi="Arial" w:cs="Arial"/>
                <w:b/>
                <w:bCs/>
                <w:sz w:val="20"/>
                <w:lang w:val="en-US"/>
              </w:rPr>
            </w:pPr>
            <w:r w:rsidRPr="00DA3134">
              <w:rPr>
                <w:rFonts w:ascii="Arial" w:hAnsi="Arial" w:cs="Arial"/>
                <w:b/>
                <w:bCs/>
                <w:sz w:val="20"/>
                <w:lang w:val="en-US"/>
              </w:rPr>
              <w:t>Revised:</w:t>
            </w:r>
          </w:p>
          <w:p w14:paraId="5CDDECA1" w14:textId="77777777" w:rsidR="00920640" w:rsidRPr="00DA3134" w:rsidRDefault="00920640" w:rsidP="00F21342">
            <w:pPr>
              <w:rPr>
                <w:rFonts w:ascii="Arial" w:hAnsi="Arial" w:cs="Arial"/>
                <w:sz w:val="20"/>
                <w:lang w:val="en-US"/>
              </w:rPr>
            </w:pPr>
            <w:r w:rsidRPr="00DA3134">
              <w:rPr>
                <w:rFonts w:ascii="Arial" w:hAnsi="Arial" w:cs="Arial"/>
                <w:sz w:val="20"/>
                <w:lang w:val="en-US"/>
              </w:rPr>
              <w:t>Agree in principle with the commentor.</w:t>
            </w:r>
          </w:p>
          <w:p w14:paraId="4F6780A8" w14:textId="77777777" w:rsidR="00C82D83" w:rsidRPr="00DA3134" w:rsidRDefault="00F4605D" w:rsidP="00B92681">
            <w:pPr>
              <w:autoSpaceDE w:val="0"/>
              <w:autoSpaceDN w:val="0"/>
              <w:adjustRightInd w:val="0"/>
              <w:rPr>
                <w:rFonts w:ascii="Arial" w:hAnsi="Arial" w:cs="Arial"/>
                <w:sz w:val="20"/>
                <w:lang w:val="en-US"/>
              </w:rPr>
            </w:pPr>
            <w:r w:rsidRPr="00DA3134">
              <w:rPr>
                <w:rFonts w:ascii="Arial" w:hAnsi="Arial" w:cs="Arial"/>
                <w:sz w:val="20"/>
                <w:lang w:val="en-US"/>
              </w:rPr>
              <w:t>Replace</w:t>
            </w:r>
            <w:r w:rsidR="003D48A0" w:rsidRPr="00DA3134">
              <w:rPr>
                <w:rFonts w:ascii="Arial" w:hAnsi="Arial" w:cs="Arial"/>
                <w:sz w:val="20"/>
                <w:lang w:val="en-US"/>
              </w:rPr>
              <w:t xml:space="preserve">: </w:t>
            </w:r>
          </w:p>
          <w:p w14:paraId="61462D65" w14:textId="487BC5FE" w:rsidR="008D49AE" w:rsidRPr="00DA3134" w:rsidRDefault="00350F5C" w:rsidP="00B92681">
            <w:pPr>
              <w:autoSpaceDE w:val="0"/>
              <w:autoSpaceDN w:val="0"/>
              <w:adjustRightInd w:val="0"/>
              <w:rPr>
                <w:rFonts w:ascii="Arial" w:hAnsi="Arial" w:cs="Arial"/>
                <w:sz w:val="20"/>
                <w:lang w:val="en-US"/>
              </w:rPr>
            </w:pPr>
            <w:r w:rsidRPr="00DA3134">
              <w:rPr>
                <w:rFonts w:ascii="Arial" w:hAnsi="Arial" w:cs="Arial"/>
                <w:sz w:val="20"/>
                <w:lang w:val="en-US"/>
              </w:rPr>
              <w:t>“An NGV STA shall support receiving a maximum MPDU length of 7991 octets (see Clause 10.11 (AMSDU</w:t>
            </w:r>
            <w:r w:rsidR="00B92681" w:rsidRPr="00DA3134">
              <w:rPr>
                <w:rFonts w:ascii="Arial" w:hAnsi="Arial" w:cs="Arial"/>
                <w:sz w:val="20"/>
                <w:lang w:val="en-US"/>
              </w:rPr>
              <w:t xml:space="preserve"> </w:t>
            </w:r>
            <w:r w:rsidRPr="00DA3134">
              <w:rPr>
                <w:rFonts w:ascii="Arial" w:hAnsi="Arial" w:cs="Arial"/>
                <w:sz w:val="20"/>
                <w:lang w:val="en-US"/>
              </w:rPr>
              <w:t>operation). An NGV STA shall transmit a maximum MPDU length of 7991 octets, though the maxi</w:t>
            </w:r>
            <w:r w:rsidR="00B92681" w:rsidRPr="00DA3134">
              <w:rPr>
                <w:rFonts w:ascii="Arial" w:hAnsi="Arial" w:cs="Arial"/>
                <w:sz w:val="20"/>
                <w:lang w:val="en-US"/>
              </w:rPr>
              <w:t>mum may be less for certain MCSs.”</w:t>
            </w:r>
            <w:r w:rsidR="008D49AE" w:rsidRPr="00DA3134">
              <w:rPr>
                <w:rFonts w:ascii="Arial" w:hAnsi="Arial" w:cs="Arial"/>
                <w:sz w:val="20"/>
                <w:lang w:val="en-US"/>
              </w:rPr>
              <w:t xml:space="preserve"> </w:t>
            </w:r>
          </w:p>
          <w:p w14:paraId="1347E729" w14:textId="77777777" w:rsidR="00C82D83" w:rsidRPr="00DA3134" w:rsidRDefault="00F4605D" w:rsidP="00B92681">
            <w:pPr>
              <w:autoSpaceDE w:val="0"/>
              <w:autoSpaceDN w:val="0"/>
              <w:adjustRightInd w:val="0"/>
              <w:rPr>
                <w:rFonts w:ascii="Arial" w:hAnsi="Arial" w:cs="Arial"/>
                <w:sz w:val="20"/>
                <w:lang w:val="en-US"/>
              </w:rPr>
            </w:pPr>
            <w:r w:rsidRPr="00DA3134">
              <w:rPr>
                <w:rFonts w:ascii="Arial" w:hAnsi="Arial" w:cs="Arial"/>
                <w:sz w:val="20"/>
                <w:lang w:val="en-US"/>
              </w:rPr>
              <w:t xml:space="preserve">With: </w:t>
            </w:r>
          </w:p>
          <w:p w14:paraId="335B857D" w14:textId="77777777" w:rsidR="00F4605D" w:rsidRPr="00DA3134" w:rsidRDefault="00F4605D" w:rsidP="00B92681">
            <w:pPr>
              <w:autoSpaceDE w:val="0"/>
              <w:autoSpaceDN w:val="0"/>
              <w:adjustRightInd w:val="0"/>
              <w:rPr>
                <w:rFonts w:ascii="Arial" w:hAnsi="Arial" w:cs="Arial"/>
                <w:sz w:val="20"/>
                <w:lang w:val="en-US"/>
              </w:rPr>
            </w:pPr>
            <w:r w:rsidRPr="00DA3134">
              <w:rPr>
                <w:rFonts w:ascii="Arial" w:hAnsi="Arial" w:cs="Arial"/>
                <w:sz w:val="20"/>
                <w:lang w:val="en-US"/>
              </w:rPr>
              <w:t xml:space="preserve">“An NGV STA shall </w:t>
            </w:r>
            <w:r w:rsidR="00431E2B" w:rsidRPr="00DA3134">
              <w:rPr>
                <w:rFonts w:ascii="Arial" w:hAnsi="Arial" w:cs="Arial"/>
                <w:sz w:val="20"/>
                <w:lang w:val="en-US"/>
              </w:rPr>
              <w:t xml:space="preserve">support </w:t>
            </w:r>
            <w:r w:rsidRPr="00DA3134">
              <w:rPr>
                <w:rFonts w:ascii="Arial" w:hAnsi="Arial" w:cs="Arial"/>
                <w:sz w:val="20"/>
                <w:lang w:val="en-US"/>
              </w:rPr>
              <w:t>receiv</w:t>
            </w:r>
            <w:r w:rsidR="00431E2B" w:rsidRPr="00DA3134">
              <w:rPr>
                <w:rFonts w:ascii="Arial" w:hAnsi="Arial" w:cs="Arial"/>
                <w:sz w:val="20"/>
                <w:lang w:val="en-US"/>
              </w:rPr>
              <w:t>ing</w:t>
            </w:r>
            <w:r w:rsidRPr="00DA3134">
              <w:rPr>
                <w:rFonts w:ascii="Arial" w:hAnsi="Arial" w:cs="Arial"/>
                <w:sz w:val="20"/>
                <w:lang w:val="en-US"/>
              </w:rPr>
              <w:t xml:space="preserve"> </w:t>
            </w:r>
            <w:r w:rsidR="00191C45" w:rsidRPr="00DA3134">
              <w:rPr>
                <w:rFonts w:ascii="Arial" w:hAnsi="Arial" w:cs="Arial"/>
                <w:sz w:val="20"/>
                <w:lang w:val="en-US"/>
              </w:rPr>
              <w:t xml:space="preserve">an </w:t>
            </w:r>
            <w:r w:rsidRPr="00DA3134">
              <w:rPr>
                <w:rFonts w:ascii="Arial" w:hAnsi="Arial" w:cs="Arial"/>
                <w:sz w:val="20"/>
                <w:lang w:val="en-US"/>
              </w:rPr>
              <w:t xml:space="preserve">MPDU </w:t>
            </w:r>
            <w:r w:rsidR="00946369" w:rsidRPr="00DA3134">
              <w:rPr>
                <w:rFonts w:ascii="Arial" w:hAnsi="Arial" w:cs="Arial"/>
                <w:sz w:val="20"/>
                <w:lang w:val="en-US"/>
              </w:rPr>
              <w:t>of</w:t>
            </w:r>
            <w:r w:rsidR="00FC5FBD" w:rsidRPr="00DA3134">
              <w:rPr>
                <w:rFonts w:ascii="Arial" w:hAnsi="Arial" w:cs="Arial"/>
                <w:sz w:val="20"/>
                <w:lang w:val="en-US"/>
              </w:rPr>
              <w:t xml:space="preserve"> </w:t>
            </w:r>
            <w:r w:rsidRPr="00DA3134">
              <w:rPr>
                <w:rFonts w:ascii="Arial" w:hAnsi="Arial" w:cs="Arial"/>
                <w:sz w:val="20"/>
                <w:lang w:val="en-US"/>
              </w:rPr>
              <w:t xml:space="preserve">length </w:t>
            </w:r>
            <w:r w:rsidR="00863E52" w:rsidRPr="00DA3134">
              <w:rPr>
                <w:rFonts w:ascii="Arial" w:hAnsi="Arial" w:cs="Arial"/>
                <w:sz w:val="20"/>
                <w:lang w:val="en-US"/>
              </w:rPr>
              <w:t>equal to or less than</w:t>
            </w:r>
            <w:r w:rsidRPr="00DA3134">
              <w:rPr>
                <w:rFonts w:ascii="Arial" w:hAnsi="Arial" w:cs="Arial"/>
                <w:sz w:val="20"/>
                <w:lang w:val="en-US"/>
              </w:rPr>
              <w:t xml:space="preserve"> </w:t>
            </w:r>
            <w:r w:rsidR="00946369" w:rsidRPr="00DA3134">
              <w:rPr>
                <w:rFonts w:ascii="Arial" w:hAnsi="Arial" w:cs="Arial"/>
                <w:sz w:val="20"/>
                <w:lang w:val="en-US"/>
              </w:rPr>
              <w:t>the maximum</w:t>
            </w:r>
            <w:r w:rsidR="00795C7A" w:rsidRPr="00DA3134">
              <w:rPr>
                <w:rFonts w:ascii="Arial" w:hAnsi="Arial" w:cs="Arial"/>
                <w:sz w:val="20"/>
                <w:lang w:val="en-US"/>
              </w:rPr>
              <w:t xml:space="preserve"> NGV MPDU </w:t>
            </w:r>
            <w:r w:rsidR="002069B7" w:rsidRPr="00DA3134">
              <w:rPr>
                <w:rFonts w:ascii="Arial" w:hAnsi="Arial" w:cs="Arial"/>
                <w:sz w:val="20"/>
                <w:lang w:val="en-US"/>
              </w:rPr>
              <w:t xml:space="preserve">length </w:t>
            </w:r>
            <w:r w:rsidR="00183039" w:rsidRPr="00DA3134">
              <w:rPr>
                <w:rFonts w:ascii="Arial" w:hAnsi="Arial" w:cs="Arial"/>
                <w:sz w:val="20"/>
                <w:lang w:val="en-US"/>
              </w:rPr>
              <w:t xml:space="preserve">in Table 31-1. </w:t>
            </w:r>
            <w:r w:rsidRPr="00DA3134">
              <w:rPr>
                <w:rFonts w:ascii="Arial" w:hAnsi="Arial" w:cs="Arial"/>
                <w:sz w:val="20"/>
                <w:lang w:val="en-US"/>
              </w:rPr>
              <w:t xml:space="preserve">An NGV STA shall </w:t>
            </w:r>
            <w:r w:rsidR="00736DD4" w:rsidRPr="00DA3134">
              <w:rPr>
                <w:rFonts w:ascii="Arial" w:hAnsi="Arial" w:cs="Arial"/>
                <w:sz w:val="20"/>
                <w:lang w:val="en-US"/>
              </w:rPr>
              <w:t>no</w:t>
            </w:r>
            <w:r w:rsidR="00012B10" w:rsidRPr="00DA3134">
              <w:rPr>
                <w:rFonts w:ascii="Arial" w:hAnsi="Arial" w:cs="Arial"/>
                <w:sz w:val="20"/>
                <w:lang w:val="en-US"/>
              </w:rPr>
              <w:t>t</w:t>
            </w:r>
            <w:r w:rsidR="00385A9B" w:rsidRPr="00DA3134">
              <w:rPr>
                <w:rFonts w:ascii="Arial" w:hAnsi="Arial" w:cs="Arial"/>
                <w:sz w:val="20"/>
                <w:lang w:val="en-US"/>
              </w:rPr>
              <w:t xml:space="preserve"> </w:t>
            </w:r>
            <w:r w:rsidRPr="00DA3134">
              <w:rPr>
                <w:rFonts w:ascii="Arial" w:hAnsi="Arial" w:cs="Arial"/>
                <w:sz w:val="20"/>
                <w:lang w:val="en-US"/>
              </w:rPr>
              <w:t>transmit</w:t>
            </w:r>
            <w:r w:rsidR="00012B10" w:rsidRPr="00DA3134">
              <w:rPr>
                <w:rFonts w:ascii="Arial" w:hAnsi="Arial" w:cs="Arial"/>
                <w:sz w:val="20"/>
                <w:lang w:val="en-US"/>
              </w:rPr>
              <w:t xml:space="preserve"> </w:t>
            </w:r>
            <w:r w:rsidR="00BB23F3" w:rsidRPr="00DA3134">
              <w:rPr>
                <w:rFonts w:ascii="Arial" w:hAnsi="Arial" w:cs="Arial"/>
                <w:sz w:val="20"/>
                <w:lang w:val="en-US"/>
              </w:rPr>
              <w:t xml:space="preserve">an </w:t>
            </w:r>
            <w:r w:rsidRPr="00DA3134">
              <w:rPr>
                <w:rFonts w:ascii="Arial" w:hAnsi="Arial" w:cs="Arial"/>
                <w:sz w:val="20"/>
                <w:lang w:val="en-US"/>
              </w:rPr>
              <w:t xml:space="preserve">MPDU </w:t>
            </w:r>
            <w:r w:rsidR="00BB23F3" w:rsidRPr="00DA3134">
              <w:rPr>
                <w:rFonts w:ascii="Arial" w:hAnsi="Arial" w:cs="Arial"/>
                <w:sz w:val="20"/>
                <w:lang w:val="en-US"/>
              </w:rPr>
              <w:t xml:space="preserve">with a </w:t>
            </w:r>
            <w:r w:rsidRPr="00DA3134">
              <w:rPr>
                <w:rFonts w:ascii="Arial" w:hAnsi="Arial" w:cs="Arial"/>
                <w:sz w:val="20"/>
                <w:lang w:val="en-US"/>
              </w:rPr>
              <w:t xml:space="preserve">length </w:t>
            </w:r>
            <w:r w:rsidR="00012B10" w:rsidRPr="00DA3134">
              <w:rPr>
                <w:rFonts w:ascii="Arial" w:hAnsi="Arial" w:cs="Arial"/>
                <w:sz w:val="20"/>
                <w:lang w:val="en-US"/>
              </w:rPr>
              <w:t xml:space="preserve">greater than </w:t>
            </w:r>
            <w:r w:rsidR="00741640" w:rsidRPr="00DA3134">
              <w:rPr>
                <w:rFonts w:ascii="Arial" w:hAnsi="Arial" w:cs="Arial"/>
                <w:sz w:val="20"/>
                <w:lang w:val="en-US"/>
              </w:rPr>
              <w:t>maximu</w:t>
            </w:r>
            <w:r w:rsidR="00C14687" w:rsidRPr="00DA3134">
              <w:rPr>
                <w:rFonts w:ascii="Arial" w:hAnsi="Arial" w:cs="Arial"/>
                <w:sz w:val="20"/>
                <w:lang w:val="en-US"/>
              </w:rPr>
              <w:t>m</w:t>
            </w:r>
            <w:r w:rsidR="00741640" w:rsidRPr="00DA3134">
              <w:rPr>
                <w:rFonts w:ascii="Arial" w:hAnsi="Arial" w:cs="Arial"/>
                <w:sz w:val="20"/>
                <w:lang w:val="en-US"/>
              </w:rPr>
              <w:t xml:space="preserve"> NGV MPDU</w:t>
            </w:r>
            <w:r w:rsidR="00C14687" w:rsidRPr="00DA3134">
              <w:rPr>
                <w:rFonts w:ascii="Arial" w:hAnsi="Arial" w:cs="Arial"/>
                <w:sz w:val="20"/>
                <w:lang w:val="en-US"/>
              </w:rPr>
              <w:t xml:space="preserve"> length as shown in Table 31-1.</w:t>
            </w:r>
            <w:r w:rsidR="008E3B17" w:rsidRPr="00DA3134">
              <w:rPr>
                <w:rFonts w:ascii="Arial" w:hAnsi="Arial" w:cs="Arial"/>
                <w:sz w:val="20"/>
                <w:lang w:val="en-US"/>
              </w:rPr>
              <w:t>”</w:t>
            </w:r>
          </w:p>
          <w:p w14:paraId="38F62C5B" w14:textId="77777777" w:rsidR="008578F8" w:rsidRPr="00DA3134" w:rsidRDefault="008578F8" w:rsidP="00B92681">
            <w:pPr>
              <w:autoSpaceDE w:val="0"/>
              <w:autoSpaceDN w:val="0"/>
              <w:adjustRightInd w:val="0"/>
              <w:rPr>
                <w:rFonts w:ascii="Arial" w:hAnsi="Arial" w:cs="Arial"/>
                <w:sz w:val="20"/>
                <w:lang w:val="en-US"/>
              </w:rPr>
            </w:pPr>
          </w:p>
          <w:p w14:paraId="18A39FA8" w14:textId="2997533A" w:rsidR="008578F8" w:rsidRPr="00DA3134" w:rsidRDefault="008578F8" w:rsidP="00B92681">
            <w:pPr>
              <w:autoSpaceDE w:val="0"/>
              <w:autoSpaceDN w:val="0"/>
              <w:adjustRightInd w:val="0"/>
              <w:rPr>
                <w:rFonts w:ascii="Arial" w:hAnsi="Arial" w:cs="Arial"/>
                <w:sz w:val="20"/>
                <w:lang w:val="en-US"/>
              </w:rPr>
            </w:pPr>
            <w:r w:rsidRPr="00DA3134">
              <w:rPr>
                <w:rFonts w:ascii="Arial" w:hAnsi="Arial" w:cs="Arial"/>
                <w:sz w:val="20"/>
                <w:lang w:val="en-US"/>
              </w:rPr>
              <w:t>Note to Editor: this resolution is the same as that for CID 1023</w:t>
            </w:r>
            <w:r w:rsidR="007317F0" w:rsidRPr="00DA3134">
              <w:rPr>
                <w:rFonts w:ascii="Arial" w:hAnsi="Arial" w:cs="Arial"/>
                <w:sz w:val="20"/>
                <w:lang w:val="en-US"/>
              </w:rPr>
              <w:t>, in this document</w:t>
            </w:r>
          </w:p>
        </w:tc>
      </w:tr>
    </w:tbl>
    <w:p w14:paraId="045D4E9B" w14:textId="27640122" w:rsidR="007A13AA" w:rsidRPr="00DA3134" w:rsidRDefault="007A13AA">
      <w:pPr>
        <w:rPr>
          <w:lang w:val="en-US"/>
        </w:rPr>
      </w:pPr>
    </w:p>
    <w:p w14:paraId="51AFB35E" w14:textId="75536081" w:rsidR="007A13AA" w:rsidRPr="00DA3134" w:rsidRDefault="007A13AA" w:rsidP="007A13AA">
      <w:pPr>
        <w:keepNext/>
        <w:rPr>
          <w:b/>
          <w:bCs/>
          <w:lang w:val="en-US"/>
        </w:rPr>
      </w:pPr>
      <w:r w:rsidRPr="00DA3134">
        <w:rPr>
          <w:b/>
          <w:bCs/>
          <w:lang w:val="en-US"/>
        </w:rPr>
        <w:t>CIDs for Clause 31.2.3, Page 39, line 38:</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0866E4" w:rsidRPr="00DA3134" w14:paraId="307C105C" w14:textId="77777777" w:rsidTr="003C1DD4">
        <w:trPr>
          <w:cantSplit/>
          <w:trHeight w:val="188"/>
          <w:tblHeader/>
        </w:trPr>
        <w:tc>
          <w:tcPr>
            <w:tcW w:w="810" w:type="dxa"/>
            <w:tcBorders>
              <w:bottom w:val="single" w:sz="4" w:space="0" w:color="auto"/>
            </w:tcBorders>
            <w:shd w:val="clear" w:color="auto" w:fill="auto"/>
            <w:hideMark/>
          </w:tcPr>
          <w:p w14:paraId="065E0C02" w14:textId="77777777" w:rsidR="000866E4" w:rsidRPr="00DA3134" w:rsidRDefault="000866E4" w:rsidP="006C701E">
            <w:pPr>
              <w:keepNext/>
              <w:rPr>
                <w:rFonts w:ascii="Arial" w:hAnsi="Arial" w:cs="Arial"/>
                <w:b/>
                <w:bCs/>
                <w:sz w:val="20"/>
                <w:lang w:val="en-US"/>
              </w:rPr>
            </w:pPr>
            <w:bookmarkStart w:id="0" w:name="_Hlk72797648"/>
            <w:r w:rsidRPr="00DA3134">
              <w:rPr>
                <w:rFonts w:ascii="Arial" w:hAnsi="Arial" w:cs="Arial"/>
                <w:b/>
                <w:bCs/>
                <w:sz w:val="20"/>
                <w:lang w:val="en-US"/>
              </w:rPr>
              <w:t>CID</w:t>
            </w:r>
          </w:p>
        </w:tc>
        <w:tc>
          <w:tcPr>
            <w:tcW w:w="3317" w:type="dxa"/>
            <w:tcBorders>
              <w:bottom w:val="single" w:sz="4" w:space="0" w:color="auto"/>
            </w:tcBorders>
            <w:shd w:val="clear" w:color="auto" w:fill="auto"/>
            <w:hideMark/>
          </w:tcPr>
          <w:p w14:paraId="60FF6AE3" w14:textId="77777777" w:rsidR="000866E4" w:rsidRPr="00DA3134" w:rsidRDefault="000866E4" w:rsidP="006C701E">
            <w:pPr>
              <w:keepNext/>
              <w:rPr>
                <w:rFonts w:ascii="Arial" w:hAnsi="Arial" w:cs="Arial"/>
                <w:b/>
                <w:bCs/>
                <w:sz w:val="20"/>
                <w:lang w:val="en-US"/>
              </w:rPr>
            </w:pPr>
            <w:r w:rsidRPr="00DA3134">
              <w:rPr>
                <w:rFonts w:ascii="Arial" w:hAnsi="Arial" w:cs="Arial"/>
                <w:b/>
                <w:bCs/>
                <w:sz w:val="20"/>
                <w:lang w:val="en-US"/>
              </w:rPr>
              <w:t>Comment</w:t>
            </w:r>
          </w:p>
        </w:tc>
        <w:tc>
          <w:tcPr>
            <w:tcW w:w="2936" w:type="dxa"/>
            <w:tcBorders>
              <w:bottom w:val="single" w:sz="4" w:space="0" w:color="auto"/>
            </w:tcBorders>
            <w:shd w:val="clear" w:color="auto" w:fill="auto"/>
            <w:hideMark/>
          </w:tcPr>
          <w:p w14:paraId="41B46F37" w14:textId="77777777" w:rsidR="000866E4" w:rsidRPr="00DA3134" w:rsidRDefault="000866E4" w:rsidP="006C701E">
            <w:pPr>
              <w:keepNext/>
              <w:rPr>
                <w:rFonts w:ascii="Arial" w:hAnsi="Arial" w:cs="Arial"/>
                <w:b/>
                <w:bCs/>
                <w:sz w:val="20"/>
                <w:lang w:val="en-US"/>
              </w:rPr>
            </w:pPr>
            <w:r w:rsidRPr="00DA3134">
              <w:rPr>
                <w:rFonts w:ascii="Arial" w:hAnsi="Arial" w:cs="Arial"/>
                <w:b/>
                <w:bCs/>
                <w:sz w:val="20"/>
                <w:lang w:val="en-US"/>
              </w:rPr>
              <w:t>Proposed Change</w:t>
            </w:r>
          </w:p>
        </w:tc>
        <w:tc>
          <w:tcPr>
            <w:tcW w:w="3738" w:type="dxa"/>
            <w:tcBorders>
              <w:bottom w:val="single" w:sz="4" w:space="0" w:color="auto"/>
            </w:tcBorders>
          </w:tcPr>
          <w:p w14:paraId="421B6846" w14:textId="77777777" w:rsidR="000866E4" w:rsidRPr="00DA3134" w:rsidRDefault="000866E4" w:rsidP="006C701E">
            <w:pPr>
              <w:keepNext/>
              <w:rPr>
                <w:rFonts w:ascii="Arial" w:hAnsi="Arial" w:cs="Arial"/>
                <w:b/>
                <w:bCs/>
                <w:sz w:val="20"/>
                <w:lang w:val="en-US"/>
              </w:rPr>
            </w:pPr>
            <w:r w:rsidRPr="00DA3134">
              <w:rPr>
                <w:rFonts w:ascii="Arial" w:hAnsi="Arial" w:cs="Arial"/>
                <w:b/>
                <w:bCs/>
                <w:sz w:val="20"/>
                <w:lang w:val="en-US"/>
              </w:rPr>
              <w:t>Resolution</w:t>
            </w:r>
          </w:p>
        </w:tc>
      </w:tr>
      <w:bookmarkEnd w:id="0"/>
      <w:tr w:rsidR="00F21342" w:rsidRPr="00DA3134" w14:paraId="16F7B8C9"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hideMark/>
          </w:tcPr>
          <w:p w14:paraId="39FBFC2E" w14:textId="77777777" w:rsidR="00F21342" w:rsidRPr="00DA3134" w:rsidRDefault="00F21342" w:rsidP="00F21342">
            <w:pPr>
              <w:rPr>
                <w:rFonts w:ascii="Arial" w:hAnsi="Arial" w:cs="Arial"/>
                <w:sz w:val="20"/>
                <w:lang w:val="en-US"/>
              </w:rPr>
            </w:pPr>
            <w:r w:rsidRPr="00DA3134">
              <w:rPr>
                <w:rFonts w:ascii="Arial" w:hAnsi="Arial" w:cs="Arial"/>
                <w:sz w:val="20"/>
                <w:highlight w:val="magenta"/>
                <w:lang w:val="en-US"/>
              </w:rPr>
              <w:t>1024</w:t>
            </w:r>
          </w:p>
          <w:p w14:paraId="5C8A8912" w14:textId="1306381F" w:rsidR="003C1DD4" w:rsidRPr="00DA3134" w:rsidRDefault="003C1DD4" w:rsidP="00F21342">
            <w:pPr>
              <w:rPr>
                <w:rFonts w:ascii="Arial" w:hAnsi="Arial" w:cs="Arial"/>
                <w:sz w:val="20"/>
                <w:lang w:val="en-US"/>
              </w:rPr>
            </w:pPr>
            <w:r w:rsidRPr="00DA3134">
              <w:rPr>
                <w:rFonts w:ascii="Arial" w:hAnsi="Arial" w:cs="Arial"/>
                <w:sz w:val="10"/>
                <w:szCs w:val="10"/>
                <w:lang w:val="en-US"/>
              </w:rPr>
              <w:t>2021-05-25</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49B95C51" w14:textId="0140EB58" w:rsidR="00F21342" w:rsidRPr="00DA3134" w:rsidRDefault="00F21342" w:rsidP="00F21342">
            <w:pPr>
              <w:rPr>
                <w:rFonts w:ascii="Arial" w:hAnsi="Arial" w:cs="Arial"/>
                <w:sz w:val="20"/>
                <w:lang w:val="en-US"/>
              </w:rPr>
            </w:pPr>
            <w:r w:rsidRPr="00DA3134">
              <w:rPr>
                <w:rFonts w:ascii="Arial" w:hAnsi="Arial" w:cs="Arial"/>
                <w:sz w:val="20"/>
                <w:lang w:val="en-US"/>
              </w:rPr>
              <w:t>It is not clear what a fixed BlockAck policy is and how that can be supported. Also it is clear that BA policies are not modified, or setup etc. I guess you are referring to blockack agreements. Also the other sentences need some improvement.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7177507" w14:textId="32913782" w:rsidR="00F21342" w:rsidRPr="00DA3134" w:rsidRDefault="00F21342" w:rsidP="00F21342">
            <w:pPr>
              <w:rPr>
                <w:rFonts w:ascii="Arial" w:hAnsi="Arial" w:cs="Arial"/>
                <w:sz w:val="20"/>
                <w:lang w:val="en-US"/>
              </w:rPr>
            </w:pPr>
            <w:r w:rsidRPr="00DA3134">
              <w:rPr>
                <w:rFonts w:ascii="Arial" w:hAnsi="Arial" w:cs="Arial"/>
                <w:sz w:val="20"/>
                <w:lang w:val="en-US"/>
              </w:rPr>
              <w:t>As in comment.</w:t>
            </w:r>
          </w:p>
        </w:tc>
        <w:tc>
          <w:tcPr>
            <w:tcW w:w="3738" w:type="dxa"/>
            <w:tcBorders>
              <w:top w:val="single" w:sz="4" w:space="0" w:color="auto"/>
              <w:left w:val="single" w:sz="4" w:space="0" w:color="auto"/>
              <w:bottom w:val="single" w:sz="4" w:space="0" w:color="auto"/>
              <w:right w:val="single" w:sz="4" w:space="0" w:color="auto"/>
            </w:tcBorders>
          </w:tcPr>
          <w:p w14:paraId="6BFDD590" w14:textId="77777777" w:rsidR="00A54ECF" w:rsidRPr="00DA3134" w:rsidRDefault="00042582" w:rsidP="00F21342">
            <w:pPr>
              <w:rPr>
                <w:rFonts w:ascii="Arial" w:hAnsi="Arial" w:cs="Arial"/>
                <w:sz w:val="20"/>
                <w:lang w:val="en-US"/>
              </w:rPr>
            </w:pPr>
            <w:r w:rsidRPr="00DA3134">
              <w:rPr>
                <w:rFonts w:ascii="Arial" w:hAnsi="Arial" w:cs="Arial"/>
                <w:b/>
                <w:bCs/>
                <w:sz w:val="20"/>
                <w:lang w:val="en-US"/>
              </w:rPr>
              <w:t>Revised</w:t>
            </w:r>
            <w:r w:rsidRPr="00DA3134">
              <w:rPr>
                <w:rFonts w:ascii="Arial" w:hAnsi="Arial" w:cs="Arial"/>
                <w:sz w:val="20"/>
                <w:lang w:val="en-US"/>
              </w:rPr>
              <w:t>:</w:t>
            </w:r>
          </w:p>
          <w:p w14:paraId="7824FEA0" w14:textId="77777777" w:rsidR="00D4581F" w:rsidRPr="00DA3134" w:rsidRDefault="00D4581F" w:rsidP="00D4581F">
            <w:pPr>
              <w:rPr>
                <w:rFonts w:ascii="Arial" w:hAnsi="Arial" w:cs="Arial"/>
                <w:sz w:val="20"/>
                <w:lang w:val="en-US"/>
              </w:rPr>
            </w:pPr>
            <w:r w:rsidRPr="00DA3134">
              <w:rPr>
                <w:rFonts w:ascii="Arial" w:hAnsi="Arial" w:cs="Arial"/>
                <w:sz w:val="20"/>
                <w:lang w:val="en-US"/>
              </w:rPr>
              <w:t>Replace: "An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p>
          <w:p w14:paraId="3E494AAB" w14:textId="77777777" w:rsidR="00D4581F" w:rsidRPr="00DA3134" w:rsidRDefault="00D4581F" w:rsidP="00D4581F">
            <w:pPr>
              <w:rPr>
                <w:rFonts w:ascii="Arial" w:hAnsi="Arial" w:cs="Arial"/>
                <w:sz w:val="20"/>
                <w:lang w:val="en-US"/>
              </w:rPr>
            </w:pPr>
            <w:r w:rsidRPr="00DA3134">
              <w:rPr>
                <w:rFonts w:ascii="Arial" w:hAnsi="Arial" w:cs="Arial"/>
                <w:sz w:val="20"/>
                <w:lang w:val="en-US"/>
              </w:rPr>
              <w:t>With:</w:t>
            </w:r>
          </w:p>
          <w:p w14:paraId="1CC2566B" w14:textId="77777777" w:rsidR="00D4581F" w:rsidRPr="00DA3134" w:rsidRDefault="00D4581F" w:rsidP="00D4581F">
            <w:pPr>
              <w:rPr>
                <w:rFonts w:ascii="Arial" w:hAnsi="Arial" w:cs="Arial"/>
                <w:sz w:val="20"/>
                <w:lang w:val="en-US"/>
              </w:rPr>
            </w:pPr>
            <w:r w:rsidRPr="00DA3134">
              <w:rPr>
                <w:rFonts w:ascii="Arial" w:hAnsi="Arial" w:cs="Arial"/>
                <w:sz w:val="20"/>
                <w:lang w:val="en-US"/>
              </w:rPr>
              <w:t>“An NGV STA shall support block ack and does so without exchanging capabilities or creating a block ack agreement.  An NGV STA shall have the following block ack configuration:</w:t>
            </w:r>
          </w:p>
          <w:p w14:paraId="667A079B" w14:textId="77777777" w:rsidR="00D4581F" w:rsidRPr="00DA3134" w:rsidRDefault="00D4581F" w:rsidP="00D4581F">
            <w:pPr>
              <w:numPr>
                <w:ilvl w:val="0"/>
                <w:numId w:val="2"/>
              </w:numPr>
              <w:rPr>
                <w:rFonts w:ascii="Arial" w:hAnsi="Arial" w:cs="Arial"/>
                <w:sz w:val="20"/>
                <w:lang w:val="en-US"/>
              </w:rPr>
            </w:pPr>
            <w:r w:rsidRPr="00DA3134">
              <w:rPr>
                <w:rFonts w:ascii="Arial" w:hAnsi="Arial" w:cs="Arial"/>
                <w:sz w:val="20"/>
                <w:lang w:val="en-US"/>
              </w:rPr>
              <w:t>A-MSDU is supported</w:t>
            </w:r>
          </w:p>
          <w:p w14:paraId="7282C31C" w14:textId="77777777" w:rsidR="00D4581F" w:rsidRPr="00DA3134" w:rsidRDefault="00D4581F" w:rsidP="00D4581F">
            <w:pPr>
              <w:numPr>
                <w:ilvl w:val="0"/>
                <w:numId w:val="2"/>
              </w:numPr>
              <w:rPr>
                <w:rFonts w:ascii="Arial" w:hAnsi="Arial" w:cs="Arial"/>
                <w:sz w:val="20"/>
                <w:lang w:val="en-US"/>
              </w:rPr>
            </w:pPr>
            <w:r w:rsidRPr="00DA3134">
              <w:rPr>
                <w:rFonts w:ascii="Arial" w:hAnsi="Arial" w:cs="Arial"/>
                <w:sz w:val="20"/>
                <w:lang w:val="en-US"/>
              </w:rPr>
              <w:t>The block ACK policy is HT-immediate block ack</w:t>
            </w:r>
          </w:p>
          <w:p w14:paraId="1D840867" w14:textId="77777777" w:rsidR="00D4581F" w:rsidRPr="00DA3134" w:rsidRDefault="00D4581F" w:rsidP="00D4581F">
            <w:pPr>
              <w:numPr>
                <w:ilvl w:val="0"/>
                <w:numId w:val="2"/>
              </w:numPr>
              <w:rPr>
                <w:rFonts w:ascii="Arial" w:hAnsi="Arial" w:cs="Arial"/>
                <w:sz w:val="20"/>
                <w:lang w:val="en-US"/>
              </w:rPr>
            </w:pPr>
            <w:r w:rsidRPr="00DA3134">
              <w:rPr>
                <w:rFonts w:ascii="Arial" w:hAnsi="Arial" w:cs="Arial"/>
                <w:sz w:val="20"/>
                <w:lang w:val="en-US"/>
              </w:rPr>
              <w:t>No timeout</w:t>
            </w:r>
          </w:p>
          <w:p w14:paraId="6D431B60" w14:textId="77777777" w:rsidR="00D4581F" w:rsidRPr="00DA3134" w:rsidRDefault="00D4581F" w:rsidP="00D4581F">
            <w:pPr>
              <w:numPr>
                <w:ilvl w:val="0"/>
                <w:numId w:val="2"/>
              </w:numPr>
              <w:autoSpaceDE w:val="0"/>
              <w:autoSpaceDN w:val="0"/>
              <w:adjustRightInd w:val="0"/>
              <w:rPr>
                <w:rFonts w:ascii="TimesNewRoman" w:eastAsia="TimesNewRoman" w:cs="TimesNewRoman"/>
                <w:sz w:val="20"/>
                <w:lang w:val="en-US"/>
              </w:rPr>
            </w:pPr>
            <w:r w:rsidRPr="00DA3134">
              <w:rPr>
                <w:rFonts w:ascii="Arial" w:hAnsi="Arial" w:cs="Arial"/>
                <w:sz w:val="20"/>
                <w:lang w:val="en-US"/>
              </w:rPr>
              <w:t>The number of buffers available is 32</w:t>
            </w:r>
          </w:p>
          <w:p w14:paraId="427E2869" w14:textId="77777777" w:rsidR="00D4581F" w:rsidRPr="00DA3134" w:rsidRDefault="00D4581F" w:rsidP="00D4581F">
            <w:pPr>
              <w:numPr>
                <w:ilvl w:val="0"/>
                <w:numId w:val="2"/>
              </w:numPr>
              <w:autoSpaceDE w:val="0"/>
              <w:autoSpaceDN w:val="0"/>
              <w:adjustRightInd w:val="0"/>
              <w:rPr>
                <w:rFonts w:ascii="Arial" w:hAnsi="Arial" w:cs="Arial"/>
                <w:sz w:val="20"/>
                <w:lang w:val="en-US"/>
              </w:rPr>
            </w:pPr>
            <w:r w:rsidRPr="00DA3134">
              <w:rPr>
                <w:rFonts w:ascii="Arial" w:hAnsi="Arial" w:cs="Arial"/>
                <w:sz w:val="20"/>
                <w:lang w:val="en-US"/>
              </w:rPr>
              <w:t>Each buffer is capable of holding 7991 octets (the maximum size of an A-MSDU)”</w:t>
            </w:r>
          </w:p>
          <w:p w14:paraId="03EDF866" w14:textId="03F6DEBE" w:rsidR="008D49AE" w:rsidRPr="00DA3134" w:rsidRDefault="00042582" w:rsidP="00F21342">
            <w:pPr>
              <w:rPr>
                <w:rFonts w:ascii="Arial" w:hAnsi="Arial" w:cs="Arial"/>
                <w:sz w:val="20"/>
                <w:lang w:val="en-US"/>
              </w:rPr>
            </w:pPr>
            <w:r w:rsidRPr="00DA3134">
              <w:rPr>
                <w:rFonts w:ascii="Arial" w:hAnsi="Arial" w:cs="Arial"/>
                <w:sz w:val="20"/>
                <w:lang w:val="en-US"/>
              </w:rPr>
              <w:t xml:space="preserve"> </w:t>
            </w:r>
          </w:p>
          <w:p w14:paraId="1EB16837" w14:textId="1EC816EC" w:rsidR="00042582" w:rsidRPr="00DA3134" w:rsidRDefault="00707017" w:rsidP="00F21342">
            <w:pPr>
              <w:rPr>
                <w:rFonts w:ascii="Arial" w:hAnsi="Arial" w:cs="Arial"/>
                <w:sz w:val="20"/>
                <w:lang w:val="en-US"/>
              </w:rPr>
            </w:pPr>
            <w:r w:rsidRPr="00DA3134">
              <w:rPr>
                <w:rFonts w:ascii="Arial" w:hAnsi="Arial" w:cs="Arial"/>
                <w:b/>
                <w:bCs/>
                <w:sz w:val="20"/>
                <w:lang w:val="en-US"/>
              </w:rPr>
              <w:t>Note</w:t>
            </w:r>
            <w:r w:rsidRPr="00DA3134">
              <w:rPr>
                <w:rFonts w:ascii="Arial" w:hAnsi="Arial" w:cs="Arial"/>
                <w:sz w:val="20"/>
                <w:lang w:val="en-US"/>
              </w:rPr>
              <w:t xml:space="preserve"> </w:t>
            </w:r>
            <w:r w:rsidR="00042582" w:rsidRPr="00DA3134">
              <w:rPr>
                <w:rFonts w:ascii="Arial" w:hAnsi="Arial" w:cs="Arial"/>
                <w:sz w:val="20"/>
                <w:lang w:val="en-US"/>
              </w:rPr>
              <w:t>CID</w:t>
            </w:r>
            <w:r w:rsidRPr="00DA3134">
              <w:rPr>
                <w:rFonts w:ascii="Arial" w:hAnsi="Arial" w:cs="Arial"/>
                <w:sz w:val="20"/>
                <w:lang w:val="en-US"/>
              </w:rPr>
              <w:t>s</w:t>
            </w:r>
            <w:r w:rsidR="00042582" w:rsidRPr="00DA3134">
              <w:rPr>
                <w:rFonts w:ascii="Arial" w:hAnsi="Arial" w:cs="Arial"/>
                <w:sz w:val="20"/>
                <w:lang w:val="en-US"/>
              </w:rPr>
              <w:t xml:space="preserve"> 1282, 1430, and 1040</w:t>
            </w:r>
            <w:r w:rsidR="00A54ECF" w:rsidRPr="00DA3134">
              <w:rPr>
                <w:rFonts w:ascii="Arial" w:hAnsi="Arial" w:cs="Arial"/>
                <w:sz w:val="20"/>
                <w:lang w:val="en-US"/>
              </w:rPr>
              <w:t xml:space="preserve"> have the same resolution (see 11-21-0171r6)</w:t>
            </w:r>
            <w:r w:rsidRPr="00DA3134">
              <w:rPr>
                <w:rFonts w:ascii="Arial" w:hAnsi="Arial" w:cs="Arial"/>
                <w:sz w:val="20"/>
                <w:lang w:val="en-US"/>
              </w:rPr>
              <w:t>.</w:t>
            </w:r>
          </w:p>
        </w:tc>
      </w:tr>
    </w:tbl>
    <w:p w14:paraId="318383ED" w14:textId="39BAE36F" w:rsidR="00E12C1E" w:rsidRPr="00DA3134" w:rsidRDefault="00E12C1E">
      <w:pPr>
        <w:rPr>
          <w:lang w:val="en-US"/>
        </w:rPr>
      </w:pPr>
    </w:p>
    <w:p w14:paraId="033A42FD" w14:textId="60E40CAC" w:rsidR="00E8189A" w:rsidRPr="00DA3134" w:rsidRDefault="00E8189A">
      <w:pPr>
        <w:rPr>
          <w:lang w:val="en-US"/>
        </w:rPr>
      </w:pPr>
    </w:p>
    <w:p w14:paraId="393214BE" w14:textId="77777777" w:rsidR="00C54E16" w:rsidRPr="00DA3134" w:rsidRDefault="00C54E16" w:rsidP="00C54E16">
      <w:pPr>
        <w:keepNext/>
        <w:rPr>
          <w:b/>
          <w:bCs/>
          <w:lang w:val="en-US"/>
        </w:rPr>
      </w:pPr>
    </w:p>
    <w:p w14:paraId="7ABC024D" w14:textId="54217E15" w:rsidR="00896944" w:rsidRPr="00DA3134" w:rsidRDefault="00C54E16" w:rsidP="00C54E16">
      <w:pPr>
        <w:keepNext/>
        <w:rPr>
          <w:b/>
          <w:bCs/>
          <w:lang w:val="en-US"/>
        </w:rPr>
      </w:pPr>
      <w:r w:rsidRPr="00DA3134">
        <w:rPr>
          <w:b/>
          <w:bCs/>
          <w:lang w:val="en-US"/>
        </w:rPr>
        <w:t>CIDs for Clause 3, Page 15, line 10:</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EA0F61" w:rsidRPr="00DA3134" w14:paraId="37C3EB02"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2725DFE1" w14:textId="77777777" w:rsidR="00EA0F61" w:rsidRPr="00DA3134" w:rsidRDefault="00EA0F61" w:rsidP="00EA0F61">
            <w:pPr>
              <w:rPr>
                <w:rFonts w:ascii="Arial" w:hAnsi="Arial" w:cs="Arial"/>
                <w:b/>
                <w:bCs/>
                <w:sz w:val="20"/>
                <w:lang w:val="en-US"/>
              </w:rPr>
            </w:pPr>
            <w:r w:rsidRPr="00DA3134">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730A800B" w14:textId="77777777" w:rsidR="00EA0F61" w:rsidRPr="00DA3134" w:rsidRDefault="00EA0F61" w:rsidP="00EA0F61">
            <w:pPr>
              <w:rPr>
                <w:rFonts w:ascii="Arial" w:hAnsi="Arial" w:cs="Arial"/>
                <w:b/>
                <w:bCs/>
                <w:sz w:val="20"/>
                <w:lang w:val="en-US"/>
              </w:rPr>
            </w:pPr>
            <w:r w:rsidRPr="00DA3134">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4DF26DF" w14:textId="77777777" w:rsidR="00EA0F61" w:rsidRPr="00DA3134" w:rsidRDefault="00EA0F61" w:rsidP="00EA0F61">
            <w:pPr>
              <w:rPr>
                <w:rFonts w:ascii="Arial" w:hAnsi="Arial" w:cs="Arial"/>
                <w:b/>
                <w:bCs/>
                <w:sz w:val="20"/>
                <w:lang w:val="en-US"/>
              </w:rPr>
            </w:pPr>
            <w:r w:rsidRPr="00DA3134">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2FE32309" w14:textId="77777777" w:rsidR="00EA0F61" w:rsidRPr="00DA3134" w:rsidRDefault="00EA0F61" w:rsidP="00EA0F61">
            <w:pPr>
              <w:rPr>
                <w:rFonts w:ascii="Arial" w:hAnsi="Arial" w:cs="Arial"/>
                <w:b/>
                <w:bCs/>
                <w:sz w:val="20"/>
                <w:lang w:val="en-US"/>
              </w:rPr>
            </w:pPr>
            <w:r w:rsidRPr="00DA3134">
              <w:rPr>
                <w:rFonts w:ascii="Arial" w:hAnsi="Arial" w:cs="Arial"/>
                <w:b/>
                <w:bCs/>
                <w:sz w:val="20"/>
                <w:lang w:val="en-US"/>
              </w:rPr>
              <w:t>Resolution</w:t>
            </w:r>
          </w:p>
        </w:tc>
      </w:tr>
      <w:tr w:rsidR="00BB0C1F" w:rsidRPr="00DA3134" w14:paraId="2F52FEB2"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502930B2" w14:textId="374156B4" w:rsidR="00BB0C1F" w:rsidRPr="00DA3134" w:rsidRDefault="00BB0C1F" w:rsidP="00BB0C1F">
            <w:pPr>
              <w:rPr>
                <w:rFonts w:ascii="Arial" w:hAnsi="Arial" w:cs="Arial"/>
                <w:sz w:val="20"/>
                <w:lang w:val="en-US"/>
              </w:rPr>
            </w:pPr>
            <w:r w:rsidRPr="00DA3134">
              <w:rPr>
                <w:rFonts w:ascii="Arial" w:hAnsi="Arial" w:cs="Arial"/>
                <w:sz w:val="20"/>
                <w:highlight w:val="magenta"/>
                <w:lang w:val="en-US"/>
              </w:rPr>
              <w:t>1516</w:t>
            </w:r>
            <w:r w:rsidR="003C1DD4" w:rsidRPr="00DA3134">
              <w:rPr>
                <w:rFonts w:ascii="Arial" w:hAnsi="Arial" w:cs="Arial"/>
                <w:sz w:val="20"/>
                <w:lang w:val="en-US"/>
              </w:rPr>
              <w:br/>
            </w:r>
            <w:r w:rsidR="003C1DD4" w:rsidRPr="00DA313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573DF3CE" w14:textId="7F4E7882" w:rsidR="00BB0C1F" w:rsidRPr="00DA3134" w:rsidRDefault="00BB0C1F" w:rsidP="00BB0C1F">
            <w:pPr>
              <w:rPr>
                <w:rFonts w:ascii="Arial" w:hAnsi="Arial" w:cs="Arial"/>
                <w:sz w:val="20"/>
                <w:lang w:val="en-US"/>
              </w:rPr>
            </w:pPr>
            <w:r w:rsidRPr="00DA3134">
              <w:rPr>
                <w:rFonts w:ascii="Arial" w:hAnsi="Arial" w:cs="Arial"/>
                <w:sz w:val="20"/>
                <w:lang w:val="en-US"/>
              </w:rPr>
              <w:t>has V2X defined anywhere? I know it is a public slang but need to define precisely hat does it mean.</w:t>
            </w:r>
          </w:p>
        </w:tc>
        <w:tc>
          <w:tcPr>
            <w:tcW w:w="2936" w:type="dxa"/>
            <w:tcBorders>
              <w:top w:val="single" w:sz="4" w:space="0" w:color="auto"/>
              <w:left w:val="single" w:sz="4" w:space="0" w:color="auto"/>
              <w:bottom w:val="single" w:sz="4" w:space="0" w:color="auto"/>
              <w:right w:val="nil"/>
            </w:tcBorders>
            <w:shd w:val="clear" w:color="auto" w:fill="auto"/>
          </w:tcPr>
          <w:p w14:paraId="7EBF0930" w14:textId="00722292" w:rsidR="00BB0C1F" w:rsidRPr="00DA3134" w:rsidRDefault="00BB0C1F" w:rsidP="00BB0C1F">
            <w:pPr>
              <w:rPr>
                <w:rFonts w:ascii="Arial" w:hAnsi="Arial" w:cs="Arial"/>
                <w:sz w:val="20"/>
                <w:lang w:val="en-US"/>
              </w:rPr>
            </w:pPr>
            <w:r w:rsidRPr="00DA3134">
              <w:rPr>
                <w:rFonts w:ascii="Arial" w:hAnsi="Arial" w:cs="Arial"/>
                <w:sz w:val="20"/>
                <w:lang w:val="en-US"/>
              </w:rPr>
              <w:t>Add V2X defintion and abbreviation</w:t>
            </w:r>
          </w:p>
        </w:tc>
        <w:tc>
          <w:tcPr>
            <w:tcW w:w="3738" w:type="dxa"/>
            <w:tcBorders>
              <w:top w:val="single" w:sz="4" w:space="0" w:color="auto"/>
              <w:left w:val="single" w:sz="4" w:space="0" w:color="auto"/>
              <w:bottom w:val="single" w:sz="4" w:space="0" w:color="auto"/>
              <w:right w:val="single" w:sz="4" w:space="0" w:color="auto"/>
            </w:tcBorders>
          </w:tcPr>
          <w:p w14:paraId="42957526" w14:textId="77777777" w:rsidR="00896944" w:rsidRPr="00DA3134" w:rsidRDefault="00896944" w:rsidP="00BB0C1F">
            <w:pPr>
              <w:rPr>
                <w:rFonts w:ascii="Arial" w:hAnsi="Arial" w:cs="Arial"/>
                <w:b/>
                <w:bCs/>
                <w:sz w:val="20"/>
                <w:lang w:val="en-US"/>
              </w:rPr>
            </w:pPr>
            <w:r w:rsidRPr="00DA3134">
              <w:rPr>
                <w:rFonts w:ascii="Arial" w:hAnsi="Arial" w:cs="Arial"/>
                <w:b/>
                <w:bCs/>
                <w:sz w:val="20"/>
                <w:lang w:val="en-US"/>
              </w:rPr>
              <w:t>Reject:</w:t>
            </w:r>
          </w:p>
          <w:p w14:paraId="021D0B9C" w14:textId="7DFE09DA" w:rsidR="00BB0C1F" w:rsidRPr="00DA3134" w:rsidRDefault="002058AD" w:rsidP="00EA0F61">
            <w:pPr>
              <w:keepNext/>
              <w:rPr>
                <w:rFonts w:ascii="Arial" w:hAnsi="Arial" w:cs="Arial"/>
                <w:sz w:val="20"/>
                <w:lang w:val="en-US"/>
              </w:rPr>
            </w:pPr>
            <w:r w:rsidRPr="00DA3134">
              <w:rPr>
                <w:rFonts w:ascii="Arial" w:hAnsi="Arial" w:cs="Arial"/>
                <w:sz w:val="20"/>
                <w:lang w:val="en-US"/>
              </w:rPr>
              <w:t xml:space="preserve">A definition for V2X is not required as V2X is a well know technical term that is commonly used in the technical publications. </w:t>
            </w:r>
            <w:r w:rsidR="001E602E" w:rsidRPr="00DA3134">
              <w:rPr>
                <w:rFonts w:ascii="Arial" w:hAnsi="Arial" w:cs="Arial"/>
                <w:sz w:val="20"/>
                <w:lang w:val="en-US"/>
              </w:rPr>
              <w:t xml:space="preserve">Also, </w:t>
            </w:r>
            <w:r w:rsidR="00EF2C96" w:rsidRPr="00DA3134">
              <w:rPr>
                <w:rFonts w:ascii="Arial" w:hAnsi="Arial" w:cs="Arial"/>
                <w:color w:val="333333"/>
                <w:shd w:val="clear" w:color="auto" w:fill="FFFFFF"/>
                <w:lang w:val="en-US"/>
              </w:rPr>
              <w:t>V2X</w:t>
            </w:r>
            <w:r w:rsidR="00EF2C96" w:rsidRPr="00DA3134">
              <w:rPr>
                <w:rFonts w:ascii="Arial" w:hAnsi="Arial" w:cs="Arial"/>
                <w:sz w:val="20"/>
                <w:lang w:val="en-US"/>
              </w:rPr>
              <w:t xml:space="preserve"> is defined at first use: in the amendment Abstract: “… vehicle to everything (V2X) …” (</w:t>
            </w:r>
            <w:r w:rsidR="001E602E" w:rsidRPr="00DA3134">
              <w:rPr>
                <w:rFonts w:ascii="Arial" w:hAnsi="Arial" w:cs="Arial"/>
                <w:sz w:val="20"/>
                <w:lang w:val="en-US"/>
              </w:rPr>
              <w:t xml:space="preserve">page </w:t>
            </w:r>
            <w:r w:rsidR="00EF2C96" w:rsidRPr="00DA3134">
              <w:rPr>
                <w:rFonts w:ascii="Arial" w:hAnsi="Arial" w:cs="Arial"/>
                <w:sz w:val="20"/>
                <w:lang w:val="en-US"/>
              </w:rPr>
              <w:t>2</w:t>
            </w:r>
            <w:r w:rsidR="00DD3AC2" w:rsidRPr="00DA3134">
              <w:rPr>
                <w:rFonts w:ascii="Arial" w:hAnsi="Arial" w:cs="Arial"/>
                <w:sz w:val="20"/>
                <w:lang w:val="en-US"/>
              </w:rPr>
              <w:t>,</w:t>
            </w:r>
            <w:r w:rsidR="001E602E" w:rsidRPr="00DA3134">
              <w:rPr>
                <w:rFonts w:ascii="Arial" w:hAnsi="Arial" w:cs="Arial"/>
                <w:sz w:val="20"/>
                <w:lang w:val="en-US"/>
              </w:rPr>
              <w:t xml:space="preserve"> </w:t>
            </w:r>
            <w:r w:rsidR="00DD3AC2" w:rsidRPr="00DA3134">
              <w:rPr>
                <w:rFonts w:ascii="Arial" w:hAnsi="Arial" w:cs="Arial"/>
                <w:sz w:val="20"/>
                <w:lang w:val="en-US"/>
              </w:rPr>
              <w:t>l</w:t>
            </w:r>
            <w:r w:rsidR="001E602E" w:rsidRPr="00DA3134">
              <w:rPr>
                <w:rFonts w:ascii="Arial" w:hAnsi="Arial" w:cs="Arial"/>
                <w:sz w:val="20"/>
                <w:lang w:val="en-US"/>
              </w:rPr>
              <w:t xml:space="preserve">ine </w:t>
            </w:r>
            <w:r w:rsidR="00EF2C96" w:rsidRPr="00DA3134">
              <w:rPr>
                <w:rFonts w:ascii="Arial" w:hAnsi="Arial" w:cs="Arial"/>
                <w:sz w:val="20"/>
                <w:lang w:val="en-US"/>
              </w:rPr>
              <w:t>2) and in the Introduction “… vehicle to everything (V2X) …” (</w:t>
            </w:r>
            <w:r w:rsidR="00DD3AC2" w:rsidRPr="00DA3134">
              <w:rPr>
                <w:rFonts w:ascii="Arial" w:hAnsi="Arial" w:cs="Arial"/>
                <w:sz w:val="20"/>
                <w:lang w:val="en-US"/>
              </w:rPr>
              <w:t xml:space="preserve">page </w:t>
            </w:r>
            <w:r w:rsidR="00EF2C96" w:rsidRPr="00DA3134">
              <w:rPr>
                <w:rFonts w:ascii="Arial" w:hAnsi="Arial" w:cs="Arial"/>
                <w:sz w:val="20"/>
                <w:lang w:val="en-US"/>
              </w:rPr>
              <w:t>3</w:t>
            </w:r>
            <w:r w:rsidR="00DD3AC2" w:rsidRPr="00DA3134">
              <w:rPr>
                <w:rFonts w:ascii="Arial" w:hAnsi="Arial" w:cs="Arial"/>
                <w:sz w:val="20"/>
                <w:lang w:val="en-US"/>
              </w:rPr>
              <w:t>, line</w:t>
            </w:r>
            <w:r w:rsidR="00EA0F61" w:rsidRPr="00DA3134">
              <w:rPr>
                <w:rFonts w:ascii="Arial" w:hAnsi="Arial" w:cs="Arial"/>
                <w:sz w:val="20"/>
                <w:lang w:val="en-US"/>
              </w:rPr>
              <w:t xml:space="preserve"> </w:t>
            </w:r>
            <w:r w:rsidR="00EF2C96" w:rsidRPr="00DA3134">
              <w:rPr>
                <w:rFonts w:ascii="Arial" w:hAnsi="Arial" w:cs="Arial"/>
                <w:sz w:val="20"/>
                <w:lang w:val="en-US"/>
              </w:rPr>
              <w:t>12).</w:t>
            </w:r>
          </w:p>
        </w:tc>
      </w:tr>
    </w:tbl>
    <w:p w14:paraId="4F738A4F" w14:textId="77777777" w:rsidR="008454FE" w:rsidRPr="00DA3134" w:rsidRDefault="008454FE" w:rsidP="008454FE">
      <w:pPr>
        <w:keepNext/>
        <w:rPr>
          <w:b/>
          <w:bCs/>
          <w:lang w:val="en-US"/>
        </w:rPr>
      </w:pPr>
    </w:p>
    <w:p w14:paraId="1732FAA0" w14:textId="03B4ED36" w:rsidR="008454FE" w:rsidRPr="00DA3134" w:rsidRDefault="008454FE" w:rsidP="008454FE">
      <w:pPr>
        <w:keepNext/>
        <w:rPr>
          <w:b/>
          <w:bCs/>
          <w:lang w:val="en-US"/>
        </w:rPr>
      </w:pPr>
      <w:r w:rsidRPr="00DA3134">
        <w:rPr>
          <w:b/>
          <w:bCs/>
          <w:lang w:val="en-US"/>
        </w:rPr>
        <w:t>CIDs for Clause 3.2, Page 15, line 4</w:t>
      </w:r>
      <w:r w:rsidR="00264635" w:rsidRPr="00DA3134">
        <w:rPr>
          <w:b/>
          <w:bCs/>
          <w:lang w:val="en-US"/>
        </w:rPr>
        <w:t>8</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8454FE" w:rsidRPr="00DA3134" w14:paraId="0D40CF3A" w14:textId="77777777" w:rsidTr="00CD3490">
        <w:trPr>
          <w:cantSplit/>
          <w:trHeight w:val="188"/>
        </w:trPr>
        <w:tc>
          <w:tcPr>
            <w:tcW w:w="810" w:type="dxa"/>
            <w:tcBorders>
              <w:top w:val="single" w:sz="4" w:space="0" w:color="auto"/>
              <w:left w:val="single" w:sz="4" w:space="0" w:color="auto"/>
              <w:bottom w:val="single" w:sz="4" w:space="0" w:color="auto"/>
              <w:right w:val="single" w:sz="4" w:space="0" w:color="auto"/>
            </w:tcBorders>
          </w:tcPr>
          <w:p w14:paraId="19C584A0" w14:textId="77777777" w:rsidR="008454FE" w:rsidRPr="00DA3134" w:rsidRDefault="008454FE" w:rsidP="00FE1484">
            <w:pPr>
              <w:rPr>
                <w:rFonts w:ascii="Arial" w:hAnsi="Arial" w:cs="Arial"/>
                <w:b/>
                <w:bCs/>
                <w:sz w:val="20"/>
                <w:lang w:val="en-US"/>
              </w:rPr>
            </w:pPr>
            <w:r w:rsidRPr="00DA3134">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497D9FF4" w14:textId="77777777" w:rsidR="008454FE" w:rsidRPr="00DA3134" w:rsidRDefault="008454FE" w:rsidP="00FE1484">
            <w:pPr>
              <w:rPr>
                <w:rFonts w:ascii="Arial" w:hAnsi="Arial" w:cs="Arial"/>
                <w:b/>
                <w:bCs/>
                <w:sz w:val="20"/>
                <w:lang w:val="en-US"/>
              </w:rPr>
            </w:pPr>
            <w:r w:rsidRPr="00DA3134">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36E2576" w14:textId="77777777" w:rsidR="008454FE" w:rsidRPr="00DA3134" w:rsidRDefault="008454FE" w:rsidP="00FE1484">
            <w:pPr>
              <w:rPr>
                <w:rFonts w:ascii="Arial" w:hAnsi="Arial" w:cs="Arial"/>
                <w:b/>
                <w:bCs/>
                <w:sz w:val="20"/>
                <w:lang w:val="en-US"/>
              </w:rPr>
            </w:pPr>
            <w:r w:rsidRPr="00DA3134">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63A00731" w14:textId="77777777" w:rsidR="008454FE" w:rsidRPr="00DA3134" w:rsidRDefault="008454FE" w:rsidP="00FE1484">
            <w:pPr>
              <w:autoSpaceDE w:val="0"/>
              <w:autoSpaceDN w:val="0"/>
              <w:adjustRightInd w:val="0"/>
              <w:rPr>
                <w:rFonts w:ascii="Arial" w:hAnsi="Arial" w:cs="Arial"/>
                <w:b/>
                <w:bCs/>
                <w:sz w:val="20"/>
                <w:lang w:val="en-US"/>
              </w:rPr>
            </w:pPr>
            <w:r w:rsidRPr="00DA3134">
              <w:rPr>
                <w:rFonts w:ascii="Arial" w:hAnsi="Arial" w:cs="Arial"/>
                <w:b/>
                <w:bCs/>
                <w:sz w:val="20"/>
                <w:lang w:val="en-US"/>
              </w:rPr>
              <w:t>Resolution</w:t>
            </w:r>
          </w:p>
        </w:tc>
      </w:tr>
      <w:tr w:rsidR="008454FE" w:rsidRPr="00DA3134" w14:paraId="7DB8DA90" w14:textId="77777777" w:rsidTr="00CD3490">
        <w:trPr>
          <w:cantSplit/>
          <w:trHeight w:val="188"/>
        </w:trPr>
        <w:tc>
          <w:tcPr>
            <w:tcW w:w="810" w:type="dxa"/>
            <w:tcBorders>
              <w:top w:val="single" w:sz="4" w:space="0" w:color="auto"/>
              <w:left w:val="single" w:sz="4" w:space="0" w:color="auto"/>
              <w:bottom w:val="single" w:sz="4" w:space="0" w:color="auto"/>
              <w:right w:val="single" w:sz="4" w:space="0" w:color="auto"/>
            </w:tcBorders>
          </w:tcPr>
          <w:p w14:paraId="20797488" w14:textId="77777777" w:rsidR="008454FE" w:rsidRPr="00DA3134" w:rsidRDefault="008454FE" w:rsidP="00FE1484">
            <w:pPr>
              <w:rPr>
                <w:rFonts w:ascii="Arial" w:hAnsi="Arial" w:cs="Arial"/>
                <w:sz w:val="20"/>
                <w:lang w:val="en-US"/>
              </w:rPr>
            </w:pPr>
            <w:r w:rsidRPr="00DA3134">
              <w:rPr>
                <w:rFonts w:ascii="Arial" w:hAnsi="Arial" w:cs="Arial"/>
                <w:sz w:val="20"/>
                <w:highlight w:val="magenta"/>
                <w:lang w:val="en-US"/>
              </w:rPr>
              <w:t>1196</w:t>
            </w:r>
          </w:p>
          <w:p w14:paraId="0A5A912E" w14:textId="6E7848D7" w:rsidR="00CD3490" w:rsidRPr="00DA3134" w:rsidRDefault="00CD3490" w:rsidP="00FE1484">
            <w:pPr>
              <w:rPr>
                <w:rFonts w:ascii="Arial" w:hAnsi="Arial" w:cs="Arial"/>
                <w:sz w:val="20"/>
                <w:lang w:val="en-US"/>
              </w:rPr>
            </w:pPr>
            <w:r w:rsidRPr="00DA313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4F805286" w14:textId="77777777" w:rsidR="008454FE" w:rsidRPr="00DA3134" w:rsidRDefault="008454FE" w:rsidP="00FE1484">
            <w:pPr>
              <w:rPr>
                <w:rFonts w:ascii="Arial" w:hAnsi="Arial" w:cs="Arial"/>
                <w:sz w:val="20"/>
                <w:lang w:val="en-US"/>
              </w:rPr>
            </w:pPr>
            <w:r w:rsidRPr="00DA3134">
              <w:rPr>
                <w:rFonts w:ascii="Arial" w:hAnsi="Arial" w:cs="Arial"/>
                <w:sz w:val="20"/>
                <w:lang w:val="en-US"/>
              </w:rPr>
              <w:t>The definition of non-NGV PPDU is restricted to "the 5.9 GHz" band. That restriction should be removed. Whereever NGV and non-NGV (10 MHz OCB) PPDUs share spectrum they should be coexistent.  FCC rules will soon prohibit both types of PPDUs from the US 5.9 GHz band, but there may be other spectrum they can use.</w:t>
            </w:r>
          </w:p>
        </w:tc>
        <w:tc>
          <w:tcPr>
            <w:tcW w:w="2936" w:type="dxa"/>
            <w:tcBorders>
              <w:top w:val="single" w:sz="4" w:space="0" w:color="auto"/>
              <w:left w:val="single" w:sz="4" w:space="0" w:color="auto"/>
              <w:bottom w:val="single" w:sz="4" w:space="0" w:color="auto"/>
              <w:right w:val="nil"/>
            </w:tcBorders>
            <w:shd w:val="clear" w:color="auto" w:fill="auto"/>
          </w:tcPr>
          <w:p w14:paraId="08EABD18" w14:textId="77777777" w:rsidR="008454FE" w:rsidRPr="00DA3134" w:rsidRDefault="008454FE" w:rsidP="00FE1484">
            <w:pPr>
              <w:rPr>
                <w:rFonts w:ascii="Arial" w:hAnsi="Arial" w:cs="Arial"/>
                <w:sz w:val="20"/>
                <w:lang w:val="en-US"/>
              </w:rPr>
            </w:pPr>
            <w:r w:rsidRPr="00DA3134">
              <w:rPr>
                <w:rFonts w:ascii="Arial" w:hAnsi="Arial" w:cs="Arial"/>
                <w:sz w:val="20"/>
                <w:lang w:val="en-US"/>
              </w:rPr>
              <w:t>Omit "in 5.9 GHz band" from definition of non-NGV PPDU</w:t>
            </w:r>
          </w:p>
        </w:tc>
        <w:tc>
          <w:tcPr>
            <w:tcW w:w="3738" w:type="dxa"/>
            <w:tcBorders>
              <w:top w:val="single" w:sz="4" w:space="0" w:color="auto"/>
              <w:left w:val="single" w:sz="4" w:space="0" w:color="auto"/>
              <w:bottom w:val="single" w:sz="4" w:space="0" w:color="auto"/>
              <w:right w:val="single" w:sz="4" w:space="0" w:color="auto"/>
            </w:tcBorders>
          </w:tcPr>
          <w:p w14:paraId="3064F01A" w14:textId="77777777" w:rsidR="008454FE" w:rsidRPr="00DA3134" w:rsidRDefault="008454FE" w:rsidP="00FE1484">
            <w:pPr>
              <w:autoSpaceDE w:val="0"/>
              <w:autoSpaceDN w:val="0"/>
              <w:adjustRightInd w:val="0"/>
              <w:rPr>
                <w:rFonts w:ascii="Arial" w:hAnsi="Arial" w:cs="Arial"/>
                <w:b/>
                <w:bCs/>
                <w:sz w:val="20"/>
                <w:lang w:val="en-US"/>
              </w:rPr>
            </w:pPr>
            <w:r w:rsidRPr="00DA3134">
              <w:rPr>
                <w:rFonts w:ascii="Arial" w:hAnsi="Arial" w:cs="Arial"/>
                <w:b/>
                <w:bCs/>
                <w:sz w:val="20"/>
                <w:lang w:val="en-US"/>
              </w:rPr>
              <w:t>Rejected:</w:t>
            </w:r>
          </w:p>
          <w:p w14:paraId="2B5BD9A2" w14:textId="42FE362B" w:rsidR="008454FE" w:rsidRPr="00DA3134" w:rsidRDefault="008454FE" w:rsidP="00FE1484">
            <w:pPr>
              <w:rPr>
                <w:rFonts w:ascii="Arial" w:hAnsi="Arial" w:cs="Arial"/>
                <w:sz w:val="20"/>
                <w:lang w:val="en-US"/>
              </w:rPr>
            </w:pPr>
            <w:r w:rsidRPr="00DA3134">
              <w:rPr>
                <w:rFonts w:ascii="Arial" w:hAnsi="Arial" w:cs="Arial"/>
                <w:sz w:val="20"/>
                <w:lang w:val="en-US"/>
              </w:rPr>
              <w:t>Non-NGV PPDUs are legacy 802.11 5.9 GHz band 10 MHz PPDUs (802.11p based PPDUs) and the term is used in the NGV specification to address coexistence requirements for NGV and non-NGV transmissions.  If future bands are defined for NGV, there is no reason to discuss legacy PPDUs as there are no legacy PPDUs outside the 5.9 GHz band.</w:t>
            </w:r>
          </w:p>
        </w:tc>
      </w:tr>
      <w:tr w:rsidR="00445150" w:rsidRPr="00DA3134" w14:paraId="46A72F05" w14:textId="77777777" w:rsidTr="00FE1484">
        <w:trPr>
          <w:cantSplit/>
          <w:trHeight w:val="188"/>
        </w:trPr>
        <w:tc>
          <w:tcPr>
            <w:tcW w:w="810" w:type="dxa"/>
            <w:tcBorders>
              <w:top w:val="single" w:sz="4" w:space="0" w:color="auto"/>
              <w:left w:val="single" w:sz="4" w:space="0" w:color="auto"/>
              <w:bottom w:val="single" w:sz="4" w:space="0" w:color="auto"/>
              <w:right w:val="single" w:sz="4" w:space="0" w:color="auto"/>
            </w:tcBorders>
          </w:tcPr>
          <w:p w14:paraId="45FEA7DB" w14:textId="77777777" w:rsidR="00445150" w:rsidRPr="00DA3134" w:rsidRDefault="00445150" w:rsidP="00FE1484">
            <w:pPr>
              <w:rPr>
                <w:rFonts w:ascii="Arial" w:hAnsi="Arial" w:cs="Arial"/>
                <w:sz w:val="20"/>
                <w:lang w:val="en-US"/>
              </w:rPr>
            </w:pPr>
            <w:r w:rsidRPr="00DA3134">
              <w:rPr>
                <w:rFonts w:ascii="Arial" w:hAnsi="Arial" w:cs="Arial"/>
                <w:sz w:val="20"/>
                <w:lang w:val="en-US"/>
              </w:rPr>
              <w:t>1168</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557A51C0" w14:textId="77777777" w:rsidR="00445150" w:rsidRPr="00DA3134" w:rsidRDefault="00445150" w:rsidP="00FE1484">
            <w:pPr>
              <w:rPr>
                <w:rFonts w:ascii="Arial" w:hAnsi="Arial" w:cs="Arial"/>
                <w:sz w:val="20"/>
                <w:lang w:val="en-US"/>
              </w:rPr>
            </w:pPr>
            <w:r w:rsidRPr="00DA3134">
              <w:rPr>
                <w:rFonts w:ascii="Arial" w:hAnsi="Arial" w:cs="Arial"/>
                <w:sz w:val="20"/>
                <w:lang w:val="en-US"/>
              </w:rPr>
              <w:t>The definition of non-next generation V2X STA could apply to any 802.11 STA, which it not the assumed intent.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09F20BE" w14:textId="77777777" w:rsidR="00445150" w:rsidRPr="00DA3134" w:rsidRDefault="00445150" w:rsidP="00FE1484">
            <w:pPr>
              <w:rPr>
                <w:rFonts w:ascii="Arial" w:hAnsi="Arial" w:cs="Arial"/>
                <w:sz w:val="20"/>
                <w:lang w:val="en-US"/>
              </w:rPr>
            </w:pPr>
            <w:r w:rsidRPr="00DA3134">
              <w:rPr>
                <w:rFonts w:ascii="Arial" w:hAnsi="Arial" w:cs="Arial"/>
                <w:sz w:val="20"/>
                <w:lang w:val="en-US"/>
              </w:rPr>
              <w:t>Assume this is meant to apply to what is commonly called "802.11p."  Definition should be restricted to a STA that has the OCB bit set (dot11OCBActivated), whether NGV or non-NGV.</w:t>
            </w:r>
          </w:p>
        </w:tc>
        <w:tc>
          <w:tcPr>
            <w:tcW w:w="3738" w:type="dxa"/>
            <w:tcBorders>
              <w:top w:val="single" w:sz="4" w:space="0" w:color="auto"/>
              <w:left w:val="single" w:sz="4" w:space="0" w:color="auto"/>
              <w:bottom w:val="single" w:sz="4" w:space="0" w:color="auto"/>
              <w:right w:val="single" w:sz="4" w:space="0" w:color="auto"/>
            </w:tcBorders>
          </w:tcPr>
          <w:p w14:paraId="77B6938D" w14:textId="77777777" w:rsidR="00096C33" w:rsidRPr="00DA3134" w:rsidRDefault="00096C33" w:rsidP="00096C33">
            <w:pPr>
              <w:autoSpaceDE w:val="0"/>
              <w:autoSpaceDN w:val="0"/>
              <w:adjustRightInd w:val="0"/>
              <w:rPr>
                <w:rFonts w:ascii="Arial" w:hAnsi="Arial" w:cs="Arial"/>
                <w:b/>
                <w:bCs/>
                <w:sz w:val="20"/>
                <w:lang w:val="en-US"/>
              </w:rPr>
            </w:pPr>
            <w:r w:rsidRPr="00DA3134">
              <w:rPr>
                <w:rFonts w:ascii="Arial" w:hAnsi="Arial" w:cs="Arial"/>
                <w:b/>
                <w:bCs/>
                <w:sz w:val="20"/>
                <w:lang w:val="en-US"/>
              </w:rPr>
              <w:t>Rejected:</w:t>
            </w:r>
          </w:p>
          <w:p w14:paraId="03B80BBE" w14:textId="3247825B" w:rsidR="00445150" w:rsidRPr="00DA3134" w:rsidRDefault="00096C33" w:rsidP="00096C33">
            <w:pPr>
              <w:rPr>
                <w:rFonts w:ascii="Arial" w:hAnsi="Arial" w:cs="Arial"/>
                <w:sz w:val="20"/>
                <w:lang w:val="en-US"/>
              </w:rPr>
            </w:pPr>
            <w:r w:rsidRPr="00DA3134">
              <w:rPr>
                <w:rFonts w:ascii="Arial" w:hAnsi="Arial" w:cs="Arial"/>
                <w:sz w:val="20"/>
                <w:lang w:val="en-US"/>
              </w:rPr>
              <w:t>Non-NGV PPDUs are legacy 802.11 5.9 GHz band 10 MHz PPDUs (802.11p based PPDUs) and the term is used in the NGV specification to address coexistence requirements for NGV and non-NGV transmissions.  If future bands are defined for NGV, there is no reason to discuss legacy PPDUs as there are no legacy PPDUs outside the 5.9 GHz band.</w:t>
            </w:r>
          </w:p>
        </w:tc>
      </w:tr>
    </w:tbl>
    <w:p w14:paraId="37A5C7CA" w14:textId="77777777" w:rsidR="008454FE" w:rsidRPr="00DA3134" w:rsidRDefault="008454FE" w:rsidP="008454FE">
      <w:pPr>
        <w:rPr>
          <w:lang w:val="en-US"/>
        </w:rPr>
      </w:pPr>
    </w:p>
    <w:p w14:paraId="59159AB7" w14:textId="22DECA51" w:rsidR="00B03D01" w:rsidRPr="00DA3134" w:rsidRDefault="00B03D01" w:rsidP="008454FE">
      <w:pPr>
        <w:keepNext/>
        <w:rPr>
          <w:b/>
          <w:bCs/>
          <w:lang w:val="en-US"/>
        </w:rPr>
      </w:pPr>
      <w:r w:rsidRPr="00DA3134">
        <w:rPr>
          <w:b/>
          <w:bCs/>
          <w:lang w:val="en-US"/>
        </w:rPr>
        <w:t xml:space="preserve">CIDs for </w:t>
      </w:r>
      <w:r w:rsidR="00C76E3E" w:rsidRPr="00DA3134">
        <w:rPr>
          <w:b/>
          <w:bCs/>
          <w:lang w:val="en-US"/>
        </w:rPr>
        <w:t>Clause 5.4, Page 21, line 21:</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C76E3E" w:rsidRPr="00DA3134" w14:paraId="61582EFD" w14:textId="77777777" w:rsidTr="00BE5F21">
        <w:trPr>
          <w:cantSplit/>
          <w:trHeight w:val="188"/>
          <w:tblHeader/>
        </w:trPr>
        <w:tc>
          <w:tcPr>
            <w:tcW w:w="810" w:type="dxa"/>
            <w:tcBorders>
              <w:top w:val="single" w:sz="4" w:space="0" w:color="auto"/>
              <w:left w:val="single" w:sz="4" w:space="0" w:color="auto"/>
              <w:bottom w:val="single" w:sz="4" w:space="0" w:color="auto"/>
              <w:right w:val="single" w:sz="4" w:space="0" w:color="auto"/>
            </w:tcBorders>
          </w:tcPr>
          <w:p w14:paraId="57224F80" w14:textId="77777777" w:rsidR="00C76E3E" w:rsidRPr="00DA3134" w:rsidRDefault="00C76E3E" w:rsidP="00FE1484">
            <w:pPr>
              <w:keepNext/>
              <w:rPr>
                <w:rFonts w:ascii="Arial" w:hAnsi="Arial" w:cs="Arial"/>
                <w:b/>
                <w:bCs/>
                <w:sz w:val="20"/>
                <w:lang w:val="en-US"/>
              </w:rPr>
            </w:pPr>
            <w:r w:rsidRPr="00DA3134">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5A50CE12" w14:textId="77777777" w:rsidR="00C76E3E" w:rsidRPr="00DA3134" w:rsidRDefault="00C76E3E" w:rsidP="00FE1484">
            <w:pPr>
              <w:keepNext/>
              <w:rPr>
                <w:rFonts w:ascii="Arial" w:hAnsi="Arial" w:cs="Arial"/>
                <w:b/>
                <w:bCs/>
                <w:sz w:val="20"/>
                <w:lang w:val="en-US"/>
              </w:rPr>
            </w:pPr>
            <w:r w:rsidRPr="00DA3134">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68FE69F2" w14:textId="77777777" w:rsidR="00C76E3E" w:rsidRPr="00DA3134" w:rsidRDefault="00C76E3E" w:rsidP="00FE1484">
            <w:pPr>
              <w:keepNext/>
              <w:rPr>
                <w:rFonts w:ascii="Arial" w:hAnsi="Arial" w:cs="Arial"/>
                <w:b/>
                <w:bCs/>
                <w:sz w:val="20"/>
                <w:lang w:val="en-US"/>
              </w:rPr>
            </w:pPr>
            <w:r w:rsidRPr="00DA3134">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033347DA" w14:textId="77777777" w:rsidR="00C76E3E" w:rsidRPr="00DA3134" w:rsidRDefault="00C76E3E" w:rsidP="00FE1484">
            <w:pPr>
              <w:keepNext/>
              <w:rPr>
                <w:rFonts w:ascii="Arial" w:hAnsi="Arial" w:cs="Arial"/>
                <w:b/>
                <w:bCs/>
                <w:sz w:val="20"/>
                <w:lang w:val="en-US"/>
              </w:rPr>
            </w:pPr>
            <w:r w:rsidRPr="00DA3134">
              <w:rPr>
                <w:rFonts w:ascii="Arial" w:hAnsi="Arial" w:cs="Arial"/>
                <w:b/>
                <w:bCs/>
                <w:sz w:val="20"/>
                <w:lang w:val="en-US"/>
              </w:rPr>
              <w:t>Resolution</w:t>
            </w:r>
          </w:p>
        </w:tc>
      </w:tr>
      <w:tr w:rsidR="00DB329B" w:rsidRPr="00DA3134" w14:paraId="7F494838" w14:textId="77777777" w:rsidTr="00BE5F21">
        <w:trPr>
          <w:cantSplit/>
          <w:trHeight w:val="188"/>
        </w:trPr>
        <w:tc>
          <w:tcPr>
            <w:tcW w:w="810" w:type="dxa"/>
            <w:tcBorders>
              <w:top w:val="single" w:sz="4" w:space="0" w:color="auto"/>
              <w:left w:val="single" w:sz="4" w:space="0" w:color="auto"/>
              <w:bottom w:val="single" w:sz="4" w:space="0" w:color="auto"/>
              <w:right w:val="single" w:sz="4" w:space="0" w:color="auto"/>
            </w:tcBorders>
          </w:tcPr>
          <w:p w14:paraId="63ACB629" w14:textId="49A97A79" w:rsidR="00DB329B" w:rsidRPr="00DA3134" w:rsidRDefault="00DB329B" w:rsidP="00DB329B">
            <w:pPr>
              <w:rPr>
                <w:rFonts w:ascii="Arial" w:hAnsi="Arial" w:cs="Arial"/>
                <w:sz w:val="20"/>
                <w:lang w:val="en-US"/>
              </w:rPr>
            </w:pPr>
            <w:r w:rsidRPr="00DA3134">
              <w:rPr>
                <w:rFonts w:ascii="Arial" w:hAnsi="Arial" w:cs="Arial"/>
                <w:sz w:val="20"/>
                <w:lang w:val="en-US"/>
              </w:rPr>
              <w:t>1278</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73D522A6" w14:textId="6E3A78C0" w:rsidR="00DB329B" w:rsidRPr="00DA3134" w:rsidRDefault="00DB329B" w:rsidP="00DB329B">
            <w:pPr>
              <w:rPr>
                <w:rFonts w:ascii="Arial" w:hAnsi="Arial" w:cs="Arial"/>
                <w:sz w:val="20"/>
                <w:lang w:val="en-US"/>
              </w:rPr>
            </w:pPr>
            <w:r w:rsidRPr="00DA3134">
              <w:rPr>
                <w:rFonts w:ascii="Arial" w:hAnsi="Arial" w:cs="Arial"/>
                <w:sz w:val="20"/>
                <w:lang w:val="en-US"/>
              </w:rPr>
              <w:t>If the MA-RADIOENVIROMENT.indication is a new service primitive between the LLC layer and the MAC layer similar to the MA-UNITDATA primitive, it should be defined in the MAC data service specification clause, not in a new clause. If it is new type of primitive between the MAC layer and an other layer (e.g. a 1609 layer) it should be clearly stated as to the purpose of the primitive and its use.</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29F3FC0" w14:textId="6895688F" w:rsidR="00DB329B" w:rsidRPr="00DA3134" w:rsidRDefault="00DB329B" w:rsidP="00DB329B">
            <w:pPr>
              <w:rPr>
                <w:rFonts w:ascii="Arial" w:hAnsi="Arial" w:cs="Arial"/>
                <w:sz w:val="20"/>
                <w:lang w:val="en-US"/>
              </w:rPr>
            </w:pPr>
            <w:r w:rsidRPr="00DA3134">
              <w:rPr>
                <w:rFonts w:ascii="Arial" w:hAnsi="Arial" w:cs="Arial"/>
                <w:sz w:val="20"/>
                <w:lang w:val="en-US"/>
              </w:rPr>
              <w:t>Move the clause to be in clause 5.2 or fully define  the use of the primitive as the 5.2 primitives are defined in clause 5.2.1.</w:t>
            </w:r>
          </w:p>
        </w:tc>
        <w:tc>
          <w:tcPr>
            <w:tcW w:w="3738" w:type="dxa"/>
            <w:tcBorders>
              <w:top w:val="single" w:sz="4" w:space="0" w:color="auto"/>
              <w:left w:val="single" w:sz="4" w:space="0" w:color="auto"/>
              <w:bottom w:val="single" w:sz="4" w:space="0" w:color="auto"/>
              <w:right w:val="single" w:sz="4" w:space="0" w:color="auto"/>
            </w:tcBorders>
          </w:tcPr>
          <w:p w14:paraId="35D40FE1" w14:textId="77777777" w:rsidR="00DB329B" w:rsidRPr="00884CC1" w:rsidRDefault="00E55D4C" w:rsidP="00DB329B">
            <w:pPr>
              <w:rPr>
                <w:rFonts w:ascii="Arial" w:hAnsi="Arial" w:cs="Arial"/>
                <w:b/>
                <w:bCs/>
                <w:sz w:val="20"/>
                <w:lang w:val="en-US"/>
              </w:rPr>
            </w:pPr>
            <w:r w:rsidRPr="00884CC1">
              <w:rPr>
                <w:rFonts w:ascii="Arial" w:hAnsi="Arial" w:cs="Arial"/>
                <w:b/>
                <w:bCs/>
                <w:sz w:val="20"/>
                <w:lang w:val="en-US"/>
              </w:rPr>
              <w:t>Revised:</w:t>
            </w:r>
          </w:p>
          <w:p w14:paraId="3F681E6B" w14:textId="4F898389" w:rsidR="00E55D4C" w:rsidRPr="00DA3134" w:rsidRDefault="004C1920" w:rsidP="00DB329B">
            <w:pPr>
              <w:rPr>
                <w:rFonts w:ascii="Arial" w:hAnsi="Arial" w:cs="Arial"/>
                <w:sz w:val="20"/>
                <w:lang w:val="en-US"/>
              </w:rPr>
            </w:pPr>
            <w:r w:rsidRPr="00DA3134">
              <w:rPr>
                <w:rFonts w:ascii="Arial" w:hAnsi="Arial" w:cs="Arial"/>
                <w:sz w:val="20"/>
                <w:lang w:val="en-US"/>
              </w:rPr>
              <w:t>Agree the clause does not belong where it is</w:t>
            </w:r>
            <w:r w:rsidR="00C03550" w:rsidRPr="00DA3134">
              <w:rPr>
                <w:rFonts w:ascii="Arial" w:hAnsi="Arial" w:cs="Arial"/>
                <w:sz w:val="20"/>
                <w:lang w:val="en-US"/>
              </w:rPr>
              <w:t xml:space="preserve">. Resolutions of </w:t>
            </w:r>
            <w:r w:rsidR="00E55D4C" w:rsidRPr="00DA3134">
              <w:rPr>
                <w:rFonts w:ascii="Arial" w:hAnsi="Arial" w:cs="Arial"/>
                <w:sz w:val="20"/>
                <w:lang w:val="en-US"/>
              </w:rPr>
              <w:t>CIDs</w:t>
            </w:r>
            <w:r w:rsidR="006545EB" w:rsidRPr="00DA3134">
              <w:rPr>
                <w:rFonts w:ascii="Arial" w:hAnsi="Arial" w:cs="Arial"/>
                <w:sz w:val="20"/>
                <w:lang w:val="en-US"/>
              </w:rPr>
              <w:t>: 1372 and 1841</w:t>
            </w:r>
            <w:r w:rsidR="00C03550" w:rsidRPr="00DA3134">
              <w:rPr>
                <w:rFonts w:ascii="Arial" w:hAnsi="Arial" w:cs="Arial"/>
                <w:sz w:val="20"/>
                <w:lang w:val="en-US"/>
              </w:rPr>
              <w:t xml:space="preserve"> </w:t>
            </w:r>
            <w:r w:rsidR="0045040E" w:rsidRPr="00DA3134">
              <w:rPr>
                <w:rFonts w:ascii="Arial" w:hAnsi="Arial" w:cs="Arial"/>
                <w:sz w:val="20"/>
                <w:lang w:val="en-US"/>
              </w:rPr>
              <w:t xml:space="preserve">deleted clause </w:t>
            </w:r>
            <w:r w:rsidR="00F009DA" w:rsidRPr="00DA3134">
              <w:rPr>
                <w:rFonts w:ascii="Arial" w:hAnsi="Arial" w:cs="Arial"/>
                <w:sz w:val="20"/>
                <w:lang w:val="en-US"/>
              </w:rPr>
              <w:t xml:space="preserve">5.4 and </w:t>
            </w:r>
            <w:r w:rsidR="00C03550" w:rsidRPr="00DA3134">
              <w:rPr>
                <w:rFonts w:ascii="Arial" w:hAnsi="Arial" w:cs="Arial"/>
                <w:sz w:val="20"/>
                <w:lang w:val="en-US"/>
              </w:rPr>
              <w:t xml:space="preserve">moved </w:t>
            </w:r>
            <w:r w:rsidR="00F009DA" w:rsidRPr="00DA3134">
              <w:rPr>
                <w:rFonts w:ascii="Arial" w:hAnsi="Arial" w:cs="Arial"/>
                <w:sz w:val="20"/>
                <w:lang w:val="en-US"/>
              </w:rPr>
              <w:t xml:space="preserve">its </w:t>
            </w:r>
            <w:r w:rsidR="0052524B" w:rsidRPr="00DA3134">
              <w:rPr>
                <w:rFonts w:ascii="Arial" w:hAnsi="Arial" w:cs="Arial"/>
                <w:sz w:val="20"/>
                <w:lang w:val="en-US"/>
              </w:rPr>
              <w:t>content to</w:t>
            </w:r>
            <w:r w:rsidR="006545EB" w:rsidRPr="00DA3134">
              <w:rPr>
                <w:rFonts w:ascii="Arial" w:hAnsi="Arial" w:cs="Arial"/>
                <w:sz w:val="20"/>
                <w:lang w:val="en-US"/>
              </w:rPr>
              <w:t xml:space="preserve"> </w:t>
            </w:r>
            <w:r w:rsidR="006564D7" w:rsidRPr="00DA3134">
              <w:rPr>
                <w:rFonts w:ascii="Arial" w:hAnsi="Arial" w:cs="Arial"/>
                <w:sz w:val="20"/>
                <w:lang w:val="en-US"/>
              </w:rPr>
              <w:t>clause</w:t>
            </w:r>
            <w:r w:rsidR="00B907A9" w:rsidRPr="00DA3134">
              <w:rPr>
                <w:rFonts w:ascii="Arial" w:hAnsi="Arial" w:cs="Arial"/>
                <w:sz w:val="20"/>
                <w:lang w:val="en-US"/>
              </w:rPr>
              <w:t>:</w:t>
            </w:r>
            <w:r w:rsidR="006564D7" w:rsidRPr="00DA3134">
              <w:rPr>
                <w:rFonts w:ascii="Arial" w:hAnsi="Arial" w:cs="Arial"/>
                <w:sz w:val="20"/>
                <w:lang w:val="en-US"/>
              </w:rPr>
              <w:t xml:space="preserve"> 6.x </w:t>
            </w:r>
            <w:r w:rsidR="00B907A9" w:rsidRPr="00DA3134">
              <w:rPr>
                <w:rFonts w:ascii="Arial" w:hAnsi="Arial" w:cs="Arial"/>
                <w:sz w:val="20"/>
                <w:lang w:val="en-US"/>
              </w:rPr>
              <w:br/>
            </w:r>
            <w:r w:rsidR="006564D7" w:rsidRPr="00DA3134">
              <w:rPr>
                <w:rFonts w:ascii="Arial" w:hAnsi="Arial" w:cs="Arial"/>
                <w:sz w:val="20"/>
                <w:lang w:val="en-US"/>
              </w:rPr>
              <w:t>MA-RADIOENVIRONMENT.indication.</w:t>
            </w:r>
          </w:p>
          <w:p w14:paraId="1B4D4B2A" w14:textId="5553D854" w:rsidR="00C442A4" w:rsidRPr="00DA3134" w:rsidRDefault="00C442A4" w:rsidP="00DB329B">
            <w:pPr>
              <w:rPr>
                <w:rFonts w:ascii="Arial" w:hAnsi="Arial" w:cs="Arial"/>
                <w:sz w:val="20"/>
                <w:lang w:val="en-US"/>
              </w:rPr>
            </w:pPr>
            <w:r w:rsidRPr="00DA3134">
              <w:rPr>
                <w:rFonts w:ascii="Arial" w:hAnsi="Arial" w:cs="Arial"/>
                <w:sz w:val="20"/>
                <w:lang w:val="en-US"/>
              </w:rPr>
              <w:t>See 11-21/0697</w:t>
            </w:r>
            <w:r w:rsidR="003F7E02" w:rsidRPr="00DA3134">
              <w:rPr>
                <w:rFonts w:ascii="Arial" w:hAnsi="Arial" w:cs="Arial"/>
                <w:sz w:val="20"/>
                <w:lang w:val="en-US"/>
              </w:rPr>
              <w:t xml:space="preserve"> for details.</w:t>
            </w:r>
          </w:p>
        </w:tc>
      </w:tr>
    </w:tbl>
    <w:p w14:paraId="58045872" w14:textId="39C1F125" w:rsidR="00C76E3E" w:rsidRPr="00DA3134" w:rsidRDefault="00C76E3E" w:rsidP="008454FE">
      <w:pPr>
        <w:keepNext/>
        <w:rPr>
          <w:b/>
          <w:bCs/>
          <w:lang w:val="en-US"/>
        </w:rPr>
      </w:pPr>
    </w:p>
    <w:p w14:paraId="604CE936" w14:textId="77777777" w:rsidR="00C76E3E" w:rsidRPr="00DA3134" w:rsidRDefault="00C76E3E" w:rsidP="008454FE">
      <w:pPr>
        <w:keepNext/>
        <w:rPr>
          <w:b/>
          <w:bCs/>
          <w:lang w:val="en-US"/>
        </w:rPr>
      </w:pPr>
    </w:p>
    <w:p w14:paraId="6DEE656D" w14:textId="1020E59E" w:rsidR="008454FE" w:rsidRPr="00DA3134" w:rsidRDefault="008454FE" w:rsidP="008454FE">
      <w:pPr>
        <w:keepNext/>
        <w:rPr>
          <w:b/>
          <w:bCs/>
          <w:lang w:val="en-US"/>
        </w:rPr>
      </w:pPr>
      <w:r w:rsidRPr="00DA3134">
        <w:rPr>
          <w:b/>
          <w:bCs/>
          <w:lang w:val="en-US"/>
        </w:rPr>
        <w:t>CIDs for Clause 6, Page 23, line 1:</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8454FE" w:rsidRPr="00DA3134" w14:paraId="402557EE" w14:textId="77777777" w:rsidTr="00CD3490">
        <w:trPr>
          <w:cantSplit/>
          <w:trHeight w:val="188"/>
          <w:tblHeader/>
        </w:trPr>
        <w:tc>
          <w:tcPr>
            <w:tcW w:w="810" w:type="dxa"/>
            <w:tcBorders>
              <w:top w:val="single" w:sz="4" w:space="0" w:color="auto"/>
              <w:left w:val="single" w:sz="4" w:space="0" w:color="auto"/>
              <w:bottom w:val="single" w:sz="4" w:space="0" w:color="auto"/>
              <w:right w:val="single" w:sz="4" w:space="0" w:color="auto"/>
            </w:tcBorders>
          </w:tcPr>
          <w:p w14:paraId="6DB5E6A7" w14:textId="77777777" w:rsidR="008454FE" w:rsidRPr="00DA3134" w:rsidRDefault="008454FE" w:rsidP="00FE1484">
            <w:pPr>
              <w:keepNext/>
              <w:rPr>
                <w:rFonts w:ascii="Arial" w:hAnsi="Arial" w:cs="Arial"/>
                <w:b/>
                <w:bCs/>
                <w:sz w:val="20"/>
                <w:lang w:val="en-US"/>
              </w:rPr>
            </w:pPr>
            <w:bookmarkStart w:id="1" w:name="_Hlk72799441"/>
            <w:r w:rsidRPr="00DA3134">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765E8FC6" w14:textId="77777777" w:rsidR="008454FE" w:rsidRPr="00DA3134" w:rsidRDefault="008454FE" w:rsidP="00FE1484">
            <w:pPr>
              <w:keepNext/>
              <w:rPr>
                <w:rFonts w:ascii="Arial" w:hAnsi="Arial" w:cs="Arial"/>
                <w:b/>
                <w:bCs/>
                <w:sz w:val="20"/>
                <w:lang w:val="en-US"/>
              </w:rPr>
            </w:pPr>
            <w:r w:rsidRPr="00DA3134">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24BE898E" w14:textId="77777777" w:rsidR="008454FE" w:rsidRPr="00DA3134" w:rsidRDefault="008454FE" w:rsidP="00FE1484">
            <w:pPr>
              <w:keepNext/>
              <w:rPr>
                <w:rFonts w:ascii="Arial" w:hAnsi="Arial" w:cs="Arial"/>
                <w:b/>
                <w:bCs/>
                <w:sz w:val="20"/>
                <w:lang w:val="en-US"/>
              </w:rPr>
            </w:pPr>
            <w:r w:rsidRPr="00DA3134">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3CAFD258" w14:textId="77777777" w:rsidR="008454FE" w:rsidRPr="00DA3134" w:rsidRDefault="008454FE" w:rsidP="00FE1484">
            <w:pPr>
              <w:keepNext/>
              <w:rPr>
                <w:rFonts w:ascii="Arial" w:hAnsi="Arial" w:cs="Arial"/>
                <w:b/>
                <w:bCs/>
                <w:sz w:val="20"/>
                <w:lang w:val="en-US"/>
              </w:rPr>
            </w:pPr>
            <w:r w:rsidRPr="00DA3134">
              <w:rPr>
                <w:rFonts w:ascii="Arial" w:hAnsi="Arial" w:cs="Arial"/>
                <w:b/>
                <w:bCs/>
                <w:sz w:val="20"/>
                <w:lang w:val="en-US"/>
              </w:rPr>
              <w:t>Resolution</w:t>
            </w:r>
          </w:p>
        </w:tc>
      </w:tr>
      <w:bookmarkEnd w:id="1"/>
      <w:tr w:rsidR="008454FE" w:rsidRPr="00DA3134" w14:paraId="3390AFF5" w14:textId="77777777" w:rsidTr="00CD3490">
        <w:trPr>
          <w:cantSplit/>
          <w:trHeight w:val="188"/>
        </w:trPr>
        <w:tc>
          <w:tcPr>
            <w:tcW w:w="810" w:type="dxa"/>
            <w:tcBorders>
              <w:top w:val="single" w:sz="4" w:space="0" w:color="auto"/>
              <w:left w:val="single" w:sz="4" w:space="0" w:color="auto"/>
              <w:bottom w:val="single" w:sz="4" w:space="0" w:color="auto"/>
              <w:right w:val="single" w:sz="4" w:space="0" w:color="auto"/>
            </w:tcBorders>
          </w:tcPr>
          <w:p w14:paraId="263BAF58" w14:textId="77777777" w:rsidR="008454FE" w:rsidRPr="00DA3134" w:rsidRDefault="008454FE" w:rsidP="00FE1484">
            <w:pPr>
              <w:rPr>
                <w:rFonts w:ascii="Arial" w:hAnsi="Arial" w:cs="Arial"/>
                <w:sz w:val="20"/>
                <w:lang w:val="en-US"/>
              </w:rPr>
            </w:pPr>
            <w:r w:rsidRPr="00DA3134">
              <w:rPr>
                <w:rFonts w:ascii="Arial" w:hAnsi="Arial" w:cs="Arial"/>
                <w:sz w:val="20"/>
                <w:highlight w:val="magenta"/>
                <w:lang w:val="en-US"/>
              </w:rPr>
              <w:t>1374</w:t>
            </w:r>
          </w:p>
          <w:p w14:paraId="73AB16C1" w14:textId="5AC290D1" w:rsidR="00CD3490" w:rsidRPr="00DA3134" w:rsidRDefault="00CD3490" w:rsidP="00FE1484">
            <w:pPr>
              <w:rPr>
                <w:rFonts w:ascii="Arial" w:hAnsi="Arial" w:cs="Arial"/>
                <w:sz w:val="20"/>
                <w:lang w:val="en-US"/>
              </w:rPr>
            </w:pPr>
            <w:r w:rsidRPr="00DA313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0594ED64" w14:textId="77777777" w:rsidR="008454FE" w:rsidRPr="00DA3134" w:rsidRDefault="008454FE" w:rsidP="00FE1484">
            <w:pPr>
              <w:rPr>
                <w:rFonts w:ascii="Arial" w:hAnsi="Arial" w:cs="Arial"/>
                <w:sz w:val="20"/>
                <w:lang w:val="en-US"/>
              </w:rPr>
            </w:pPr>
            <w:r w:rsidRPr="00DA3134">
              <w:rPr>
                <w:rFonts w:ascii="Arial" w:hAnsi="Arial" w:cs="Arial"/>
                <w:sz w:val="20"/>
                <w:lang w:val="en-US"/>
              </w:rPr>
              <w:t>There is no normative text describing how or when the MLME-CANCELTX primitives would be used.  The changes to clause 6 need to be removed (or connected to normative behavior somehow).  In any regard, this appears to be entirely a local behavior/implementation detail, with no reason this needs to be specified in our (interoperability) specification.</w:t>
            </w:r>
          </w:p>
        </w:tc>
        <w:tc>
          <w:tcPr>
            <w:tcW w:w="2936" w:type="dxa"/>
            <w:tcBorders>
              <w:top w:val="single" w:sz="4" w:space="0" w:color="auto"/>
              <w:left w:val="single" w:sz="4" w:space="0" w:color="auto"/>
              <w:bottom w:val="single" w:sz="4" w:space="0" w:color="auto"/>
              <w:right w:val="nil"/>
            </w:tcBorders>
            <w:shd w:val="clear" w:color="auto" w:fill="auto"/>
          </w:tcPr>
          <w:p w14:paraId="3D63D1CC" w14:textId="77777777" w:rsidR="008454FE" w:rsidRPr="00DA3134" w:rsidRDefault="008454FE" w:rsidP="00FE1484">
            <w:pPr>
              <w:rPr>
                <w:rFonts w:ascii="Arial" w:hAnsi="Arial" w:cs="Arial"/>
                <w:sz w:val="20"/>
                <w:lang w:val="en-US"/>
              </w:rPr>
            </w:pPr>
            <w:r w:rsidRPr="00DA3134">
              <w:rPr>
                <w:rFonts w:ascii="Arial" w:hAnsi="Arial" w:cs="Arial"/>
                <w:sz w:val="20"/>
                <w:lang w:val="en-US"/>
              </w:rPr>
              <w:t>Remove all changes to clause 5.</w:t>
            </w:r>
          </w:p>
        </w:tc>
        <w:tc>
          <w:tcPr>
            <w:tcW w:w="3738" w:type="dxa"/>
            <w:tcBorders>
              <w:top w:val="single" w:sz="4" w:space="0" w:color="auto"/>
              <w:left w:val="single" w:sz="4" w:space="0" w:color="auto"/>
              <w:bottom w:val="single" w:sz="4" w:space="0" w:color="auto"/>
              <w:right w:val="single" w:sz="4" w:space="0" w:color="auto"/>
            </w:tcBorders>
          </w:tcPr>
          <w:p w14:paraId="397448FD" w14:textId="77777777" w:rsidR="008454FE" w:rsidRPr="00DA3134" w:rsidRDefault="008454FE" w:rsidP="00FE1484">
            <w:pPr>
              <w:rPr>
                <w:rFonts w:ascii="Arial" w:hAnsi="Arial" w:cs="Arial"/>
                <w:b/>
                <w:bCs/>
                <w:sz w:val="20"/>
                <w:lang w:val="en-US"/>
              </w:rPr>
            </w:pPr>
            <w:r w:rsidRPr="00DA3134">
              <w:rPr>
                <w:rFonts w:ascii="Arial" w:hAnsi="Arial" w:cs="Arial"/>
                <w:b/>
                <w:bCs/>
                <w:sz w:val="20"/>
                <w:lang w:val="en-US"/>
              </w:rPr>
              <w:t>Reject:</w:t>
            </w:r>
          </w:p>
          <w:p w14:paraId="38DA2A6B" w14:textId="77777777" w:rsidR="008454FE" w:rsidRPr="00DA3134" w:rsidRDefault="008454FE" w:rsidP="00FE1484">
            <w:pPr>
              <w:rPr>
                <w:rFonts w:ascii="Arial" w:hAnsi="Arial" w:cs="Arial"/>
                <w:sz w:val="20"/>
                <w:lang w:val="en-US"/>
              </w:rPr>
            </w:pPr>
            <w:r w:rsidRPr="00DA3134">
              <w:rPr>
                <w:rFonts w:ascii="Arial" w:hAnsi="Arial" w:cs="Arial"/>
                <w:sz w:val="20"/>
                <w:lang w:val="en-US"/>
              </w:rPr>
              <w:t>These primitives are introduced to allow a higher layer entity (outside the scope of 802.11) to manage and control the behavior of the STA.  The introduction of these primitives is not an attempt to prescribe implementation, but a necessary addition to allow for external control of STA behavior.</w:t>
            </w:r>
          </w:p>
          <w:p w14:paraId="3D20EF7F" w14:textId="30DD678C" w:rsidR="00131C55" w:rsidRPr="00DA3134" w:rsidRDefault="00131C55" w:rsidP="00FE1484">
            <w:pPr>
              <w:rPr>
                <w:rFonts w:ascii="Arial" w:hAnsi="Arial" w:cs="Arial"/>
                <w:sz w:val="20"/>
                <w:lang w:val="en-US"/>
              </w:rPr>
            </w:pPr>
          </w:p>
        </w:tc>
      </w:tr>
    </w:tbl>
    <w:p w14:paraId="6C126AB3" w14:textId="77777777" w:rsidR="0020790C" w:rsidRPr="00DA3134" w:rsidRDefault="0020790C" w:rsidP="0020790C">
      <w:pPr>
        <w:keepNext/>
        <w:rPr>
          <w:b/>
          <w:bCs/>
          <w:lang w:val="en-US"/>
        </w:rPr>
      </w:pPr>
    </w:p>
    <w:p w14:paraId="1ACE455D" w14:textId="115E7058" w:rsidR="00CA09B2" w:rsidRPr="00DA3134" w:rsidRDefault="00394D29" w:rsidP="00B34047">
      <w:pPr>
        <w:ind w:left="-90"/>
        <w:rPr>
          <w:b/>
          <w:sz w:val="24"/>
          <w:lang w:val="en-US"/>
        </w:rPr>
      </w:pPr>
      <w:r w:rsidRPr="00DA3134">
        <w:rPr>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899D" w14:textId="77777777" w:rsidR="0014081A" w:rsidRDefault="0014081A">
      <w:r>
        <w:separator/>
      </w:r>
    </w:p>
  </w:endnote>
  <w:endnote w:type="continuationSeparator" w:id="0">
    <w:p w14:paraId="7B5CB81C" w14:textId="77777777" w:rsidR="0014081A" w:rsidRDefault="0014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14081A">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6690" w14:textId="77777777" w:rsidR="0014081A" w:rsidRDefault="0014081A">
      <w:r>
        <w:separator/>
      </w:r>
    </w:p>
  </w:footnote>
  <w:footnote w:type="continuationSeparator" w:id="0">
    <w:p w14:paraId="551398C2" w14:textId="77777777" w:rsidR="0014081A" w:rsidRDefault="0014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52339B58" w:rsidR="001B4905" w:rsidRDefault="0014081A">
    <w:pPr>
      <w:pStyle w:val="Header"/>
      <w:tabs>
        <w:tab w:val="clear" w:pos="6480"/>
        <w:tab w:val="center" w:pos="4680"/>
        <w:tab w:val="right" w:pos="9360"/>
      </w:tabs>
    </w:pPr>
    <w:fldSimple w:instr=" KEYWORDS  \* MERGEFORMAT ">
      <w:r w:rsidR="002B2FBE">
        <w:t>May 2021</w:t>
      </w:r>
    </w:fldSimple>
    <w:r w:rsidR="001B4905">
      <w:tab/>
    </w:r>
    <w:r w:rsidR="001B4905">
      <w:tab/>
    </w:r>
    <w:fldSimple w:instr=" TITLE  \* MERGEFORMAT ">
      <w:r w:rsidR="00675D5F">
        <w:t>doc.: IEEE 802.11-21/0890r3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62BC"/>
    <w:rsid w:val="000163DD"/>
    <w:rsid w:val="00017503"/>
    <w:rsid w:val="00017ADD"/>
    <w:rsid w:val="00021C9B"/>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450E"/>
    <w:rsid w:val="00047D19"/>
    <w:rsid w:val="00054B57"/>
    <w:rsid w:val="000573C6"/>
    <w:rsid w:val="00060477"/>
    <w:rsid w:val="00060A81"/>
    <w:rsid w:val="00060EF2"/>
    <w:rsid w:val="00063679"/>
    <w:rsid w:val="000641D9"/>
    <w:rsid w:val="00065BDF"/>
    <w:rsid w:val="000710BD"/>
    <w:rsid w:val="000728A1"/>
    <w:rsid w:val="00072B35"/>
    <w:rsid w:val="000754D3"/>
    <w:rsid w:val="000763DF"/>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A1490"/>
    <w:rsid w:val="000A4186"/>
    <w:rsid w:val="000A473C"/>
    <w:rsid w:val="000B2E5F"/>
    <w:rsid w:val="000B455B"/>
    <w:rsid w:val="000B4E3D"/>
    <w:rsid w:val="000B71AE"/>
    <w:rsid w:val="000B7DDF"/>
    <w:rsid w:val="000C0A2E"/>
    <w:rsid w:val="000C1D12"/>
    <w:rsid w:val="000C2198"/>
    <w:rsid w:val="000C2962"/>
    <w:rsid w:val="000C326A"/>
    <w:rsid w:val="000D6112"/>
    <w:rsid w:val="000E06E9"/>
    <w:rsid w:val="000E1E29"/>
    <w:rsid w:val="000E4BF2"/>
    <w:rsid w:val="000E61BE"/>
    <w:rsid w:val="000E68E7"/>
    <w:rsid w:val="000F3016"/>
    <w:rsid w:val="000F3880"/>
    <w:rsid w:val="000F44FC"/>
    <w:rsid w:val="000F6E6D"/>
    <w:rsid w:val="00102328"/>
    <w:rsid w:val="00103314"/>
    <w:rsid w:val="001054B0"/>
    <w:rsid w:val="00105CFA"/>
    <w:rsid w:val="00106DF9"/>
    <w:rsid w:val="00107AAB"/>
    <w:rsid w:val="00111E53"/>
    <w:rsid w:val="00112739"/>
    <w:rsid w:val="0011293B"/>
    <w:rsid w:val="00114AA0"/>
    <w:rsid w:val="00115CE3"/>
    <w:rsid w:val="001164EC"/>
    <w:rsid w:val="00123082"/>
    <w:rsid w:val="00123BFF"/>
    <w:rsid w:val="0012460D"/>
    <w:rsid w:val="00131C55"/>
    <w:rsid w:val="001367A9"/>
    <w:rsid w:val="00136971"/>
    <w:rsid w:val="00137498"/>
    <w:rsid w:val="0014075D"/>
    <w:rsid w:val="0014081A"/>
    <w:rsid w:val="00140888"/>
    <w:rsid w:val="0014265E"/>
    <w:rsid w:val="0014376C"/>
    <w:rsid w:val="001437A5"/>
    <w:rsid w:val="00144B81"/>
    <w:rsid w:val="001460D2"/>
    <w:rsid w:val="00146336"/>
    <w:rsid w:val="00150FEF"/>
    <w:rsid w:val="001520CD"/>
    <w:rsid w:val="00152772"/>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B1C"/>
    <w:rsid w:val="0017731C"/>
    <w:rsid w:val="001802DB"/>
    <w:rsid w:val="00180356"/>
    <w:rsid w:val="0018044F"/>
    <w:rsid w:val="00180CD6"/>
    <w:rsid w:val="00182457"/>
    <w:rsid w:val="00182F85"/>
    <w:rsid w:val="00183039"/>
    <w:rsid w:val="0018392D"/>
    <w:rsid w:val="0018456A"/>
    <w:rsid w:val="00185B99"/>
    <w:rsid w:val="0018657F"/>
    <w:rsid w:val="001917C1"/>
    <w:rsid w:val="00191C45"/>
    <w:rsid w:val="001924F4"/>
    <w:rsid w:val="00192725"/>
    <w:rsid w:val="00192F99"/>
    <w:rsid w:val="00195710"/>
    <w:rsid w:val="00196C2A"/>
    <w:rsid w:val="001A1F49"/>
    <w:rsid w:val="001A4835"/>
    <w:rsid w:val="001A59FB"/>
    <w:rsid w:val="001A5AD9"/>
    <w:rsid w:val="001A7057"/>
    <w:rsid w:val="001B212B"/>
    <w:rsid w:val="001B28C0"/>
    <w:rsid w:val="001B3110"/>
    <w:rsid w:val="001B4905"/>
    <w:rsid w:val="001B4BC9"/>
    <w:rsid w:val="001B50FD"/>
    <w:rsid w:val="001B6A1D"/>
    <w:rsid w:val="001B7A71"/>
    <w:rsid w:val="001C0557"/>
    <w:rsid w:val="001C1707"/>
    <w:rsid w:val="001C1EE3"/>
    <w:rsid w:val="001C301C"/>
    <w:rsid w:val="001C3709"/>
    <w:rsid w:val="001C43CE"/>
    <w:rsid w:val="001C59E6"/>
    <w:rsid w:val="001C6C22"/>
    <w:rsid w:val="001D05C3"/>
    <w:rsid w:val="001D10BA"/>
    <w:rsid w:val="001D2B77"/>
    <w:rsid w:val="001D2E14"/>
    <w:rsid w:val="001D53F5"/>
    <w:rsid w:val="001D5B52"/>
    <w:rsid w:val="001D5E79"/>
    <w:rsid w:val="001D723B"/>
    <w:rsid w:val="001D7B5A"/>
    <w:rsid w:val="001E1163"/>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4DE5"/>
    <w:rsid w:val="0021586D"/>
    <w:rsid w:val="00217C6C"/>
    <w:rsid w:val="00220A19"/>
    <w:rsid w:val="00221D20"/>
    <w:rsid w:val="00222F64"/>
    <w:rsid w:val="00225065"/>
    <w:rsid w:val="00227AB9"/>
    <w:rsid w:val="00230207"/>
    <w:rsid w:val="00232D1B"/>
    <w:rsid w:val="00233956"/>
    <w:rsid w:val="00235869"/>
    <w:rsid w:val="002373F4"/>
    <w:rsid w:val="00237796"/>
    <w:rsid w:val="00241314"/>
    <w:rsid w:val="00245AC5"/>
    <w:rsid w:val="002475A3"/>
    <w:rsid w:val="00247605"/>
    <w:rsid w:val="00247ECB"/>
    <w:rsid w:val="00254AA4"/>
    <w:rsid w:val="002559E5"/>
    <w:rsid w:val="0025664E"/>
    <w:rsid w:val="00260631"/>
    <w:rsid w:val="0026086F"/>
    <w:rsid w:val="002613CD"/>
    <w:rsid w:val="0026263E"/>
    <w:rsid w:val="00264635"/>
    <w:rsid w:val="00270512"/>
    <w:rsid w:val="00271BC7"/>
    <w:rsid w:val="0027252B"/>
    <w:rsid w:val="00272812"/>
    <w:rsid w:val="00274808"/>
    <w:rsid w:val="00281ABA"/>
    <w:rsid w:val="00281B1D"/>
    <w:rsid w:val="00283128"/>
    <w:rsid w:val="00283CF2"/>
    <w:rsid w:val="00283D46"/>
    <w:rsid w:val="0028640E"/>
    <w:rsid w:val="0029020B"/>
    <w:rsid w:val="00292961"/>
    <w:rsid w:val="00292C34"/>
    <w:rsid w:val="00294144"/>
    <w:rsid w:val="00295BB7"/>
    <w:rsid w:val="00297FE9"/>
    <w:rsid w:val="002A2C9E"/>
    <w:rsid w:val="002A5B66"/>
    <w:rsid w:val="002A7999"/>
    <w:rsid w:val="002B017B"/>
    <w:rsid w:val="002B0286"/>
    <w:rsid w:val="002B1F4A"/>
    <w:rsid w:val="002B2466"/>
    <w:rsid w:val="002B2FBE"/>
    <w:rsid w:val="002B53E1"/>
    <w:rsid w:val="002B7267"/>
    <w:rsid w:val="002B7AAE"/>
    <w:rsid w:val="002C01EC"/>
    <w:rsid w:val="002C35FD"/>
    <w:rsid w:val="002C48B8"/>
    <w:rsid w:val="002D03D7"/>
    <w:rsid w:val="002D1A0E"/>
    <w:rsid w:val="002D22D8"/>
    <w:rsid w:val="002D38FE"/>
    <w:rsid w:val="002D44BE"/>
    <w:rsid w:val="002D4C67"/>
    <w:rsid w:val="002D67EA"/>
    <w:rsid w:val="002E26C6"/>
    <w:rsid w:val="002E2C8B"/>
    <w:rsid w:val="002E3388"/>
    <w:rsid w:val="002E3E31"/>
    <w:rsid w:val="002E4246"/>
    <w:rsid w:val="002E5A63"/>
    <w:rsid w:val="002E69C9"/>
    <w:rsid w:val="002F0E17"/>
    <w:rsid w:val="002F125A"/>
    <w:rsid w:val="002F2488"/>
    <w:rsid w:val="002F5B60"/>
    <w:rsid w:val="00300C96"/>
    <w:rsid w:val="00302984"/>
    <w:rsid w:val="00303EEF"/>
    <w:rsid w:val="003041ED"/>
    <w:rsid w:val="00304395"/>
    <w:rsid w:val="0030456F"/>
    <w:rsid w:val="003052E3"/>
    <w:rsid w:val="00305371"/>
    <w:rsid w:val="00306A76"/>
    <w:rsid w:val="00306DCB"/>
    <w:rsid w:val="00312016"/>
    <w:rsid w:val="00312F91"/>
    <w:rsid w:val="00320669"/>
    <w:rsid w:val="003215E1"/>
    <w:rsid w:val="0032396A"/>
    <w:rsid w:val="00325D66"/>
    <w:rsid w:val="00330D5D"/>
    <w:rsid w:val="00332B1D"/>
    <w:rsid w:val="003335B6"/>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1DF8"/>
    <w:rsid w:val="00364B13"/>
    <w:rsid w:val="00366D8A"/>
    <w:rsid w:val="00370251"/>
    <w:rsid w:val="00371CD5"/>
    <w:rsid w:val="00372533"/>
    <w:rsid w:val="00373EA6"/>
    <w:rsid w:val="003740F3"/>
    <w:rsid w:val="003742CA"/>
    <w:rsid w:val="003743E4"/>
    <w:rsid w:val="00374D9A"/>
    <w:rsid w:val="00376B01"/>
    <w:rsid w:val="00377D27"/>
    <w:rsid w:val="00381E5F"/>
    <w:rsid w:val="0038305B"/>
    <w:rsid w:val="00385A9B"/>
    <w:rsid w:val="00387586"/>
    <w:rsid w:val="00390C95"/>
    <w:rsid w:val="00393B2C"/>
    <w:rsid w:val="00394D29"/>
    <w:rsid w:val="00395324"/>
    <w:rsid w:val="00395863"/>
    <w:rsid w:val="0039609B"/>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D6A"/>
    <w:rsid w:val="003C1DD4"/>
    <w:rsid w:val="003C39F2"/>
    <w:rsid w:val="003C3ED1"/>
    <w:rsid w:val="003C571C"/>
    <w:rsid w:val="003C63D0"/>
    <w:rsid w:val="003C7266"/>
    <w:rsid w:val="003D12D2"/>
    <w:rsid w:val="003D4102"/>
    <w:rsid w:val="003D48A0"/>
    <w:rsid w:val="003D7BCE"/>
    <w:rsid w:val="003E023A"/>
    <w:rsid w:val="003E1DB7"/>
    <w:rsid w:val="003E2746"/>
    <w:rsid w:val="003E2A01"/>
    <w:rsid w:val="003E2CB7"/>
    <w:rsid w:val="003E4A9C"/>
    <w:rsid w:val="003F0154"/>
    <w:rsid w:val="003F5966"/>
    <w:rsid w:val="003F7308"/>
    <w:rsid w:val="003F7E02"/>
    <w:rsid w:val="00401218"/>
    <w:rsid w:val="00404432"/>
    <w:rsid w:val="00406FC9"/>
    <w:rsid w:val="00407B8F"/>
    <w:rsid w:val="00412F2E"/>
    <w:rsid w:val="004153FB"/>
    <w:rsid w:val="00416279"/>
    <w:rsid w:val="004179EE"/>
    <w:rsid w:val="00420B29"/>
    <w:rsid w:val="004218F2"/>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120A"/>
    <w:rsid w:val="00441833"/>
    <w:rsid w:val="00442033"/>
    <w:rsid w:val="00442037"/>
    <w:rsid w:val="0044278F"/>
    <w:rsid w:val="00445150"/>
    <w:rsid w:val="00447384"/>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80345"/>
    <w:rsid w:val="00481445"/>
    <w:rsid w:val="00484AAB"/>
    <w:rsid w:val="00484D63"/>
    <w:rsid w:val="00486F90"/>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4B2D"/>
    <w:rsid w:val="004B6598"/>
    <w:rsid w:val="004C0017"/>
    <w:rsid w:val="004C0B86"/>
    <w:rsid w:val="004C13CA"/>
    <w:rsid w:val="004C1920"/>
    <w:rsid w:val="004C1E51"/>
    <w:rsid w:val="004C2290"/>
    <w:rsid w:val="004C5399"/>
    <w:rsid w:val="004D0916"/>
    <w:rsid w:val="004D2248"/>
    <w:rsid w:val="004D3035"/>
    <w:rsid w:val="004D3FD8"/>
    <w:rsid w:val="004D41BE"/>
    <w:rsid w:val="004E0857"/>
    <w:rsid w:val="004E53E0"/>
    <w:rsid w:val="004E59BD"/>
    <w:rsid w:val="004E6B99"/>
    <w:rsid w:val="004E6D65"/>
    <w:rsid w:val="004F02EA"/>
    <w:rsid w:val="004F2166"/>
    <w:rsid w:val="004F3281"/>
    <w:rsid w:val="004F32A2"/>
    <w:rsid w:val="004F37AB"/>
    <w:rsid w:val="004F3E24"/>
    <w:rsid w:val="004F469D"/>
    <w:rsid w:val="004F4CF2"/>
    <w:rsid w:val="004F5829"/>
    <w:rsid w:val="004F62E4"/>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24B"/>
    <w:rsid w:val="00525F03"/>
    <w:rsid w:val="00530238"/>
    <w:rsid w:val="00531F56"/>
    <w:rsid w:val="00531F7D"/>
    <w:rsid w:val="00532211"/>
    <w:rsid w:val="00534843"/>
    <w:rsid w:val="0053626D"/>
    <w:rsid w:val="005367C3"/>
    <w:rsid w:val="005437AC"/>
    <w:rsid w:val="00544C03"/>
    <w:rsid w:val="0054754C"/>
    <w:rsid w:val="005479A1"/>
    <w:rsid w:val="0055089B"/>
    <w:rsid w:val="00551570"/>
    <w:rsid w:val="005539F6"/>
    <w:rsid w:val="00553AF4"/>
    <w:rsid w:val="0055757D"/>
    <w:rsid w:val="00557D94"/>
    <w:rsid w:val="00563076"/>
    <w:rsid w:val="005631F6"/>
    <w:rsid w:val="005640C6"/>
    <w:rsid w:val="005657D7"/>
    <w:rsid w:val="00565A2B"/>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309E"/>
    <w:rsid w:val="00594D0E"/>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AA"/>
    <w:rsid w:val="005E3285"/>
    <w:rsid w:val="005F1089"/>
    <w:rsid w:val="005F1268"/>
    <w:rsid w:val="005F3A4C"/>
    <w:rsid w:val="005F4099"/>
    <w:rsid w:val="005F4EA5"/>
    <w:rsid w:val="005F6033"/>
    <w:rsid w:val="005F753C"/>
    <w:rsid w:val="006008EF"/>
    <w:rsid w:val="00600C58"/>
    <w:rsid w:val="0060663B"/>
    <w:rsid w:val="00607751"/>
    <w:rsid w:val="00610064"/>
    <w:rsid w:val="00610A91"/>
    <w:rsid w:val="00611C46"/>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70C40"/>
    <w:rsid w:val="00675D5F"/>
    <w:rsid w:val="006767F3"/>
    <w:rsid w:val="00676C47"/>
    <w:rsid w:val="00681A57"/>
    <w:rsid w:val="006853A1"/>
    <w:rsid w:val="00685DE3"/>
    <w:rsid w:val="00687BD4"/>
    <w:rsid w:val="006914C0"/>
    <w:rsid w:val="00691857"/>
    <w:rsid w:val="006932A3"/>
    <w:rsid w:val="0069341B"/>
    <w:rsid w:val="006A03B3"/>
    <w:rsid w:val="006A09AE"/>
    <w:rsid w:val="006A356C"/>
    <w:rsid w:val="006A48B7"/>
    <w:rsid w:val="006A4A5B"/>
    <w:rsid w:val="006A5F33"/>
    <w:rsid w:val="006A6546"/>
    <w:rsid w:val="006A737D"/>
    <w:rsid w:val="006A7C84"/>
    <w:rsid w:val="006B2EF0"/>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3123"/>
    <w:rsid w:val="00724669"/>
    <w:rsid w:val="00725807"/>
    <w:rsid w:val="00725B98"/>
    <w:rsid w:val="007303DB"/>
    <w:rsid w:val="00730D98"/>
    <w:rsid w:val="007317F0"/>
    <w:rsid w:val="0073430E"/>
    <w:rsid w:val="007346B1"/>
    <w:rsid w:val="00736DD4"/>
    <w:rsid w:val="00741640"/>
    <w:rsid w:val="00743FCF"/>
    <w:rsid w:val="0074478C"/>
    <w:rsid w:val="00746D41"/>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7C6E"/>
    <w:rsid w:val="007A7F82"/>
    <w:rsid w:val="007B0B12"/>
    <w:rsid w:val="007B1A17"/>
    <w:rsid w:val="007B1E56"/>
    <w:rsid w:val="007B6277"/>
    <w:rsid w:val="007C1669"/>
    <w:rsid w:val="007C407D"/>
    <w:rsid w:val="007C4A05"/>
    <w:rsid w:val="007C595D"/>
    <w:rsid w:val="007C6C76"/>
    <w:rsid w:val="007C75EF"/>
    <w:rsid w:val="007D5209"/>
    <w:rsid w:val="007D5663"/>
    <w:rsid w:val="007D56A8"/>
    <w:rsid w:val="007D5AEA"/>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731"/>
    <w:rsid w:val="00815DEC"/>
    <w:rsid w:val="0081611C"/>
    <w:rsid w:val="0082005E"/>
    <w:rsid w:val="00820994"/>
    <w:rsid w:val="008219B7"/>
    <w:rsid w:val="00822023"/>
    <w:rsid w:val="00832E2D"/>
    <w:rsid w:val="008356CF"/>
    <w:rsid w:val="008359EB"/>
    <w:rsid w:val="00837D5B"/>
    <w:rsid w:val="008426DA"/>
    <w:rsid w:val="008437FA"/>
    <w:rsid w:val="00843AAB"/>
    <w:rsid w:val="00843DB1"/>
    <w:rsid w:val="00844780"/>
    <w:rsid w:val="008454FE"/>
    <w:rsid w:val="00847CD9"/>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717D6"/>
    <w:rsid w:val="0087324D"/>
    <w:rsid w:val="0087500E"/>
    <w:rsid w:val="00875D5E"/>
    <w:rsid w:val="0087647B"/>
    <w:rsid w:val="00880A3B"/>
    <w:rsid w:val="00881168"/>
    <w:rsid w:val="0088489E"/>
    <w:rsid w:val="00884CC1"/>
    <w:rsid w:val="00885044"/>
    <w:rsid w:val="00886582"/>
    <w:rsid w:val="00887358"/>
    <w:rsid w:val="008946C9"/>
    <w:rsid w:val="00896944"/>
    <w:rsid w:val="00896F4D"/>
    <w:rsid w:val="008A0AF0"/>
    <w:rsid w:val="008A2F42"/>
    <w:rsid w:val="008A38D8"/>
    <w:rsid w:val="008A4313"/>
    <w:rsid w:val="008A75E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C93"/>
    <w:rsid w:val="008F7F99"/>
    <w:rsid w:val="00901310"/>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18BF"/>
    <w:rsid w:val="00973121"/>
    <w:rsid w:val="00973964"/>
    <w:rsid w:val="00973983"/>
    <w:rsid w:val="009749D2"/>
    <w:rsid w:val="0098006A"/>
    <w:rsid w:val="00980E12"/>
    <w:rsid w:val="0098176C"/>
    <w:rsid w:val="009825F9"/>
    <w:rsid w:val="00982652"/>
    <w:rsid w:val="009843C8"/>
    <w:rsid w:val="009875F3"/>
    <w:rsid w:val="00987689"/>
    <w:rsid w:val="00987CAC"/>
    <w:rsid w:val="0099272E"/>
    <w:rsid w:val="00992D31"/>
    <w:rsid w:val="00995115"/>
    <w:rsid w:val="00995485"/>
    <w:rsid w:val="0099629D"/>
    <w:rsid w:val="0099706E"/>
    <w:rsid w:val="00997407"/>
    <w:rsid w:val="009A24D8"/>
    <w:rsid w:val="009A3B96"/>
    <w:rsid w:val="009A44BA"/>
    <w:rsid w:val="009A6A09"/>
    <w:rsid w:val="009B0587"/>
    <w:rsid w:val="009B2212"/>
    <w:rsid w:val="009B2640"/>
    <w:rsid w:val="009B34FB"/>
    <w:rsid w:val="009C0421"/>
    <w:rsid w:val="009C3B55"/>
    <w:rsid w:val="009C6D4B"/>
    <w:rsid w:val="009D1762"/>
    <w:rsid w:val="009D5289"/>
    <w:rsid w:val="009D6EE5"/>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2246A"/>
    <w:rsid w:val="00A251B4"/>
    <w:rsid w:val="00A26411"/>
    <w:rsid w:val="00A27345"/>
    <w:rsid w:val="00A30D18"/>
    <w:rsid w:val="00A30D59"/>
    <w:rsid w:val="00A32AF2"/>
    <w:rsid w:val="00A34606"/>
    <w:rsid w:val="00A35103"/>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1F59"/>
    <w:rsid w:val="00A72B0F"/>
    <w:rsid w:val="00A7486B"/>
    <w:rsid w:val="00A81317"/>
    <w:rsid w:val="00A81613"/>
    <w:rsid w:val="00A83430"/>
    <w:rsid w:val="00A8362E"/>
    <w:rsid w:val="00A83779"/>
    <w:rsid w:val="00A84D70"/>
    <w:rsid w:val="00A85C45"/>
    <w:rsid w:val="00A85CAB"/>
    <w:rsid w:val="00A86A65"/>
    <w:rsid w:val="00A925B4"/>
    <w:rsid w:val="00A92CB5"/>
    <w:rsid w:val="00A93B33"/>
    <w:rsid w:val="00A949D4"/>
    <w:rsid w:val="00A9617C"/>
    <w:rsid w:val="00AA04A5"/>
    <w:rsid w:val="00AA0BA1"/>
    <w:rsid w:val="00AA0D41"/>
    <w:rsid w:val="00AA1FF1"/>
    <w:rsid w:val="00AA41A0"/>
    <w:rsid w:val="00AA427C"/>
    <w:rsid w:val="00AA511A"/>
    <w:rsid w:val="00AA56F0"/>
    <w:rsid w:val="00AA6B72"/>
    <w:rsid w:val="00AB2BF9"/>
    <w:rsid w:val="00AB54D6"/>
    <w:rsid w:val="00AC00A4"/>
    <w:rsid w:val="00AC20A2"/>
    <w:rsid w:val="00AC4B21"/>
    <w:rsid w:val="00AC637A"/>
    <w:rsid w:val="00AC6473"/>
    <w:rsid w:val="00AC7430"/>
    <w:rsid w:val="00AD2198"/>
    <w:rsid w:val="00AD4F8F"/>
    <w:rsid w:val="00AD7940"/>
    <w:rsid w:val="00AE1572"/>
    <w:rsid w:val="00AE16A4"/>
    <w:rsid w:val="00AE5BA0"/>
    <w:rsid w:val="00AF012E"/>
    <w:rsid w:val="00AF4808"/>
    <w:rsid w:val="00AF737E"/>
    <w:rsid w:val="00AF742A"/>
    <w:rsid w:val="00AF778E"/>
    <w:rsid w:val="00AF7A92"/>
    <w:rsid w:val="00B00601"/>
    <w:rsid w:val="00B03D01"/>
    <w:rsid w:val="00B058D9"/>
    <w:rsid w:val="00B06166"/>
    <w:rsid w:val="00B10E2C"/>
    <w:rsid w:val="00B1367C"/>
    <w:rsid w:val="00B147C3"/>
    <w:rsid w:val="00B174E7"/>
    <w:rsid w:val="00B1751F"/>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E7"/>
    <w:rsid w:val="00B35BE8"/>
    <w:rsid w:val="00B36F1A"/>
    <w:rsid w:val="00B37817"/>
    <w:rsid w:val="00B40466"/>
    <w:rsid w:val="00B41A88"/>
    <w:rsid w:val="00B443FF"/>
    <w:rsid w:val="00B44B30"/>
    <w:rsid w:val="00B44B6C"/>
    <w:rsid w:val="00B46837"/>
    <w:rsid w:val="00B4686E"/>
    <w:rsid w:val="00B46B58"/>
    <w:rsid w:val="00B52F19"/>
    <w:rsid w:val="00B53599"/>
    <w:rsid w:val="00B630A8"/>
    <w:rsid w:val="00B66F0E"/>
    <w:rsid w:val="00B75AE9"/>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F27"/>
    <w:rsid w:val="00BB0C1F"/>
    <w:rsid w:val="00BB23F3"/>
    <w:rsid w:val="00BB7280"/>
    <w:rsid w:val="00BC0E78"/>
    <w:rsid w:val="00BC231A"/>
    <w:rsid w:val="00BC2B7F"/>
    <w:rsid w:val="00BC321E"/>
    <w:rsid w:val="00BC3C79"/>
    <w:rsid w:val="00BD12F6"/>
    <w:rsid w:val="00BD2F1F"/>
    <w:rsid w:val="00BD535F"/>
    <w:rsid w:val="00BD64E4"/>
    <w:rsid w:val="00BE0906"/>
    <w:rsid w:val="00BE15F4"/>
    <w:rsid w:val="00BE3C73"/>
    <w:rsid w:val="00BE5F21"/>
    <w:rsid w:val="00BE68C2"/>
    <w:rsid w:val="00BF148F"/>
    <w:rsid w:val="00BF2C98"/>
    <w:rsid w:val="00BF4AAB"/>
    <w:rsid w:val="00BF5ECA"/>
    <w:rsid w:val="00BF7EC3"/>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2778"/>
    <w:rsid w:val="00C2556E"/>
    <w:rsid w:val="00C256C7"/>
    <w:rsid w:val="00C2627D"/>
    <w:rsid w:val="00C31274"/>
    <w:rsid w:val="00C31FF5"/>
    <w:rsid w:val="00C34D38"/>
    <w:rsid w:val="00C35438"/>
    <w:rsid w:val="00C37665"/>
    <w:rsid w:val="00C37A94"/>
    <w:rsid w:val="00C40554"/>
    <w:rsid w:val="00C40C60"/>
    <w:rsid w:val="00C42AED"/>
    <w:rsid w:val="00C43968"/>
    <w:rsid w:val="00C442A4"/>
    <w:rsid w:val="00C44FFB"/>
    <w:rsid w:val="00C45930"/>
    <w:rsid w:val="00C47B9A"/>
    <w:rsid w:val="00C518BE"/>
    <w:rsid w:val="00C52FBA"/>
    <w:rsid w:val="00C5449D"/>
    <w:rsid w:val="00C54E16"/>
    <w:rsid w:val="00C5564A"/>
    <w:rsid w:val="00C569F3"/>
    <w:rsid w:val="00C5702E"/>
    <w:rsid w:val="00C61123"/>
    <w:rsid w:val="00C61253"/>
    <w:rsid w:val="00C63956"/>
    <w:rsid w:val="00C668DA"/>
    <w:rsid w:val="00C66905"/>
    <w:rsid w:val="00C67B0B"/>
    <w:rsid w:val="00C67E11"/>
    <w:rsid w:val="00C76E3E"/>
    <w:rsid w:val="00C77684"/>
    <w:rsid w:val="00C778C1"/>
    <w:rsid w:val="00C82D83"/>
    <w:rsid w:val="00C8538B"/>
    <w:rsid w:val="00C8702A"/>
    <w:rsid w:val="00C901F8"/>
    <w:rsid w:val="00C928C3"/>
    <w:rsid w:val="00C93138"/>
    <w:rsid w:val="00C95CB0"/>
    <w:rsid w:val="00C95EE5"/>
    <w:rsid w:val="00C97933"/>
    <w:rsid w:val="00CA068E"/>
    <w:rsid w:val="00CA09B2"/>
    <w:rsid w:val="00CA18A8"/>
    <w:rsid w:val="00CA198E"/>
    <w:rsid w:val="00CA19CC"/>
    <w:rsid w:val="00CA4192"/>
    <w:rsid w:val="00CA425E"/>
    <w:rsid w:val="00CA4854"/>
    <w:rsid w:val="00CA5326"/>
    <w:rsid w:val="00CA6D5A"/>
    <w:rsid w:val="00CA77B5"/>
    <w:rsid w:val="00CB314D"/>
    <w:rsid w:val="00CB4DD3"/>
    <w:rsid w:val="00CB5C9B"/>
    <w:rsid w:val="00CB6902"/>
    <w:rsid w:val="00CB71AD"/>
    <w:rsid w:val="00CC0511"/>
    <w:rsid w:val="00CC11A7"/>
    <w:rsid w:val="00CC5A46"/>
    <w:rsid w:val="00CD3490"/>
    <w:rsid w:val="00CD36B3"/>
    <w:rsid w:val="00CD40F4"/>
    <w:rsid w:val="00CD6BB0"/>
    <w:rsid w:val="00CE14C7"/>
    <w:rsid w:val="00CE3AE8"/>
    <w:rsid w:val="00CE41ED"/>
    <w:rsid w:val="00CE5D2A"/>
    <w:rsid w:val="00CF4F40"/>
    <w:rsid w:val="00CF5CF7"/>
    <w:rsid w:val="00CF76DF"/>
    <w:rsid w:val="00CF79CC"/>
    <w:rsid w:val="00D01108"/>
    <w:rsid w:val="00D01D67"/>
    <w:rsid w:val="00D03530"/>
    <w:rsid w:val="00D04004"/>
    <w:rsid w:val="00D043F8"/>
    <w:rsid w:val="00D0491E"/>
    <w:rsid w:val="00D04D85"/>
    <w:rsid w:val="00D135AF"/>
    <w:rsid w:val="00D13DE3"/>
    <w:rsid w:val="00D140EF"/>
    <w:rsid w:val="00D1536C"/>
    <w:rsid w:val="00D17B9D"/>
    <w:rsid w:val="00D17FEA"/>
    <w:rsid w:val="00D20708"/>
    <w:rsid w:val="00D22E9D"/>
    <w:rsid w:val="00D2370B"/>
    <w:rsid w:val="00D23CAC"/>
    <w:rsid w:val="00D251CB"/>
    <w:rsid w:val="00D30E06"/>
    <w:rsid w:val="00D311F3"/>
    <w:rsid w:val="00D34E5B"/>
    <w:rsid w:val="00D35758"/>
    <w:rsid w:val="00D36193"/>
    <w:rsid w:val="00D4182E"/>
    <w:rsid w:val="00D4258C"/>
    <w:rsid w:val="00D42610"/>
    <w:rsid w:val="00D42ECA"/>
    <w:rsid w:val="00D4331D"/>
    <w:rsid w:val="00D43ECB"/>
    <w:rsid w:val="00D4581F"/>
    <w:rsid w:val="00D467FC"/>
    <w:rsid w:val="00D46C7C"/>
    <w:rsid w:val="00D50EAF"/>
    <w:rsid w:val="00D52649"/>
    <w:rsid w:val="00D53C47"/>
    <w:rsid w:val="00D55C5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3134"/>
    <w:rsid w:val="00DA660F"/>
    <w:rsid w:val="00DB0B6D"/>
    <w:rsid w:val="00DB329B"/>
    <w:rsid w:val="00DB4845"/>
    <w:rsid w:val="00DB4A54"/>
    <w:rsid w:val="00DB4E07"/>
    <w:rsid w:val="00DB7A27"/>
    <w:rsid w:val="00DC5A7B"/>
    <w:rsid w:val="00DC68B5"/>
    <w:rsid w:val="00DC6D8B"/>
    <w:rsid w:val="00DC6DAB"/>
    <w:rsid w:val="00DC7B0E"/>
    <w:rsid w:val="00DC7C52"/>
    <w:rsid w:val="00DD0F42"/>
    <w:rsid w:val="00DD3AC2"/>
    <w:rsid w:val="00DD4138"/>
    <w:rsid w:val="00DD468D"/>
    <w:rsid w:val="00DD7B0F"/>
    <w:rsid w:val="00DE05E6"/>
    <w:rsid w:val="00DE1583"/>
    <w:rsid w:val="00DE6D03"/>
    <w:rsid w:val="00DF0043"/>
    <w:rsid w:val="00DF1260"/>
    <w:rsid w:val="00DF3692"/>
    <w:rsid w:val="00DF36D5"/>
    <w:rsid w:val="00DF432B"/>
    <w:rsid w:val="00DF5391"/>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E42"/>
    <w:rsid w:val="00E254F4"/>
    <w:rsid w:val="00E25B44"/>
    <w:rsid w:val="00E27761"/>
    <w:rsid w:val="00E31510"/>
    <w:rsid w:val="00E36CF0"/>
    <w:rsid w:val="00E410A6"/>
    <w:rsid w:val="00E410F2"/>
    <w:rsid w:val="00E41438"/>
    <w:rsid w:val="00E42BAC"/>
    <w:rsid w:val="00E42FE5"/>
    <w:rsid w:val="00E46834"/>
    <w:rsid w:val="00E5106A"/>
    <w:rsid w:val="00E51080"/>
    <w:rsid w:val="00E53256"/>
    <w:rsid w:val="00E55D4C"/>
    <w:rsid w:val="00E56348"/>
    <w:rsid w:val="00E567D7"/>
    <w:rsid w:val="00E56805"/>
    <w:rsid w:val="00E56D45"/>
    <w:rsid w:val="00E575F5"/>
    <w:rsid w:val="00E60F1F"/>
    <w:rsid w:val="00E6110C"/>
    <w:rsid w:val="00E61498"/>
    <w:rsid w:val="00E623CC"/>
    <w:rsid w:val="00E62678"/>
    <w:rsid w:val="00E63069"/>
    <w:rsid w:val="00E63C50"/>
    <w:rsid w:val="00E64F86"/>
    <w:rsid w:val="00E65397"/>
    <w:rsid w:val="00E65DE8"/>
    <w:rsid w:val="00E66713"/>
    <w:rsid w:val="00E71FE7"/>
    <w:rsid w:val="00E73AFB"/>
    <w:rsid w:val="00E744D8"/>
    <w:rsid w:val="00E77495"/>
    <w:rsid w:val="00E774A4"/>
    <w:rsid w:val="00E77768"/>
    <w:rsid w:val="00E814DB"/>
    <w:rsid w:val="00E8189A"/>
    <w:rsid w:val="00E83CA7"/>
    <w:rsid w:val="00E854D4"/>
    <w:rsid w:val="00E8565E"/>
    <w:rsid w:val="00E860B6"/>
    <w:rsid w:val="00E905A3"/>
    <w:rsid w:val="00E92ADF"/>
    <w:rsid w:val="00E9498B"/>
    <w:rsid w:val="00E956C7"/>
    <w:rsid w:val="00E95DC4"/>
    <w:rsid w:val="00EA0842"/>
    <w:rsid w:val="00EA0F61"/>
    <w:rsid w:val="00EA2C6F"/>
    <w:rsid w:val="00EA3331"/>
    <w:rsid w:val="00EA51CC"/>
    <w:rsid w:val="00EA52CA"/>
    <w:rsid w:val="00EA608E"/>
    <w:rsid w:val="00EA7C04"/>
    <w:rsid w:val="00EB01CB"/>
    <w:rsid w:val="00EB30AC"/>
    <w:rsid w:val="00EB5CD7"/>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D55"/>
    <w:rsid w:val="00EE0136"/>
    <w:rsid w:val="00EE0747"/>
    <w:rsid w:val="00EE09A5"/>
    <w:rsid w:val="00EE25E0"/>
    <w:rsid w:val="00EE525C"/>
    <w:rsid w:val="00EE5632"/>
    <w:rsid w:val="00EE5D4F"/>
    <w:rsid w:val="00EF1179"/>
    <w:rsid w:val="00EF27B5"/>
    <w:rsid w:val="00EF2C96"/>
    <w:rsid w:val="00EF32D9"/>
    <w:rsid w:val="00EF36F4"/>
    <w:rsid w:val="00EF3F34"/>
    <w:rsid w:val="00F009DA"/>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47B5"/>
    <w:rsid w:val="00F37320"/>
    <w:rsid w:val="00F40ED1"/>
    <w:rsid w:val="00F41D9C"/>
    <w:rsid w:val="00F42AEA"/>
    <w:rsid w:val="00F44136"/>
    <w:rsid w:val="00F4426E"/>
    <w:rsid w:val="00F448FA"/>
    <w:rsid w:val="00F44BCB"/>
    <w:rsid w:val="00F4605D"/>
    <w:rsid w:val="00F5007C"/>
    <w:rsid w:val="00F510F5"/>
    <w:rsid w:val="00F519F5"/>
    <w:rsid w:val="00F55305"/>
    <w:rsid w:val="00F55329"/>
    <w:rsid w:val="00F56109"/>
    <w:rsid w:val="00F57674"/>
    <w:rsid w:val="00F623EB"/>
    <w:rsid w:val="00F643B1"/>
    <w:rsid w:val="00F65975"/>
    <w:rsid w:val="00F65E5F"/>
    <w:rsid w:val="00F6705F"/>
    <w:rsid w:val="00F6729E"/>
    <w:rsid w:val="00F67C1E"/>
    <w:rsid w:val="00F7080F"/>
    <w:rsid w:val="00F73B32"/>
    <w:rsid w:val="00F75411"/>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249"/>
    <w:rsid w:val="00FA5864"/>
    <w:rsid w:val="00FA7726"/>
    <w:rsid w:val="00FB00DD"/>
    <w:rsid w:val="00FB10E8"/>
    <w:rsid w:val="00FB188C"/>
    <w:rsid w:val="00FB463A"/>
    <w:rsid w:val="00FB4E84"/>
    <w:rsid w:val="00FB581D"/>
    <w:rsid w:val="00FB72E6"/>
    <w:rsid w:val="00FC09F1"/>
    <w:rsid w:val="00FC1628"/>
    <w:rsid w:val="00FC186F"/>
    <w:rsid w:val="00FC1C25"/>
    <w:rsid w:val="00FC26D9"/>
    <w:rsid w:val="00FC4700"/>
    <w:rsid w:val="00FC5FBD"/>
    <w:rsid w:val="00FC65B4"/>
    <w:rsid w:val="00FC706C"/>
    <w:rsid w:val="00FC70B8"/>
    <w:rsid w:val="00FD00A3"/>
    <w:rsid w:val="00FD14F7"/>
    <w:rsid w:val="00FD46AB"/>
    <w:rsid w:val="00FD55E1"/>
    <w:rsid w:val="00FD60E9"/>
    <w:rsid w:val="00FD7D93"/>
    <w:rsid w:val="00FE0031"/>
    <w:rsid w:val="00FE0795"/>
    <w:rsid w:val="00FE11A6"/>
    <w:rsid w:val="00FE1FE5"/>
    <w:rsid w:val="00FE2089"/>
    <w:rsid w:val="00FE2A3A"/>
    <w:rsid w:val="00FE429C"/>
    <w:rsid w:val="00FE6AC0"/>
    <w:rsid w:val="00FE7B63"/>
    <w:rsid w:val="00FF2A05"/>
    <w:rsid w:val="00FF2E1A"/>
    <w:rsid w:val="00FF3DC2"/>
    <w:rsid w:val="00FF3EAB"/>
    <w:rsid w:val="00FF4369"/>
    <w:rsid w:val="00FF54F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E3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1887-05-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8F358B0A-0691-4F6A-8C24-8C5D9E5AE0CA}">
  <ds:schemaRefs>
    <ds:schemaRef ds:uri="http://purl.org/dc/elements/1.1/"/>
    <ds:schemaRef ds:uri="http://schemas.microsoft.com/office/2006/metadata/propertie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36d776-f4f9-4739-bb28-fcc060563e14"/>
    <ds:schemaRef ds:uri="http://www.w3.org/XML/1998/namespace"/>
    <ds:schemaRef ds:uri="http://purl.org/dc/dcmitype/"/>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802.11-21/0890r2</vt:lpstr>
    </vt:vector>
  </TitlesOfParts>
  <Company>Some Company</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802.11-21/0890r3</dc:title>
  <dc:subject>Submission</dc:subject>
  <dc:creator>Levy, Joseph</dc:creator>
  <cp:keywords>May 2021</cp:keywords>
  <dc:description>Joseph Levy (InterDigital)</dc:description>
  <cp:lastModifiedBy>Joseph Levy</cp:lastModifiedBy>
  <cp:revision>47</cp:revision>
  <cp:lastPrinted>1900-01-01T05:00:00Z</cp:lastPrinted>
  <dcterms:created xsi:type="dcterms:W3CDTF">2021-05-25T15:17:00Z</dcterms:created>
  <dcterms:modified xsi:type="dcterms:W3CDTF">2021-05-25T18:45:00Z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