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F0C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4223B49" w14:textId="77777777">
        <w:tblPrEx>
          <w:tblCellMar>
            <w:top w:w="0" w:type="dxa"/>
            <w:bottom w:w="0" w:type="dxa"/>
          </w:tblCellMar>
        </w:tblPrEx>
        <w:trPr>
          <w:trHeight w:val="485"/>
          <w:jc w:val="center"/>
        </w:trPr>
        <w:tc>
          <w:tcPr>
            <w:tcW w:w="9576" w:type="dxa"/>
            <w:gridSpan w:val="5"/>
            <w:vAlign w:val="center"/>
          </w:tcPr>
          <w:p w14:paraId="213CCA1B" w14:textId="30281E5F" w:rsidR="00CA09B2" w:rsidRDefault="00EB7868">
            <w:pPr>
              <w:pStyle w:val="T2"/>
            </w:pPr>
            <w:r w:rsidRPr="00EB7868">
              <w:t xml:space="preserve">Telecon Minutes for </w:t>
            </w:r>
            <w:proofErr w:type="spellStart"/>
            <w:r w:rsidRPr="00EB7868">
              <w:t>REVme</w:t>
            </w:r>
            <w:proofErr w:type="spellEnd"/>
            <w:r w:rsidRPr="00EB7868">
              <w:t xml:space="preserve"> - May 24</w:t>
            </w:r>
          </w:p>
        </w:tc>
      </w:tr>
      <w:tr w:rsidR="00CA09B2" w14:paraId="331C1C40" w14:textId="77777777">
        <w:tblPrEx>
          <w:tblCellMar>
            <w:top w:w="0" w:type="dxa"/>
            <w:bottom w:w="0" w:type="dxa"/>
          </w:tblCellMar>
        </w:tblPrEx>
        <w:trPr>
          <w:trHeight w:val="359"/>
          <w:jc w:val="center"/>
        </w:trPr>
        <w:tc>
          <w:tcPr>
            <w:tcW w:w="9576" w:type="dxa"/>
            <w:gridSpan w:val="5"/>
            <w:vAlign w:val="center"/>
          </w:tcPr>
          <w:p w14:paraId="20493251" w14:textId="102A9E27" w:rsidR="00CA09B2" w:rsidRDefault="00CA09B2">
            <w:pPr>
              <w:pStyle w:val="T2"/>
              <w:ind w:left="0"/>
              <w:rPr>
                <w:sz w:val="20"/>
              </w:rPr>
            </w:pPr>
            <w:r>
              <w:rPr>
                <w:sz w:val="20"/>
              </w:rPr>
              <w:t>Date:</w:t>
            </w:r>
            <w:r>
              <w:rPr>
                <w:b w:val="0"/>
                <w:sz w:val="20"/>
              </w:rPr>
              <w:t xml:space="preserve">  </w:t>
            </w:r>
            <w:r w:rsidR="00EB7868">
              <w:rPr>
                <w:b w:val="0"/>
                <w:sz w:val="20"/>
              </w:rPr>
              <w:t>2021-05-24</w:t>
            </w:r>
          </w:p>
        </w:tc>
      </w:tr>
      <w:tr w:rsidR="00CA09B2" w14:paraId="0D39C757" w14:textId="77777777">
        <w:tblPrEx>
          <w:tblCellMar>
            <w:top w:w="0" w:type="dxa"/>
            <w:bottom w:w="0" w:type="dxa"/>
          </w:tblCellMar>
        </w:tblPrEx>
        <w:trPr>
          <w:cantSplit/>
          <w:jc w:val="center"/>
        </w:trPr>
        <w:tc>
          <w:tcPr>
            <w:tcW w:w="9576" w:type="dxa"/>
            <w:gridSpan w:val="5"/>
            <w:vAlign w:val="center"/>
          </w:tcPr>
          <w:p w14:paraId="5874A062" w14:textId="77777777" w:rsidR="00CA09B2" w:rsidRDefault="00CA09B2">
            <w:pPr>
              <w:pStyle w:val="T2"/>
              <w:spacing w:after="0"/>
              <w:ind w:left="0" w:right="0"/>
              <w:jc w:val="left"/>
              <w:rPr>
                <w:sz w:val="20"/>
              </w:rPr>
            </w:pPr>
            <w:r>
              <w:rPr>
                <w:sz w:val="20"/>
              </w:rPr>
              <w:t>Author(s):</w:t>
            </w:r>
          </w:p>
        </w:tc>
      </w:tr>
      <w:tr w:rsidR="00CA09B2" w14:paraId="392CE1FC" w14:textId="77777777">
        <w:tblPrEx>
          <w:tblCellMar>
            <w:top w:w="0" w:type="dxa"/>
            <w:bottom w:w="0" w:type="dxa"/>
          </w:tblCellMar>
        </w:tblPrEx>
        <w:trPr>
          <w:jc w:val="center"/>
        </w:trPr>
        <w:tc>
          <w:tcPr>
            <w:tcW w:w="1336" w:type="dxa"/>
            <w:vAlign w:val="center"/>
          </w:tcPr>
          <w:p w14:paraId="7CA1121E" w14:textId="77777777" w:rsidR="00CA09B2" w:rsidRDefault="00CA09B2">
            <w:pPr>
              <w:pStyle w:val="T2"/>
              <w:spacing w:after="0"/>
              <w:ind w:left="0" w:right="0"/>
              <w:jc w:val="left"/>
              <w:rPr>
                <w:sz w:val="20"/>
              </w:rPr>
            </w:pPr>
            <w:r>
              <w:rPr>
                <w:sz w:val="20"/>
              </w:rPr>
              <w:t>Name</w:t>
            </w:r>
          </w:p>
        </w:tc>
        <w:tc>
          <w:tcPr>
            <w:tcW w:w="2064" w:type="dxa"/>
            <w:vAlign w:val="center"/>
          </w:tcPr>
          <w:p w14:paraId="4A410DF9" w14:textId="77777777" w:rsidR="00CA09B2" w:rsidRDefault="0062440B">
            <w:pPr>
              <w:pStyle w:val="T2"/>
              <w:spacing w:after="0"/>
              <w:ind w:left="0" w:right="0"/>
              <w:jc w:val="left"/>
              <w:rPr>
                <w:sz w:val="20"/>
              </w:rPr>
            </w:pPr>
            <w:r>
              <w:rPr>
                <w:sz w:val="20"/>
              </w:rPr>
              <w:t>Affiliation</w:t>
            </w:r>
          </w:p>
        </w:tc>
        <w:tc>
          <w:tcPr>
            <w:tcW w:w="2814" w:type="dxa"/>
            <w:vAlign w:val="center"/>
          </w:tcPr>
          <w:p w14:paraId="3CC1D3B6" w14:textId="77777777" w:rsidR="00CA09B2" w:rsidRDefault="00CA09B2">
            <w:pPr>
              <w:pStyle w:val="T2"/>
              <w:spacing w:after="0"/>
              <w:ind w:left="0" w:right="0"/>
              <w:jc w:val="left"/>
              <w:rPr>
                <w:sz w:val="20"/>
              </w:rPr>
            </w:pPr>
            <w:r>
              <w:rPr>
                <w:sz w:val="20"/>
              </w:rPr>
              <w:t>Address</w:t>
            </w:r>
          </w:p>
        </w:tc>
        <w:tc>
          <w:tcPr>
            <w:tcW w:w="1715" w:type="dxa"/>
            <w:vAlign w:val="center"/>
          </w:tcPr>
          <w:p w14:paraId="72E3C72E" w14:textId="77777777" w:rsidR="00CA09B2" w:rsidRDefault="00CA09B2">
            <w:pPr>
              <w:pStyle w:val="T2"/>
              <w:spacing w:after="0"/>
              <w:ind w:left="0" w:right="0"/>
              <w:jc w:val="left"/>
              <w:rPr>
                <w:sz w:val="20"/>
              </w:rPr>
            </w:pPr>
            <w:r>
              <w:rPr>
                <w:sz w:val="20"/>
              </w:rPr>
              <w:t>Phone</w:t>
            </w:r>
          </w:p>
        </w:tc>
        <w:tc>
          <w:tcPr>
            <w:tcW w:w="1647" w:type="dxa"/>
            <w:vAlign w:val="center"/>
          </w:tcPr>
          <w:p w14:paraId="275D164A" w14:textId="77777777" w:rsidR="00CA09B2" w:rsidRDefault="00CA09B2">
            <w:pPr>
              <w:pStyle w:val="T2"/>
              <w:spacing w:after="0"/>
              <w:ind w:left="0" w:right="0"/>
              <w:jc w:val="left"/>
              <w:rPr>
                <w:sz w:val="20"/>
              </w:rPr>
            </w:pPr>
            <w:r>
              <w:rPr>
                <w:sz w:val="20"/>
              </w:rPr>
              <w:t>email</w:t>
            </w:r>
          </w:p>
        </w:tc>
      </w:tr>
      <w:tr w:rsidR="00CA09B2" w14:paraId="79820E0D" w14:textId="77777777">
        <w:tblPrEx>
          <w:tblCellMar>
            <w:top w:w="0" w:type="dxa"/>
            <w:bottom w:w="0" w:type="dxa"/>
          </w:tblCellMar>
        </w:tblPrEx>
        <w:trPr>
          <w:jc w:val="center"/>
        </w:trPr>
        <w:tc>
          <w:tcPr>
            <w:tcW w:w="1336" w:type="dxa"/>
            <w:vAlign w:val="center"/>
          </w:tcPr>
          <w:p w14:paraId="09E656DE" w14:textId="15972D08" w:rsidR="00CA09B2" w:rsidRDefault="00EB7868">
            <w:pPr>
              <w:pStyle w:val="T2"/>
              <w:spacing w:after="0"/>
              <w:ind w:left="0" w:right="0"/>
              <w:rPr>
                <w:b w:val="0"/>
                <w:sz w:val="20"/>
              </w:rPr>
            </w:pPr>
            <w:r>
              <w:rPr>
                <w:b w:val="0"/>
                <w:sz w:val="20"/>
              </w:rPr>
              <w:t>Jon Rosdahl</w:t>
            </w:r>
          </w:p>
        </w:tc>
        <w:tc>
          <w:tcPr>
            <w:tcW w:w="2064" w:type="dxa"/>
            <w:vAlign w:val="center"/>
          </w:tcPr>
          <w:p w14:paraId="649F3FB7" w14:textId="7DE3FAAF" w:rsidR="00CA09B2" w:rsidRDefault="00EB7868">
            <w:pPr>
              <w:pStyle w:val="T2"/>
              <w:spacing w:after="0"/>
              <w:ind w:left="0" w:right="0"/>
              <w:rPr>
                <w:b w:val="0"/>
                <w:sz w:val="20"/>
              </w:rPr>
            </w:pPr>
            <w:r>
              <w:rPr>
                <w:b w:val="0"/>
                <w:sz w:val="20"/>
              </w:rPr>
              <w:t>Qualcomm Technologies, Inc.</w:t>
            </w:r>
          </w:p>
        </w:tc>
        <w:tc>
          <w:tcPr>
            <w:tcW w:w="2814" w:type="dxa"/>
            <w:vAlign w:val="center"/>
          </w:tcPr>
          <w:p w14:paraId="782E788B" w14:textId="77777777" w:rsidR="00CA09B2" w:rsidRDefault="00EB7868">
            <w:pPr>
              <w:pStyle w:val="T2"/>
              <w:spacing w:after="0"/>
              <w:ind w:left="0" w:right="0"/>
              <w:rPr>
                <w:b w:val="0"/>
                <w:sz w:val="20"/>
              </w:rPr>
            </w:pPr>
            <w:r>
              <w:rPr>
                <w:b w:val="0"/>
                <w:sz w:val="20"/>
              </w:rPr>
              <w:t xml:space="preserve">10871 N 5750 </w:t>
            </w:r>
          </w:p>
          <w:p w14:paraId="4C5C2ABE" w14:textId="4BDC68BE" w:rsidR="00EB7868" w:rsidRDefault="00EB7868">
            <w:pPr>
              <w:pStyle w:val="T2"/>
              <w:spacing w:after="0"/>
              <w:ind w:left="0" w:right="0"/>
              <w:rPr>
                <w:b w:val="0"/>
                <w:sz w:val="20"/>
              </w:rPr>
            </w:pPr>
            <w:r>
              <w:rPr>
                <w:b w:val="0"/>
                <w:sz w:val="20"/>
              </w:rPr>
              <w:t>Highland, UT 84003</w:t>
            </w:r>
          </w:p>
        </w:tc>
        <w:tc>
          <w:tcPr>
            <w:tcW w:w="1715" w:type="dxa"/>
            <w:vAlign w:val="center"/>
          </w:tcPr>
          <w:p w14:paraId="06E09E02" w14:textId="700E8BAC" w:rsidR="00CA09B2" w:rsidRDefault="00EB7868">
            <w:pPr>
              <w:pStyle w:val="T2"/>
              <w:spacing w:after="0"/>
              <w:ind w:left="0" w:right="0"/>
              <w:rPr>
                <w:b w:val="0"/>
                <w:sz w:val="20"/>
              </w:rPr>
            </w:pPr>
            <w:r>
              <w:rPr>
                <w:b w:val="0"/>
                <w:sz w:val="20"/>
              </w:rPr>
              <w:t>801-492-4023</w:t>
            </w:r>
          </w:p>
        </w:tc>
        <w:tc>
          <w:tcPr>
            <w:tcW w:w="1647" w:type="dxa"/>
            <w:vAlign w:val="center"/>
          </w:tcPr>
          <w:p w14:paraId="721A642D" w14:textId="6D317EEB" w:rsidR="00CA09B2" w:rsidRDefault="00EB7868">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 org</w:t>
            </w:r>
          </w:p>
        </w:tc>
      </w:tr>
      <w:tr w:rsidR="00CA09B2" w14:paraId="2E047906" w14:textId="77777777">
        <w:tblPrEx>
          <w:tblCellMar>
            <w:top w:w="0" w:type="dxa"/>
            <w:bottom w:w="0" w:type="dxa"/>
          </w:tblCellMar>
        </w:tblPrEx>
        <w:trPr>
          <w:jc w:val="center"/>
        </w:trPr>
        <w:tc>
          <w:tcPr>
            <w:tcW w:w="1336" w:type="dxa"/>
            <w:vAlign w:val="center"/>
          </w:tcPr>
          <w:p w14:paraId="0D6204BB" w14:textId="77777777" w:rsidR="00CA09B2" w:rsidRDefault="00CA09B2">
            <w:pPr>
              <w:pStyle w:val="T2"/>
              <w:spacing w:after="0"/>
              <w:ind w:left="0" w:right="0"/>
              <w:rPr>
                <w:b w:val="0"/>
                <w:sz w:val="20"/>
              </w:rPr>
            </w:pPr>
          </w:p>
        </w:tc>
        <w:tc>
          <w:tcPr>
            <w:tcW w:w="2064" w:type="dxa"/>
            <w:vAlign w:val="center"/>
          </w:tcPr>
          <w:p w14:paraId="045C4517" w14:textId="77777777" w:rsidR="00CA09B2" w:rsidRDefault="00CA09B2">
            <w:pPr>
              <w:pStyle w:val="T2"/>
              <w:spacing w:after="0"/>
              <w:ind w:left="0" w:right="0"/>
              <w:rPr>
                <w:b w:val="0"/>
                <w:sz w:val="20"/>
              </w:rPr>
            </w:pPr>
          </w:p>
        </w:tc>
        <w:tc>
          <w:tcPr>
            <w:tcW w:w="2814" w:type="dxa"/>
            <w:vAlign w:val="center"/>
          </w:tcPr>
          <w:p w14:paraId="62D33DF3" w14:textId="77777777" w:rsidR="00CA09B2" w:rsidRDefault="00CA09B2">
            <w:pPr>
              <w:pStyle w:val="T2"/>
              <w:spacing w:after="0"/>
              <w:ind w:left="0" w:right="0"/>
              <w:rPr>
                <w:b w:val="0"/>
                <w:sz w:val="20"/>
              </w:rPr>
            </w:pPr>
          </w:p>
        </w:tc>
        <w:tc>
          <w:tcPr>
            <w:tcW w:w="1715" w:type="dxa"/>
            <w:vAlign w:val="center"/>
          </w:tcPr>
          <w:p w14:paraId="5CFC6EC3" w14:textId="77777777" w:rsidR="00CA09B2" w:rsidRDefault="00CA09B2">
            <w:pPr>
              <w:pStyle w:val="T2"/>
              <w:spacing w:after="0"/>
              <w:ind w:left="0" w:right="0"/>
              <w:rPr>
                <w:b w:val="0"/>
                <w:sz w:val="20"/>
              </w:rPr>
            </w:pPr>
          </w:p>
        </w:tc>
        <w:tc>
          <w:tcPr>
            <w:tcW w:w="1647" w:type="dxa"/>
            <w:vAlign w:val="center"/>
          </w:tcPr>
          <w:p w14:paraId="5B3226B9" w14:textId="77777777" w:rsidR="00CA09B2" w:rsidRDefault="00CA09B2">
            <w:pPr>
              <w:pStyle w:val="T2"/>
              <w:spacing w:after="0"/>
              <w:ind w:left="0" w:right="0"/>
              <w:rPr>
                <w:b w:val="0"/>
                <w:sz w:val="16"/>
              </w:rPr>
            </w:pPr>
          </w:p>
        </w:tc>
      </w:tr>
    </w:tbl>
    <w:p w14:paraId="7CA3B1A5" w14:textId="57508999" w:rsidR="00CA09B2" w:rsidRDefault="00543F2D">
      <w:pPr>
        <w:pStyle w:val="T1"/>
        <w:spacing w:after="120"/>
        <w:rPr>
          <w:sz w:val="22"/>
        </w:rPr>
      </w:pPr>
      <w:r>
        <w:rPr>
          <w:noProof/>
        </w:rPr>
        <mc:AlternateContent>
          <mc:Choice Requires="wps">
            <w:drawing>
              <wp:anchor distT="0" distB="0" distL="114300" distR="114300" simplePos="0" relativeHeight="251657728" behindDoc="0" locked="0" layoutInCell="0" allowOverlap="1" wp14:anchorId="0D4D365E" wp14:editId="04C6BD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87415" w14:textId="77777777" w:rsidR="0029020B" w:rsidRDefault="0029020B">
                            <w:pPr>
                              <w:pStyle w:val="T1"/>
                              <w:spacing w:after="120"/>
                            </w:pPr>
                            <w:r>
                              <w:t>Abstract</w:t>
                            </w:r>
                          </w:p>
                          <w:p w14:paraId="26AA3B4C" w14:textId="7B6DA462" w:rsidR="0029020B" w:rsidRDefault="009E4CBA">
                            <w:pPr>
                              <w:jc w:val="both"/>
                            </w:pPr>
                            <w:r>
                              <w:t xml:space="preserve">802.11me – </w:t>
                            </w:r>
                            <w:proofErr w:type="spellStart"/>
                            <w:r>
                              <w:t>REVme</w:t>
                            </w:r>
                            <w:proofErr w:type="spellEnd"/>
                            <w:r>
                              <w:t xml:space="preserve"> Telecon Minutes May 24, 2021:</w:t>
                            </w:r>
                          </w:p>
                          <w:p w14:paraId="38483BDD" w14:textId="462D554B" w:rsidR="009E4CBA" w:rsidRDefault="009E4CBA">
                            <w:pPr>
                              <w:jc w:val="both"/>
                            </w:pPr>
                          </w:p>
                          <w:p w14:paraId="542DE713" w14:textId="39CE2039" w:rsidR="009E4CBA" w:rsidRDefault="009E4CBA">
                            <w:pPr>
                              <w:jc w:val="both"/>
                            </w:pPr>
                            <w:r>
                              <w:t>Action Items:</w:t>
                            </w:r>
                          </w:p>
                          <w:p w14:paraId="0C14449E" w14:textId="4FB4D8F9" w:rsidR="009E4CBA" w:rsidRDefault="009E4CBA" w:rsidP="00543F2D">
                            <w:pPr>
                              <w:numPr>
                                <w:ilvl w:val="3"/>
                                <w:numId w:val="9"/>
                              </w:numPr>
                              <w:rPr>
                                <w:szCs w:val="22"/>
                              </w:rPr>
                            </w:pPr>
                            <w:r w:rsidRPr="00CC2737">
                              <w:rPr>
                                <w:szCs w:val="22"/>
                                <w:highlight w:val="yellow"/>
                              </w:rPr>
                              <w:t>ACTION ITEM</w:t>
                            </w:r>
                            <w:r>
                              <w:rPr>
                                <w:szCs w:val="22"/>
                                <w:highlight w:val="yellow"/>
                              </w:rPr>
                              <w:t xml:space="preserve"> #1</w:t>
                            </w:r>
                            <w:r w:rsidRPr="00CC2737">
                              <w:rPr>
                                <w:szCs w:val="22"/>
                                <w:highlight w:val="yellow"/>
                              </w:rPr>
                              <w:t>:</w:t>
                            </w:r>
                            <w:r>
                              <w:rPr>
                                <w:szCs w:val="22"/>
                              </w:rPr>
                              <w:t xml:space="preserve"> Youhan KIM – Check whether the VHT PHY is </w:t>
                            </w:r>
                            <w:r w:rsidR="00EB7868">
                              <w:rPr>
                                <w:szCs w:val="22"/>
                              </w:rPr>
                              <w:t>required</w:t>
                            </w:r>
                            <w:r>
                              <w:rPr>
                                <w:szCs w:val="22"/>
                              </w:rPr>
                              <w:t xml:space="preserve"> to have an RCPI.</w:t>
                            </w:r>
                          </w:p>
                          <w:p w14:paraId="63F291F2" w14:textId="230876E1" w:rsidR="00543F2D" w:rsidRDefault="00543F2D" w:rsidP="00543F2D">
                            <w:pPr>
                              <w:pStyle w:val="ListParagraph"/>
                              <w:numPr>
                                <w:ilvl w:val="3"/>
                                <w:numId w:val="10"/>
                              </w:numPr>
                              <w:rPr>
                                <w:rFonts w:ascii="Times New Roman" w:hAnsi="Times New Roman"/>
                              </w:rPr>
                            </w:pPr>
                            <w:r w:rsidRPr="00904CCD">
                              <w:rPr>
                                <w:rFonts w:ascii="Times New Roman" w:hAnsi="Times New Roman"/>
                                <w:highlight w:val="yellow"/>
                              </w:rPr>
                              <w:t>ACTION ITEM</w:t>
                            </w:r>
                            <w:r>
                              <w:rPr>
                                <w:rFonts w:ascii="Times New Roman" w:hAnsi="Times New Roman"/>
                                <w:highlight w:val="yellow"/>
                              </w:rPr>
                              <w:t xml:space="preserve"> </w:t>
                            </w:r>
                            <w:r>
                              <w:rPr>
                                <w:rFonts w:ascii="Times New Roman" w:hAnsi="Times New Roman"/>
                                <w:highlight w:val="yellow"/>
                              </w:rPr>
                              <w:t>#</w:t>
                            </w:r>
                            <w:r>
                              <w:rPr>
                                <w:rFonts w:ascii="Times New Roman" w:hAnsi="Times New Roman"/>
                                <w:highlight w:val="yellow"/>
                              </w:rPr>
                              <w:t>2</w:t>
                            </w:r>
                            <w:r w:rsidRPr="00904CCD">
                              <w:rPr>
                                <w:rFonts w:ascii="Times New Roman" w:hAnsi="Times New Roman"/>
                                <w:highlight w:val="yellow"/>
                              </w:rPr>
                              <w:t>:</w:t>
                            </w:r>
                            <w:r w:rsidRPr="00904CCD">
                              <w:rPr>
                                <w:rFonts w:ascii="Times New Roman" w:hAnsi="Times New Roman"/>
                              </w:rPr>
                              <w:t xml:space="preserve"> Jon </w:t>
                            </w:r>
                            <w:r>
                              <w:rPr>
                                <w:rFonts w:ascii="Times New Roman" w:hAnsi="Times New Roman"/>
                              </w:rPr>
                              <w:t xml:space="preserve">Rosdahl </w:t>
                            </w:r>
                            <w:r w:rsidRPr="00904CCD">
                              <w:rPr>
                                <w:rFonts w:ascii="Times New Roman" w:hAnsi="Times New Roman"/>
                              </w:rPr>
                              <w:t>will check with Jouni</w:t>
                            </w:r>
                            <w:r>
                              <w:rPr>
                                <w:rFonts w:ascii="Times New Roman" w:hAnsi="Times New Roman"/>
                              </w:rPr>
                              <w:t xml:space="preserve"> MALINEN</w:t>
                            </w:r>
                            <w:r w:rsidRPr="00904CCD">
                              <w:rPr>
                                <w:rFonts w:ascii="Times New Roman" w:hAnsi="Times New Roman"/>
                              </w:rPr>
                              <w:t xml:space="preserve"> and Dan</w:t>
                            </w:r>
                            <w:r>
                              <w:rPr>
                                <w:rFonts w:ascii="Times New Roman" w:hAnsi="Times New Roman"/>
                              </w:rPr>
                              <w:t xml:space="preserve"> HARKINS</w:t>
                            </w:r>
                            <w:r w:rsidRPr="00904CCD">
                              <w:rPr>
                                <w:rFonts w:ascii="Times New Roman" w:hAnsi="Times New Roman"/>
                              </w:rPr>
                              <w:t>, to confirm</w:t>
                            </w:r>
                            <w:r>
                              <w:rPr>
                                <w:rFonts w:ascii="Times New Roman" w:hAnsi="Times New Roman"/>
                              </w:rPr>
                              <w:t xml:space="preserve"> change from dropped to discard.</w:t>
                            </w:r>
                          </w:p>
                          <w:p w14:paraId="07EA455A" w14:textId="16C5507C" w:rsidR="00543F2D" w:rsidRDefault="00543F2D" w:rsidP="00543F2D">
                            <w:pPr>
                              <w:pStyle w:val="ListParagraph"/>
                              <w:numPr>
                                <w:ilvl w:val="3"/>
                                <w:numId w:val="11"/>
                              </w:numPr>
                              <w:rPr>
                                <w:rFonts w:ascii="Times New Roman" w:hAnsi="Times New Roman"/>
                              </w:rPr>
                            </w:pPr>
                            <w:r w:rsidRPr="00904CCD">
                              <w:rPr>
                                <w:rFonts w:ascii="Times New Roman" w:hAnsi="Times New Roman"/>
                                <w:highlight w:val="yellow"/>
                              </w:rPr>
                              <w:t>ACTION ITEM</w:t>
                            </w:r>
                            <w:r>
                              <w:rPr>
                                <w:rFonts w:ascii="Times New Roman" w:hAnsi="Times New Roman"/>
                                <w:highlight w:val="yellow"/>
                              </w:rPr>
                              <w:t xml:space="preserve"> </w:t>
                            </w:r>
                            <w:r>
                              <w:rPr>
                                <w:rFonts w:ascii="Times New Roman" w:hAnsi="Times New Roman"/>
                                <w:highlight w:val="yellow"/>
                              </w:rPr>
                              <w:t>#</w:t>
                            </w:r>
                            <w:r>
                              <w:rPr>
                                <w:rFonts w:ascii="Times New Roman" w:hAnsi="Times New Roman"/>
                                <w:highlight w:val="yellow"/>
                              </w:rPr>
                              <w:t>3</w:t>
                            </w:r>
                            <w:r w:rsidRPr="00904CCD">
                              <w:rPr>
                                <w:rFonts w:ascii="Times New Roman" w:hAnsi="Times New Roman"/>
                                <w:highlight w:val="yellow"/>
                              </w:rPr>
                              <w:t>:</w:t>
                            </w:r>
                            <w:r>
                              <w:rPr>
                                <w:rFonts w:ascii="Times New Roman" w:hAnsi="Times New Roman"/>
                              </w:rPr>
                              <w:t xml:space="preserve"> Jon ROSDAHL: Send p</w:t>
                            </w:r>
                            <w:r w:rsidRPr="00904CCD">
                              <w:rPr>
                                <w:rFonts w:ascii="Times New Roman" w:hAnsi="Times New Roman"/>
                              </w:rPr>
                              <w:t>ropose</w:t>
                            </w:r>
                            <w:r>
                              <w:rPr>
                                <w:rFonts w:ascii="Times New Roman" w:hAnsi="Times New Roman"/>
                              </w:rPr>
                              <w:t>d</w:t>
                            </w:r>
                            <w:r w:rsidRPr="00904CCD">
                              <w:rPr>
                                <w:rFonts w:ascii="Times New Roman" w:hAnsi="Times New Roman"/>
                              </w:rPr>
                              <w:t xml:space="preserve"> resolutions </w:t>
                            </w:r>
                            <w:r>
                              <w:rPr>
                                <w:rFonts w:ascii="Times New Roman" w:hAnsi="Times New Roman"/>
                              </w:rPr>
                              <w:t xml:space="preserve">to </w:t>
                            </w:r>
                            <w:r w:rsidRPr="00904CCD">
                              <w:rPr>
                                <w:rFonts w:ascii="Times New Roman" w:hAnsi="Times New Roman"/>
                              </w:rPr>
                              <w:t>the reflector.</w:t>
                            </w:r>
                          </w:p>
                          <w:p w14:paraId="1AEACED0" w14:textId="4E5890D6" w:rsidR="00543F2D" w:rsidRDefault="00543F2D" w:rsidP="00543F2D">
                            <w:pPr>
                              <w:pStyle w:val="ListParagraph"/>
                              <w:numPr>
                                <w:ilvl w:val="3"/>
                                <w:numId w:val="12"/>
                              </w:numPr>
                              <w:rPr>
                                <w:rFonts w:ascii="Times New Roman" w:hAnsi="Times New Roman"/>
                              </w:rPr>
                            </w:pPr>
                            <w:r w:rsidRPr="00543F2D">
                              <w:rPr>
                                <w:rFonts w:ascii="Times New Roman" w:hAnsi="Times New Roman"/>
                                <w:highlight w:val="yellow"/>
                              </w:rPr>
                              <w:t>ACTION ITEM #</w:t>
                            </w:r>
                            <w:r w:rsidRPr="00543F2D">
                              <w:rPr>
                                <w:rFonts w:ascii="Times New Roman" w:hAnsi="Times New Roman"/>
                                <w:highlight w:val="yellow"/>
                              </w:rPr>
                              <w:t>4:</w:t>
                            </w:r>
                            <w:r w:rsidRPr="00543F2D">
                              <w:rPr>
                                <w:rFonts w:ascii="Times New Roman" w:hAnsi="Times New Roman"/>
                              </w:rPr>
                              <w:t xml:space="preserve"> Emily (Editor): Will bring to Working Group editor to ask for their input on CID 372</w:t>
                            </w:r>
                            <w:r w:rsidR="007C4C2A">
                              <w:rPr>
                                <w:rFonts w:ascii="Times New Roman" w:hAnsi="Times New Roman"/>
                              </w:rPr>
                              <w:t xml:space="preserve">:  </w:t>
                            </w:r>
                            <w:r w:rsidRPr="00543F2D">
                              <w:rPr>
                                <w:rFonts w:ascii="Times New Roman" w:hAnsi="Times New Roman"/>
                              </w:rPr>
                              <w:t>Change "...transmitter address field..." to "...transmitter address (TA) field…" or "...TA field…" or something else.</w:t>
                            </w:r>
                          </w:p>
                          <w:p w14:paraId="2FBC1A66" w14:textId="218FA67D" w:rsidR="00543F2D" w:rsidRPr="00904CCD" w:rsidRDefault="00543F2D" w:rsidP="00543F2D">
                            <w:pPr>
                              <w:pStyle w:val="ListParagraph"/>
                              <w:numPr>
                                <w:ilvl w:val="3"/>
                                <w:numId w:val="13"/>
                              </w:numPr>
                              <w:rPr>
                                <w:rFonts w:ascii="Times New Roman" w:hAnsi="Times New Roman"/>
                              </w:rPr>
                            </w:pPr>
                            <w:r w:rsidRPr="009E4CBA">
                              <w:rPr>
                                <w:rFonts w:ascii="Times New Roman" w:hAnsi="Times New Roman"/>
                                <w:color w:val="000000"/>
                                <w:highlight w:val="yellow"/>
                              </w:rPr>
                              <w:t>ACTION ITEM</w:t>
                            </w:r>
                            <w:r>
                              <w:rPr>
                                <w:rFonts w:ascii="Times New Roman" w:hAnsi="Times New Roman"/>
                                <w:color w:val="000000"/>
                                <w:highlight w:val="yellow"/>
                              </w:rPr>
                              <w:t xml:space="preserve"> #5</w:t>
                            </w:r>
                            <w:r w:rsidRPr="009E4CBA">
                              <w:rPr>
                                <w:rFonts w:ascii="Times New Roman" w:hAnsi="Times New Roman"/>
                                <w:color w:val="000000"/>
                                <w:highlight w:val="yellow"/>
                              </w:rPr>
                              <w:t>:</w:t>
                            </w:r>
                            <w:r w:rsidRPr="00904CCD">
                              <w:rPr>
                                <w:rFonts w:ascii="Times New Roman" w:hAnsi="Times New Roman"/>
                              </w:rPr>
                              <w:t xml:space="preserve"> Jon, to post to the reflector</w:t>
                            </w:r>
                            <w:r>
                              <w:rPr>
                                <w:rFonts w:ascii="Times New Roman" w:hAnsi="Times New Roman"/>
                              </w:rPr>
                              <w:t xml:space="preserve"> the proposed solutions and solicit feedback on CID 249</w:t>
                            </w:r>
                            <w:r w:rsidRPr="00904CCD">
                              <w:rPr>
                                <w:rFonts w:ascii="Times New Roman" w:hAnsi="Times New Roman"/>
                              </w:rPr>
                              <w:t>.</w:t>
                            </w:r>
                          </w:p>
                          <w:p w14:paraId="1606EEEB" w14:textId="77777777" w:rsidR="00543F2D" w:rsidRDefault="00543F2D" w:rsidP="00543F2D">
                            <w:pPr>
                              <w:pStyle w:val="ListParagraph"/>
                              <w:ind w:left="1440"/>
                              <w:rPr>
                                <w:rFonts w:ascii="Times New Roman" w:hAnsi="Times New Roman"/>
                              </w:rPr>
                            </w:pPr>
                          </w:p>
                          <w:p w14:paraId="3BEDC1DE" w14:textId="77777777" w:rsidR="00543F2D" w:rsidRPr="00904CCD" w:rsidRDefault="00543F2D" w:rsidP="00543F2D">
                            <w:pPr>
                              <w:pStyle w:val="ListParagraph"/>
                              <w:rPr>
                                <w:rFonts w:ascii="Times New Roman" w:hAnsi="Times New Roman"/>
                              </w:rPr>
                            </w:pPr>
                          </w:p>
                          <w:p w14:paraId="21F48F4B" w14:textId="77777777" w:rsidR="00543F2D" w:rsidRDefault="00543F2D" w:rsidP="00543F2D">
                            <w:pPr>
                              <w:ind w:left="1440"/>
                              <w:rPr>
                                <w:szCs w:val="22"/>
                              </w:rPr>
                            </w:pPr>
                          </w:p>
                          <w:p w14:paraId="33B6EFA4" w14:textId="77777777" w:rsidR="009E4CBA" w:rsidRDefault="009E4CB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D365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F987415" w14:textId="77777777" w:rsidR="0029020B" w:rsidRDefault="0029020B">
                      <w:pPr>
                        <w:pStyle w:val="T1"/>
                        <w:spacing w:after="120"/>
                      </w:pPr>
                      <w:r>
                        <w:t>Abstract</w:t>
                      </w:r>
                    </w:p>
                    <w:p w14:paraId="26AA3B4C" w14:textId="7B6DA462" w:rsidR="0029020B" w:rsidRDefault="009E4CBA">
                      <w:pPr>
                        <w:jc w:val="both"/>
                      </w:pPr>
                      <w:r>
                        <w:t xml:space="preserve">802.11me – </w:t>
                      </w:r>
                      <w:proofErr w:type="spellStart"/>
                      <w:r>
                        <w:t>REVme</w:t>
                      </w:r>
                      <w:proofErr w:type="spellEnd"/>
                      <w:r>
                        <w:t xml:space="preserve"> Telecon Minutes May 24, 2021:</w:t>
                      </w:r>
                    </w:p>
                    <w:p w14:paraId="38483BDD" w14:textId="462D554B" w:rsidR="009E4CBA" w:rsidRDefault="009E4CBA">
                      <w:pPr>
                        <w:jc w:val="both"/>
                      </w:pPr>
                    </w:p>
                    <w:p w14:paraId="542DE713" w14:textId="39CE2039" w:rsidR="009E4CBA" w:rsidRDefault="009E4CBA">
                      <w:pPr>
                        <w:jc w:val="both"/>
                      </w:pPr>
                      <w:r>
                        <w:t>Action Items:</w:t>
                      </w:r>
                    </w:p>
                    <w:p w14:paraId="0C14449E" w14:textId="4FB4D8F9" w:rsidR="009E4CBA" w:rsidRDefault="009E4CBA" w:rsidP="00543F2D">
                      <w:pPr>
                        <w:numPr>
                          <w:ilvl w:val="3"/>
                          <w:numId w:val="9"/>
                        </w:numPr>
                        <w:rPr>
                          <w:szCs w:val="22"/>
                        </w:rPr>
                      </w:pPr>
                      <w:r w:rsidRPr="00CC2737">
                        <w:rPr>
                          <w:szCs w:val="22"/>
                          <w:highlight w:val="yellow"/>
                        </w:rPr>
                        <w:t>ACTION ITEM</w:t>
                      </w:r>
                      <w:r>
                        <w:rPr>
                          <w:szCs w:val="22"/>
                          <w:highlight w:val="yellow"/>
                        </w:rPr>
                        <w:t xml:space="preserve"> #1</w:t>
                      </w:r>
                      <w:r w:rsidRPr="00CC2737">
                        <w:rPr>
                          <w:szCs w:val="22"/>
                          <w:highlight w:val="yellow"/>
                        </w:rPr>
                        <w:t>:</w:t>
                      </w:r>
                      <w:r>
                        <w:rPr>
                          <w:szCs w:val="22"/>
                        </w:rPr>
                        <w:t xml:space="preserve"> Youhan KIM – Check whether the VHT PHY is </w:t>
                      </w:r>
                      <w:r w:rsidR="00EB7868">
                        <w:rPr>
                          <w:szCs w:val="22"/>
                        </w:rPr>
                        <w:t>required</w:t>
                      </w:r>
                      <w:r>
                        <w:rPr>
                          <w:szCs w:val="22"/>
                        </w:rPr>
                        <w:t xml:space="preserve"> to have an RCPI.</w:t>
                      </w:r>
                    </w:p>
                    <w:p w14:paraId="63F291F2" w14:textId="230876E1" w:rsidR="00543F2D" w:rsidRDefault="00543F2D" w:rsidP="00543F2D">
                      <w:pPr>
                        <w:pStyle w:val="ListParagraph"/>
                        <w:numPr>
                          <w:ilvl w:val="3"/>
                          <w:numId w:val="10"/>
                        </w:numPr>
                        <w:rPr>
                          <w:rFonts w:ascii="Times New Roman" w:hAnsi="Times New Roman"/>
                        </w:rPr>
                      </w:pPr>
                      <w:r w:rsidRPr="00904CCD">
                        <w:rPr>
                          <w:rFonts w:ascii="Times New Roman" w:hAnsi="Times New Roman"/>
                          <w:highlight w:val="yellow"/>
                        </w:rPr>
                        <w:t>ACTION ITEM</w:t>
                      </w:r>
                      <w:r>
                        <w:rPr>
                          <w:rFonts w:ascii="Times New Roman" w:hAnsi="Times New Roman"/>
                          <w:highlight w:val="yellow"/>
                        </w:rPr>
                        <w:t xml:space="preserve"> </w:t>
                      </w:r>
                      <w:r>
                        <w:rPr>
                          <w:rFonts w:ascii="Times New Roman" w:hAnsi="Times New Roman"/>
                          <w:highlight w:val="yellow"/>
                        </w:rPr>
                        <w:t>#</w:t>
                      </w:r>
                      <w:r>
                        <w:rPr>
                          <w:rFonts w:ascii="Times New Roman" w:hAnsi="Times New Roman"/>
                          <w:highlight w:val="yellow"/>
                        </w:rPr>
                        <w:t>2</w:t>
                      </w:r>
                      <w:r w:rsidRPr="00904CCD">
                        <w:rPr>
                          <w:rFonts w:ascii="Times New Roman" w:hAnsi="Times New Roman"/>
                          <w:highlight w:val="yellow"/>
                        </w:rPr>
                        <w:t>:</w:t>
                      </w:r>
                      <w:r w:rsidRPr="00904CCD">
                        <w:rPr>
                          <w:rFonts w:ascii="Times New Roman" w:hAnsi="Times New Roman"/>
                        </w:rPr>
                        <w:t xml:space="preserve"> Jon </w:t>
                      </w:r>
                      <w:r>
                        <w:rPr>
                          <w:rFonts w:ascii="Times New Roman" w:hAnsi="Times New Roman"/>
                        </w:rPr>
                        <w:t xml:space="preserve">Rosdahl </w:t>
                      </w:r>
                      <w:r w:rsidRPr="00904CCD">
                        <w:rPr>
                          <w:rFonts w:ascii="Times New Roman" w:hAnsi="Times New Roman"/>
                        </w:rPr>
                        <w:t>will check with Jouni</w:t>
                      </w:r>
                      <w:r>
                        <w:rPr>
                          <w:rFonts w:ascii="Times New Roman" w:hAnsi="Times New Roman"/>
                        </w:rPr>
                        <w:t xml:space="preserve"> MALINEN</w:t>
                      </w:r>
                      <w:r w:rsidRPr="00904CCD">
                        <w:rPr>
                          <w:rFonts w:ascii="Times New Roman" w:hAnsi="Times New Roman"/>
                        </w:rPr>
                        <w:t xml:space="preserve"> and Dan</w:t>
                      </w:r>
                      <w:r>
                        <w:rPr>
                          <w:rFonts w:ascii="Times New Roman" w:hAnsi="Times New Roman"/>
                        </w:rPr>
                        <w:t xml:space="preserve"> HARKINS</w:t>
                      </w:r>
                      <w:r w:rsidRPr="00904CCD">
                        <w:rPr>
                          <w:rFonts w:ascii="Times New Roman" w:hAnsi="Times New Roman"/>
                        </w:rPr>
                        <w:t>, to confirm</w:t>
                      </w:r>
                      <w:r>
                        <w:rPr>
                          <w:rFonts w:ascii="Times New Roman" w:hAnsi="Times New Roman"/>
                        </w:rPr>
                        <w:t xml:space="preserve"> change from dropped to discard.</w:t>
                      </w:r>
                    </w:p>
                    <w:p w14:paraId="07EA455A" w14:textId="16C5507C" w:rsidR="00543F2D" w:rsidRDefault="00543F2D" w:rsidP="00543F2D">
                      <w:pPr>
                        <w:pStyle w:val="ListParagraph"/>
                        <w:numPr>
                          <w:ilvl w:val="3"/>
                          <w:numId w:val="11"/>
                        </w:numPr>
                        <w:rPr>
                          <w:rFonts w:ascii="Times New Roman" w:hAnsi="Times New Roman"/>
                        </w:rPr>
                      </w:pPr>
                      <w:r w:rsidRPr="00904CCD">
                        <w:rPr>
                          <w:rFonts w:ascii="Times New Roman" w:hAnsi="Times New Roman"/>
                          <w:highlight w:val="yellow"/>
                        </w:rPr>
                        <w:t>ACTION ITEM</w:t>
                      </w:r>
                      <w:r>
                        <w:rPr>
                          <w:rFonts w:ascii="Times New Roman" w:hAnsi="Times New Roman"/>
                          <w:highlight w:val="yellow"/>
                        </w:rPr>
                        <w:t xml:space="preserve"> </w:t>
                      </w:r>
                      <w:r>
                        <w:rPr>
                          <w:rFonts w:ascii="Times New Roman" w:hAnsi="Times New Roman"/>
                          <w:highlight w:val="yellow"/>
                        </w:rPr>
                        <w:t>#</w:t>
                      </w:r>
                      <w:r>
                        <w:rPr>
                          <w:rFonts w:ascii="Times New Roman" w:hAnsi="Times New Roman"/>
                          <w:highlight w:val="yellow"/>
                        </w:rPr>
                        <w:t>3</w:t>
                      </w:r>
                      <w:r w:rsidRPr="00904CCD">
                        <w:rPr>
                          <w:rFonts w:ascii="Times New Roman" w:hAnsi="Times New Roman"/>
                          <w:highlight w:val="yellow"/>
                        </w:rPr>
                        <w:t>:</w:t>
                      </w:r>
                      <w:r>
                        <w:rPr>
                          <w:rFonts w:ascii="Times New Roman" w:hAnsi="Times New Roman"/>
                        </w:rPr>
                        <w:t xml:space="preserve"> Jon ROSDAHL: Send p</w:t>
                      </w:r>
                      <w:r w:rsidRPr="00904CCD">
                        <w:rPr>
                          <w:rFonts w:ascii="Times New Roman" w:hAnsi="Times New Roman"/>
                        </w:rPr>
                        <w:t>ropose</w:t>
                      </w:r>
                      <w:r>
                        <w:rPr>
                          <w:rFonts w:ascii="Times New Roman" w:hAnsi="Times New Roman"/>
                        </w:rPr>
                        <w:t>d</w:t>
                      </w:r>
                      <w:r w:rsidRPr="00904CCD">
                        <w:rPr>
                          <w:rFonts w:ascii="Times New Roman" w:hAnsi="Times New Roman"/>
                        </w:rPr>
                        <w:t xml:space="preserve"> resolutions </w:t>
                      </w:r>
                      <w:r>
                        <w:rPr>
                          <w:rFonts w:ascii="Times New Roman" w:hAnsi="Times New Roman"/>
                        </w:rPr>
                        <w:t xml:space="preserve">to </w:t>
                      </w:r>
                      <w:r w:rsidRPr="00904CCD">
                        <w:rPr>
                          <w:rFonts w:ascii="Times New Roman" w:hAnsi="Times New Roman"/>
                        </w:rPr>
                        <w:t>the reflector.</w:t>
                      </w:r>
                    </w:p>
                    <w:p w14:paraId="1AEACED0" w14:textId="4E5890D6" w:rsidR="00543F2D" w:rsidRDefault="00543F2D" w:rsidP="00543F2D">
                      <w:pPr>
                        <w:pStyle w:val="ListParagraph"/>
                        <w:numPr>
                          <w:ilvl w:val="3"/>
                          <w:numId w:val="12"/>
                        </w:numPr>
                        <w:rPr>
                          <w:rFonts w:ascii="Times New Roman" w:hAnsi="Times New Roman"/>
                        </w:rPr>
                      </w:pPr>
                      <w:r w:rsidRPr="00543F2D">
                        <w:rPr>
                          <w:rFonts w:ascii="Times New Roman" w:hAnsi="Times New Roman"/>
                          <w:highlight w:val="yellow"/>
                        </w:rPr>
                        <w:t>ACTION ITEM #</w:t>
                      </w:r>
                      <w:r w:rsidRPr="00543F2D">
                        <w:rPr>
                          <w:rFonts w:ascii="Times New Roman" w:hAnsi="Times New Roman"/>
                          <w:highlight w:val="yellow"/>
                        </w:rPr>
                        <w:t>4:</w:t>
                      </w:r>
                      <w:r w:rsidRPr="00543F2D">
                        <w:rPr>
                          <w:rFonts w:ascii="Times New Roman" w:hAnsi="Times New Roman"/>
                        </w:rPr>
                        <w:t xml:space="preserve"> Emily (Editor): Will bring to Working Group editor to ask for their input on CID 372</w:t>
                      </w:r>
                      <w:r w:rsidR="007C4C2A">
                        <w:rPr>
                          <w:rFonts w:ascii="Times New Roman" w:hAnsi="Times New Roman"/>
                        </w:rPr>
                        <w:t xml:space="preserve">:  </w:t>
                      </w:r>
                      <w:r w:rsidRPr="00543F2D">
                        <w:rPr>
                          <w:rFonts w:ascii="Times New Roman" w:hAnsi="Times New Roman"/>
                        </w:rPr>
                        <w:t>Change "...transmitter address field..." to "...transmitter address (TA) field…" or "...TA field…" or something else.</w:t>
                      </w:r>
                    </w:p>
                    <w:p w14:paraId="2FBC1A66" w14:textId="218FA67D" w:rsidR="00543F2D" w:rsidRPr="00904CCD" w:rsidRDefault="00543F2D" w:rsidP="00543F2D">
                      <w:pPr>
                        <w:pStyle w:val="ListParagraph"/>
                        <w:numPr>
                          <w:ilvl w:val="3"/>
                          <w:numId w:val="13"/>
                        </w:numPr>
                        <w:rPr>
                          <w:rFonts w:ascii="Times New Roman" w:hAnsi="Times New Roman"/>
                        </w:rPr>
                      </w:pPr>
                      <w:r w:rsidRPr="009E4CBA">
                        <w:rPr>
                          <w:rFonts w:ascii="Times New Roman" w:hAnsi="Times New Roman"/>
                          <w:color w:val="000000"/>
                          <w:highlight w:val="yellow"/>
                        </w:rPr>
                        <w:t>ACTION ITEM</w:t>
                      </w:r>
                      <w:r>
                        <w:rPr>
                          <w:rFonts w:ascii="Times New Roman" w:hAnsi="Times New Roman"/>
                          <w:color w:val="000000"/>
                          <w:highlight w:val="yellow"/>
                        </w:rPr>
                        <w:t xml:space="preserve"> #5</w:t>
                      </w:r>
                      <w:r w:rsidRPr="009E4CBA">
                        <w:rPr>
                          <w:rFonts w:ascii="Times New Roman" w:hAnsi="Times New Roman"/>
                          <w:color w:val="000000"/>
                          <w:highlight w:val="yellow"/>
                        </w:rPr>
                        <w:t>:</w:t>
                      </w:r>
                      <w:r w:rsidRPr="00904CCD">
                        <w:rPr>
                          <w:rFonts w:ascii="Times New Roman" w:hAnsi="Times New Roman"/>
                        </w:rPr>
                        <w:t xml:space="preserve"> Jon, to post to the reflector</w:t>
                      </w:r>
                      <w:r>
                        <w:rPr>
                          <w:rFonts w:ascii="Times New Roman" w:hAnsi="Times New Roman"/>
                        </w:rPr>
                        <w:t xml:space="preserve"> the proposed solutions and solicit feedback on CID 249</w:t>
                      </w:r>
                      <w:r w:rsidRPr="00904CCD">
                        <w:rPr>
                          <w:rFonts w:ascii="Times New Roman" w:hAnsi="Times New Roman"/>
                        </w:rPr>
                        <w:t>.</w:t>
                      </w:r>
                    </w:p>
                    <w:p w14:paraId="1606EEEB" w14:textId="77777777" w:rsidR="00543F2D" w:rsidRDefault="00543F2D" w:rsidP="00543F2D">
                      <w:pPr>
                        <w:pStyle w:val="ListParagraph"/>
                        <w:ind w:left="1440"/>
                        <w:rPr>
                          <w:rFonts w:ascii="Times New Roman" w:hAnsi="Times New Roman"/>
                        </w:rPr>
                      </w:pPr>
                    </w:p>
                    <w:p w14:paraId="3BEDC1DE" w14:textId="77777777" w:rsidR="00543F2D" w:rsidRPr="00904CCD" w:rsidRDefault="00543F2D" w:rsidP="00543F2D">
                      <w:pPr>
                        <w:pStyle w:val="ListParagraph"/>
                        <w:rPr>
                          <w:rFonts w:ascii="Times New Roman" w:hAnsi="Times New Roman"/>
                        </w:rPr>
                      </w:pPr>
                    </w:p>
                    <w:p w14:paraId="21F48F4B" w14:textId="77777777" w:rsidR="00543F2D" w:rsidRDefault="00543F2D" w:rsidP="00543F2D">
                      <w:pPr>
                        <w:ind w:left="1440"/>
                        <w:rPr>
                          <w:szCs w:val="22"/>
                        </w:rPr>
                      </w:pPr>
                    </w:p>
                    <w:p w14:paraId="33B6EFA4" w14:textId="77777777" w:rsidR="009E4CBA" w:rsidRDefault="009E4CBA">
                      <w:pPr>
                        <w:jc w:val="both"/>
                      </w:pPr>
                    </w:p>
                  </w:txbxContent>
                </v:textbox>
              </v:shape>
            </w:pict>
          </mc:Fallback>
        </mc:AlternateContent>
      </w:r>
    </w:p>
    <w:p w14:paraId="0296F9E3" w14:textId="0DF0EE71" w:rsidR="00CA09B2" w:rsidRDefault="00CA09B2" w:rsidP="006542BB">
      <w:r>
        <w:br w:type="page"/>
      </w:r>
    </w:p>
    <w:p w14:paraId="2D2288B6" w14:textId="4A3EA3A9" w:rsidR="00CA09B2" w:rsidRPr="00F6055B" w:rsidRDefault="00B55DD1" w:rsidP="00B55DD1">
      <w:pPr>
        <w:numPr>
          <w:ilvl w:val="0"/>
          <w:numId w:val="1"/>
        </w:numPr>
        <w:rPr>
          <w:b/>
          <w:bCs/>
          <w:szCs w:val="22"/>
        </w:rPr>
      </w:pPr>
      <w:proofErr w:type="spellStart"/>
      <w:r w:rsidRPr="00F6055B">
        <w:rPr>
          <w:b/>
          <w:bCs/>
          <w:szCs w:val="22"/>
        </w:rPr>
        <w:lastRenderedPageBreak/>
        <w:t>TGme</w:t>
      </w:r>
      <w:proofErr w:type="spellEnd"/>
      <w:r w:rsidRPr="00F6055B">
        <w:rPr>
          <w:b/>
          <w:bCs/>
          <w:szCs w:val="22"/>
        </w:rPr>
        <w:t xml:space="preserve"> (</w:t>
      </w:r>
      <w:proofErr w:type="spellStart"/>
      <w:r w:rsidRPr="00F6055B">
        <w:rPr>
          <w:b/>
          <w:bCs/>
          <w:szCs w:val="22"/>
        </w:rPr>
        <w:t>REVme</w:t>
      </w:r>
      <w:proofErr w:type="spellEnd"/>
      <w:r w:rsidRPr="00F6055B">
        <w:rPr>
          <w:b/>
          <w:bCs/>
          <w:szCs w:val="22"/>
        </w:rPr>
        <w:t xml:space="preserve">) Telecon </w:t>
      </w:r>
      <w:r w:rsidR="0092416B" w:rsidRPr="00F6055B">
        <w:rPr>
          <w:b/>
          <w:bCs/>
          <w:szCs w:val="22"/>
        </w:rPr>
        <w:t>Monday May 24</w:t>
      </w:r>
      <w:r w:rsidR="0092416B" w:rsidRPr="00F6055B">
        <w:rPr>
          <w:b/>
          <w:bCs/>
          <w:szCs w:val="22"/>
          <w:vertAlign w:val="superscript"/>
        </w:rPr>
        <w:t>th</w:t>
      </w:r>
      <w:r w:rsidR="0092416B" w:rsidRPr="00F6055B">
        <w:rPr>
          <w:b/>
          <w:bCs/>
          <w:szCs w:val="22"/>
        </w:rPr>
        <w:t xml:space="preserve">, 2021 at </w:t>
      </w:r>
      <w:r w:rsidRPr="00F6055B">
        <w:rPr>
          <w:b/>
          <w:bCs/>
          <w:szCs w:val="22"/>
        </w:rPr>
        <w:t>10-12:00 ET</w:t>
      </w:r>
    </w:p>
    <w:p w14:paraId="5277B4EA" w14:textId="241760F0" w:rsidR="00D64DC3" w:rsidRPr="00D64DC3" w:rsidRDefault="00B55DD1" w:rsidP="00D64DC3">
      <w:pPr>
        <w:numPr>
          <w:ilvl w:val="1"/>
          <w:numId w:val="1"/>
        </w:numPr>
        <w:rPr>
          <w:szCs w:val="22"/>
        </w:rPr>
      </w:pPr>
      <w:r w:rsidRPr="001E3ACB">
        <w:rPr>
          <w:szCs w:val="22"/>
        </w:rPr>
        <w:t xml:space="preserve">Called to Order at 10:04am ET by the </w:t>
      </w:r>
      <w:proofErr w:type="spellStart"/>
      <w:r w:rsidRPr="001E3ACB">
        <w:rPr>
          <w:szCs w:val="22"/>
        </w:rPr>
        <w:t>TG</w:t>
      </w:r>
      <w:r w:rsidR="00F6055B">
        <w:rPr>
          <w:szCs w:val="22"/>
        </w:rPr>
        <w:t>me</w:t>
      </w:r>
      <w:proofErr w:type="spellEnd"/>
      <w:r w:rsidRPr="001E3ACB">
        <w:rPr>
          <w:szCs w:val="22"/>
        </w:rPr>
        <w:t xml:space="preserve"> chair, Michael Montemurro (Huawei)</w:t>
      </w:r>
    </w:p>
    <w:p w14:paraId="30068ADB" w14:textId="463EABCB" w:rsidR="00CE1909" w:rsidRDefault="00CE1909" w:rsidP="00B55DD1">
      <w:pPr>
        <w:numPr>
          <w:ilvl w:val="1"/>
          <w:numId w:val="1"/>
        </w:numPr>
        <w:rPr>
          <w:szCs w:val="22"/>
        </w:rPr>
      </w:pPr>
      <w:r>
        <w:rPr>
          <w:szCs w:val="22"/>
        </w:rPr>
        <w:t>Attendance:</w:t>
      </w:r>
    </w:p>
    <w:tbl>
      <w:tblPr>
        <w:tblW w:w="7128" w:type="dxa"/>
        <w:tblInd w:w="1332" w:type="dxa"/>
        <w:tblLook w:val="04A0" w:firstRow="1" w:lastRow="0" w:firstColumn="1" w:lastColumn="0" w:noHBand="0" w:noVBand="1"/>
      </w:tblPr>
      <w:tblGrid>
        <w:gridCol w:w="468"/>
        <w:gridCol w:w="3150"/>
        <w:gridCol w:w="3510"/>
      </w:tblGrid>
      <w:tr w:rsidR="00B52A27" w14:paraId="7628C0A2" w14:textId="77777777" w:rsidTr="00B52A27">
        <w:trPr>
          <w:trHeight w:val="300"/>
        </w:trPr>
        <w:tc>
          <w:tcPr>
            <w:tcW w:w="468" w:type="dxa"/>
          </w:tcPr>
          <w:p w14:paraId="35B12A70" w14:textId="77777777" w:rsidR="00B52A27" w:rsidRDefault="00B52A27">
            <w:pPr>
              <w:rPr>
                <w:rFonts w:ascii="Calibri" w:hAnsi="Calibri" w:cs="Calibri"/>
                <w:color w:val="000000"/>
                <w:szCs w:val="22"/>
                <w:lang w:val="en-US"/>
              </w:rPr>
            </w:pPr>
          </w:p>
        </w:tc>
        <w:tc>
          <w:tcPr>
            <w:tcW w:w="3150" w:type="dxa"/>
            <w:noWrap/>
            <w:vAlign w:val="bottom"/>
            <w:hideMark/>
          </w:tcPr>
          <w:p w14:paraId="68B5E400" w14:textId="77777777" w:rsidR="00B52A27" w:rsidRDefault="00B52A27">
            <w:pPr>
              <w:rPr>
                <w:rFonts w:ascii="Calibri" w:hAnsi="Calibri" w:cs="Calibri"/>
                <w:color w:val="000000"/>
                <w:szCs w:val="22"/>
                <w:lang w:val="en-US"/>
              </w:rPr>
            </w:pPr>
            <w:r>
              <w:rPr>
                <w:rFonts w:ascii="Calibri" w:hAnsi="Calibri" w:cs="Calibri"/>
                <w:color w:val="000000"/>
                <w:szCs w:val="22"/>
                <w:lang w:val="en-US"/>
              </w:rPr>
              <w:t>Name</w:t>
            </w:r>
          </w:p>
        </w:tc>
        <w:tc>
          <w:tcPr>
            <w:tcW w:w="3510" w:type="dxa"/>
            <w:noWrap/>
            <w:vAlign w:val="bottom"/>
            <w:hideMark/>
          </w:tcPr>
          <w:p w14:paraId="24F8C19F" w14:textId="77777777" w:rsidR="00B52A27" w:rsidRDefault="00B52A27">
            <w:pPr>
              <w:rPr>
                <w:rFonts w:ascii="Calibri" w:hAnsi="Calibri" w:cs="Calibri"/>
                <w:color w:val="000000"/>
                <w:szCs w:val="22"/>
                <w:lang w:val="en-US"/>
              </w:rPr>
            </w:pPr>
            <w:r>
              <w:rPr>
                <w:rFonts w:ascii="Calibri" w:hAnsi="Calibri" w:cs="Calibri"/>
                <w:color w:val="000000"/>
                <w:szCs w:val="22"/>
                <w:lang w:val="en-US"/>
              </w:rPr>
              <w:t>Affiliation</w:t>
            </w:r>
          </w:p>
        </w:tc>
      </w:tr>
      <w:tr w:rsidR="00811E83" w14:paraId="0E1C323E" w14:textId="77777777" w:rsidTr="00C53FEE">
        <w:trPr>
          <w:trHeight w:val="300"/>
        </w:trPr>
        <w:tc>
          <w:tcPr>
            <w:tcW w:w="468" w:type="dxa"/>
            <w:hideMark/>
          </w:tcPr>
          <w:p w14:paraId="1472F8D2" w14:textId="77777777" w:rsidR="00811E83" w:rsidRDefault="00811E83" w:rsidP="00811E83">
            <w:pPr>
              <w:rPr>
                <w:rFonts w:ascii="Calibri" w:hAnsi="Calibri" w:cs="Calibri"/>
                <w:color w:val="000000"/>
                <w:szCs w:val="22"/>
                <w:lang w:val="en-US"/>
              </w:rPr>
            </w:pPr>
            <w:r>
              <w:t>1</w:t>
            </w:r>
          </w:p>
        </w:tc>
        <w:tc>
          <w:tcPr>
            <w:tcW w:w="3150" w:type="dxa"/>
            <w:tcBorders>
              <w:top w:val="nil"/>
              <w:left w:val="nil"/>
              <w:bottom w:val="nil"/>
              <w:right w:val="nil"/>
            </w:tcBorders>
            <w:shd w:val="clear" w:color="auto" w:fill="auto"/>
            <w:noWrap/>
            <w:vAlign w:val="bottom"/>
          </w:tcPr>
          <w:p w14:paraId="19C04E68" w14:textId="473A3BBB" w:rsidR="00811E83" w:rsidRDefault="00811E83" w:rsidP="00811E83">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018CB584" w14:textId="20125585" w:rsidR="00811E83" w:rsidRDefault="00811E83" w:rsidP="00811E83">
            <w:pPr>
              <w:rPr>
                <w:rFonts w:ascii="Calibri" w:hAnsi="Calibri" w:cs="Calibri"/>
                <w:color w:val="000000"/>
                <w:szCs w:val="22"/>
                <w:lang w:val="en-US"/>
              </w:rPr>
            </w:pPr>
            <w:r>
              <w:rPr>
                <w:rFonts w:ascii="Calibri" w:hAnsi="Calibri" w:cs="Calibri"/>
                <w:color w:val="000000"/>
                <w:szCs w:val="22"/>
              </w:rPr>
              <w:t>Realtek Semiconductor Corp.</w:t>
            </w:r>
          </w:p>
        </w:tc>
      </w:tr>
      <w:tr w:rsidR="00811E83" w14:paraId="30396A79" w14:textId="77777777" w:rsidTr="00C53FEE">
        <w:trPr>
          <w:trHeight w:val="300"/>
        </w:trPr>
        <w:tc>
          <w:tcPr>
            <w:tcW w:w="468" w:type="dxa"/>
            <w:hideMark/>
          </w:tcPr>
          <w:p w14:paraId="6AC02B38" w14:textId="77777777" w:rsidR="00811E83" w:rsidRDefault="00811E83" w:rsidP="00811E83">
            <w:pPr>
              <w:rPr>
                <w:rFonts w:ascii="Calibri" w:hAnsi="Calibri" w:cs="Calibri"/>
                <w:color w:val="000000"/>
                <w:szCs w:val="22"/>
                <w:lang w:val="en-US"/>
              </w:rPr>
            </w:pPr>
            <w:r>
              <w:t>2</w:t>
            </w:r>
          </w:p>
        </w:tc>
        <w:tc>
          <w:tcPr>
            <w:tcW w:w="3150" w:type="dxa"/>
            <w:tcBorders>
              <w:top w:val="nil"/>
              <w:left w:val="nil"/>
              <w:bottom w:val="nil"/>
              <w:right w:val="nil"/>
            </w:tcBorders>
            <w:shd w:val="clear" w:color="auto" w:fill="auto"/>
            <w:noWrap/>
            <w:vAlign w:val="bottom"/>
          </w:tcPr>
          <w:p w14:paraId="6946FF9C" w14:textId="7A6787F5" w:rsidR="00811E83" w:rsidRDefault="00811E83" w:rsidP="00811E83">
            <w:pPr>
              <w:rPr>
                <w:rFonts w:ascii="Calibri" w:hAnsi="Calibri" w:cs="Calibri"/>
                <w:color w:val="000000"/>
                <w:szCs w:val="22"/>
                <w:lang w:val="en-US"/>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510" w:type="dxa"/>
            <w:tcBorders>
              <w:top w:val="nil"/>
              <w:left w:val="nil"/>
              <w:bottom w:val="nil"/>
              <w:right w:val="nil"/>
            </w:tcBorders>
            <w:shd w:val="clear" w:color="auto" w:fill="auto"/>
            <w:noWrap/>
            <w:vAlign w:val="bottom"/>
          </w:tcPr>
          <w:p w14:paraId="63C8FA5B" w14:textId="70D7CE7E" w:rsidR="00811E83" w:rsidRDefault="00811E83" w:rsidP="00811E83">
            <w:pPr>
              <w:rPr>
                <w:rFonts w:ascii="Calibri" w:hAnsi="Calibri" w:cs="Calibri"/>
                <w:color w:val="000000"/>
                <w:szCs w:val="22"/>
                <w:lang w:val="en-US"/>
              </w:rPr>
            </w:pPr>
            <w:r>
              <w:rPr>
                <w:rFonts w:ascii="Calibri" w:hAnsi="Calibri" w:cs="Calibri"/>
                <w:color w:val="000000"/>
                <w:szCs w:val="22"/>
              </w:rPr>
              <w:t>Xiaomi Inc.</w:t>
            </w:r>
          </w:p>
        </w:tc>
      </w:tr>
      <w:tr w:rsidR="00811E83" w14:paraId="74D1DA42" w14:textId="77777777" w:rsidTr="00C53FEE">
        <w:trPr>
          <w:trHeight w:val="300"/>
        </w:trPr>
        <w:tc>
          <w:tcPr>
            <w:tcW w:w="468" w:type="dxa"/>
            <w:hideMark/>
          </w:tcPr>
          <w:p w14:paraId="25B66FA3" w14:textId="77777777" w:rsidR="00811E83" w:rsidRDefault="00811E83" w:rsidP="00811E83">
            <w:pPr>
              <w:rPr>
                <w:rFonts w:ascii="Calibri" w:hAnsi="Calibri" w:cs="Calibri"/>
                <w:color w:val="000000"/>
                <w:szCs w:val="22"/>
                <w:lang w:val="en-US"/>
              </w:rPr>
            </w:pPr>
            <w:r>
              <w:t>3</w:t>
            </w:r>
          </w:p>
        </w:tc>
        <w:tc>
          <w:tcPr>
            <w:tcW w:w="3150" w:type="dxa"/>
            <w:tcBorders>
              <w:top w:val="nil"/>
              <w:left w:val="nil"/>
              <w:bottom w:val="nil"/>
              <w:right w:val="nil"/>
            </w:tcBorders>
            <w:shd w:val="clear" w:color="auto" w:fill="auto"/>
            <w:noWrap/>
            <w:vAlign w:val="bottom"/>
          </w:tcPr>
          <w:p w14:paraId="62E58539" w14:textId="2219A7CB" w:rsidR="00811E83" w:rsidRDefault="00811E83" w:rsidP="00811E83">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1A34C0B7" w14:textId="4D46DF80" w:rsidR="00811E83" w:rsidRDefault="00811E83" w:rsidP="00811E83">
            <w:pPr>
              <w:rPr>
                <w:rFonts w:ascii="Calibri" w:hAnsi="Calibri" w:cs="Calibri"/>
                <w:color w:val="000000"/>
                <w:szCs w:val="22"/>
                <w:lang w:val="en-US"/>
              </w:rPr>
            </w:pPr>
            <w:r>
              <w:rPr>
                <w:rFonts w:ascii="Calibri" w:hAnsi="Calibri" w:cs="Calibri"/>
                <w:color w:val="000000"/>
                <w:szCs w:val="22"/>
              </w:rPr>
              <w:t>Ruckus/CommScope</w:t>
            </w:r>
          </w:p>
        </w:tc>
      </w:tr>
      <w:tr w:rsidR="00811E83" w14:paraId="46B49C74" w14:textId="77777777" w:rsidTr="00C53FEE">
        <w:trPr>
          <w:trHeight w:val="300"/>
        </w:trPr>
        <w:tc>
          <w:tcPr>
            <w:tcW w:w="468" w:type="dxa"/>
            <w:hideMark/>
          </w:tcPr>
          <w:p w14:paraId="31AF1581" w14:textId="77777777" w:rsidR="00811E83" w:rsidRDefault="00811E83" w:rsidP="00811E83">
            <w:pPr>
              <w:rPr>
                <w:rFonts w:ascii="Calibri" w:hAnsi="Calibri" w:cs="Calibri"/>
                <w:color w:val="000000"/>
                <w:szCs w:val="22"/>
                <w:lang w:val="en-US"/>
              </w:rPr>
            </w:pPr>
            <w:r>
              <w:t>4</w:t>
            </w:r>
          </w:p>
        </w:tc>
        <w:tc>
          <w:tcPr>
            <w:tcW w:w="3150" w:type="dxa"/>
            <w:tcBorders>
              <w:top w:val="nil"/>
              <w:left w:val="nil"/>
              <w:bottom w:val="nil"/>
              <w:right w:val="nil"/>
            </w:tcBorders>
            <w:shd w:val="clear" w:color="auto" w:fill="auto"/>
            <w:noWrap/>
            <w:vAlign w:val="bottom"/>
          </w:tcPr>
          <w:p w14:paraId="24D8D5B3" w14:textId="32F919A7" w:rsidR="00811E83" w:rsidRDefault="00811E83" w:rsidP="00811E83">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tcPr>
          <w:p w14:paraId="2D8AF3B8" w14:textId="1959E194" w:rsidR="00811E83" w:rsidRDefault="00811E83" w:rsidP="00811E83">
            <w:pPr>
              <w:rPr>
                <w:rFonts w:ascii="Calibri" w:hAnsi="Calibri" w:cs="Calibri"/>
                <w:color w:val="000000"/>
                <w:szCs w:val="22"/>
                <w:lang w:val="en-US"/>
              </w:rPr>
            </w:pPr>
            <w:r>
              <w:rPr>
                <w:rFonts w:ascii="Calibri" w:hAnsi="Calibri" w:cs="Calibri"/>
                <w:color w:val="000000"/>
                <w:szCs w:val="22"/>
              </w:rPr>
              <w:t>Cisco Systems, Inc.</w:t>
            </w:r>
          </w:p>
        </w:tc>
      </w:tr>
      <w:tr w:rsidR="00811E83" w14:paraId="3CC19D2E" w14:textId="77777777" w:rsidTr="00C53FEE">
        <w:trPr>
          <w:trHeight w:val="300"/>
        </w:trPr>
        <w:tc>
          <w:tcPr>
            <w:tcW w:w="468" w:type="dxa"/>
            <w:hideMark/>
          </w:tcPr>
          <w:p w14:paraId="19E2FA57" w14:textId="77777777" w:rsidR="00811E83" w:rsidRDefault="00811E83" w:rsidP="00811E83">
            <w:pPr>
              <w:rPr>
                <w:rFonts w:ascii="Calibri" w:hAnsi="Calibri" w:cs="Calibri"/>
                <w:color w:val="000000"/>
                <w:szCs w:val="22"/>
                <w:lang w:val="en-US"/>
              </w:rPr>
            </w:pPr>
            <w:r>
              <w:t>5</w:t>
            </w:r>
          </w:p>
        </w:tc>
        <w:tc>
          <w:tcPr>
            <w:tcW w:w="3150" w:type="dxa"/>
            <w:tcBorders>
              <w:top w:val="nil"/>
              <w:left w:val="nil"/>
              <w:bottom w:val="nil"/>
              <w:right w:val="nil"/>
            </w:tcBorders>
            <w:shd w:val="clear" w:color="auto" w:fill="auto"/>
            <w:noWrap/>
            <w:vAlign w:val="bottom"/>
          </w:tcPr>
          <w:p w14:paraId="33AA9A2C" w14:textId="282FB04D" w:rsidR="00811E83" w:rsidRDefault="00811E83" w:rsidP="00811E83">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tcPr>
          <w:p w14:paraId="32E95729" w14:textId="488B4307" w:rsidR="00811E83" w:rsidRDefault="00811E83" w:rsidP="00811E83">
            <w:pPr>
              <w:rPr>
                <w:rFonts w:ascii="Calibri" w:hAnsi="Calibri" w:cs="Calibri"/>
                <w:color w:val="000000"/>
                <w:szCs w:val="22"/>
                <w:lang w:val="en-US"/>
              </w:rPr>
            </w:pPr>
            <w:r>
              <w:rPr>
                <w:rFonts w:ascii="Calibri" w:hAnsi="Calibri" w:cs="Calibri"/>
                <w:color w:val="000000"/>
                <w:szCs w:val="22"/>
              </w:rPr>
              <w:t>Qualcomm Incorporated</w:t>
            </w:r>
          </w:p>
        </w:tc>
      </w:tr>
      <w:tr w:rsidR="00811E83" w14:paraId="05A42829" w14:textId="77777777" w:rsidTr="00C53FEE">
        <w:trPr>
          <w:trHeight w:val="300"/>
        </w:trPr>
        <w:tc>
          <w:tcPr>
            <w:tcW w:w="468" w:type="dxa"/>
            <w:hideMark/>
          </w:tcPr>
          <w:p w14:paraId="6AB7CD04" w14:textId="77777777" w:rsidR="00811E83" w:rsidRDefault="00811E83" w:rsidP="00811E83">
            <w:pPr>
              <w:rPr>
                <w:rFonts w:ascii="Calibri" w:hAnsi="Calibri" w:cs="Calibri"/>
                <w:color w:val="000000"/>
                <w:szCs w:val="22"/>
                <w:lang w:val="en-US"/>
              </w:rPr>
            </w:pPr>
            <w:r>
              <w:t>6</w:t>
            </w:r>
          </w:p>
        </w:tc>
        <w:tc>
          <w:tcPr>
            <w:tcW w:w="3150" w:type="dxa"/>
            <w:tcBorders>
              <w:top w:val="nil"/>
              <w:left w:val="nil"/>
              <w:bottom w:val="nil"/>
              <w:right w:val="nil"/>
            </w:tcBorders>
            <w:shd w:val="clear" w:color="auto" w:fill="auto"/>
            <w:noWrap/>
            <w:vAlign w:val="bottom"/>
          </w:tcPr>
          <w:p w14:paraId="28411475" w14:textId="21974135" w:rsidR="00811E83" w:rsidRDefault="00811E83" w:rsidP="00811E83">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510" w:type="dxa"/>
            <w:tcBorders>
              <w:top w:val="nil"/>
              <w:left w:val="nil"/>
              <w:bottom w:val="nil"/>
              <w:right w:val="nil"/>
            </w:tcBorders>
            <w:shd w:val="clear" w:color="auto" w:fill="auto"/>
            <w:noWrap/>
            <w:vAlign w:val="bottom"/>
          </w:tcPr>
          <w:p w14:paraId="63BA8599" w14:textId="42AD43AE" w:rsidR="00811E83" w:rsidRDefault="00811E83" w:rsidP="00811E83">
            <w:pPr>
              <w:rPr>
                <w:rFonts w:ascii="Calibri" w:hAnsi="Calibri" w:cs="Calibri"/>
                <w:color w:val="000000"/>
                <w:szCs w:val="22"/>
                <w:lang w:val="en-US"/>
              </w:rPr>
            </w:pPr>
            <w:r>
              <w:rPr>
                <w:rFonts w:ascii="Calibri" w:hAnsi="Calibri" w:cs="Calibri"/>
                <w:color w:val="000000"/>
                <w:szCs w:val="22"/>
              </w:rPr>
              <w:t>NXP Semiconductors</w:t>
            </w:r>
          </w:p>
        </w:tc>
      </w:tr>
      <w:tr w:rsidR="00811E83" w14:paraId="14905E5D" w14:textId="77777777" w:rsidTr="00C53FEE">
        <w:trPr>
          <w:trHeight w:val="300"/>
        </w:trPr>
        <w:tc>
          <w:tcPr>
            <w:tcW w:w="468" w:type="dxa"/>
            <w:hideMark/>
          </w:tcPr>
          <w:p w14:paraId="05A55DC0" w14:textId="77777777" w:rsidR="00811E83" w:rsidRDefault="00811E83" w:rsidP="00811E83">
            <w:pPr>
              <w:rPr>
                <w:rFonts w:ascii="Calibri" w:hAnsi="Calibri" w:cs="Calibri"/>
                <w:color w:val="000000"/>
                <w:szCs w:val="22"/>
                <w:lang w:val="en-US"/>
              </w:rPr>
            </w:pPr>
            <w:r>
              <w:t>7</w:t>
            </w:r>
          </w:p>
        </w:tc>
        <w:tc>
          <w:tcPr>
            <w:tcW w:w="3150" w:type="dxa"/>
            <w:tcBorders>
              <w:top w:val="nil"/>
              <w:left w:val="nil"/>
              <w:bottom w:val="nil"/>
              <w:right w:val="nil"/>
            </w:tcBorders>
            <w:shd w:val="clear" w:color="auto" w:fill="auto"/>
            <w:noWrap/>
            <w:vAlign w:val="bottom"/>
          </w:tcPr>
          <w:p w14:paraId="340A52B6" w14:textId="0C0A313F" w:rsidR="00811E83" w:rsidRDefault="00811E83" w:rsidP="00811E83">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0B13E04B" w14:textId="7E0FF8DA" w:rsidR="00811E83" w:rsidRDefault="00811E83" w:rsidP="00811E83">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11E83" w14:paraId="7C99CD5A" w14:textId="77777777" w:rsidTr="00C53FEE">
        <w:trPr>
          <w:trHeight w:val="300"/>
        </w:trPr>
        <w:tc>
          <w:tcPr>
            <w:tcW w:w="468" w:type="dxa"/>
            <w:hideMark/>
          </w:tcPr>
          <w:p w14:paraId="0180C358" w14:textId="77777777" w:rsidR="00811E83" w:rsidRDefault="00811E83" w:rsidP="00811E83">
            <w:pPr>
              <w:rPr>
                <w:rFonts w:ascii="Calibri" w:hAnsi="Calibri" w:cs="Calibri"/>
                <w:color w:val="000000"/>
                <w:szCs w:val="22"/>
                <w:lang w:val="en-US"/>
              </w:rPr>
            </w:pPr>
            <w:r>
              <w:t>8</w:t>
            </w:r>
          </w:p>
        </w:tc>
        <w:tc>
          <w:tcPr>
            <w:tcW w:w="3150" w:type="dxa"/>
            <w:tcBorders>
              <w:top w:val="nil"/>
              <w:left w:val="nil"/>
              <w:bottom w:val="nil"/>
              <w:right w:val="nil"/>
            </w:tcBorders>
            <w:shd w:val="clear" w:color="auto" w:fill="auto"/>
            <w:noWrap/>
            <w:vAlign w:val="bottom"/>
          </w:tcPr>
          <w:p w14:paraId="43D2CB3B" w14:textId="45CAC186" w:rsidR="00811E83" w:rsidRDefault="00811E83" w:rsidP="00811E83">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tcPr>
          <w:p w14:paraId="08CB5C1F" w14:textId="0E6F151D" w:rsidR="00811E83" w:rsidRDefault="00811E83" w:rsidP="00811E83">
            <w:pPr>
              <w:rPr>
                <w:rFonts w:ascii="Calibri" w:hAnsi="Calibri" w:cs="Calibri"/>
                <w:color w:val="000000"/>
                <w:szCs w:val="22"/>
                <w:lang w:val="en-US"/>
              </w:rPr>
            </w:pPr>
            <w:r>
              <w:rPr>
                <w:rFonts w:ascii="Calibri" w:hAnsi="Calibri" w:cs="Calibri"/>
                <w:color w:val="000000"/>
                <w:szCs w:val="22"/>
              </w:rPr>
              <w:t>Huawei Technologies Co., Ltd</w:t>
            </w:r>
          </w:p>
        </w:tc>
      </w:tr>
      <w:tr w:rsidR="00811E83" w14:paraId="4EAD2153" w14:textId="77777777" w:rsidTr="00C53FEE">
        <w:trPr>
          <w:trHeight w:val="300"/>
        </w:trPr>
        <w:tc>
          <w:tcPr>
            <w:tcW w:w="468" w:type="dxa"/>
            <w:hideMark/>
          </w:tcPr>
          <w:p w14:paraId="3367E976" w14:textId="77777777" w:rsidR="00811E83" w:rsidRDefault="00811E83" w:rsidP="00811E83">
            <w:pPr>
              <w:rPr>
                <w:rFonts w:ascii="Calibri" w:hAnsi="Calibri" w:cs="Calibri"/>
                <w:color w:val="000000"/>
                <w:szCs w:val="22"/>
                <w:lang w:val="en-US"/>
              </w:rPr>
            </w:pPr>
            <w:r>
              <w:t>9</w:t>
            </w:r>
          </w:p>
        </w:tc>
        <w:tc>
          <w:tcPr>
            <w:tcW w:w="3150" w:type="dxa"/>
            <w:tcBorders>
              <w:top w:val="nil"/>
              <w:left w:val="nil"/>
              <w:bottom w:val="nil"/>
              <w:right w:val="nil"/>
            </w:tcBorders>
            <w:shd w:val="clear" w:color="auto" w:fill="auto"/>
            <w:noWrap/>
            <w:vAlign w:val="bottom"/>
          </w:tcPr>
          <w:p w14:paraId="34741FC5" w14:textId="5689AE6F" w:rsidR="00811E83" w:rsidRDefault="00811E83" w:rsidP="00811E83">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65F3A27A" w14:textId="7AF5BB4D" w:rsidR="00811E83" w:rsidRDefault="00811E83" w:rsidP="00811E83">
            <w:pPr>
              <w:rPr>
                <w:rFonts w:ascii="Calibri" w:hAnsi="Calibri" w:cs="Calibri"/>
                <w:color w:val="000000"/>
                <w:szCs w:val="22"/>
                <w:lang w:val="en-US"/>
              </w:rPr>
            </w:pPr>
            <w:r>
              <w:rPr>
                <w:rFonts w:ascii="Calibri" w:hAnsi="Calibri" w:cs="Calibri"/>
                <w:color w:val="000000"/>
                <w:szCs w:val="22"/>
              </w:rPr>
              <w:t>Huawei Technologies Co., Ltd</w:t>
            </w:r>
          </w:p>
        </w:tc>
      </w:tr>
      <w:tr w:rsidR="00811E83" w14:paraId="3E43F231" w14:textId="77777777" w:rsidTr="00C53FEE">
        <w:trPr>
          <w:trHeight w:val="300"/>
        </w:trPr>
        <w:tc>
          <w:tcPr>
            <w:tcW w:w="468" w:type="dxa"/>
            <w:hideMark/>
          </w:tcPr>
          <w:p w14:paraId="62E4426B" w14:textId="77777777" w:rsidR="00811E83" w:rsidRDefault="00811E83" w:rsidP="00811E83">
            <w:pPr>
              <w:rPr>
                <w:rFonts w:ascii="Calibri" w:hAnsi="Calibri" w:cs="Calibri"/>
                <w:color w:val="000000"/>
                <w:szCs w:val="22"/>
                <w:lang w:val="en-US"/>
              </w:rPr>
            </w:pPr>
            <w:r>
              <w:t>10</w:t>
            </w:r>
          </w:p>
        </w:tc>
        <w:tc>
          <w:tcPr>
            <w:tcW w:w="3150" w:type="dxa"/>
            <w:tcBorders>
              <w:top w:val="nil"/>
              <w:left w:val="nil"/>
              <w:bottom w:val="nil"/>
              <w:right w:val="nil"/>
            </w:tcBorders>
            <w:shd w:val="clear" w:color="auto" w:fill="auto"/>
            <w:noWrap/>
            <w:vAlign w:val="bottom"/>
          </w:tcPr>
          <w:p w14:paraId="69D4F7D5" w14:textId="401F7727" w:rsidR="00811E83" w:rsidRDefault="00811E83" w:rsidP="00811E83">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tcPr>
          <w:p w14:paraId="2A3494FA" w14:textId="122AE884" w:rsidR="00811E83" w:rsidRDefault="00811E83" w:rsidP="00811E83">
            <w:pPr>
              <w:rPr>
                <w:rFonts w:ascii="Calibri" w:hAnsi="Calibri" w:cs="Calibri"/>
                <w:color w:val="000000"/>
                <w:szCs w:val="22"/>
                <w:lang w:val="en-US"/>
              </w:rPr>
            </w:pPr>
            <w:r>
              <w:rPr>
                <w:rFonts w:ascii="Calibri" w:hAnsi="Calibri" w:cs="Calibri"/>
                <w:color w:val="000000"/>
                <w:szCs w:val="22"/>
              </w:rPr>
              <w:t>Infineon Technologies</w:t>
            </w:r>
          </w:p>
        </w:tc>
      </w:tr>
      <w:tr w:rsidR="00811E83" w14:paraId="32D62DEF" w14:textId="77777777" w:rsidTr="00C53FEE">
        <w:trPr>
          <w:trHeight w:val="300"/>
        </w:trPr>
        <w:tc>
          <w:tcPr>
            <w:tcW w:w="468" w:type="dxa"/>
            <w:hideMark/>
          </w:tcPr>
          <w:p w14:paraId="4FAF248E" w14:textId="77777777" w:rsidR="00811E83" w:rsidRDefault="00811E83" w:rsidP="00811E83">
            <w:pPr>
              <w:rPr>
                <w:rFonts w:ascii="Calibri" w:hAnsi="Calibri" w:cs="Calibri"/>
                <w:color w:val="000000"/>
                <w:szCs w:val="22"/>
                <w:lang w:val="en-US"/>
              </w:rPr>
            </w:pPr>
            <w:r>
              <w:t>11</w:t>
            </w:r>
          </w:p>
        </w:tc>
        <w:tc>
          <w:tcPr>
            <w:tcW w:w="3150" w:type="dxa"/>
            <w:tcBorders>
              <w:top w:val="nil"/>
              <w:left w:val="nil"/>
              <w:bottom w:val="nil"/>
              <w:right w:val="nil"/>
            </w:tcBorders>
            <w:shd w:val="clear" w:color="auto" w:fill="auto"/>
            <w:noWrap/>
            <w:vAlign w:val="bottom"/>
          </w:tcPr>
          <w:p w14:paraId="0D1A44DD" w14:textId="1326BF29" w:rsidR="00811E83" w:rsidRDefault="00811E83" w:rsidP="00811E83">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noWrap/>
            <w:vAlign w:val="bottom"/>
          </w:tcPr>
          <w:p w14:paraId="43D08DA1" w14:textId="50804C01" w:rsidR="00811E83" w:rsidRDefault="00811E83" w:rsidP="00811E83">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811E83" w14:paraId="671E6FB5" w14:textId="77777777" w:rsidTr="00C53FEE">
        <w:trPr>
          <w:trHeight w:val="300"/>
        </w:trPr>
        <w:tc>
          <w:tcPr>
            <w:tcW w:w="468" w:type="dxa"/>
            <w:hideMark/>
          </w:tcPr>
          <w:p w14:paraId="5DACF87F" w14:textId="77777777" w:rsidR="00811E83" w:rsidRDefault="00811E83" w:rsidP="00811E83">
            <w:pPr>
              <w:rPr>
                <w:rFonts w:ascii="Calibri" w:hAnsi="Calibri" w:cs="Calibri"/>
                <w:color w:val="000000"/>
                <w:szCs w:val="22"/>
                <w:lang w:val="en-US"/>
              </w:rPr>
            </w:pPr>
            <w:r>
              <w:t>12</w:t>
            </w:r>
          </w:p>
        </w:tc>
        <w:tc>
          <w:tcPr>
            <w:tcW w:w="3150" w:type="dxa"/>
            <w:tcBorders>
              <w:top w:val="nil"/>
              <w:left w:val="nil"/>
              <w:bottom w:val="nil"/>
              <w:right w:val="nil"/>
            </w:tcBorders>
            <w:shd w:val="clear" w:color="auto" w:fill="auto"/>
            <w:noWrap/>
            <w:vAlign w:val="bottom"/>
          </w:tcPr>
          <w:p w14:paraId="4FC615B3" w14:textId="64F0A079" w:rsidR="00811E83" w:rsidRDefault="00811E83" w:rsidP="00811E83">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7D3B4DA3" w14:textId="7E492130" w:rsidR="00811E83" w:rsidRDefault="00811E83" w:rsidP="00811E83">
            <w:pPr>
              <w:rPr>
                <w:rFonts w:ascii="Calibri" w:hAnsi="Calibri" w:cs="Calibri"/>
                <w:color w:val="000000"/>
                <w:szCs w:val="22"/>
                <w:lang w:val="en-US"/>
              </w:rPr>
            </w:pPr>
            <w:r>
              <w:rPr>
                <w:rFonts w:ascii="Calibri" w:hAnsi="Calibri" w:cs="Calibri"/>
                <w:color w:val="000000"/>
                <w:szCs w:val="22"/>
              </w:rPr>
              <w:t>Samsung Cambridge Solution Centre</w:t>
            </w:r>
          </w:p>
        </w:tc>
      </w:tr>
      <w:tr w:rsidR="00811E83" w14:paraId="4F6F9B03" w14:textId="77777777" w:rsidTr="00C53FEE">
        <w:trPr>
          <w:trHeight w:val="300"/>
        </w:trPr>
        <w:tc>
          <w:tcPr>
            <w:tcW w:w="468" w:type="dxa"/>
            <w:hideMark/>
          </w:tcPr>
          <w:p w14:paraId="15B05896" w14:textId="77777777" w:rsidR="00811E83" w:rsidRDefault="00811E83" w:rsidP="00811E83">
            <w:pPr>
              <w:rPr>
                <w:rFonts w:ascii="Calibri" w:hAnsi="Calibri" w:cs="Calibri"/>
                <w:color w:val="000000"/>
                <w:szCs w:val="22"/>
                <w:lang w:val="en-US"/>
              </w:rPr>
            </w:pPr>
            <w:r>
              <w:t>13</w:t>
            </w:r>
          </w:p>
        </w:tc>
        <w:tc>
          <w:tcPr>
            <w:tcW w:w="3150" w:type="dxa"/>
            <w:tcBorders>
              <w:top w:val="nil"/>
              <w:left w:val="nil"/>
              <w:bottom w:val="nil"/>
              <w:right w:val="nil"/>
            </w:tcBorders>
            <w:shd w:val="clear" w:color="auto" w:fill="auto"/>
            <w:noWrap/>
            <w:vAlign w:val="bottom"/>
          </w:tcPr>
          <w:p w14:paraId="29432033" w14:textId="568B2978" w:rsidR="00811E83" w:rsidRDefault="00811E83" w:rsidP="00811E83">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0F3716BA" w14:textId="33C2C453" w:rsidR="00811E83" w:rsidRDefault="00811E83" w:rsidP="00811E83">
            <w:pPr>
              <w:rPr>
                <w:rFonts w:ascii="Calibri" w:hAnsi="Calibri" w:cs="Calibri"/>
                <w:color w:val="000000"/>
                <w:szCs w:val="22"/>
                <w:lang w:val="en-US"/>
              </w:rPr>
            </w:pPr>
            <w:r>
              <w:rPr>
                <w:rFonts w:ascii="Calibri" w:hAnsi="Calibri" w:cs="Calibri"/>
                <w:color w:val="000000"/>
                <w:szCs w:val="22"/>
              </w:rPr>
              <w:t>Qualcomm Technologies, Inc.</w:t>
            </w:r>
          </w:p>
        </w:tc>
      </w:tr>
      <w:tr w:rsidR="00811E83" w14:paraId="16D57193" w14:textId="77777777" w:rsidTr="00C53FEE">
        <w:trPr>
          <w:trHeight w:val="300"/>
        </w:trPr>
        <w:tc>
          <w:tcPr>
            <w:tcW w:w="468" w:type="dxa"/>
            <w:hideMark/>
          </w:tcPr>
          <w:p w14:paraId="079A99D6" w14:textId="77777777" w:rsidR="00811E83" w:rsidRDefault="00811E83" w:rsidP="00811E83">
            <w:pPr>
              <w:rPr>
                <w:rFonts w:ascii="Calibri" w:hAnsi="Calibri" w:cs="Calibri"/>
                <w:color w:val="000000"/>
                <w:szCs w:val="22"/>
                <w:lang w:val="en-US"/>
              </w:rPr>
            </w:pPr>
            <w:r>
              <w:t>14</w:t>
            </w:r>
          </w:p>
        </w:tc>
        <w:tc>
          <w:tcPr>
            <w:tcW w:w="3150" w:type="dxa"/>
            <w:tcBorders>
              <w:top w:val="nil"/>
              <w:left w:val="nil"/>
              <w:bottom w:val="nil"/>
              <w:right w:val="nil"/>
            </w:tcBorders>
            <w:shd w:val="clear" w:color="auto" w:fill="auto"/>
            <w:noWrap/>
            <w:vAlign w:val="bottom"/>
          </w:tcPr>
          <w:p w14:paraId="510C4EC1" w14:textId="51F274ED" w:rsidR="00811E83" w:rsidRDefault="00811E83" w:rsidP="00811E83">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60361BCD" w14:textId="5D7C7A98" w:rsidR="00811E83" w:rsidRDefault="00811E83" w:rsidP="00811E83">
            <w:pPr>
              <w:rPr>
                <w:rFonts w:ascii="Calibri" w:hAnsi="Calibri" w:cs="Calibri"/>
                <w:color w:val="000000"/>
                <w:szCs w:val="22"/>
                <w:lang w:val="en-US"/>
              </w:rPr>
            </w:pPr>
            <w:r>
              <w:rPr>
                <w:rFonts w:ascii="Calibri" w:hAnsi="Calibri" w:cs="Calibri"/>
                <w:color w:val="000000"/>
                <w:szCs w:val="22"/>
              </w:rPr>
              <w:t>SR Technologies</w:t>
            </w:r>
          </w:p>
        </w:tc>
      </w:tr>
      <w:tr w:rsidR="00811E83" w14:paraId="0F068029" w14:textId="77777777" w:rsidTr="00C53FEE">
        <w:trPr>
          <w:trHeight w:val="300"/>
        </w:trPr>
        <w:tc>
          <w:tcPr>
            <w:tcW w:w="468" w:type="dxa"/>
            <w:hideMark/>
          </w:tcPr>
          <w:p w14:paraId="1572CFAC" w14:textId="77777777" w:rsidR="00811E83" w:rsidRDefault="00811E83" w:rsidP="00811E83">
            <w:pPr>
              <w:rPr>
                <w:rFonts w:ascii="Calibri" w:hAnsi="Calibri" w:cs="Calibri"/>
                <w:color w:val="000000"/>
                <w:szCs w:val="22"/>
                <w:lang w:val="en-US"/>
              </w:rPr>
            </w:pPr>
            <w:r>
              <w:t>15</w:t>
            </w:r>
          </w:p>
        </w:tc>
        <w:tc>
          <w:tcPr>
            <w:tcW w:w="3150" w:type="dxa"/>
            <w:tcBorders>
              <w:top w:val="nil"/>
              <w:left w:val="nil"/>
              <w:bottom w:val="nil"/>
              <w:right w:val="nil"/>
            </w:tcBorders>
            <w:shd w:val="clear" w:color="auto" w:fill="auto"/>
            <w:noWrap/>
            <w:vAlign w:val="bottom"/>
          </w:tcPr>
          <w:p w14:paraId="7095C6F5" w14:textId="0B77F289" w:rsidR="00811E83" w:rsidRDefault="00811E83" w:rsidP="00811E83">
            <w:pPr>
              <w:rPr>
                <w:rFonts w:ascii="Calibri" w:hAnsi="Calibri" w:cs="Calibri"/>
                <w:color w:val="000000"/>
                <w:szCs w:val="22"/>
                <w:lang w:val="en-US"/>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noWrap/>
            <w:vAlign w:val="bottom"/>
          </w:tcPr>
          <w:p w14:paraId="3CFE9E2A" w14:textId="13A03908" w:rsidR="00811E83" w:rsidRDefault="00811E83" w:rsidP="00811E83">
            <w:pPr>
              <w:rPr>
                <w:rFonts w:ascii="Calibri" w:hAnsi="Calibri" w:cs="Calibri"/>
                <w:color w:val="000000"/>
                <w:szCs w:val="22"/>
                <w:lang w:val="en-US"/>
              </w:rPr>
            </w:pPr>
            <w:r>
              <w:rPr>
                <w:rFonts w:ascii="Calibri" w:hAnsi="Calibri" w:cs="Calibri"/>
                <w:color w:val="000000"/>
                <w:szCs w:val="22"/>
              </w:rPr>
              <w:t>Facebook</w:t>
            </w:r>
          </w:p>
        </w:tc>
      </w:tr>
      <w:tr w:rsidR="00811E83" w14:paraId="0688193D" w14:textId="77777777" w:rsidTr="00C53FEE">
        <w:trPr>
          <w:trHeight w:val="300"/>
        </w:trPr>
        <w:tc>
          <w:tcPr>
            <w:tcW w:w="468" w:type="dxa"/>
            <w:hideMark/>
          </w:tcPr>
          <w:p w14:paraId="076F62A4" w14:textId="77777777" w:rsidR="00811E83" w:rsidRDefault="00811E83" w:rsidP="00811E83">
            <w:pPr>
              <w:rPr>
                <w:rFonts w:ascii="Calibri" w:hAnsi="Calibri" w:cs="Calibri"/>
                <w:color w:val="000000"/>
                <w:szCs w:val="22"/>
                <w:lang w:val="en-US"/>
              </w:rPr>
            </w:pPr>
            <w:r>
              <w:t>16</w:t>
            </w:r>
          </w:p>
        </w:tc>
        <w:tc>
          <w:tcPr>
            <w:tcW w:w="3150" w:type="dxa"/>
            <w:tcBorders>
              <w:top w:val="nil"/>
              <w:left w:val="nil"/>
              <w:bottom w:val="nil"/>
              <w:right w:val="nil"/>
            </w:tcBorders>
            <w:shd w:val="clear" w:color="auto" w:fill="auto"/>
            <w:noWrap/>
            <w:vAlign w:val="bottom"/>
          </w:tcPr>
          <w:p w14:paraId="5727D477" w14:textId="04B8916C" w:rsidR="00811E83" w:rsidRDefault="00811E83" w:rsidP="00811E83">
            <w:pPr>
              <w:rPr>
                <w:rFonts w:ascii="Calibri" w:hAnsi="Calibri" w:cs="Calibri"/>
                <w:color w:val="000000"/>
                <w:szCs w:val="22"/>
                <w:lang w:val="en-US"/>
              </w:rPr>
            </w:pPr>
            <w:r>
              <w:rPr>
                <w:rFonts w:ascii="Calibri" w:hAnsi="Calibri" w:cs="Calibri"/>
                <w:color w:val="000000"/>
                <w:szCs w:val="22"/>
              </w:rPr>
              <w:t>Venkatesan, Ganesh</w:t>
            </w:r>
          </w:p>
        </w:tc>
        <w:tc>
          <w:tcPr>
            <w:tcW w:w="3510" w:type="dxa"/>
            <w:tcBorders>
              <w:top w:val="nil"/>
              <w:left w:val="nil"/>
              <w:bottom w:val="nil"/>
              <w:right w:val="nil"/>
            </w:tcBorders>
            <w:shd w:val="clear" w:color="auto" w:fill="auto"/>
            <w:noWrap/>
            <w:vAlign w:val="bottom"/>
          </w:tcPr>
          <w:p w14:paraId="2E0EBD7C" w14:textId="37AF8179" w:rsidR="00811E83" w:rsidRDefault="00811E83" w:rsidP="00811E83">
            <w:pPr>
              <w:rPr>
                <w:rFonts w:ascii="Calibri" w:hAnsi="Calibri" w:cs="Calibri"/>
                <w:color w:val="000000"/>
                <w:szCs w:val="22"/>
                <w:lang w:val="en-US"/>
              </w:rPr>
            </w:pPr>
            <w:r>
              <w:rPr>
                <w:rFonts w:ascii="Calibri" w:hAnsi="Calibri" w:cs="Calibri"/>
                <w:color w:val="000000"/>
                <w:szCs w:val="22"/>
              </w:rPr>
              <w:t>Intel Corporation</w:t>
            </w:r>
          </w:p>
        </w:tc>
      </w:tr>
      <w:tr w:rsidR="00811E83" w14:paraId="643B48D0" w14:textId="77777777" w:rsidTr="00C53FEE">
        <w:trPr>
          <w:trHeight w:val="300"/>
        </w:trPr>
        <w:tc>
          <w:tcPr>
            <w:tcW w:w="468" w:type="dxa"/>
            <w:hideMark/>
          </w:tcPr>
          <w:p w14:paraId="2E3CEECF" w14:textId="77777777" w:rsidR="00811E83" w:rsidRDefault="00811E83" w:rsidP="00811E83">
            <w:pPr>
              <w:rPr>
                <w:rFonts w:ascii="Calibri" w:hAnsi="Calibri" w:cs="Calibri"/>
                <w:color w:val="000000"/>
                <w:szCs w:val="22"/>
                <w:lang w:val="en-US"/>
              </w:rPr>
            </w:pPr>
            <w:r>
              <w:t>17</w:t>
            </w:r>
          </w:p>
        </w:tc>
        <w:tc>
          <w:tcPr>
            <w:tcW w:w="3150" w:type="dxa"/>
            <w:tcBorders>
              <w:top w:val="nil"/>
              <w:left w:val="nil"/>
              <w:bottom w:val="nil"/>
              <w:right w:val="nil"/>
            </w:tcBorders>
            <w:shd w:val="clear" w:color="auto" w:fill="auto"/>
            <w:noWrap/>
            <w:vAlign w:val="bottom"/>
          </w:tcPr>
          <w:p w14:paraId="72A25722" w14:textId="6306E35C" w:rsidR="00811E83" w:rsidRDefault="00811E83" w:rsidP="00811E83">
            <w:pPr>
              <w:rPr>
                <w:rFonts w:ascii="Calibri" w:hAnsi="Calibri" w:cs="Calibri"/>
                <w:color w:val="000000"/>
                <w:szCs w:val="22"/>
                <w:lang w:val="en-US"/>
              </w:rPr>
            </w:pPr>
            <w:r>
              <w:rPr>
                <w:rFonts w:ascii="Calibri" w:hAnsi="Calibri" w:cs="Calibri"/>
                <w:color w:val="000000"/>
                <w:szCs w:val="22"/>
              </w:rPr>
              <w:t>YANG, RUI</w:t>
            </w:r>
          </w:p>
        </w:tc>
        <w:tc>
          <w:tcPr>
            <w:tcW w:w="3510" w:type="dxa"/>
            <w:tcBorders>
              <w:top w:val="nil"/>
              <w:left w:val="nil"/>
              <w:bottom w:val="nil"/>
              <w:right w:val="nil"/>
            </w:tcBorders>
            <w:shd w:val="clear" w:color="auto" w:fill="auto"/>
            <w:noWrap/>
            <w:vAlign w:val="bottom"/>
          </w:tcPr>
          <w:p w14:paraId="58F5AEAF" w14:textId="1A4D298D" w:rsidR="00811E83" w:rsidRDefault="00811E83" w:rsidP="00811E83">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bl>
    <w:p w14:paraId="6D51560C" w14:textId="77777777" w:rsidR="00B23A68" w:rsidRDefault="00B23A68" w:rsidP="00B23A68">
      <w:pPr>
        <w:ind w:left="792"/>
        <w:rPr>
          <w:szCs w:val="22"/>
        </w:rPr>
      </w:pPr>
    </w:p>
    <w:p w14:paraId="17C09EE6" w14:textId="431E66D8" w:rsidR="00B55DD1" w:rsidRPr="001E3ACB" w:rsidRDefault="00B55DD1" w:rsidP="00B55DD1">
      <w:pPr>
        <w:numPr>
          <w:ilvl w:val="1"/>
          <w:numId w:val="1"/>
        </w:numPr>
        <w:rPr>
          <w:szCs w:val="22"/>
        </w:rPr>
      </w:pPr>
      <w:r w:rsidRPr="001E3ACB">
        <w:rPr>
          <w:szCs w:val="22"/>
        </w:rPr>
        <w:t>Review Patent Policy</w:t>
      </w:r>
    </w:p>
    <w:p w14:paraId="005C41AB" w14:textId="1E9D8875" w:rsidR="00B55DD1" w:rsidRPr="001E3ACB" w:rsidRDefault="00B55DD1" w:rsidP="00B55DD1">
      <w:pPr>
        <w:numPr>
          <w:ilvl w:val="2"/>
          <w:numId w:val="1"/>
        </w:numPr>
        <w:rPr>
          <w:szCs w:val="22"/>
        </w:rPr>
      </w:pPr>
      <w:r w:rsidRPr="001E3ACB">
        <w:rPr>
          <w:szCs w:val="22"/>
        </w:rPr>
        <w:t>No issues noted.</w:t>
      </w:r>
    </w:p>
    <w:p w14:paraId="43533C0C" w14:textId="53BC85EC" w:rsidR="00CE1909" w:rsidRPr="00CE1909" w:rsidRDefault="00B55DD1" w:rsidP="00CE1909">
      <w:pPr>
        <w:numPr>
          <w:ilvl w:val="1"/>
          <w:numId w:val="1"/>
        </w:numPr>
        <w:rPr>
          <w:szCs w:val="22"/>
        </w:rPr>
      </w:pPr>
      <w:r w:rsidRPr="001E3ACB">
        <w:rPr>
          <w:szCs w:val="22"/>
        </w:rPr>
        <w:t>Review Agenda</w:t>
      </w:r>
      <w:r w:rsidR="00CE1909">
        <w:rPr>
          <w:szCs w:val="22"/>
        </w:rPr>
        <w:t xml:space="preserve"> doc - </w:t>
      </w:r>
      <w:r w:rsidR="00CE1909" w:rsidRPr="00CE1909">
        <w:rPr>
          <w:szCs w:val="22"/>
        </w:rPr>
        <w:t>11-21/883r1:</w:t>
      </w:r>
    </w:p>
    <w:p w14:paraId="6B335F9D" w14:textId="58572542" w:rsidR="00CE1909" w:rsidRPr="001E3ACB" w:rsidRDefault="00B23A68" w:rsidP="00B23A68">
      <w:pPr>
        <w:numPr>
          <w:ilvl w:val="2"/>
          <w:numId w:val="1"/>
        </w:numPr>
        <w:rPr>
          <w:szCs w:val="22"/>
        </w:rPr>
      </w:pPr>
      <w:hyperlink r:id="rId7" w:history="1">
        <w:r w:rsidRPr="00EF4E95">
          <w:rPr>
            <w:rStyle w:val="Hyperlink"/>
            <w:szCs w:val="22"/>
          </w:rPr>
          <w:t>https://mentor.ieee.org/802.11/dcn/21/11-21-0883-01-000m-may-july-teleconference-agenda.docx</w:t>
        </w:r>
      </w:hyperlink>
    </w:p>
    <w:p w14:paraId="35F2EBF7" w14:textId="43E53DBC" w:rsidR="00CE1909" w:rsidRPr="001E3ACB" w:rsidRDefault="00B23A68" w:rsidP="00B23A68">
      <w:pPr>
        <w:numPr>
          <w:ilvl w:val="2"/>
          <w:numId w:val="1"/>
        </w:numPr>
        <w:contextualSpacing/>
        <w:rPr>
          <w:szCs w:val="22"/>
        </w:rPr>
      </w:pPr>
      <w:r>
        <w:rPr>
          <w:szCs w:val="22"/>
        </w:rPr>
        <w:t>Draft Agenda:</w:t>
      </w:r>
    </w:p>
    <w:p w14:paraId="7C54E125" w14:textId="77777777" w:rsidR="00B55DD1" w:rsidRPr="001E3ACB" w:rsidRDefault="00B55DD1" w:rsidP="00B23A68">
      <w:pPr>
        <w:pStyle w:val="m-4890597653018465012gmail-msolistparagraph"/>
        <w:spacing w:before="0" w:beforeAutospacing="0" w:after="0" w:afterAutospacing="0"/>
        <w:ind w:left="1440"/>
        <w:contextualSpacing/>
        <w:rPr>
          <w:sz w:val="22"/>
          <w:szCs w:val="22"/>
        </w:rPr>
      </w:pPr>
      <w:r w:rsidRPr="001E3ACB">
        <w:rPr>
          <w:sz w:val="22"/>
          <w:szCs w:val="22"/>
        </w:rPr>
        <w:t>1.       Call to order, attendance (</w:t>
      </w:r>
      <w:hyperlink r:id="rId8" w:history="1">
        <w:r w:rsidRPr="001E3ACB">
          <w:rPr>
            <w:rStyle w:val="Hyperlink"/>
            <w:sz w:val="22"/>
            <w:szCs w:val="22"/>
          </w:rPr>
          <w:t>https://imat.ieee.org/attendance</w:t>
        </w:r>
      </w:hyperlink>
      <w:r w:rsidRPr="001E3ACB">
        <w:rPr>
          <w:sz w:val="22"/>
          <w:szCs w:val="22"/>
        </w:rPr>
        <w:t xml:space="preserve"> ), and patent policy</w:t>
      </w:r>
    </w:p>
    <w:p w14:paraId="5F4E49EA" w14:textId="77777777" w:rsidR="00B55DD1" w:rsidRPr="001E3ACB" w:rsidRDefault="00B55DD1" w:rsidP="00B55DD1">
      <w:pPr>
        <w:pStyle w:val="m-4890597653018465012gmail-msolistparagraph"/>
        <w:spacing w:after="240"/>
        <w:ind w:left="2160"/>
        <w:contextualSpacing/>
        <w:rPr>
          <w:sz w:val="22"/>
          <w:szCs w:val="22"/>
        </w:rPr>
      </w:pPr>
      <w:r w:rsidRPr="001E3ACB">
        <w:rPr>
          <w:sz w:val="22"/>
          <w:szCs w:val="22"/>
        </w:rPr>
        <w:t xml:space="preserve">a.       </w:t>
      </w:r>
      <w:r w:rsidRPr="001E3ACB">
        <w:rPr>
          <w:b/>
          <w:sz w:val="22"/>
          <w:szCs w:val="22"/>
        </w:rPr>
        <w:t>Patent Policy: Ways to inform IEEE:</w:t>
      </w:r>
      <w:r w:rsidRPr="001E3ACB">
        <w:rPr>
          <w:sz w:val="22"/>
          <w:szCs w:val="22"/>
        </w:rPr>
        <w:t xml:space="preserve"> </w:t>
      </w:r>
    </w:p>
    <w:p w14:paraId="5976916A" w14:textId="77777777" w:rsidR="00B55DD1" w:rsidRPr="001E3ACB" w:rsidRDefault="00B55DD1" w:rsidP="00B55DD1">
      <w:pPr>
        <w:pStyle w:val="m-4890597653018465012gmail-msolistparagraph"/>
        <w:numPr>
          <w:ilvl w:val="0"/>
          <w:numId w:val="2"/>
        </w:numPr>
        <w:spacing w:after="240"/>
        <w:ind w:left="3600"/>
        <w:contextualSpacing/>
        <w:rPr>
          <w:sz w:val="22"/>
          <w:szCs w:val="22"/>
        </w:rPr>
      </w:pPr>
      <w:r w:rsidRPr="001E3ACB">
        <w:rPr>
          <w:sz w:val="22"/>
          <w:szCs w:val="22"/>
        </w:rPr>
        <w:t>Cause an LOA to be submitted to the IEEE-SA (</w:t>
      </w:r>
      <w:hyperlink r:id="rId9" w:history="1">
        <w:r w:rsidRPr="001E3ACB">
          <w:rPr>
            <w:rStyle w:val="Hyperlink"/>
            <w:sz w:val="22"/>
            <w:szCs w:val="22"/>
          </w:rPr>
          <w:t>patcom@ieee.org</w:t>
        </w:r>
      </w:hyperlink>
      <w:r w:rsidRPr="001E3ACB">
        <w:rPr>
          <w:sz w:val="22"/>
          <w:szCs w:val="22"/>
        </w:rPr>
        <w:t>); or</w:t>
      </w:r>
    </w:p>
    <w:p w14:paraId="34B56F91" w14:textId="77777777" w:rsidR="00B55DD1" w:rsidRPr="001E3ACB" w:rsidRDefault="00B55DD1" w:rsidP="00B55DD1">
      <w:pPr>
        <w:pStyle w:val="m-4890597653018465012gmail-msolistparagraph"/>
        <w:numPr>
          <w:ilvl w:val="0"/>
          <w:numId w:val="2"/>
        </w:numPr>
        <w:spacing w:after="240"/>
        <w:ind w:left="3600"/>
        <w:contextualSpacing/>
        <w:rPr>
          <w:sz w:val="22"/>
          <w:szCs w:val="22"/>
        </w:rPr>
      </w:pPr>
      <w:r w:rsidRPr="001E3ACB">
        <w:rPr>
          <w:sz w:val="22"/>
          <w:szCs w:val="22"/>
        </w:rPr>
        <w:t xml:space="preserve">Provide the chair of this group with the identity of the holder(s) of any and all such claims as soon as possible; or </w:t>
      </w:r>
    </w:p>
    <w:p w14:paraId="2F85E245" w14:textId="77777777" w:rsidR="00B55DD1" w:rsidRPr="001E3ACB" w:rsidRDefault="00B55DD1" w:rsidP="00B55DD1">
      <w:pPr>
        <w:pStyle w:val="m-4890597653018465012gmail-msolistparagraph"/>
        <w:numPr>
          <w:ilvl w:val="0"/>
          <w:numId w:val="2"/>
        </w:numPr>
        <w:ind w:left="3600"/>
        <w:contextualSpacing/>
        <w:rPr>
          <w:sz w:val="22"/>
          <w:szCs w:val="22"/>
        </w:rPr>
      </w:pPr>
      <w:r w:rsidRPr="001E3ACB">
        <w:rPr>
          <w:bCs/>
          <w:sz w:val="22"/>
          <w:szCs w:val="22"/>
          <w:lang w:val="en-US"/>
        </w:rPr>
        <w:t>Speak up now and respond to this Call for Potentially Essential Patents</w:t>
      </w:r>
    </w:p>
    <w:p w14:paraId="2A1ED32B" w14:textId="60F07B85" w:rsidR="00B55DD1" w:rsidRPr="001E3ACB" w:rsidRDefault="00B55DD1" w:rsidP="00B55DD1">
      <w:pPr>
        <w:pStyle w:val="m-4890597653018465012gmail-msolistparagraph"/>
        <w:spacing w:after="240"/>
        <w:ind w:left="3600"/>
        <w:contextualSpacing/>
        <w:rPr>
          <w:sz w:val="22"/>
          <w:szCs w:val="22"/>
        </w:rPr>
      </w:pPr>
      <w:r w:rsidRPr="001E3AC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B97F2FB" w14:textId="04BF80FA" w:rsidR="00B55DD1" w:rsidRPr="001E3ACB" w:rsidRDefault="00B55DD1" w:rsidP="00B55DD1">
      <w:pPr>
        <w:pStyle w:val="m-4890597653018465012gmail-msolistparagraph"/>
        <w:ind w:left="2160"/>
        <w:contextualSpacing/>
        <w:rPr>
          <w:sz w:val="22"/>
          <w:szCs w:val="22"/>
        </w:rPr>
      </w:pPr>
      <w:r w:rsidRPr="001E3ACB">
        <w:rPr>
          <w:sz w:val="22"/>
          <w:szCs w:val="22"/>
        </w:rPr>
        <w:t xml:space="preserve">b.      Patent, Participation and policy related slides: See slides 4-19 in </w:t>
      </w:r>
      <w:hyperlink r:id="rId10" w:history="1">
        <w:r w:rsidRPr="001E3ACB">
          <w:rPr>
            <w:rStyle w:val="Hyperlink"/>
            <w:sz w:val="22"/>
            <w:szCs w:val="22"/>
          </w:rPr>
          <w:t>https://mentor.ieee.org/802.11/dcn/21/11-21-0182-00-0000-2nd-vice-chair-report-march-2021.pptx</w:t>
        </w:r>
      </w:hyperlink>
    </w:p>
    <w:p w14:paraId="4619EED5" w14:textId="41C39A43" w:rsidR="00B55DD1" w:rsidRPr="001E3ACB" w:rsidRDefault="00B55DD1" w:rsidP="00B55DD1">
      <w:pPr>
        <w:pStyle w:val="m-4890597653018465012gmail-msolistparagraph"/>
        <w:ind w:left="1440"/>
        <w:contextualSpacing/>
        <w:rPr>
          <w:sz w:val="22"/>
          <w:szCs w:val="22"/>
        </w:rPr>
      </w:pPr>
      <w:r w:rsidRPr="001E3ACB">
        <w:rPr>
          <w:sz w:val="22"/>
          <w:szCs w:val="22"/>
        </w:rPr>
        <w:t xml:space="preserve">2.       Editor report – Emily QI/Edward AU – </w:t>
      </w:r>
    </w:p>
    <w:p w14:paraId="605B0881" w14:textId="0801D2F6" w:rsidR="00B55DD1" w:rsidRPr="001E3ACB" w:rsidRDefault="00B55DD1" w:rsidP="00B55DD1">
      <w:pPr>
        <w:pStyle w:val="m-4890597653018465012gmail-msolistparagraph"/>
        <w:spacing w:before="0" w:beforeAutospacing="0" w:after="0" w:afterAutospacing="0"/>
        <w:ind w:left="1440"/>
        <w:contextualSpacing/>
        <w:rPr>
          <w:sz w:val="22"/>
          <w:szCs w:val="22"/>
        </w:rPr>
      </w:pPr>
      <w:r w:rsidRPr="001E3ACB">
        <w:rPr>
          <w:sz w:val="22"/>
          <w:szCs w:val="22"/>
        </w:rPr>
        <w:t>3.       Comment resolution and motions</w:t>
      </w:r>
    </w:p>
    <w:p w14:paraId="1F6238DF" w14:textId="7ED51365" w:rsidR="00B55DD1" w:rsidRPr="001E3ACB" w:rsidRDefault="00B55DD1" w:rsidP="00B55DD1">
      <w:pPr>
        <w:numPr>
          <w:ilvl w:val="0"/>
          <w:numId w:val="3"/>
        </w:numPr>
        <w:tabs>
          <w:tab w:val="clear" w:pos="720"/>
          <w:tab w:val="num" w:pos="2160"/>
        </w:tabs>
        <w:ind w:left="2160"/>
        <w:contextualSpacing/>
        <w:rPr>
          <w:szCs w:val="22"/>
        </w:rPr>
      </w:pPr>
      <w:r w:rsidRPr="001E3ACB">
        <w:rPr>
          <w:b/>
          <w:bCs/>
          <w:szCs w:val="22"/>
          <w:lang w:eastAsia="en-GB"/>
        </w:rPr>
        <w:t>Monday May 24</w:t>
      </w:r>
      <w:r w:rsidR="002B4C23" w:rsidRPr="001E3ACB">
        <w:rPr>
          <w:b/>
          <w:bCs/>
          <w:szCs w:val="22"/>
          <w:lang w:eastAsia="en-GB"/>
        </w:rPr>
        <w:t>,</w:t>
      </w:r>
      <w:r w:rsidRPr="001E3ACB">
        <w:rPr>
          <w:b/>
          <w:bCs/>
          <w:szCs w:val="22"/>
          <w:lang w:eastAsia="en-GB"/>
        </w:rPr>
        <w:t xml:space="preserve"> 2021 – 10am – noon Eastern</w:t>
      </w:r>
    </w:p>
    <w:p w14:paraId="162C8E18" w14:textId="77777777" w:rsidR="00B55DD1" w:rsidRPr="001E3ACB" w:rsidRDefault="00B55DD1" w:rsidP="00B55DD1">
      <w:pPr>
        <w:numPr>
          <w:ilvl w:val="1"/>
          <w:numId w:val="3"/>
        </w:numPr>
        <w:tabs>
          <w:tab w:val="clear" w:pos="1440"/>
          <w:tab w:val="num" w:pos="2880"/>
        </w:tabs>
        <w:ind w:left="2880"/>
        <w:contextualSpacing/>
        <w:rPr>
          <w:szCs w:val="22"/>
        </w:rPr>
      </w:pPr>
      <w:r w:rsidRPr="001E3ACB">
        <w:rPr>
          <w:bCs/>
          <w:szCs w:val="22"/>
          <w:lang w:eastAsia="en-GB"/>
        </w:rPr>
        <w:t>Issues</w:t>
      </w:r>
    </w:p>
    <w:p w14:paraId="4653E258" w14:textId="77777777" w:rsidR="00B55DD1" w:rsidRPr="001E3ACB" w:rsidRDefault="00B55DD1" w:rsidP="00B55DD1">
      <w:pPr>
        <w:numPr>
          <w:ilvl w:val="2"/>
          <w:numId w:val="3"/>
        </w:numPr>
        <w:tabs>
          <w:tab w:val="clear" w:pos="2160"/>
          <w:tab w:val="num" w:pos="3600"/>
        </w:tabs>
        <w:ind w:left="3600"/>
        <w:contextualSpacing/>
        <w:rPr>
          <w:szCs w:val="22"/>
        </w:rPr>
      </w:pPr>
      <w:r w:rsidRPr="001E3ACB">
        <w:rPr>
          <w:bCs/>
          <w:szCs w:val="22"/>
          <w:lang w:eastAsia="en-GB"/>
        </w:rPr>
        <w:t>Discussion on when to schedule motions.</w:t>
      </w:r>
    </w:p>
    <w:p w14:paraId="1B1F2994" w14:textId="77777777" w:rsidR="00B55DD1" w:rsidRPr="001E3ACB" w:rsidRDefault="00B55DD1" w:rsidP="00B55DD1">
      <w:pPr>
        <w:numPr>
          <w:ilvl w:val="1"/>
          <w:numId w:val="3"/>
        </w:numPr>
        <w:tabs>
          <w:tab w:val="clear" w:pos="1440"/>
          <w:tab w:val="num" w:pos="2880"/>
        </w:tabs>
        <w:ind w:left="2880"/>
        <w:contextualSpacing/>
        <w:rPr>
          <w:szCs w:val="22"/>
        </w:rPr>
      </w:pPr>
      <w:r w:rsidRPr="001E3ACB">
        <w:rPr>
          <w:szCs w:val="22"/>
          <w:lang w:eastAsia="en-GB"/>
        </w:rPr>
        <w:lastRenderedPageBreak/>
        <w:t>Comment resolution</w:t>
      </w:r>
    </w:p>
    <w:p w14:paraId="158AE3EA" w14:textId="77777777" w:rsidR="00B55DD1" w:rsidRPr="001E3ACB" w:rsidRDefault="00B55DD1" w:rsidP="00B55DD1">
      <w:pPr>
        <w:numPr>
          <w:ilvl w:val="2"/>
          <w:numId w:val="3"/>
        </w:numPr>
        <w:tabs>
          <w:tab w:val="clear" w:pos="2160"/>
          <w:tab w:val="num" w:pos="3600"/>
        </w:tabs>
        <w:ind w:left="3600"/>
        <w:contextualSpacing/>
        <w:rPr>
          <w:szCs w:val="22"/>
        </w:rPr>
      </w:pPr>
      <w:r w:rsidRPr="001E3ACB">
        <w:rPr>
          <w:bCs/>
          <w:szCs w:val="22"/>
          <w:lang w:eastAsia="en-GB"/>
        </w:rPr>
        <w:t xml:space="preserve">Document </w:t>
      </w:r>
      <w:r w:rsidRPr="001E3ACB">
        <w:rPr>
          <w:szCs w:val="22"/>
        </w:rPr>
        <w:t>11-21/790 – Youhan Kim (Qualcomm) – 6 GHz CIDs</w:t>
      </w:r>
    </w:p>
    <w:p w14:paraId="0C5656FC"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PHY CIDs – Mark (Samsung) – (30 min)</w:t>
      </w:r>
    </w:p>
    <w:p w14:paraId="6753C641"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 11-21/809 – Nehru Bhandaru (Broadcom) – Security CIDs</w:t>
      </w:r>
    </w:p>
    <w:p w14:paraId="13E99B1C"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 xml:space="preserve">Document 11-21/688 - Ganesh Venkatesan (Intel) – CIDs </w:t>
      </w:r>
    </w:p>
    <w:p w14:paraId="1ABF100B" w14:textId="33700C2C"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Documents 11-21/730, 11-21/803 – Edward (Huawei) – Editor2 CIDs</w:t>
      </w:r>
    </w:p>
    <w:p w14:paraId="2ED7395C" w14:textId="4EE33E2D" w:rsidR="00B55DD1" w:rsidRPr="001E3ACB" w:rsidRDefault="00B55DD1" w:rsidP="00B55DD1">
      <w:pPr>
        <w:numPr>
          <w:ilvl w:val="0"/>
          <w:numId w:val="3"/>
        </w:numPr>
        <w:tabs>
          <w:tab w:val="clear" w:pos="720"/>
          <w:tab w:val="num" w:pos="2160"/>
        </w:tabs>
        <w:ind w:left="2160"/>
        <w:contextualSpacing/>
        <w:rPr>
          <w:szCs w:val="22"/>
        </w:rPr>
      </w:pPr>
      <w:r w:rsidRPr="001E3ACB">
        <w:rPr>
          <w:b/>
          <w:bCs/>
          <w:szCs w:val="22"/>
          <w:lang w:eastAsia="en-GB"/>
        </w:rPr>
        <w:t>Monday June 7</w:t>
      </w:r>
      <w:r w:rsidR="002B4C23" w:rsidRPr="001E3ACB">
        <w:rPr>
          <w:b/>
          <w:bCs/>
          <w:szCs w:val="22"/>
          <w:lang w:eastAsia="en-GB"/>
        </w:rPr>
        <w:t>,</w:t>
      </w:r>
      <w:r w:rsidRPr="001E3ACB">
        <w:rPr>
          <w:b/>
          <w:bCs/>
          <w:szCs w:val="22"/>
          <w:lang w:eastAsia="en-GB"/>
        </w:rPr>
        <w:t xml:space="preserve"> 2021 – 10am – noon Eastern</w:t>
      </w:r>
    </w:p>
    <w:p w14:paraId="11C03D37" w14:textId="77777777" w:rsidR="00B55DD1" w:rsidRPr="001E3ACB" w:rsidRDefault="00B55DD1" w:rsidP="00B55DD1">
      <w:pPr>
        <w:numPr>
          <w:ilvl w:val="1"/>
          <w:numId w:val="3"/>
        </w:numPr>
        <w:tabs>
          <w:tab w:val="clear" w:pos="1440"/>
          <w:tab w:val="num" w:pos="2880"/>
        </w:tabs>
        <w:ind w:left="2880"/>
        <w:contextualSpacing/>
        <w:rPr>
          <w:szCs w:val="22"/>
        </w:rPr>
      </w:pPr>
      <w:r w:rsidRPr="001E3ACB">
        <w:rPr>
          <w:szCs w:val="22"/>
        </w:rPr>
        <w:t>Issues</w:t>
      </w:r>
    </w:p>
    <w:p w14:paraId="16F922B3"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None</w:t>
      </w:r>
    </w:p>
    <w:p w14:paraId="6EB4FDF3" w14:textId="77777777" w:rsidR="00B55DD1" w:rsidRPr="001E3ACB" w:rsidRDefault="00B55DD1" w:rsidP="00B55DD1">
      <w:pPr>
        <w:numPr>
          <w:ilvl w:val="1"/>
          <w:numId w:val="3"/>
        </w:numPr>
        <w:tabs>
          <w:tab w:val="clear" w:pos="1440"/>
          <w:tab w:val="num" w:pos="2880"/>
        </w:tabs>
        <w:ind w:left="2880"/>
        <w:contextualSpacing/>
        <w:rPr>
          <w:szCs w:val="22"/>
        </w:rPr>
      </w:pPr>
      <w:r w:rsidRPr="001E3ACB">
        <w:rPr>
          <w:szCs w:val="22"/>
          <w:lang w:eastAsia="en-GB"/>
        </w:rPr>
        <w:t>Comment resolution</w:t>
      </w:r>
    </w:p>
    <w:p w14:paraId="307F33B6"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HS 2.0 ANQP communication – Document 11-21/879 – Stephen (Huawei)</w:t>
      </w:r>
    </w:p>
    <w:p w14:paraId="1AEF9E44"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 11-21/769 – Emily (Intel) – Editor CIDs</w:t>
      </w:r>
    </w:p>
    <w:p w14:paraId="759765AD"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GEN CIDs “ready for review” TAB – Jon (Qualcomm)</w:t>
      </w:r>
    </w:p>
    <w:p w14:paraId="5A6978C9" w14:textId="00373D20"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Documents 11-21/730, 11-21/803 – Edward (Huawei) – Editor2 CIDs</w:t>
      </w:r>
    </w:p>
    <w:p w14:paraId="1B4B8A91" w14:textId="73A653A1" w:rsidR="00B55DD1" w:rsidRPr="001E3ACB" w:rsidRDefault="00B55DD1" w:rsidP="00B55DD1">
      <w:pPr>
        <w:numPr>
          <w:ilvl w:val="0"/>
          <w:numId w:val="3"/>
        </w:numPr>
        <w:tabs>
          <w:tab w:val="clear" w:pos="720"/>
          <w:tab w:val="num" w:pos="2160"/>
        </w:tabs>
        <w:ind w:left="2160"/>
        <w:contextualSpacing/>
        <w:rPr>
          <w:szCs w:val="22"/>
        </w:rPr>
      </w:pPr>
      <w:r w:rsidRPr="001E3ACB">
        <w:rPr>
          <w:b/>
          <w:bCs/>
          <w:szCs w:val="22"/>
        </w:rPr>
        <w:t xml:space="preserve">Monday June </w:t>
      </w:r>
      <w:r w:rsidR="002B4C23" w:rsidRPr="001E3ACB">
        <w:rPr>
          <w:b/>
          <w:bCs/>
          <w:szCs w:val="22"/>
        </w:rPr>
        <w:t>14, 2021</w:t>
      </w:r>
      <w:r w:rsidRPr="001E3ACB">
        <w:rPr>
          <w:b/>
          <w:bCs/>
          <w:szCs w:val="22"/>
        </w:rPr>
        <w:t xml:space="preserve"> – 10am – noon Eastern </w:t>
      </w:r>
    </w:p>
    <w:p w14:paraId="3C0FA475" w14:textId="77777777" w:rsidR="00B55DD1" w:rsidRPr="001E3ACB" w:rsidRDefault="00B55DD1" w:rsidP="00B55DD1">
      <w:pPr>
        <w:numPr>
          <w:ilvl w:val="1"/>
          <w:numId w:val="3"/>
        </w:numPr>
        <w:tabs>
          <w:tab w:val="clear" w:pos="1440"/>
          <w:tab w:val="num" w:pos="2880"/>
        </w:tabs>
        <w:ind w:left="2880"/>
        <w:contextualSpacing/>
        <w:rPr>
          <w:szCs w:val="22"/>
        </w:rPr>
      </w:pPr>
      <w:r w:rsidRPr="001E3ACB">
        <w:rPr>
          <w:bCs/>
          <w:szCs w:val="22"/>
          <w:lang w:eastAsia="en-GB"/>
        </w:rPr>
        <w:t>Issues</w:t>
      </w:r>
    </w:p>
    <w:p w14:paraId="3F24F6CB" w14:textId="77777777" w:rsidR="00B55DD1" w:rsidRPr="001E3ACB" w:rsidRDefault="00B55DD1" w:rsidP="00B55DD1">
      <w:pPr>
        <w:numPr>
          <w:ilvl w:val="2"/>
          <w:numId w:val="3"/>
        </w:numPr>
        <w:tabs>
          <w:tab w:val="clear" w:pos="2160"/>
          <w:tab w:val="num" w:pos="3600"/>
        </w:tabs>
        <w:ind w:left="3600"/>
        <w:contextualSpacing/>
        <w:rPr>
          <w:szCs w:val="22"/>
        </w:rPr>
      </w:pPr>
      <w:r w:rsidRPr="001E3ACB">
        <w:rPr>
          <w:bCs/>
          <w:szCs w:val="22"/>
          <w:lang w:eastAsia="en-GB"/>
        </w:rPr>
        <w:t>None</w:t>
      </w:r>
    </w:p>
    <w:p w14:paraId="081C9EDE" w14:textId="77777777" w:rsidR="00B55DD1" w:rsidRPr="001E3ACB" w:rsidRDefault="00B55DD1" w:rsidP="00B55DD1">
      <w:pPr>
        <w:numPr>
          <w:ilvl w:val="1"/>
          <w:numId w:val="3"/>
        </w:numPr>
        <w:tabs>
          <w:tab w:val="clear" w:pos="1440"/>
          <w:tab w:val="num" w:pos="2880"/>
        </w:tabs>
        <w:ind w:left="2880"/>
        <w:contextualSpacing/>
        <w:rPr>
          <w:szCs w:val="22"/>
        </w:rPr>
      </w:pPr>
      <w:r w:rsidRPr="001E3ACB">
        <w:rPr>
          <w:szCs w:val="22"/>
          <w:lang w:eastAsia="en-GB"/>
        </w:rPr>
        <w:t>Comment resolution</w:t>
      </w:r>
    </w:p>
    <w:p w14:paraId="4D076B50"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lang w:eastAsia="en-GB"/>
        </w:rPr>
        <w:t>Document 11-21/762 – Mike (Huawei) – security CIDs</w:t>
      </w:r>
    </w:p>
    <w:p w14:paraId="30ACAC89"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 11-21/871 – Dan (HPE) – Rejected Groups in SAE</w:t>
      </w:r>
    </w:p>
    <w:p w14:paraId="6B63E0C1"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 11-21/822 – Youhan (Qualcomm) – CC35 Delta SNR Comments</w:t>
      </w:r>
    </w:p>
    <w:p w14:paraId="5CCB17C4" w14:textId="2B538217" w:rsidR="00B55DD1" w:rsidRPr="000160A8" w:rsidRDefault="00B55DD1" w:rsidP="000160A8">
      <w:pPr>
        <w:numPr>
          <w:ilvl w:val="2"/>
          <w:numId w:val="3"/>
        </w:numPr>
        <w:tabs>
          <w:tab w:val="clear" w:pos="2160"/>
          <w:tab w:val="num" w:pos="3600"/>
        </w:tabs>
        <w:ind w:left="3600"/>
        <w:contextualSpacing/>
        <w:rPr>
          <w:szCs w:val="22"/>
        </w:rPr>
      </w:pPr>
      <w:r w:rsidRPr="001E3ACB">
        <w:rPr>
          <w:szCs w:val="22"/>
        </w:rPr>
        <w:t>Document 11-21/823 – Youhan (Qualcomm) – CC35 PHY Comments</w:t>
      </w:r>
    </w:p>
    <w:p w14:paraId="765B983C" w14:textId="1694F515" w:rsidR="00B55DD1" w:rsidRPr="001E3ACB" w:rsidRDefault="00B55DD1" w:rsidP="002B4C23">
      <w:pPr>
        <w:numPr>
          <w:ilvl w:val="0"/>
          <w:numId w:val="3"/>
        </w:numPr>
        <w:tabs>
          <w:tab w:val="clear" w:pos="720"/>
          <w:tab w:val="num" w:pos="2520"/>
        </w:tabs>
        <w:ind w:left="2520"/>
        <w:contextualSpacing/>
        <w:rPr>
          <w:szCs w:val="22"/>
        </w:rPr>
      </w:pPr>
      <w:r w:rsidRPr="001E3ACB">
        <w:rPr>
          <w:b/>
          <w:bCs/>
          <w:szCs w:val="22"/>
        </w:rPr>
        <w:t xml:space="preserve">Monday June </w:t>
      </w:r>
      <w:r w:rsidR="002B4C23" w:rsidRPr="001E3ACB">
        <w:rPr>
          <w:b/>
          <w:bCs/>
          <w:szCs w:val="22"/>
        </w:rPr>
        <w:t>21, 2021</w:t>
      </w:r>
      <w:r w:rsidRPr="001E3ACB">
        <w:rPr>
          <w:b/>
          <w:bCs/>
          <w:szCs w:val="22"/>
        </w:rPr>
        <w:t xml:space="preserve"> – 10am – noon Eastern </w:t>
      </w:r>
    </w:p>
    <w:p w14:paraId="32EC346D" w14:textId="77777777" w:rsidR="00B55DD1" w:rsidRPr="001E3ACB" w:rsidRDefault="00B55DD1" w:rsidP="002B4C23">
      <w:pPr>
        <w:numPr>
          <w:ilvl w:val="1"/>
          <w:numId w:val="3"/>
        </w:numPr>
        <w:tabs>
          <w:tab w:val="clear" w:pos="1440"/>
          <w:tab w:val="num" w:pos="2880"/>
        </w:tabs>
        <w:ind w:left="3240"/>
        <w:contextualSpacing/>
        <w:rPr>
          <w:szCs w:val="22"/>
        </w:rPr>
      </w:pPr>
      <w:r w:rsidRPr="001E3ACB">
        <w:rPr>
          <w:bCs/>
          <w:szCs w:val="22"/>
          <w:lang w:eastAsia="en-GB"/>
        </w:rPr>
        <w:t>Issues</w:t>
      </w:r>
    </w:p>
    <w:p w14:paraId="2AA4128A" w14:textId="77777777" w:rsidR="00B55DD1" w:rsidRPr="001E3ACB" w:rsidRDefault="00B55DD1" w:rsidP="002B4C23">
      <w:pPr>
        <w:numPr>
          <w:ilvl w:val="2"/>
          <w:numId w:val="3"/>
        </w:numPr>
        <w:tabs>
          <w:tab w:val="clear" w:pos="2160"/>
          <w:tab w:val="num" w:pos="3600"/>
        </w:tabs>
        <w:ind w:left="3960"/>
        <w:contextualSpacing/>
        <w:rPr>
          <w:szCs w:val="22"/>
        </w:rPr>
      </w:pPr>
      <w:r w:rsidRPr="001E3ACB">
        <w:rPr>
          <w:bCs/>
          <w:szCs w:val="22"/>
          <w:lang w:eastAsia="en-GB"/>
        </w:rPr>
        <w:t>&lt;&gt;</w:t>
      </w:r>
    </w:p>
    <w:p w14:paraId="736802E9" w14:textId="77777777" w:rsidR="00B55DD1" w:rsidRPr="001E3ACB" w:rsidRDefault="00B55DD1" w:rsidP="002B4C23">
      <w:pPr>
        <w:numPr>
          <w:ilvl w:val="1"/>
          <w:numId w:val="3"/>
        </w:numPr>
        <w:tabs>
          <w:tab w:val="clear" w:pos="1440"/>
          <w:tab w:val="num" w:pos="2880"/>
        </w:tabs>
        <w:ind w:left="3240"/>
        <w:contextualSpacing/>
        <w:rPr>
          <w:szCs w:val="22"/>
        </w:rPr>
      </w:pPr>
      <w:r w:rsidRPr="001E3ACB">
        <w:rPr>
          <w:szCs w:val="22"/>
          <w:lang w:eastAsia="en-GB"/>
        </w:rPr>
        <w:t>Comment resolution</w:t>
      </w:r>
    </w:p>
    <w:p w14:paraId="7844891F" w14:textId="77777777" w:rsidR="00B55DD1" w:rsidRPr="001E3ACB" w:rsidRDefault="00B55DD1" w:rsidP="002B4C23">
      <w:pPr>
        <w:numPr>
          <w:ilvl w:val="2"/>
          <w:numId w:val="3"/>
        </w:numPr>
        <w:tabs>
          <w:tab w:val="clear" w:pos="2160"/>
          <w:tab w:val="num" w:pos="3600"/>
        </w:tabs>
        <w:ind w:left="3960"/>
        <w:contextualSpacing/>
        <w:rPr>
          <w:szCs w:val="22"/>
        </w:rPr>
      </w:pPr>
      <w:r w:rsidRPr="001E3ACB">
        <w:rPr>
          <w:szCs w:val="22"/>
          <w:lang w:eastAsia="en-GB"/>
        </w:rPr>
        <w:t>&lt;&gt;</w:t>
      </w:r>
    </w:p>
    <w:p w14:paraId="4A9304A7" w14:textId="77777777" w:rsidR="00B55DD1" w:rsidRPr="001E3ACB" w:rsidRDefault="00B55DD1" w:rsidP="002B4C23">
      <w:pPr>
        <w:pStyle w:val="m-4890597653018465012gmail-msolistparagraph"/>
        <w:spacing w:before="0" w:beforeAutospacing="0" w:after="0" w:afterAutospacing="0"/>
        <w:ind w:left="1800"/>
        <w:contextualSpacing/>
        <w:rPr>
          <w:sz w:val="22"/>
          <w:szCs w:val="22"/>
        </w:rPr>
      </w:pPr>
      <w:r w:rsidRPr="001E3ACB">
        <w:rPr>
          <w:sz w:val="22"/>
          <w:szCs w:val="22"/>
        </w:rPr>
        <w:t>4.       AOB</w:t>
      </w:r>
    </w:p>
    <w:p w14:paraId="22FE2159" w14:textId="1A296941" w:rsidR="00B55DD1" w:rsidRPr="001E3ACB" w:rsidRDefault="00B55DD1" w:rsidP="00106B39">
      <w:pPr>
        <w:pStyle w:val="m-4890597653018465012gmail-msolistparagraph"/>
        <w:spacing w:before="0" w:beforeAutospacing="0" w:after="0" w:afterAutospacing="0"/>
        <w:ind w:left="1800"/>
        <w:contextualSpacing/>
        <w:rPr>
          <w:sz w:val="22"/>
          <w:szCs w:val="22"/>
        </w:rPr>
      </w:pPr>
      <w:r w:rsidRPr="001E3ACB">
        <w:rPr>
          <w:sz w:val="22"/>
          <w:szCs w:val="22"/>
        </w:rPr>
        <w:t>5. Adjourn</w:t>
      </w:r>
    </w:p>
    <w:p w14:paraId="2FF61EAA" w14:textId="19E43C29" w:rsidR="00106B39" w:rsidRPr="001E3ACB" w:rsidRDefault="00B55DD1" w:rsidP="00B55DD1">
      <w:pPr>
        <w:numPr>
          <w:ilvl w:val="2"/>
          <w:numId w:val="1"/>
        </w:numPr>
        <w:rPr>
          <w:szCs w:val="22"/>
        </w:rPr>
      </w:pPr>
      <w:r w:rsidRPr="001E3ACB">
        <w:rPr>
          <w:szCs w:val="22"/>
        </w:rPr>
        <w:t xml:space="preserve">Add </w:t>
      </w:r>
      <w:r w:rsidR="00106B39" w:rsidRPr="001E3ACB">
        <w:rPr>
          <w:szCs w:val="22"/>
        </w:rPr>
        <w:t xml:space="preserve">to the </w:t>
      </w:r>
      <w:r w:rsidRPr="001E3ACB">
        <w:rPr>
          <w:szCs w:val="22"/>
        </w:rPr>
        <w:t xml:space="preserve">GEN </w:t>
      </w:r>
      <w:proofErr w:type="spellStart"/>
      <w:r w:rsidRPr="001E3ACB">
        <w:rPr>
          <w:szCs w:val="22"/>
        </w:rPr>
        <w:t>Ad</w:t>
      </w:r>
      <w:r w:rsidR="00106B39" w:rsidRPr="001E3ACB">
        <w:rPr>
          <w:szCs w:val="22"/>
        </w:rPr>
        <w:t>H</w:t>
      </w:r>
      <w:r w:rsidRPr="001E3ACB">
        <w:rPr>
          <w:szCs w:val="22"/>
        </w:rPr>
        <w:t>oc</w:t>
      </w:r>
      <w:proofErr w:type="spellEnd"/>
      <w:r w:rsidRPr="001E3ACB">
        <w:rPr>
          <w:szCs w:val="22"/>
        </w:rPr>
        <w:t xml:space="preserve"> </w:t>
      </w:r>
      <w:r w:rsidR="00106B39" w:rsidRPr="001E3ACB">
        <w:rPr>
          <w:szCs w:val="22"/>
        </w:rPr>
        <w:t>Agenda item on Jun 7</w:t>
      </w:r>
      <w:r w:rsidR="00106B39" w:rsidRPr="001E3ACB">
        <w:rPr>
          <w:szCs w:val="22"/>
          <w:vertAlign w:val="superscript"/>
        </w:rPr>
        <w:t>th</w:t>
      </w:r>
      <w:r w:rsidR="00106B39" w:rsidRPr="001E3ACB">
        <w:rPr>
          <w:szCs w:val="22"/>
        </w:rPr>
        <w:t xml:space="preserve"> Telecon, the </w:t>
      </w:r>
      <w:r w:rsidRPr="001E3ACB">
        <w:rPr>
          <w:szCs w:val="22"/>
        </w:rPr>
        <w:t>Discuss required CIDS</w:t>
      </w:r>
      <w:r w:rsidR="00106B39" w:rsidRPr="001E3ACB">
        <w:rPr>
          <w:szCs w:val="22"/>
        </w:rPr>
        <w:t>.</w:t>
      </w:r>
    </w:p>
    <w:p w14:paraId="114349A4" w14:textId="2A7E2279" w:rsidR="00B55DD1" w:rsidRPr="001E3ACB" w:rsidRDefault="00B55DD1" w:rsidP="00B55DD1">
      <w:pPr>
        <w:numPr>
          <w:ilvl w:val="2"/>
          <w:numId w:val="1"/>
        </w:numPr>
        <w:rPr>
          <w:szCs w:val="22"/>
        </w:rPr>
      </w:pPr>
      <w:r w:rsidRPr="001E3ACB">
        <w:rPr>
          <w:szCs w:val="22"/>
        </w:rPr>
        <w:t>No objection to the updated Agenda.</w:t>
      </w:r>
    </w:p>
    <w:p w14:paraId="43FD3919" w14:textId="7F70F725" w:rsidR="00B55DD1" w:rsidRPr="009E4CBA" w:rsidRDefault="00B55DD1" w:rsidP="002B4C23">
      <w:pPr>
        <w:numPr>
          <w:ilvl w:val="1"/>
          <w:numId w:val="1"/>
        </w:numPr>
        <w:rPr>
          <w:b/>
          <w:bCs/>
          <w:szCs w:val="22"/>
        </w:rPr>
      </w:pPr>
      <w:r w:rsidRPr="009E4CBA">
        <w:rPr>
          <w:b/>
          <w:bCs/>
          <w:szCs w:val="22"/>
        </w:rPr>
        <w:t>Editor Report</w:t>
      </w:r>
    </w:p>
    <w:p w14:paraId="2BC636C3" w14:textId="605685CC" w:rsidR="00B55DD1" w:rsidRPr="001E3ACB" w:rsidRDefault="00B55DD1" w:rsidP="002B4C23">
      <w:pPr>
        <w:numPr>
          <w:ilvl w:val="2"/>
          <w:numId w:val="1"/>
        </w:numPr>
        <w:rPr>
          <w:szCs w:val="22"/>
        </w:rPr>
      </w:pPr>
      <w:r w:rsidRPr="001E3ACB">
        <w:rPr>
          <w:szCs w:val="22"/>
        </w:rPr>
        <w:t>All the approved CIDs have been incorporated.</w:t>
      </w:r>
    </w:p>
    <w:p w14:paraId="7257D406" w14:textId="57C2160F" w:rsidR="00B55DD1" w:rsidRPr="001E3ACB" w:rsidRDefault="00B55DD1" w:rsidP="002B4C23">
      <w:pPr>
        <w:numPr>
          <w:ilvl w:val="2"/>
          <w:numId w:val="1"/>
        </w:numPr>
        <w:rPr>
          <w:szCs w:val="22"/>
        </w:rPr>
      </w:pPr>
      <w:r w:rsidRPr="001E3ACB">
        <w:rPr>
          <w:szCs w:val="22"/>
        </w:rPr>
        <w:t>The Roll-in of 11ax is started.</w:t>
      </w:r>
    </w:p>
    <w:p w14:paraId="4BD52500" w14:textId="3D8F9A2E" w:rsidR="00B55DD1" w:rsidRPr="001E3ACB" w:rsidRDefault="00B55DD1" w:rsidP="002B4C23">
      <w:pPr>
        <w:numPr>
          <w:ilvl w:val="2"/>
          <w:numId w:val="1"/>
        </w:numPr>
        <w:rPr>
          <w:szCs w:val="22"/>
        </w:rPr>
      </w:pPr>
      <w:r w:rsidRPr="001E3ACB">
        <w:rPr>
          <w:szCs w:val="22"/>
        </w:rPr>
        <w:t>Hope to have updated draft ready by the July Meeting.</w:t>
      </w:r>
    </w:p>
    <w:p w14:paraId="61F55072" w14:textId="67C885C2" w:rsidR="00B55DD1" w:rsidRPr="001E3ACB" w:rsidRDefault="00B55DD1" w:rsidP="002B4C23">
      <w:pPr>
        <w:numPr>
          <w:ilvl w:val="1"/>
          <w:numId w:val="1"/>
        </w:numPr>
        <w:rPr>
          <w:szCs w:val="22"/>
        </w:rPr>
      </w:pPr>
      <w:r w:rsidRPr="00904CCD">
        <w:rPr>
          <w:b/>
          <w:szCs w:val="22"/>
          <w:lang w:eastAsia="en-GB"/>
        </w:rPr>
        <w:t xml:space="preserve">Review </w:t>
      </w:r>
      <w:r w:rsidRPr="00904CCD">
        <w:rPr>
          <w:b/>
          <w:szCs w:val="22"/>
          <w:lang w:eastAsia="en-GB"/>
        </w:rPr>
        <w:t xml:space="preserve">Document </w:t>
      </w:r>
      <w:r w:rsidRPr="00904CCD">
        <w:rPr>
          <w:b/>
          <w:szCs w:val="22"/>
        </w:rPr>
        <w:t>11-21/790</w:t>
      </w:r>
      <w:r w:rsidRPr="00904CCD">
        <w:rPr>
          <w:b/>
          <w:szCs w:val="22"/>
        </w:rPr>
        <w:t>r1</w:t>
      </w:r>
      <w:r w:rsidRPr="001E3ACB">
        <w:rPr>
          <w:szCs w:val="22"/>
        </w:rPr>
        <w:t xml:space="preserve"> –</w:t>
      </w:r>
      <w:r w:rsidRPr="001E3ACB">
        <w:rPr>
          <w:szCs w:val="22"/>
        </w:rPr>
        <w:t xml:space="preserve"> 6 GHz CIDs</w:t>
      </w:r>
      <w:r w:rsidRPr="001E3ACB">
        <w:rPr>
          <w:szCs w:val="22"/>
        </w:rPr>
        <w:t xml:space="preserve"> </w:t>
      </w:r>
      <w:r w:rsidRPr="001E3ACB">
        <w:rPr>
          <w:szCs w:val="22"/>
        </w:rPr>
        <w:t xml:space="preserve">– Youhan </w:t>
      </w:r>
      <w:r w:rsidRPr="001E3ACB">
        <w:rPr>
          <w:szCs w:val="22"/>
        </w:rPr>
        <w:t xml:space="preserve">KIM </w:t>
      </w:r>
      <w:r w:rsidRPr="001E3ACB">
        <w:rPr>
          <w:szCs w:val="22"/>
        </w:rPr>
        <w:t>(Qualcomm)</w:t>
      </w:r>
    </w:p>
    <w:bookmarkStart w:id="0" w:name="_Hlk72759527"/>
    <w:p w14:paraId="15B5DE78" w14:textId="62354BCC" w:rsidR="00B55DD1" w:rsidRPr="001E3ACB" w:rsidRDefault="00B55DD1" w:rsidP="002B4C23">
      <w:pPr>
        <w:numPr>
          <w:ilvl w:val="2"/>
          <w:numId w:val="1"/>
        </w:numPr>
        <w:rPr>
          <w:szCs w:val="22"/>
        </w:rPr>
      </w:pPr>
      <w:r w:rsidRPr="001E3ACB">
        <w:rPr>
          <w:szCs w:val="22"/>
        </w:rPr>
        <w:fldChar w:fldCharType="begin"/>
      </w:r>
      <w:r w:rsidRPr="001E3ACB">
        <w:rPr>
          <w:szCs w:val="22"/>
        </w:rPr>
        <w:instrText xml:space="preserve"> HYPERLINK "</w:instrText>
      </w:r>
      <w:r w:rsidRPr="001E3ACB">
        <w:rPr>
          <w:szCs w:val="22"/>
        </w:rPr>
        <w:instrText>https://mentor.ieee.org/802.11/dcn/21/11-21-0790-05-000m-revme-cc35-6ghz-comments.docx</w:instrText>
      </w:r>
      <w:r w:rsidRPr="001E3ACB">
        <w:rPr>
          <w:szCs w:val="22"/>
        </w:rPr>
        <w:instrText xml:space="preserve">" </w:instrText>
      </w:r>
      <w:r w:rsidRPr="001E3ACB">
        <w:rPr>
          <w:szCs w:val="22"/>
        </w:rPr>
        <w:fldChar w:fldCharType="separate"/>
      </w:r>
      <w:r w:rsidRPr="001E3ACB">
        <w:rPr>
          <w:rStyle w:val="Hyperlink"/>
          <w:szCs w:val="22"/>
        </w:rPr>
        <w:t>https://mentor.ieee.org/802.11/dcn/21/11-21-0790-05-000m-revme-cc35-6ghz-comments.docx</w:t>
      </w:r>
      <w:r w:rsidRPr="001E3ACB">
        <w:rPr>
          <w:szCs w:val="22"/>
        </w:rPr>
        <w:fldChar w:fldCharType="end"/>
      </w:r>
      <w:bookmarkEnd w:id="0"/>
      <w:r w:rsidRPr="001E3ACB">
        <w:rPr>
          <w:szCs w:val="22"/>
        </w:rPr>
        <w:t xml:space="preserve"> </w:t>
      </w:r>
    </w:p>
    <w:p w14:paraId="31A9C3AD" w14:textId="3003CD63" w:rsidR="00B55DD1" w:rsidRPr="001E3ACB" w:rsidRDefault="00B55DD1" w:rsidP="002B4C23">
      <w:pPr>
        <w:numPr>
          <w:ilvl w:val="2"/>
          <w:numId w:val="1"/>
        </w:numPr>
        <w:rPr>
          <w:szCs w:val="22"/>
        </w:rPr>
      </w:pPr>
      <w:r w:rsidRPr="001E3ACB">
        <w:rPr>
          <w:szCs w:val="22"/>
        </w:rPr>
        <w:t>Review Changes since the last review during the interim session.</w:t>
      </w:r>
    </w:p>
    <w:p w14:paraId="5DC3E0CC" w14:textId="77777777" w:rsidR="002B4C23" w:rsidRPr="001E3ACB" w:rsidRDefault="00B55DD1" w:rsidP="002B4C23">
      <w:pPr>
        <w:numPr>
          <w:ilvl w:val="2"/>
          <w:numId w:val="1"/>
        </w:numPr>
        <w:rPr>
          <w:szCs w:val="22"/>
          <w:highlight w:val="green"/>
        </w:rPr>
      </w:pPr>
      <w:r w:rsidRPr="001E3ACB">
        <w:rPr>
          <w:szCs w:val="22"/>
          <w:highlight w:val="green"/>
        </w:rPr>
        <w:t>CIDs 596 (MAC), 598 (GEN), 599 (GEN), 600 (GEN)</w:t>
      </w:r>
    </w:p>
    <w:p w14:paraId="39A39799" w14:textId="2EA20F15" w:rsidR="00B55DD1" w:rsidRPr="001E3ACB" w:rsidRDefault="002B4C23" w:rsidP="002B4C23">
      <w:pPr>
        <w:numPr>
          <w:ilvl w:val="3"/>
          <w:numId w:val="1"/>
        </w:numPr>
        <w:rPr>
          <w:szCs w:val="22"/>
        </w:rPr>
      </w:pPr>
      <w:r w:rsidRPr="001E3ACB">
        <w:rPr>
          <w:szCs w:val="22"/>
        </w:rPr>
        <w:t>Discussion on the changes.</w:t>
      </w:r>
    </w:p>
    <w:p w14:paraId="298F97EE" w14:textId="05F54D45" w:rsidR="002B4C23" w:rsidRPr="001E3ACB" w:rsidRDefault="002B4C23" w:rsidP="002B4C23">
      <w:pPr>
        <w:numPr>
          <w:ilvl w:val="3"/>
          <w:numId w:val="1"/>
        </w:numPr>
        <w:rPr>
          <w:szCs w:val="22"/>
        </w:rPr>
      </w:pPr>
      <w:r w:rsidRPr="001E3ACB">
        <w:rPr>
          <w:szCs w:val="22"/>
        </w:rPr>
        <w:t>Indoor definitions and the distinction of requirements.</w:t>
      </w:r>
    </w:p>
    <w:p w14:paraId="2D3D14D4" w14:textId="65FF15D4" w:rsidR="002B4C23" w:rsidRPr="001E3ACB" w:rsidRDefault="002B4C23" w:rsidP="002B4C23">
      <w:pPr>
        <w:numPr>
          <w:ilvl w:val="3"/>
          <w:numId w:val="1"/>
        </w:numPr>
        <w:rPr>
          <w:szCs w:val="22"/>
        </w:rPr>
      </w:pPr>
      <w:r w:rsidRPr="001E3ACB">
        <w:rPr>
          <w:szCs w:val="22"/>
        </w:rPr>
        <w:t>Don’t add text that would imply you can operate outdoors with an indoor device.</w:t>
      </w:r>
    </w:p>
    <w:p w14:paraId="44A6CE05" w14:textId="2728DEFB" w:rsidR="002B4C23" w:rsidRPr="001E3ACB" w:rsidRDefault="002B4C23" w:rsidP="002B4C23">
      <w:pPr>
        <w:numPr>
          <w:ilvl w:val="3"/>
          <w:numId w:val="1"/>
        </w:numPr>
        <w:rPr>
          <w:szCs w:val="22"/>
        </w:rPr>
      </w:pPr>
      <w:r w:rsidRPr="001E3ACB">
        <w:rPr>
          <w:szCs w:val="22"/>
        </w:rPr>
        <w:t>Concern on AFC being called out where it is not allowed in Europe.</w:t>
      </w:r>
    </w:p>
    <w:p w14:paraId="6348F360" w14:textId="71253ABD" w:rsidR="002B4C23" w:rsidRPr="001E3ACB" w:rsidRDefault="00106B39" w:rsidP="002B4C23">
      <w:pPr>
        <w:numPr>
          <w:ilvl w:val="3"/>
          <w:numId w:val="1"/>
        </w:numPr>
        <w:rPr>
          <w:szCs w:val="22"/>
        </w:rPr>
      </w:pPr>
      <w:r w:rsidRPr="001E3ACB">
        <w:rPr>
          <w:szCs w:val="22"/>
        </w:rPr>
        <w:t>Editorial changes were discussed.</w:t>
      </w:r>
    </w:p>
    <w:p w14:paraId="32B14C4F" w14:textId="77777777" w:rsidR="00106B39" w:rsidRPr="001E3ACB" w:rsidRDefault="00106B39" w:rsidP="00106B39">
      <w:pPr>
        <w:numPr>
          <w:ilvl w:val="3"/>
          <w:numId w:val="1"/>
        </w:numPr>
        <w:rPr>
          <w:szCs w:val="22"/>
        </w:rPr>
      </w:pPr>
      <w:r w:rsidRPr="001E3ACB">
        <w:rPr>
          <w:szCs w:val="22"/>
        </w:rPr>
        <w:t>Discussion on running a Motion in a future telecon prior to July?</w:t>
      </w:r>
    </w:p>
    <w:p w14:paraId="56C94E43" w14:textId="77777777" w:rsidR="00106B39" w:rsidRPr="001E3ACB" w:rsidRDefault="00106B39" w:rsidP="00106B39">
      <w:pPr>
        <w:numPr>
          <w:ilvl w:val="4"/>
          <w:numId w:val="1"/>
        </w:numPr>
        <w:rPr>
          <w:szCs w:val="22"/>
        </w:rPr>
      </w:pPr>
      <w:r w:rsidRPr="001E3ACB">
        <w:rPr>
          <w:szCs w:val="22"/>
        </w:rPr>
        <w:t>It is possible.</w:t>
      </w:r>
    </w:p>
    <w:p w14:paraId="2FBA165B" w14:textId="6178F67D" w:rsidR="00106B39" w:rsidRPr="001E3ACB" w:rsidRDefault="00106B39" w:rsidP="002B4C23">
      <w:pPr>
        <w:numPr>
          <w:ilvl w:val="3"/>
          <w:numId w:val="1"/>
        </w:numPr>
        <w:rPr>
          <w:szCs w:val="22"/>
        </w:rPr>
      </w:pPr>
      <w:r w:rsidRPr="001E3ACB">
        <w:rPr>
          <w:szCs w:val="22"/>
        </w:rPr>
        <w:lastRenderedPageBreak/>
        <w:t xml:space="preserve">Proposed Resolution </w:t>
      </w:r>
      <w:r w:rsidRPr="001E3ACB">
        <w:rPr>
          <w:szCs w:val="22"/>
        </w:rPr>
        <w:t>CIDs 596(MAC), 598 (GEN), 599 (GEN), 600 (GEN): REVISED</w:t>
      </w:r>
      <w:r w:rsidR="00A4487D">
        <w:rPr>
          <w:szCs w:val="22"/>
        </w:rPr>
        <w:t xml:space="preserve">; </w:t>
      </w:r>
      <w:r w:rsidRPr="001E3ACB">
        <w:rPr>
          <w:szCs w:val="22"/>
        </w:rPr>
        <w:t>Incorporate the changes shown in</w:t>
      </w:r>
      <w:r w:rsidR="001D0AA7">
        <w:rPr>
          <w:szCs w:val="22"/>
        </w:rPr>
        <w:t xml:space="preserve"> doc 11-21/0790r6 &lt;</w:t>
      </w:r>
      <w:hyperlink r:id="rId11" w:history="1">
        <w:r w:rsidR="000160A8" w:rsidRPr="00EF4E95">
          <w:rPr>
            <w:rStyle w:val="Hyperlink"/>
            <w:szCs w:val="22"/>
          </w:rPr>
          <w:t>https://mentor.ieee.org/802.11/dcn/21/11-21-0790-06-000m-revme-cc35-6ghz-comments.docx</w:t>
        </w:r>
      </w:hyperlink>
      <w:r w:rsidR="001D0AA7">
        <w:rPr>
          <w:szCs w:val="22"/>
        </w:rPr>
        <w:t>&gt;</w:t>
      </w:r>
      <w:r w:rsidRPr="001E3ACB">
        <w:rPr>
          <w:szCs w:val="22"/>
        </w:rPr>
        <w:t>, which make changes as requested.</w:t>
      </w:r>
    </w:p>
    <w:p w14:paraId="5C592BA0" w14:textId="2D44493B" w:rsidR="00106B39" w:rsidRPr="001E3ACB" w:rsidRDefault="00106B39" w:rsidP="002B4C23">
      <w:pPr>
        <w:numPr>
          <w:ilvl w:val="3"/>
          <w:numId w:val="1"/>
        </w:numPr>
        <w:rPr>
          <w:szCs w:val="22"/>
        </w:rPr>
      </w:pPr>
      <w:r w:rsidRPr="001E3ACB">
        <w:rPr>
          <w:szCs w:val="22"/>
        </w:rPr>
        <w:t>Term usage for AFC seems consistently in regulatory bodies.</w:t>
      </w:r>
    </w:p>
    <w:p w14:paraId="12764B51" w14:textId="4C1CB9B7" w:rsidR="00106B39" w:rsidRPr="001E3ACB" w:rsidRDefault="00106B39" w:rsidP="002B4C23">
      <w:pPr>
        <w:numPr>
          <w:ilvl w:val="3"/>
          <w:numId w:val="1"/>
        </w:numPr>
        <w:rPr>
          <w:szCs w:val="22"/>
        </w:rPr>
      </w:pPr>
      <w:r w:rsidRPr="001E3ACB">
        <w:rPr>
          <w:szCs w:val="22"/>
        </w:rPr>
        <w:t>Will schedule a motion for June 14</w:t>
      </w:r>
      <w:r w:rsidRPr="001E3ACB">
        <w:rPr>
          <w:szCs w:val="22"/>
          <w:vertAlign w:val="superscript"/>
        </w:rPr>
        <w:t>th</w:t>
      </w:r>
      <w:r w:rsidRPr="001E3ACB">
        <w:rPr>
          <w:szCs w:val="22"/>
        </w:rPr>
        <w:t xml:space="preserve"> and make this a separate motion.</w:t>
      </w:r>
    </w:p>
    <w:p w14:paraId="050D6FB6" w14:textId="2CA2149E" w:rsidR="001E3ACB" w:rsidRPr="001E3ACB" w:rsidRDefault="001E3ACB" w:rsidP="002B4C23">
      <w:pPr>
        <w:numPr>
          <w:ilvl w:val="3"/>
          <w:numId w:val="1"/>
        </w:numPr>
        <w:rPr>
          <w:szCs w:val="22"/>
        </w:rPr>
      </w:pPr>
      <w:r w:rsidRPr="001E3ACB">
        <w:rPr>
          <w:szCs w:val="22"/>
        </w:rPr>
        <w:t>Straw Poll:</w:t>
      </w:r>
    </w:p>
    <w:p w14:paraId="60FDBA60" w14:textId="599C397A" w:rsidR="001E3ACB" w:rsidRPr="001E3ACB" w:rsidRDefault="001E3ACB" w:rsidP="001E3ACB">
      <w:pPr>
        <w:numPr>
          <w:ilvl w:val="4"/>
          <w:numId w:val="1"/>
        </w:numPr>
        <w:rPr>
          <w:szCs w:val="22"/>
        </w:rPr>
      </w:pPr>
      <w:r w:rsidRPr="001E3ACB">
        <w:rPr>
          <w:szCs w:val="22"/>
        </w:rPr>
        <w:t>Which Name do you prefer?</w:t>
      </w:r>
    </w:p>
    <w:p w14:paraId="5955D296" w14:textId="05060A15" w:rsidR="001E3ACB" w:rsidRPr="001E3ACB" w:rsidRDefault="001E3ACB" w:rsidP="001E3ACB">
      <w:pPr>
        <w:ind w:left="2232"/>
        <w:rPr>
          <w:szCs w:val="22"/>
        </w:rPr>
      </w:pPr>
      <w:r w:rsidRPr="001E3ACB">
        <w:rPr>
          <w:szCs w:val="22"/>
        </w:rPr>
        <w:t>A. Standard Power AP</w:t>
      </w:r>
    </w:p>
    <w:p w14:paraId="446191D4" w14:textId="3FF7F16E" w:rsidR="001E3ACB" w:rsidRPr="001E3ACB" w:rsidRDefault="001E3ACB" w:rsidP="001E3ACB">
      <w:pPr>
        <w:ind w:left="2232"/>
        <w:rPr>
          <w:szCs w:val="22"/>
        </w:rPr>
      </w:pPr>
      <w:r w:rsidRPr="001E3ACB">
        <w:rPr>
          <w:szCs w:val="22"/>
        </w:rPr>
        <w:t>B. Externally enabled AP</w:t>
      </w:r>
    </w:p>
    <w:p w14:paraId="6D553C32" w14:textId="4C947388" w:rsidR="001E3ACB" w:rsidRPr="001E3ACB" w:rsidRDefault="001E3ACB" w:rsidP="001E3ACB">
      <w:pPr>
        <w:ind w:left="2232"/>
        <w:rPr>
          <w:szCs w:val="22"/>
        </w:rPr>
      </w:pPr>
      <w:r w:rsidRPr="001E3ACB">
        <w:rPr>
          <w:szCs w:val="22"/>
        </w:rPr>
        <w:t>C. Abstain</w:t>
      </w:r>
    </w:p>
    <w:p w14:paraId="6834D6A5" w14:textId="7620FB0D" w:rsidR="001E3ACB" w:rsidRPr="001E3ACB" w:rsidRDefault="001E3ACB" w:rsidP="001E3ACB">
      <w:pPr>
        <w:numPr>
          <w:ilvl w:val="4"/>
          <w:numId w:val="1"/>
        </w:numPr>
        <w:rPr>
          <w:szCs w:val="22"/>
        </w:rPr>
      </w:pPr>
      <w:r w:rsidRPr="001E3ACB">
        <w:rPr>
          <w:szCs w:val="22"/>
        </w:rPr>
        <w:t>Results: 5-3-3 (5 did not vote).</w:t>
      </w:r>
    </w:p>
    <w:p w14:paraId="06A01C8C" w14:textId="77777777" w:rsidR="001E3ACB" w:rsidRPr="001E3ACB" w:rsidRDefault="001E3ACB" w:rsidP="001E3ACB">
      <w:pPr>
        <w:numPr>
          <w:ilvl w:val="3"/>
          <w:numId w:val="1"/>
        </w:numPr>
        <w:rPr>
          <w:szCs w:val="22"/>
        </w:rPr>
      </w:pPr>
      <w:r w:rsidRPr="001E3ACB">
        <w:rPr>
          <w:szCs w:val="22"/>
        </w:rPr>
        <w:t>Mark Ready for Motion</w:t>
      </w:r>
    </w:p>
    <w:p w14:paraId="77FF4D38" w14:textId="41F38DC5" w:rsidR="001E3ACB" w:rsidRPr="001E3ACB" w:rsidRDefault="001E3ACB" w:rsidP="001E3ACB">
      <w:pPr>
        <w:numPr>
          <w:ilvl w:val="1"/>
          <w:numId w:val="1"/>
        </w:numPr>
        <w:rPr>
          <w:szCs w:val="22"/>
        </w:rPr>
      </w:pPr>
      <w:r w:rsidRPr="001E3ACB">
        <w:rPr>
          <w:szCs w:val="22"/>
        </w:rPr>
        <w:t xml:space="preserve"> </w:t>
      </w:r>
      <w:r w:rsidRPr="00B93FA4">
        <w:rPr>
          <w:b/>
          <w:bCs/>
          <w:szCs w:val="22"/>
        </w:rPr>
        <w:t xml:space="preserve">Review </w:t>
      </w:r>
      <w:r w:rsidRPr="00B93FA4">
        <w:rPr>
          <w:b/>
          <w:bCs/>
          <w:szCs w:val="22"/>
        </w:rPr>
        <w:t>PHY CIDs</w:t>
      </w:r>
      <w:r w:rsidRPr="001E3ACB">
        <w:rPr>
          <w:szCs w:val="22"/>
        </w:rPr>
        <w:t xml:space="preserve"> – Mark (Samsung) – (30 min)</w:t>
      </w:r>
    </w:p>
    <w:p w14:paraId="37928C31" w14:textId="1C550949" w:rsidR="001E3ACB" w:rsidRPr="00B93FA4" w:rsidRDefault="001E3ACB" w:rsidP="001E3ACB">
      <w:pPr>
        <w:numPr>
          <w:ilvl w:val="2"/>
          <w:numId w:val="1"/>
        </w:numPr>
        <w:rPr>
          <w:szCs w:val="22"/>
          <w:highlight w:val="yellow"/>
        </w:rPr>
      </w:pPr>
      <w:r w:rsidRPr="001E3ACB">
        <w:rPr>
          <w:szCs w:val="22"/>
        </w:rPr>
        <w:t xml:space="preserve"> </w:t>
      </w:r>
      <w:r w:rsidRPr="00B93FA4">
        <w:rPr>
          <w:szCs w:val="22"/>
          <w:highlight w:val="yellow"/>
        </w:rPr>
        <w:t>CID 20 (PHY)</w:t>
      </w:r>
    </w:p>
    <w:p w14:paraId="055203AC" w14:textId="7B7CD146" w:rsidR="001E3ACB" w:rsidRPr="001E3ACB" w:rsidRDefault="001E3ACB" w:rsidP="001E3ACB">
      <w:pPr>
        <w:numPr>
          <w:ilvl w:val="3"/>
          <w:numId w:val="1"/>
        </w:numPr>
        <w:rPr>
          <w:szCs w:val="22"/>
        </w:rPr>
      </w:pPr>
      <w:r w:rsidRPr="001E3ACB">
        <w:rPr>
          <w:szCs w:val="22"/>
        </w:rPr>
        <w:t>Review Comment</w:t>
      </w:r>
    </w:p>
    <w:p w14:paraId="7E756828" w14:textId="261C9262" w:rsidR="001E3ACB" w:rsidRDefault="001E3ACB" w:rsidP="001E3ACB">
      <w:pPr>
        <w:numPr>
          <w:ilvl w:val="3"/>
          <w:numId w:val="1"/>
        </w:numPr>
        <w:rPr>
          <w:szCs w:val="22"/>
        </w:rPr>
      </w:pPr>
      <w:r>
        <w:rPr>
          <w:szCs w:val="22"/>
        </w:rPr>
        <w:t>Review context at 3167.55</w:t>
      </w:r>
    </w:p>
    <w:p w14:paraId="312875EC" w14:textId="3B2B55AC" w:rsidR="001E3ACB" w:rsidRDefault="001E3ACB" w:rsidP="001E3ACB">
      <w:pPr>
        <w:numPr>
          <w:ilvl w:val="3"/>
          <w:numId w:val="1"/>
        </w:numPr>
        <w:rPr>
          <w:szCs w:val="22"/>
        </w:rPr>
      </w:pPr>
      <w:r>
        <w:rPr>
          <w:szCs w:val="22"/>
        </w:rPr>
        <w:t>Assign to Youhan KIM</w:t>
      </w:r>
    </w:p>
    <w:p w14:paraId="08827650" w14:textId="6B714B9E" w:rsidR="001E3ACB" w:rsidRPr="00B93FA4" w:rsidRDefault="001E3ACB" w:rsidP="001E3ACB">
      <w:pPr>
        <w:numPr>
          <w:ilvl w:val="2"/>
          <w:numId w:val="1"/>
        </w:numPr>
        <w:rPr>
          <w:szCs w:val="22"/>
          <w:highlight w:val="yellow"/>
        </w:rPr>
      </w:pPr>
      <w:r w:rsidRPr="00B93FA4">
        <w:rPr>
          <w:szCs w:val="22"/>
          <w:highlight w:val="yellow"/>
        </w:rPr>
        <w:t>CID 98 (PHY)</w:t>
      </w:r>
    </w:p>
    <w:p w14:paraId="746EECD3" w14:textId="5F2E835F" w:rsidR="001E3ACB" w:rsidRDefault="001E3ACB" w:rsidP="001E3ACB">
      <w:pPr>
        <w:numPr>
          <w:ilvl w:val="3"/>
          <w:numId w:val="1"/>
        </w:numPr>
        <w:rPr>
          <w:szCs w:val="22"/>
        </w:rPr>
      </w:pPr>
      <w:r>
        <w:rPr>
          <w:szCs w:val="22"/>
        </w:rPr>
        <w:t>Review Comment</w:t>
      </w:r>
    </w:p>
    <w:p w14:paraId="1672CA6D" w14:textId="49BD94AD" w:rsidR="001E3ACB" w:rsidRDefault="00B93FA4" w:rsidP="001E3ACB">
      <w:pPr>
        <w:numPr>
          <w:ilvl w:val="3"/>
          <w:numId w:val="1"/>
        </w:numPr>
        <w:rPr>
          <w:szCs w:val="22"/>
        </w:rPr>
      </w:pPr>
      <w:r>
        <w:rPr>
          <w:szCs w:val="22"/>
        </w:rPr>
        <w:t>Discussion with commenter and understanding what was intended.</w:t>
      </w:r>
    </w:p>
    <w:p w14:paraId="08FD9F25" w14:textId="646C9D6A" w:rsidR="00B93FA4" w:rsidRDefault="00B93FA4" w:rsidP="001E3ACB">
      <w:pPr>
        <w:numPr>
          <w:ilvl w:val="3"/>
          <w:numId w:val="1"/>
        </w:numPr>
        <w:rPr>
          <w:szCs w:val="22"/>
        </w:rPr>
      </w:pPr>
      <w:r>
        <w:rPr>
          <w:szCs w:val="22"/>
        </w:rPr>
        <w:t>Change status to Submission Required.</w:t>
      </w:r>
    </w:p>
    <w:p w14:paraId="4023239E" w14:textId="30F9FAC2" w:rsidR="00B93FA4" w:rsidRDefault="00B93FA4" w:rsidP="001E3ACB">
      <w:pPr>
        <w:numPr>
          <w:ilvl w:val="3"/>
          <w:numId w:val="1"/>
        </w:numPr>
        <w:rPr>
          <w:szCs w:val="22"/>
        </w:rPr>
      </w:pPr>
      <w:r>
        <w:rPr>
          <w:szCs w:val="22"/>
        </w:rPr>
        <w:t>Assign to Sean COFFEY</w:t>
      </w:r>
    </w:p>
    <w:p w14:paraId="420DCEE3" w14:textId="7960722B" w:rsidR="00B93FA4" w:rsidRPr="00B93FA4" w:rsidRDefault="00B93FA4" w:rsidP="00B93FA4">
      <w:pPr>
        <w:numPr>
          <w:ilvl w:val="2"/>
          <w:numId w:val="1"/>
        </w:numPr>
        <w:rPr>
          <w:szCs w:val="22"/>
          <w:highlight w:val="yellow"/>
        </w:rPr>
      </w:pPr>
      <w:r w:rsidRPr="00B93FA4">
        <w:rPr>
          <w:szCs w:val="22"/>
          <w:highlight w:val="yellow"/>
        </w:rPr>
        <w:t>CID 18 and 19 (PHY)</w:t>
      </w:r>
    </w:p>
    <w:p w14:paraId="4B1CDE71" w14:textId="473824AA" w:rsidR="00B93FA4" w:rsidRDefault="00B93FA4" w:rsidP="00B93FA4">
      <w:pPr>
        <w:numPr>
          <w:ilvl w:val="3"/>
          <w:numId w:val="1"/>
        </w:numPr>
        <w:rPr>
          <w:szCs w:val="22"/>
        </w:rPr>
      </w:pPr>
      <w:r>
        <w:rPr>
          <w:szCs w:val="22"/>
        </w:rPr>
        <w:t>Change status to Submission Required.</w:t>
      </w:r>
    </w:p>
    <w:p w14:paraId="4FE37A07" w14:textId="158B0038" w:rsidR="00B93FA4" w:rsidRDefault="00B93FA4" w:rsidP="00B93FA4">
      <w:pPr>
        <w:numPr>
          <w:ilvl w:val="3"/>
          <w:numId w:val="1"/>
        </w:numPr>
        <w:rPr>
          <w:szCs w:val="22"/>
        </w:rPr>
      </w:pPr>
      <w:r>
        <w:rPr>
          <w:szCs w:val="22"/>
        </w:rPr>
        <w:t>Assign to Brian HART</w:t>
      </w:r>
    </w:p>
    <w:p w14:paraId="51198F9A" w14:textId="490370C8" w:rsidR="00B93FA4" w:rsidRPr="00B93FA4" w:rsidRDefault="00B93FA4" w:rsidP="00B93FA4">
      <w:pPr>
        <w:numPr>
          <w:ilvl w:val="2"/>
          <w:numId w:val="1"/>
        </w:numPr>
        <w:rPr>
          <w:szCs w:val="22"/>
          <w:highlight w:val="yellow"/>
        </w:rPr>
      </w:pPr>
      <w:r w:rsidRPr="00B93FA4">
        <w:rPr>
          <w:szCs w:val="22"/>
          <w:highlight w:val="yellow"/>
        </w:rPr>
        <w:t>CID 21 (PHY)</w:t>
      </w:r>
    </w:p>
    <w:p w14:paraId="560C1E28" w14:textId="4461D7D8" w:rsidR="00B93FA4" w:rsidRDefault="00B93FA4" w:rsidP="00B93FA4">
      <w:pPr>
        <w:numPr>
          <w:ilvl w:val="3"/>
          <w:numId w:val="1"/>
        </w:numPr>
        <w:rPr>
          <w:szCs w:val="22"/>
        </w:rPr>
      </w:pPr>
      <w:r>
        <w:rPr>
          <w:szCs w:val="22"/>
        </w:rPr>
        <w:t xml:space="preserve">A lot of work has </w:t>
      </w:r>
      <w:r>
        <w:rPr>
          <w:szCs w:val="22"/>
        </w:rPr>
        <w:t>been done on the use of “connector”. Some concern on having to discuss this yet again.</w:t>
      </w:r>
    </w:p>
    <w:p w14:paraId="78A25A6C" w14:textId="49A2A8D5" w:rsidR="00B93FA4" w:rsidRPr="00B93FA4" w:rsidRDefault="00B93FA4" w:rsidP="00B93FA4">
      <w:pPr>
        <w:numPr>
          <w:ilvl w:val="3"/>
          <w:numId w:val="1"/>
        </w:numPr>
        <w:rPr>
          <w:szCs w:val="22"/>
        </w:rPr>
      </w:pPr>
      <w:r>
        <w:rPr>
          <w:szCs w:val="22"/>
        </w:rPr>
        <w:t>Concern that this concept was rejected in the past, and not wanting to do a lot of work just to have it rejected again.</w:t>
      </w:r>
    </w:p>
    <w:p w14:paraId="240A91B5" w14:textId="5CB0E7B1" w:rsidR="00B93FA4" w:rsidRDefault="00B93FA4" w:rsidP="00B93FA4">
      <w:pPr>
        <w:numPr>
          <w:ilvl w:val="3"/>
          <w:numId w:val="1"/>
        </w:numPr>
        <w:rPr>
          <w:szCs w:val="22"/>
        </w:rPr>
      </w:pPr>
      <w:r>
        <w:rPr>
          <w:szCs w:val="22"/>
        </w:rPr>
        <w:t>Change status to Submission Required.</w:t>
      </w:r>
    </w:p>
    <w:p w14:paraId="09B5485F" w14:textId="0033D64A" w:rsidR="00B93FA4" w:rsidRDefault="00B93FA4" w:rsidP="00B93FA4">
      <w:pPr>
        <w:numPr>
          <w:ilvl w:val="3"/>
          <w:numId w:val="1"/>
        </w:numPr>
        <w:rPr>
          <w:szCs w:val="22"/>
        </w:rPr>
      </w:pPr>
      <w:r>
        <w:rPr>
          <w:szCs w:val="22"/>
        </w:rPr>
        <w:t>Assign to Sean COFFEY</w:t>
      </w:r>
    </w:p>
    <w:p w14:paraId="5FB07F5E" w14:textId="560008C2" w:rsidR="00B93FA4" w:rsidRDefault="00B93FA4" w:rsidP="00B93FA4">
      <w:pPr>
        <w:numPr>
          <w:ilvl w:val="3"/>
          <w:numId w:val="1"/>
        </w:numPr>
        <w:rPr>
          <w:szCs w:val="22"/>
        </w:rPr>
      </w:pPr>
      <w:r>
        <w:rPr>
          <w:szCs w:val="22"/>
        </w:rPr>
        <w:t>Please propose the resolution in a future telecon.</w:t>
      </w:r>
    </w:p>
    <w:p w14:paraId="0C9C07C9" w14:textId="118E88E4" w:rsidR="00B93FA4" w:rsidRPr="00B93FA4" w:rsidRDefault="00B93FA4" w:rsidP="00B93FA4">
      <w:pPr>
        <w:numPr>
          <w:ilvl w:val="2"/>
          <w:numId w:val="1"/>
        </w:numPr>
        <w:rPr>
          <w:szCs w:val="22"/>
          <w:highlight w:val="yellow"/>
        </w:rPr>
      </w:pPr>
      <w:r w:rsidRPr="00B93FA4">
        <w:rPr>
          <w:szCs w:val="22"/>
          <w:highlight w:val="yellow"/>
        </w:rPr>
        <w:t>CID 42 (PHY)</w:t>
      </w:r>
    </w:p>
    <w:p w14:paraId="7E900F1C" w14:textId="77777777" w:rsidR="00B93FA4" w:rsidRDefault="00B93FA4" w:rsidP="00B93FA4">
      <w:pPr>
        <w:numPr>
          <w:ilvl w:val="3"/>
          <w:numId w:val="1"/>
        </w:numPr>
        <w:rPr>
          <w:szCs w:val="22"/>
        </w:rPr>
      </w:pPr>
      <w:r>
        <w:rPr>
          <w:szCs w:val="22"/>
        </w:rPr>
        <w:t>Change status to Submission Required.</w:t>
      </w:r>
    </w:p>
    <w:p w14:paraId="24265FB5" w14:textId="06D3DC38" w:rsidR="00B93FA4" w:rsidRDefault="00B93FA4" w:rsidP="00B93FA4">
      <w:pPr>
        <w:numPr>
          <w:ilvl w:val="3"/>
          <w:numId w:val="1"/>
        </w:numPr>
        <w:rPr>
          <w:szCs w:val="22"/>
        </w:rPr>
      </w:pPr>
      <w:r>
        <w:rPr>
          <w:szCs w:val="22"/>
        </w:rPr>
        <w:t>Assign to David GOODALL</w:t>
      </w:r>
    </w:p>
    <w:p w14:paraId="141D9C47" w14:textId="08A7FEB9" w:rsidR="00B93FA4" w:rsidRPr="00CC2737" w:rsidRDefault="00CC2737" w:rsidP="00CC2737">
      <w:pPr>
        <w:numPr>
          <w:ilvl w:val="2"/>
          <w:numId w:val="1"/>
        </w:numPr>
        <w:rPr>
          <w:szCs w:val="22"/>
          <w:highlight w:val="yellow"/>
        </w:rPr>
      </w:pPr>
      <w:r w:rsidRPr="00CC2737">
        <w:rPr>
          <w:szCs w:val="22"/>
          <w:highlight w:val="yellow"/>
        </w:rPr>
        <w:t>CID 259 (PHY)</w:t>
      </w:r>
    </w:p>
    <w:p w14:paraId="2FE3ACB1" w14:textId="557676B0" w:rsidR="00CC2737" w:rsidRDefault="00CC2737" w:rsidP="00CC2737">
      <w:pPr>
        <w:numPr>
          <w:ilvl w:val="3"/>
          <w:numId w:val="1"/>
        </w:numPr>
        <w:rPr>
          <w:szCs w:val="22"/>
        </w:rPr>
      </w:pPr>
      <w:r>
        <w:rPr>
          <w:szCs w:val="22"/>
        </w:rPr>
        <w:t>Review comment</w:t>
      </w:r>
    </w:p>
    <w:p w14:paraId="3CB42D35" w14:textId="7AFC7EB0" w:rsidR="00CC2737" w:rsidRDefault="00CC2737" w:rsidP="00CC2737">
      <w:pPr>
        <w:numPr>
          <w:ilvl w:val="3"/>
          <w:numId w:val="1"/>
        </w:numPr>
        <w:rPr>
          <w:szCs w:val="22"/>
        </w:rPr>
      </w:pPr>
      <w:r>
        <w:rPr>
          <w:szCs w:val="22"/>
        </w:rPr>
        <w:t>No objection to the direction, but a submission would be needed.</w:t>
      </w:r>
    </w:p>
    <w:p w14:paraId="4395155B" w14:textId="067AA48F" w:rsidR="00CC2737" w:rsidRDefault="00CC2737" w:rsidP="00CC2737">
      <w:pPr>
        <w:numPr>
          <w:ilvl w:val="3"/>
          <w:numId w:val="1"/>
        </w:numPr>
        <w:rPr>
          <w:szCs w:val="22"/>
        </w:rPr>
      </w:pPr>
      <w:r>
        <w:rPr>
          <w:szCs w:val="22"/>
        </w:rPr>
        <w:t>There may be no requirement for VHT</w:t>
      </w:r>
    </w:p>
    <w:p w14:paraId="2A07BC8B" w14:textId="1BE028BC" w:rsidR="00CC2737" w:rsidRDefault="00CC2737" w:rsidP="00CC2737">
      <w:pPr>
        <w:numPr>
          <w:ilvl w:val="3"/>
          <w:numId w:val="1"/>
        </w:numPr>
        <w:rPr>
          <w:szCs w:val="22"/>
        </w:rPr>
      </w:pPr>
      <w:r>
        <w:rPr>
          <w:szCs w:val="22"/>
        </w:rPr>
        <w:t>Assign to Mark RISON</w:t>
      </w:r>
    </w:p>
    <w:p w14:paraId="6F299B75" w14:textId="55719FBA" w:rsidR="00CC2737" w:rsidRDefault="00CC2737" w:rsidP="00CC2737">
      <w:pPr>
        <w:numPr>
          <w:ilvl w:val="3"/>
          <w:numId w:val="1"/>
        </w:numPr>
        <w:rPr>
          <w:szCs w:val="22"/>
        </w:rPr>
      </w:pPr>
      <w:r w:rsidRPr="00CC2737">
        <w:rPr>
          <w:szCs w:val="22"/>
          <w:highlight w:val="yellow"/>
        </w:rPr>
        <w:t>ACTION ITEM</w:t>
      </w:r>
      <w:r w:rsidR="009E4CBA">
        <w:rPr>
          <w:szCs w:val="22"/>
          <w:highlight w:val="yellow"/>
        </w:rPr>
        <w:t xml:space="preserve"> #1</w:t>
      </w:r>
      <w:r w:rsidRPr="00CC2737">
        <w:rPr>
          <w:szCs w:val="22"/>
          <w:highlight w:val="yellow"/>
        </w:rPr>
        <w:t>:</w:t>
      </w:r>
      <w:r>
        <w:rPr>
          <w:szCs w:val="22"/>
        </w:rPr>
        <w:t xml:space="preserve"> Youhan KIM – Check whether the VHT PHY is </w:t>
      </w:r>
      <w:r w:rsidR="00EB7868">
        <w:rPr>
          <w:szCs w:val="22"/>
        </w:rPr>
        <w:t>required</w:t>
      </w:r>
      <w:r>
        <w:rPr>
          <w:szCs w:val="22"/>
        </w:rPr>
        <w:t xml:space="preserve"> to have an RCPI.</w:t>
      </w:r>
    </w:p>
    <w:p w14:paraId="15253813" w14:textId="145D16FF" w:rsidR="00CC2737" w:rsidRPr="00FE2EDC" w:rsidRDefault="00CC2737" w:rsidP="00CC2737">
      <w:pPr>
        <w:numPr>
          <w:ilvl w:val="2"/>
          <w:numId w:val="1"/>
        </w:numPr>
        <w:rPr>
          <w:szCs w:val="22"/>
          <w:highlight w:val="yellow"/>
        </w:rPr>
      </w:pPr>
      <w:r w:rsidRPr="00FE2EDC">
        <w:rPr>
          <w:szCs w:val="22"/>
          <w:highlight w:val="yellow"/>
        </w:rPr>
        <w:t>CID 267 (PHY)</w:t>
      </w:r>
    </w:p>
    <w:p w14:paraId="5247E172" w14:textId="21E3BB6C" w:rsidR="00CC2737" w:rsidRDefault="00CC2737" w:rsidP="00CC2737">
      <w:pPr>
        <w:numPr>
          <w:ilvl w:val="3"/>
          <w:numId w:val="1"/>
        </w:numPr>
        <w:rPr>
          <w:szCs w:val="22"/>
        </w:rPr>
      </w:pPr>
      <w:r>
        <w:rPr>
          <w:szCs w:val="22"/>
        </w:rPr>
        <w:t>Review comment</w:t>
      </w:r>
    </w:p>
    <w:p w14:paraId="07300D2A" w14:textId="77777777" w:rsidR="00CC2737" w:rsidRDefault="00CC2737" w:rsidP="00CC2737">
      <w:pPr>
        <w:numPr>
          <w:ilvl w:val="3"/>
          <w:numId w:val="1"/>
        </w:numPr>
        <w:rPr>
          <w:szCs w:val="22"/>
        </w:rPr>
      </w:pPr>
      <w:r>
        <w:rPr>
          <w:szCs w:val="22"/>
        </w:rPr>
        <w:t>No objection to the direction, but a submission would be needed.</w:t>
      </w:r>
    </w:p>
    <w:p w14:paraId="34214E8F" w14:textId="77777777" w:rsidR="00CC2737" w:rsidRDefault="00CC2737" w:rsidP="00CC2737">
      <w:pPr>
        <w:numPr>
          <w:ilvl w:val="3"/>
          <w:numId w:val="1"/>
        </w:numPr>
        <w:rPr>
          <w:szCs w:val="22"/>
        </w:rPr>
      </w:pPr>
      <w:r>
        <w:rPr>
          <w:szCs w:val="22"/>
        </w:rPr>
        <w:t>Assign to Mark RISON</w:t>
      </w:r>
    </w:p>
    <w:p w14:paraId="5BB8DEDE" w14:textId="73CBC929" w:rsidR="00CC2737" w:rsidRPr="00CC2737" w:rsidRDefault="00CC2737" w:rsidP="00CC2737">
      <w:pPr>
        <w:numPr>
          <w:ilvl w:val="1"/>
          <w:numId w:val="1"/>
        </w:numPr>
        <w:rPr>
          <w:szCs w:val="22"/>
        </w:rPr>
      </w:pPr>
      <w:r w:rsidRPr="00904CCD">
        <w:rPr>
          <w:b/>
          <w:bCs/>
          <w:szCs w:val="22"/>
        </w:rPr>
        <w:t xml:space="preserve">Review </w:t>
      </w:r>
      <w:r w:rsidRPr="00904CCD">
        <w:rPr>
          <w:b/>
          <w:bCs/>
          <w:sz w:val="20"/>
        </w:rPr>
        <w:t>Document 11-21/688</w:t>
      </w:r>
      <w:r w:rsidRPr="00CC2737">
        <w:rPr>
          <w:sz w:val="20"/>
        </w:rPr>
        <w:t xml:space="preserve"> – CIDs - Ganesh Venkatesan (Intel) </w:t>
      </w:r>
    </w:p>
    <w:p w14:paraId="6BF1278C" w14:textId="5C401CCE" w:rsidR="00CC2737" w:rsidRDefault="00CC2737" w:rsidP="00CC2737">
      <w:pPr>
        <w:numPr>
          <w:ilvl w:val="2"/>
          <w:numId w:val="1"/>
        </w:numPr>
        <w:rPr>
          <w:szCs w:val="22"/>
        </w:rPr>
      </w:pPr>
      <w:hyperlink r:id="rId12" w:history="1">
        <w:r w:rsidRPr="00EF4E95">
          <w:rPr>
            <w:rStyle w:val="Hyperlink"/>
            <w:szCs w:val="22"/>
          </w:rPr>
          <w:t>https://mentor.ieee.org/802.11/dcn/21/11-21-0688-08-000m-resolutions-to-a-set-of-comments-related-to-stream-classification-service-scs.docx</w:t>
        </w:r>
      </w:hyperlink>
    </w:p>
    <w:p w14:paraId="7FFDDBA7" w14:textId="564FD625" w:rsidR="00CC2737" w:rsidRPr="00FE2EDC" w:rsidRDefault="00CC2737" w:rsidP="00CC2737">
      <w:pPr>
        <w:numPr>
          <w:ilvl w:val="2"/>
          <w:numId w:val="1"/>
        </w:numPr>
        <w:rPr>
          <w:szCs w:val="22"/>
          <w:highlight w:val="green"/>
        </w:rPr>
      </w:pPr>
      <w:r w:rsidRPr="00FE2EDC">
        <w:rPr>
          <w:szCs w:val="22"/>
          <w:highlight w:val="green"/>
        </w:rPr>
        <w:t>CID 583 (MAC)</w:t>
      </w:r>
    </w:p>
    <w:p w14:paraId="4FD74047" w14:textId="1D2EA459" w:rsidR="00CC2737" w:rsidRDefault="00CC2737" w:rsidP="00CC2737">
      <w:pPr>
        <w:numPr>
          <w:ilvl w:val="3"/>
          <w:numId w:val="1"/>
        </w:numPr>
        <w:rPr>
          <w:szCs w:val="22"/>
        </w:rPr>
      </w:pPr>
      <w:r>
        <w:rPr>
          <w:szCs w:val="22"/>
        </w:rPr>
        <w:t>Review comment</w:t>
      </w:r>
    </w:p>
    <w:p w14:paraId="2163BEC7" w14:textId="560C11E5" w:rsidR="00CC2737" w:rsidRDefault="00CC2737" w:rsidP="00CC2737">
      <w:pPr>
        <w:numPr>
          <w:ilvl w:val="3"/>
          <w:numId w:val="1"/>
        </w:numPr>
        <w:rPr>
          <w:szCs w:val="22"/>
        </w:rPr>
      </w:pPr>
      <w:r>
        <w:rPr>
          <w:szCs w:val="22"/>
        </w:rPr>
        <w:t>Discussion on the proposed changes and the TCLAS usage.</w:t>
      </w:r>
    </w:p>
    <w:p w14:paraId="28175556" w14:textId="0B558ECD" w:rsidR="00CC2737" w:rsidRDefault="00CC2737" w:rsidP="00CC2737">
      <w:pPr>
        <w:numPr>
          <w:ilvl w:val="3"/>
          <w:numId w:val="1"/>
        </w:numPr>
        <w:rPr>
          <w:szCs w:val="22"/>
        </w:rPr>
      </w:pPr>
      <w:r>
        <w:rPr>
          <w:szCs w:val="22"/>
        </w:rPr>
        <w:lastRenderedPageBreak/>
        <w:t>Proposed Resolution:</w:t>
      </w:r>
      <w:r w:rsidRPr="00CC2737">
        <w:t xml:space="preserve"> </w:t>
      </w:r>
      <w:r w:rsidRPr="00CC2737">
        <w:rPr>
          <w:szCs w:val="22"/>
        </w:rPr>
        <w:t xml:space="preserve">CID 583 (MAC): REVISED (MAC: 2021-05-24 15:06:07Z): Incorporate the changes shown in </w:t>
      </w:r>
      <w:r w:rsidR="007C4C2A">
        <w:rPr>
          <w:szCs w:val="22"/>
        </w:rPr>
        <w:t>doc 11-21/688r8</w:t>
      </w:r>
      <w:r w:rsidR="00C65613">
        <w:rPr>
          <w:szCs w:val="22"/>
        </w:rPr>
        <w:t xml:space="preserve"> &lt;</w:t>
      </w:r>
      <w:hyperlink r:id="rId13" w:history="1">
        <w:r w:rsidR="00C65613" w:rsidRPr="00EF4E95">
          <w:rPr>
            <w:rStyle w:val="Hyperlink"/>
            <w:szCs w:val="22"/>
          </w:rPr>
          <w:t>https://mentor.ieee.org/802.11/dcn/21/11-21-0688-08-000m-resolutions-to-a-set-of-comments-related-to-stream-classification-service-scs.docx</w:t>
        </w:r>
      </w:hyperlink>
      <w:r w:rsidR="00C65613">
        <w:rPr>
          <w:szCs w:val="22"/>
        </w:rPr>
        <w:t>&gt;</w:t>
      </w:r>
      <w:r w:rsidR="00FE2EDC">
        <w:rPr>
          <w:szCs w:val="22"/>
        </w:rPr>
        <w:t xml:space="preserve"> </w:t>
      </w:r>
      <w:r w:rsidRPr="00CC2737">
        <w:rPr>
          <w:szCs w:val="22"/>
        </w:rPr>
        <w:t xml:space="preserve"> for CID 583.</w:t>
      </w:r>
    </w:p>
    <w:p w14:paraId="1EAD4424" w14:textId="3A7B01A9" w:rsidR="00CC2737" w:rsidRDefault="00CC2737" w:rsidP="00CC2737">
      <w:pPr>
        <w:numPr>
          <w:ilvl w:val="3"/>
          <w:numId w:val="1"/>
        </w:numPr>
        <w:rPr>
          <w:szCs w:val="22"/>
        </w:rPr>
      </w:pPr>
      <w:r>
        <w:rPr>
          <w:szCs w:val="22"/>
        </w:rPr>
        <w:t>No objection – Mark Ready for Motion</w:t>
      </w:r>
    </w:p>
    <w:p w14:paraId="1BFB964D" w14:textId="190D4F7D" w:rsidR="00CC2737" w:rsidRPr="00FE2EDC" w:rsidRDefault="00CC2737" w:rsidP="00CC2737">
      <w:pPr>
        <w:numPr>
          <w:ilvl w:val="2"/>
          <w:numId w:val="1"/>
        </w:numPr>
        <w:rPr>
          <w:szCs w:val="22"/>
          <w:highlight w:val="cyan"/>
        </w:rPr>
      </w:pPr>
      <w:r w:rsidRPr="00FE2EDC">
        <w:rPr>
          <w:szCs w:val="22"/>
          <w:highlight w:val="cyan"/>
        </w:rPr>
        <w:t>CID 584 (MAC)</w:t>
      </w:r>
    </w:p>
    <w:p w14:paraId="2EAF202A" w14:textId="2A64044B" w:rsidR="00CC2737" w:rsidRDefault="00FE2EDC" w:rsidP="00CC2737">
      <w:pPr>
        <w:numPr>
          <w:ilvl w:val="3"/>
          <w:numId w:val="1"/>
        </w:numPr>
        <w:rPr>
          <w:szCs w:val="22"/>
        </w:rPr>
      </w:pPr>
      <w:r>
        <w:rPr>
          <w:szCs w:val="22"/>
        </w:rPr>
        <w:t>Review Comment</w:t>
      </w:r>
    </w:p>
    <w:p w14:paraId="5A0577AD" w14:textId="63979FA7" w:rsidR="00FE2EDC" w:rsidRDefault="00FE2EDC" w:rsidP="00CC2737">
      <w:pPr>
        <w:numPr>
          <w:ilvl w:val="3"/>
          <w:numId w:val="1"/>
        </w:numPr>
        <w:rPr>
          <w:szCs w:val="22"/>
        </w:rPr>
      </w:pPr>
      <w:r>
        <w:rPr>
          <w:szCs w:val="22"/>
        </w:rPr>
        <w:t>Review Proposed changes.</w:t>
      </w:r>
    </w:p>
    <w:p w14:paraId="4AD4A7C7" w14:textId="0FB44176" w:rsidR="00FE2EDC" w:rsidRDefault="00FE2EDC" w:rsidP="00CC2737">
      <w:pPr>
        <w:numPr>
          <w:ilvl w:val="3"/>
          <w:numId w:val="1"/>
        </w:numPr>
        <w:rPr>
          <w:szCs w:val="22"/>
        </w:rPr>
      </w:pPr>
      <w:r>
        <w:rPr>
          <w:szCs w:val="22"/>
        </w:rPr>
        <w:t>Previously marked ready for motion based on 11-21/688r2.</w:t>
      </w:r>
    </w:p>
    <w:p w14:paraId="5300BCCD" w14:textId="09AF1C2D" w:rsidR="00FE2EDC" w:rsidRDefault="00FE2EDC" w:rsidP="00FE2EDC">
      <w:pPr>
        <w:numPr>
          <w:ilvl w:val="2"/>
          <w:numId w:val="1"/>
        </w:numPr>
        <w:rPr>
          <w:szCs w:val="22"/>
        </w:rPr>
      </w:pPr>
      <w:r>
        <w:rPr>
          <w:szCs w:val="22"/>
        </w:rPr>
        <w:t>Other CIDs marked ready for motion do not need to be reviewed.</w:t>
      </w:r>
    </w:p>
    <w:p w14:paraId="1DD89B47" w14:textId="1A86CBA9" w:rsidR="00FE2EDC" w:rsidRPr="00904CCD" w:rsidRDefault="00FE2EDC" w:rsidP="00FE2EDC">
      <w:pPr>
        <w:numPr>
          <w:ilvl w:val="2"/>
          <w:numId w:val="1"/>
        </w:numPr>
        <w:rPr>
          <w:szCs w:val="22"/>
          <w:highlight w:val="green"/>
        </w:rPr>
      </w:pPr>
      <w:r w:rsidRPr="00904CCD">
        <w:rPr>
          <w:szCs w:val="22"/>
          <w:highlight w:val="green"/>
        </w:rPr>
        <w:t>CID 586 (MAC)</w:t>
      </w:r>
    </w:p>
    <w:p w14:paraId="451D4C26" w14:textId="7C7294D5" w:rsidR="00CC2737" w:rsidRDefault="00FE2EDC" w:rsidP="00FE2EDC">
      <w:pPr>
        <w:numPr>
          <w:ilvl w:val="3"/>
          <w:numId w:val="1"/>
        </w:numPr>
        <w:rPr>
          <w:szCs w:val="22"/>
        </w:rPr>
      </w:pPr>
      <w:r>
        <w:rPr>
          <w:szCs w:val="22"/>
        </w:rPr>
        <w:t>Review Comment</w:t>
      </w:r>
    </w:p>
    <w:p w14:paraId="1079D3F5" w14:textId="77777777" w:rsidR="00FE2EDC" w:rsidRDefault="00FE2EDC" w:rsidP="00FE2EDC">
      <w:pPr>
        <w:numPr>
          <w:ilvl w:val="3"/>
          <w:numId w:val="1"/>
        </w:numPr>
        <w:rPr>
          <w:szCs w:val="22"/>
        </w:rPr>
      </w:pPr>
      <w:r>
        <w:rPr>
          <w:szCs w:val="22"/>
        </w:rPr>
        <w:t>Previously marked ready for motion based on 11-21/688r2.</w:t>
      </w:r>
    </w:p>
    <w:p w14:paraId="52C49D5F" w14:textId="10963E10" w:rsidR="00FE2EDC" w:rsidRDefault="00FE2EDC" w:rsidP="00FE2EDC">
      <w:pPr>
        <w:numPr>
          <w:ilvl w:val="3"/>
          <w:numId w:val="1"/>
        </w:numPr>
        <w:rPr>
          <w:szCs w:val="22"/>
        </w:rPr>
      </w:pPr>
      <w:r>
        <w:rPr>
          <w:szCs w:val="22"/>
        </w:rPr>
        <w:t>Updated Changes are included in 11-21/688r8.</w:t>
      </w:r>
    </w:p>
    <w:p w14:paraId="6ED7A9ED" w14:textId="5A4A54CE" w:rsidR="00FE2EDC" w:rsidRDefault="00FE2EDC" w:rsidP="00FE2EDC">
      <w:pPr>
        <w:numPr>
          <w:ilvl w:val="3"/>
          <w:numId w:val="1"/>
        </w:numPr>
        <w:rPr>
          <w:szCs w:val="22"/>
        </w:rPr>
      </w:pPr>
      <w:r>
        <w:rPr>
          <w:szCs w:val="22"/>
        </w:rPr>
        <w:t>Editorial changes noted. – italic “(s)” was missed – Editor to correct.</w:t>
      </w:r>
    </w:p>
    <w:p w14:paraId="70A44AAF" w14:textId="3AFF8CEC" w:rsidR="00FE2EDC" w:rsidRDefault="00FE2EDC" w:rsidP="00FE2EDC">
      <w:pPr>
        <w:numPr>
          <w:ilvl w:val="3"/>
          <w:numId w:val="1"/>
        </w:numPr>
        <w:rPr>
          <w:szCs w:val="22"/>
        </w:rPr>
      </w:pPr>
      <w:r>
        <w:rPr>
          <w:szCs w:val="22"/>
        </w:rPr>
        <w:t xml:space="preserve">Updated Proposed resolution: </w:t>
      </w:r>
      <w:r w:rsidRPr="00FE2EDC">
        <w:rPr>
          <w:szCs w:val="22"/>
        </w:rPr>
        <w:t>CID 586 (MAC): REVISED (MAC: 2021-04-26 15:45:28Z): Make changes as shown in 11-21/0886r8 &lt;</w:t>
      </w:r>
      <w:hyperlink r:id="rId14" w:history="1">
        <w:r w:rsidR="00904CCD" w:rsidRPr="00EF4E95">
          <w:rPr>
            <w:rStyle w:val="Hyperlink"/>
            <w:szCs w:val="22"/>
          </w:rPr>
          <w:t>https://mentor.ieee.org/802.11/dcn/21/11-21-0688-08-000m-resolutions-to-a-set-of-comments-related-to-stream-classification-service-scs.docx</w:t>
        </w:r>
      </w:hyperlink>
      <w:r w:rsidRPr="00FE2EDC">
        <w:rPr>
          <w:szCs w:val="22"/>
        </w:rPr>
        <w:t>&gt; for CID 586.</w:t>
      </w:r>
    </w:p>
    <w:p w14:paraId="40A892C1" w14:textId="004C3D7E" w:rsidR="00FE2EDC" w:rsidRDefault="00FE2EDC" w:rsidP="00FE2EDC">
      <w:pPr>
        <w:numPr>
          <w:ilvl w:val="3"/>
          <w:numId w:val="1"/>
        </w:numPr>
        <w:rPr>
          <w:szCs w:val="22"/>
        </w:rPr>
      </w:pPr>
      <w:r>
        <w:rPr>
          <w:szCs w:val="22"/>
        </w:rPr>
        <w:t>No Objection – Mark Ready for Motion</w:t>
      </w:r>
    </w:p>
    <w:p w14:paraId="07DFC9CB" w14:textId="056657CC" w:rsidR="00FE2EDC" w:rsidRPr="00904CCD" w:rsidRDefault="007C4C2A" w:rsidP="00FE2EDC">
      <w:pPr>
        <w:numPr>
          <w:ilvl w:val="2"/>
          <w:numId w:val="1"/>
        </w:numPr>
        <w:rPr>
          <w:szCs w:val="22"/>
        </w:rPr>
      </w:pPr>
      <w:r>
        <w:rPr>
          <w:szCs w:val="22"/>
        </w:rPr>
        <w:t>Request</w:t>
      </w:r>
      <w:r w:rsidR="00FE2EDC">
        <w:rPr>
          <w:szCs w:val="22"/>
        </w:rPr>
        <w:t xml:space="preserve"> </w:t>
      </w:r>
      <w:r w:rsidR="00FE2EDC" w:rsidRPr="00904CCD">
        <w:rPr>
          <w:szCs w:val="22"/>
        </w:rPr>
        <w:t>to have a motion on these resolutions on June 14</w:t>
      </w:r>
      <w:r w:rsidR="00FE2EDC" w:rsidRPr="00904CCD">
        <w:rPr>
          <w:szCs w:val="22"/>
          <w:vertAlign w:val="superscript"/>
        </w:rPr>
        <w:t>th</w:t>
      </w:r>
      <w:r w:rsidR="00FE2EDC" w:rsidRPr="00904CCD">
        <w:rPr>
          <w:szCs w:val="22"/>
        </w:rPr>
        <w:t>.</w:t>
      </w:r>
    </w:p>
    <w:p w14:paraId="69937DB4" w14:textId="55555E89" w:rsidR="00FE2EDC" w:rsidRPr="00904CCD" w:rsidRDefault="00FE2EDC" w:rsidP="00FE2EDC">
      <w:pPr>
        <w:numPr>
          <w:ilvl w:val="2"/>
          <w:numId w:val="1"/>
        </w:numPr>
        <w:rPr>
          <w:szCs w:val="22"/>
        </w:rPr>
      </w:pPr>
      <w:r w:rsidRPr="00904CCD">
        <w:rPr>
          <w:szCs w:val="22"/>
        </w:rPr>
        <w:t>Thanks for the reviewers.</w:t>
      </w:r>
    </w:p>
    <w:p w14:paraId="7531F5CA" w14:textId="366FB890" w:rsidR="00A0439C" w:rsidRPr="00904CCD" w:rsidRDefault="00A0439C" w:rsidP="00A0439C">
      <w:pPr>
        <w:numPr>
          <w:ilvl w:val="1"/>
          <w:numId w:val="1"/>
        </w:numPr>
        <w:rPr>
          <w:szCs w:val="22"/>
          <w:lang w:val="en-US"/>
        </w:rPr>
      </w:pPr>
      <w:r w:rsidRPr="00904CCD">
        <w:rPr>
          <w:b/>
          <w:bCs/>
          <w:szCs w:val="22"/>
        </w:rPr>
        <w:t>GEN ad hoc Ready for review comments</w:t>
      </w:r>
      <w:r w:rsidRPr="00904CCD">
        <w:rPr>
          <w:szCs w:val="22"/>
        </w:rPr>
        <w:t xml:space="preserve">: </w:t>
      </w:r>
      <w:r w:rsidRPr="00904CCD">
        <w:rPr>
          <w:szCs w:val="22"/>
        </w:rPr>
        <w:t xml:space="preserve"> - Jon ROSDAHL (Qualcomm)</w:t>
      </w:r>
    </w:p>
    <w:p w14:paraId="18AF368E" w14:textId="0C0CFCA9" w:rsidR="00A0439C" w:rsidRPr="00904CCD" w:rsidRDefault="00A0439C" w:rsidP="00A0439C">
      <w:pPr>
        <w:pStyle w:val="ListParagraph"/>
        <w:numPr>
          <w:ilvl w:val="2"/>
          <w:numId w:val="1"/>
        </w:numPr>
        <w:rPr>
          <w:rFonts w:ascii="Times New Roman" w:hAnsi="Times New Roman"/>
          <w:highlight w:val="green"/>
        </w:rPr>
      </w:pPr>
      <w:r w:rsidRPr="00904CCD">
        <w:rPr>
          <w:rFonts w:ascii="Times New Roman" w:hAnsi="Times New Roman"/>
          <w:highlight w:val="green"/>
        </w:rPr>
        <w:t xml:space="preserve"> </w:t>
      </w:r>
      <w:r w:rsidRPr="00904CCD">
        <w:rPr>
          <w:rFonts w:ascii="Times New Roman" w:hAnsi="Times New Roman"/>
          <w:highlight w:val="green"/>
        </w:rPr>
        <w:t>CID 187 (GEN):</w:t>
      </w:r>
    </w:p>
    <w:p w14:paraId="14CC95EB" w14:textId="77777777" w:rsidR="00A0439C" w:rsidRPr="00904CCD" w:rsidRDefault="00A0439C" w:rsidP="00A0439C">
      <w:pPr>
        <w:pStyle w:val="ListParagraph"/>
        <w:numPr>
          <w:ilvl w:val="3"/>
          <w:numId w:val="1"/>
        </w:numPr>
        <w:rPr>
          <w:rFonts w:ascii="Times New Roman" w:hAnsi="Times New Roman"/>
        </w:rPr>
      </w:pPr>
      <w:r w:rsidRPr="00904CCD">
        <w:rPr>
          <w:rFonts w:ascii="Times New Roman" w:hAnsi="Times New Roman"/>
        </w:rPr>
        <w:t>Result is similar to CID 369, which changed silently drop to silently discard.</w:t>
      </w:r>
    </w:p>
    <w:p w14:paraId="07A011EB" w14:textId="6AC291BB" w:rsidR="00A0439C" w:rsidRPr="00904CCD" w:rsidRDefault="00957CEB" w:rsidP="00904CCD">
      <w:pPr>
        <w:pStyle w:val="ListParagraph"/>
        <w:numPr>
          <w:ilvl w:val="3"/>
          <w:numId w:val="1"/>
        </w:numPr>
        <w:spacing w:after="0"/>
        <w:rPr>
          <w:rFonts w:ascii="Times New Roman" w:hAnsi="Times New Roman"/>
        </w:rPr>
      </w:pPr>
      <w:r>
        <w:rPr>
          <w:rFonts w:ascii="Times New Roman" w:hAnsi="Times New Roman"/>
          <w:color w:val="252423"/>
          <w:spacing w:val="-3"/>
          <w:shd w:val="clear" w:color="auto" w:fill="F2F6F9"/>
        </w:rPr>
        <w:t xml:space="preserve">Proposed Resolution: </w:t>
      </w:r>
      <w:r w:rsidR="00A0439C" w:rsidRPr="00904CCD">
        <w:rPr>
          <w:rFonts w:ascii="Times New Roman" w:hAnsi="Times New Roman"/>
          <w:color w:val="252423"/>
          <w:spacing w:val="-3"/>
          <w:shd w:val="clear" w:color="auto" w:fill="F2F6F9"/>
        </w:rPr>
        <w:t>REVISED (GEN: 2021-05-24 15:19:54Z) In a protocol when a message is “silently dropped” it means it is discarded without an externally visible notification of dropping. At two locations: P2582.32, P2582.37, change "dropped" to "discard".</w:t>
      </w:r>
    </w:p>
    <w:p w14:paraId="4988BAD3" w14:textId="6C610FF0" w:rsidR="00904CCD" w:rsidRDefault="00904CCD" w:rsidP="00904CCD">
      <w:pPr>
        <w:numPr>
          <w:ilvl w:val="3"/>
          <w:numId w:val="1"/>
        </w:numPr>
        <w:rPr>
          <w:szCs w:val="22"/>
        </w:rPr>
      </w:pPr>
      <w:r>
        <w:rPr>
          <w:szCs w:val="22"/>
        </w:rPr>
        <w:t>Mark Ready for Motion</w:t>
      </w:r>
    </w:p>
    <w:p w14:paraId="736B9065" w14:textId="2AAD681C" w:rsidR="00A0439C" w:rsidRPr="00904CCD" w:rsidRDefault="00A0439C" w:rsidP="00A0439C">
      <w:pPr>
        <w:pStyle w:val="ListParagraph"/>
        <w:numPr>
          <w:ilvl w:val="3"/>
          <w:numId w:val="1"/>
        </w:numPr>
        <w:rPr>
          <w:rFonts w:ascii="Times New Roman" w:hAnsi="Times New Roman"/>
        </w:rPr>
      </w:pPr>
      <w:r w:rsidRPr="00904CCD">
        <w:rPr>
          <w:rFonts w:ascii="Times New Roman" w:hAnsi="Times New Roman"/>
          <w:highlight w:val="yellow"/>
        </w:rPr>
        <w:t>ACTION ITEM</w:t>
      </w:r>
      <w:r w:rsidR="00543F2D">
        <w:rPr>
          <w:rFonts w:ascii="Times New Roman" w:hAnsi="Times New Roman"/>
          <w:highlight w:val="yellow"/>
        </w:rPr>
        <w:t xml:space="preserve"> #2</w:t>
      </w:r>
      <w:r w:rsidRPr="00904CCD">
        <w:rPr>
          <w:rFonts w:ascii="Times New Roman" w:hAnsi="Times New Roman"/>
          <w:highlight w:val="yellow"/>
        </w:rPr>
        <w:t>:</w:t>
      </w:r>
      <w:r w:rsidRPr="00904CCD">
        <w:rPr>
          <w:rFonts w:ascii="Times New Roman" w:hAnsi="Times New Roman"/>
        </w:rPr>
        <w:t xml:space="preserve"> </w:t>
      </w:r>
      <w:r w:rsidRPr="00904CCD">
        <w:rPr>
          <w:rFonts w:ascii="Times New Roman" w:hAnsi="Times New Roman"/>
        </w:rPr>
        <w:t xml:space="preserve">Jon </w:t>
      </w:r>
      <w:r w:rsidR="00543F2D">
        <w:rPr>
          <w:rFonts w:ascii="Times New Roman" w:hAnsi="Times New Roman"/>
        </w:rPr>
        <w:t xml:space="preserve">Rosdahl </w:t>
      </w:r>
      <w:r w:rsidRPr="00904CCD">
        <w:rPr>
          <w:rFonts w:ascii="Times New Roman" w:hAnsi="Times New Roman"/>
        </w:rPr>
        <w:t>will check with Jouni</w:t>
      </w:r>
      <w:r w:rsidR="00543F2D">
        <w:rPr>
          <w:rFonts w:ascii="Times New Roman" w:hAnsi="Times New Roman"/>
        </w:rPr>
        <w:t xml:space="preserve"> MALINEN</w:t>
      </w:r>
      <w:r w:rsidRPr="00904CCD">
        <w:rPr>
          <w:rFonts w:ascii="Times New Roman" w:hAnsi="Times New Roman"/>
        </w:rPr>
        <w:t xml:space="preserve"> and Dan</w:t>
      </w:r>
      <w:r w:rsidR="00543F2D">
        <w:rPr>
          <w:rFonts w:ascii="Times New Roman" w:hAnsi="Times New Roman"/>
        </w:rPr>
        <w:t xml:space="preserve"> HARKINS</w:t>
      </w:r>
      <w:r w:rsidRPr="00904CCD">
        <w:rPr>
          <w:rFonts w:ascii="Times New Roman" w:hAnsi="Times New Roman"/>
        </w:rPr>
        <w:t>, to confirm</w:t>
      </w:r>
      <w:r w:rsidR="00543F2D">
        <w:rPr>
          <w:rFonts w:ascii="Times New Roman" w:hAnsi="Times New Roman"/>
        </w:rPr>
        <w:t xml:space="preserve"> change from dropped to discard.</w:t>
      </w:r>
    </w:p>
    <w:p w14:paraId="008F5F44" w14:textId="77777777" w:rsidR="00A0439C" w:rsidRPr="00904CCD" w:rsidRDefault="00A0439C" w:rsidP="00A0439C">
      <w:pPr>
        <w:pStyle w:val="ListParagraph"/>
        <w:numPr>
          <w:ilvl w:val="2"/>
          <w:numId w:val="1"/>
        </w:numPr>
        <w:rPr>
          <w:rFonts w:ascii="Times New Roman" w:hAnsi="Times New Roman"/>
          <w:highlight w:val="green"/>
        </w:rPr>
      </w:pPr>
      <w:r w:rsidRPr="00904CCD">
        <w:rPr>
          <w:rFonts w:ascii="Times New Roman" w:hAnsi="Times New Roman"/>
          <w:highlight w:val="green"/>
        </w:rPr>
        <w:t>CID 229 (GEN):</w:t>
      </w:r>
    </w:p>
    <w:p w14:paraId="17466ED3" w14:textId="77777777" w:rsidR="00A0439C" w:rsidRPr="00904CCD" w:rsidRDefault="00A0439C" w:rsidP="00A0439C">
      <w:pPr>
        <w:pStyle w:val="ListParagraph"/>
        <w:numPr>
          <w:ilvl w:val="3"/>
          <w:numId w:val="1"/>
        </w:numPr>
        <w:rPr>
          <w:rFonts w:ascii="Times New Roman" w:hAnsi="Times New Roman"/>
        </w:rPr>
      </w:pPr>
      <w:r w:rsidRPr="00904CCD">
        <w:rPr>
          <w:rFonts w:ascii="Times New Roman" w:hAnsi="Times New Roman"/>
        </w:rPr>
        <w:t>This is the same as CID 36.</w:t>
      </w:r>
    </w:p>
    <w:p w14:paraId="04165432" w14:textId="77777777" w:rsidR="00A0439C" w:rsidRPr="00904CCD" w:rsidRDefault="00A0439C" w:rsidP="00A0439C">
      <w:pPr>
        <w:pStyle w:val="ListParagraph"/>
        <w:numPr>
          <w:ilvl w:val="3"/>
          <w:numId w:val="1"/>
        </w:numPr>
        <w:rPr>
          <w:rFonts w:ascii="Times New Roman" w:hAnsi="Times New Roman"/>
        </w:rPr>
      </w:pPr>
      <w:r w:rsidRPr="00904CCD">
        <w:rPr>
          <w:rFonts w:ascii="Times New Roman" w:hAnsi="Times New Roman"/>
        </w:rPr>
        <w:t>Emily confirmed that the intention for CID 36 is accepted.  This is consistent.</w:t>
      </w:r>
    </w:p>
    <w:p w14:paraId="3E3F9470" w14:textId="5DFAFFF5" w:rsidR="00904CCD" w:rsidRPr="00904CCD" w:rsidRDefault="00957CEB" w:rsidP="00904CCD">
      <w:pPr>
        <w:pStyle w:val="ListParagraph"/>
        <w:numPr>
          <w:ilvl w:val="3"/>
          <w:numId w:val="1"/>
        </w:numPr>
        <w:spacing w:after="0"/>
        <w:rPr>
          <w:rFonts w:ascii="Times New Roman" w:hAnsi="Times New Roman"/>
        </w:rPr>
      </w:pPr>
      <w:r>
        <w:rPr>
          <w:rFonts w:ascii="Times New Roman" w:hAnsi="Times New Roman"/>
        </w:rPr>
        <w:t xml:space="preserve">Proposed Resolution: </w:t>
      </w:r>
      <w:r w:rsidR="00A0439C" w:rsidRPr="00904CCD">
        <w:rPr>
          <w:rFonts w:ascii="Times New Roman" w:hAnsi="Times New Roman"/>
        </w:rPr>
        <w:t>Revised. Add PTID acronym in 3.4: "PTID partial TID (the 3 LSBs of a TID)"</w:t>
      </w:r>
      <w:r w:rsidR="00904CCD" w:rsidRPr="00904CCD">
        <w:rPr>
          <w:rFonts w:ascii="Times New Roman" w:hAnsi="Times New Roman"/>
        </w:rPr>
        <w:t xml:space="preserve"> </w:t>
      </w:r>
    </w:p>
    <w:p w14:paraId="50346054" w14:textId="3916E442" w:rsidR="00A0439C" w:rsidRPr="00904CCD" w:rsidRDefault="00A0439C" w:rsidP="00904CCD">
      <w:pPr>
        <w:pStyle w:val="ListParagraph"/>
        <w:spacing w:after="0"/>
        <w:ind w:left="2160"/>
        <w:rPr>
          <w:rFonts w:ascii="Times New Roman" w:hAnsi="Times New Roman"/>
        </w:rPr>
      </w:pPr>
      <w:r w:rsidRPr="00904CCD">
        <w:rPr>
          <w:rFonts w:ascii="Times New Roman" w:hAnsi="Times New Roman"/>
        </w:rPr>
        <w:t>Note to Editor - Same as CID 36.</w:t>
      </w:r>
    </w:p>
    <w:p w14:paraId="10AF0841" w14:textId="77777777" w:rsidR="00904CCD" w:rsidRDefault="00904CCD" w:rsidP="00904CCD">
      <w:pPr>
        <w:numPr>
          <w:ilvl w:val="3"/>
          <w:numId w:val="1"/>
        </w:numPr>
        <w:rPr>
          <w:szCs w:val="22"/>
        </w:rPr>
      </w:pPr>
      <w:r>
        <w:rPr>
          <w:szCs w:val="22"/>
        </w:rPr>
        <w:t>No Objection – Mark Ready for Motion</w:t>
      </w:r>
    </w:p>
    <w:p w14:paraId="7F92923C" w14:textId="77777777" w:rsidR="00A0439C" w:rsidRPr="00904CCD" w:rsidRDefault="00A0439C" w:rsidP="00904CCD">
      <w:pPr>
        <w:pStyle w:val="ListParagraph"/>
        <w:numPr>
          <w:ilvl w:val="2"/>
          <w:numId w:val="1"/>
        </w:numPr>
        <w:rPr>
          <w:rFonts w:ascii="Times New Roman" w:hAnsi="Times New Roman"/>
          <w:highlight w:val="green"/>
        </w:rPr>
      </w:pPr>
      <w:r w:rsidRPr="00904CCD">
        <w:rPr>
          <w:rFonts w:ascii="Times New Roman" w:hAnsi="Times New Roman"/>
          <w:highlight w:val="green"/>
        </w:rPr>
        <w:t>CID 36 (ED1):</w:t>
      </w:r>
    </w:p>
    <w:p w14:paraId="3500F9B0" w14:textId="30E5175C" w:rsidR="00A0439C" w:rsidRDefault="00A0439C" w:rsidP="00904CCD">
      <w:pPr>
        <w:pStyle w:val="ListParagraph"/>
        <w:numPr>
          <w:ilvl w:val="3"/>
          <w:numId w:val="1"/>
        </w:numPr>
        <w:spacing w:after="0"/>
        <w:rPr>
          <w:rFonts w:ascii="Times New Roman" w:hAnsi="Times New Roman"/>
        </w:rPr>
      </w:pPr>
      <w:r w:rsidRPr="00904CCD">
        <w:rPr>
          <w:rFonts w:ascii="Times New Roman" w:hAnsi="Times New Roman"/>
        </w:rPr>
        <w:t>Agreed to Accepted, per discussion above.</w:t>
      </w:r>
    </w:p>
    <w:p w14:paraId="5FBDF27F" w14:textId="170F4092" w:rsidR="00212E16" w:rsidRPr="00904CCD" w:rsidRDefault="00212E16" w:rsidP="00904CCD">
      <w:pPr>
        <w:pStyle w:val="ListParagraph"/>
        <w:numPr>
          <w:ilvl w:val="3"/>
          <w:numId w:val="1"/>
        </w:numPr>
        <w:spacing w:after="0"/>
        <w:rPr>
          <w:rFonts w:ascii="Times New Roman" w:hAnsi="Times New Roman"/>
        </w:rPr>
      </w:pPr>
      <w:r>
        <w:rPr>
          <w:rFonts w:ascii="Times New Roman" w:hAnsi="Times New Roman"/>
        </w:rPr>
        <w:t>Proposed Resolution: Accept.</w:t>
      </w:r>
    </w:p>
    <w:p w14:paraId="2AF962B8" w14:textId="77777777" w:rsidR="00904CCD" w:rsidRDefault="00904CCD" w:rsidP="00904CCD">
      <w:pPr>
        <w:numPr>
          <w:ilvl w:val="3"/>
          <w:numId w:val="1"/>
        </w:numPr>
        <w:rPr>
          <w:szCs w:val="22"/>
        </w:rPr>
      </w:pPr>
      <w:r>
        <w:rPr>
          <w:szCs w:val="22"/>
        </w:rPr>
        <w:t>No Objection – Mark Ready for Motion</w:t>
      </w:r>
    </w:p>
    <w:p w14:paraId="6802D3C1" w14:textId="77777777" w:rsidR="00A0439C" w:rsidRPr="00904CCD" w:rsidRDefault="00A0439C" w:rsidP="00904CCD">
      <w:pPr>
        <w:pStyle w:val="ListParagraph"/>
        <w:numPr>
          <w:ilvl w:val="2"/>
          <w:numId w:val="1"/>
        </w:numPr>
        <w:rPr>
          <w:rFonts w:ascii="Times New Roman" w:hAnsi="Times New Roman"/>
          <w:highlight w:val="green"/>
        </w:rPr>
      </w:pPr>
      <w:r w:rsidRPr="00904CCD">
        <w:rPr>
          <w:rFonts w:ascii="Times New Roman" w:hAnsi="Times New Roman"/>
          <w:highlight w:val="green"/>
        </w:rPr>
        <w:t>CID 562 (GEN):</w:t>
      </w:r>
    </w:p>
    <w:p w14:paraId="4F828CDF"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t>We have other links that pass through other types of components, like mesh, S1G relays, other relays, etc.  Those are not “through an AP”, so are they direct links?</w:t>
      </w:r>
    </w:p>
    <w:p w14:paraId="5E6332AF"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t>Mesh links are not direct links, no, they are unique things.</w:t>
      </w:r>
    </w:p>
    <w:p w14:paraId="1E9C3E17"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t>The comment is concerned with the phrase “is set up” in the current definition.</w:t>
      </w:r>
    </w:p>
    <w:p w14:paraId="6B06BC03"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t>This definition comes from 802.11e.</w:t>
      </w:r>
    </w:p>
    <w:p w14:paraId="7C67C01D"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t>Agreed that “direct link” is only for infrastructure QoS BSSs.  So, this change looks okay.</w:t>
      </w:r>
    </w:p>
    <w:p w14:paraId="334210A5" w14:textId="6B200960" w:rsidR="00A0439C" w:rsidRPr="00904CCD" w:rsidRDefault="00904CCD" w:rsidP="00904CCD">
      <w:pPr>
        <w:pStyle w:val="ListParagraph"/>
        <w:numPr>
          <w:ilvl w:val="3"/>
          <w:numId w:val="1"/>
        </w:numPr>
        <w:spacing w:after="0"/>
        <w:rPr>
          <w:rFonts w:ascii="Times New Roman" w:hAnsi="Times New Roman"/>
        </w:rPr>
      </w:pPr>
      <w:r>
        <w:rPr>
          <w:rFonts w:ascii="Times New Roman" w:hAnsi="Times New Roman"/>
          <w:color w:val="252423"/>
          <w:spacing w:val="-3"/>
          <w:shd w:val="clear" w:color="auto" w:fill="F2F6F9"/>
        </w:rPr>
        <w:t xml:space="preserve">Proposed Resolution: </w:t>
      </w:r>
      <w:r w:rsidR="00A0439C" w:rsidRPr="00904CCD">
        <w:rPr>
          <w:rFonts w:ascii="Times New Roman" w:hAnsi="Times New Roman"/>
          <w:color w:val="252423"/>
          <w:spacing w:val="-3"/>
          <w:shd w:val="clear" w:color="auto" w:fill="F2F6F9"/>
        </w:rPr>
        <w:t>GEN 562 - ACCEPTED (GEN: 2021-05-24 15:31:20Z)</w:t>
      </w:r>
    </w:p>
    <w:p w14:paraId="43354A12" w14:textId="77777777" w:rsidR="00904CCD" w:rsidRDefault="00904CCD" w:rsidP="00904CCD">
      <w:pPr>
        <w:numPr>
          <w:ilvl w:val="3"/>
          <w:numId w:val="1"/>
        </w:numPr>
        <w:rPr>
          <w:szCs w:val="22"/>
        </w:rPr>
      </w:pPr>
      <w:r>
        <w:rPr>
          <w:szCs w:val="22"/>
        </w:rPr>
        <w:lastRenderedPageBreak/>
        <w:t>No Objection – Mark Ready for Motion</w:t>
      </w:r>
    </w:p>
    <w:p w14:paraId="014EB5F4" w14:textId="77777777" w:rsidR="00A0439C" w:rsidRPr="00904CCD" w:rsidRDefault="00A0439C" w:rsidP="009E4CBA">
      <w:pPr>
        <w:pStyle w:val="ListParagraph"/>
        <w:numPr>
          <w:ilvl w:val="2"/>
          <w:numId w:val="1"/>
        </w:numPr>
        <w:rPr>
          <w:rFonts w:ascii="Times New Roman" w:hAnsi="Times New Roman"/>
          <w:highlight w:val="yellow"/>
        </w:rPr>
      </w:pPr>
      <w:r w:rsidRPr="00904CCD">
        <w:rPr>
          <w:rFonts w:ascii="Times New Roman" w:hAnsi="Times New Roman"/>
          <w:highlight w:val="yellow"/>
        </w:rPr>
        <w:t>CID 183 (GEN):</w:t>
      </w:r>
    </w:p>
    <w:p w14:paraId="43A6F349" w14:textId="33687921"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 xml:space="preserve">See </w:t>
      </w:r>
      <w:r w:rsidR="00904CCD">
        <w:rPr>
          <w:rFonts w:ascii="Times New Roman" w:hAnsi="Times New Roman"/>
        </w:rPr>
        <w:t xml:space="preserve">also </w:t>
      </w:r>
      <w:r w:rsidRPr="00904CCD">
        <w:rPr>
          <w:rFonts w:ascii="Times New Roman" w:hAnsi="Times New Roman"/>
          <w:highlight w:val="yellow"/>
        </w:rPr>
        <w:t>CIDs 184</w:t>
      </w:r>
      <w:r w:rsidR="00904CCD" w:rsidRPr="00904CCD">
        <w:rPr>
          <w:rFonts w:ascii="Times New Roman" w:hAnsi="Times New Roman"/>
          <w:highlight w:val="yellow"/>
        </w:rPr>
        <w:t xml:space="preserve"> </w:t>
      </w:r>
      <w:r w:rsidRPr="00904CCD">
        <w:rPr>
          <w:rFonts w:ascii="Times New Roman" w:hAnsi="Times New Roman"/>
          <w:highlight w:val="yellow"/>
        </w:rPr>
        <w:t>and 563.</w:t>
      </w:r>
    </w:p>
    <w:p w14:paraId="76D00059"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Presented two options.  Second option does not include DMG case in the definition of peer-to-peer link.</w:t>
      </w:r>
    </w:p>
    <w:p w14:paraId="24AA50EB"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Request for more time to review.</w:t>
      </w:r>
    </w:p>
    <w:p w14:paraId="34EF0124" w14:textId="597FC373" w:rsidR="00A0439C" w:rsidRDefault="00904CCD" w:rsidP="009E4CBA">
      <w:pPr>
        <w:pStyle w:val="ListParagraph"/>
        <w:numPr>
          <w:ilvl w:val="3"/>
          <w:numId w:val="1"/>
        </w:numPr>
        <w:rPr>
          <w:rFonts w:ascii="Times New Roman" w:hAnsi="Times New Roman"/>
        </w:rPr>
      </w:pPr>
      <w:r w:rsidRPr="00904CCD">
        <w:rPr>
          <w:rFonts w:ascii="Times New Roman" w:hAnsi="Times New Roman"/>
          <w:highlight w:val="yellow"/>
        </w:rPr>
        <w:t>ACTION ITEM</w:t>
      </w:r>
      <w:r w:rsidR="00543F2D">
        <w:rPr>
          <w:rFonts w:ascii="Times New Roman" w:hAnsi="Times New Roman"/>
          <w:highlight w:val="yellow"/>
        </w:rPr>
        <w:t xml:space="preserve"> #3</w:t>
      </w:r>
      <w:r w:rsidRPr="00904CCD">
        <w:rPr>
          <w:rFonts w:ascii="Times New Roman" w:hAnsi="Times New Roman"/>
          <w:highlight w:val="yellow"/>
        </w:rPr>
        <w:t>:</w:t>
      </w:r>
      <w:r>
        <w:rPr>
          <w:rFonts w:ascii="Times New Roman" w:hAnsi="Times New Roman"/>
        </w:rPr>
        <w:t xml:space="preserve"> Jon ROSDAHL: Send p</w:t>
      </w:r>
      <w:r w:rsidR="00A0439C" w:rsidRPr="00904CCD">
        <w:rPr>
          <w:rFonts w:ascii="Times New Roman" w:hAnsi="Times New Roman"/>
        </w:rPr>
        <w:t>ropose</w:t>
      </w:r>
      <w:r>
        <w:rPr>
          <w:rFonts w:ascii="Times New Roman" w:hAnsi="Times New Roman"/>
        </w:rPr>
        <w:t>d</w:t>
      </w:r>
      <w:r w:rsidR="00A0439C" w:rsidRPr="00904CCD">
        <w:rPr>
          <w:rFonts w:ascii="Times New Roman" w:hAnsi="Times New Roman"/>
        </w:rPr>
        <w:t xml:space="preserve"> resolutions </w:t>
      </w:r>
      <w:r>
        <w:rPr>
          <w:rFonts w:ascii="Times New Roman" w:hAnsi="Times New Roman"/>
        </w:rPr>
        <w:t xml:space="preserve">to </w:t>
      </w:r>
      <w:r w:rsidR="00A0439C" w:rsidRPr="00904CCD">
        <w:rPr>
          <w:rFonts w:ascii="Times New Roman" w:hAnsi="Times New Roman"/>
        </w:rPr>
        <w:t>the reflector.</w:t>
      </w:r>
    </w:p>
    <w:p w14:paraId="4F79E614" w14:textId="79CC49F4" w:rsidR="00904CCD" w:rsidRPr="00904CCD" w:rsidRDefault="00904CCD" w:rsidP="009E4CBA">
      <w:pPr>
        <w:pStyle w:val="ListParagraph"/>
        <w:numPr>
          <w:ilvl w:val="3"/>
          <w:numId w:val="1"/>
        </w:numPr>
        <w:rPr>
          <w:rFonts w:ascii="Times New Roman" w:hAnsi="Times New Roman"/>
        </w:rPr>
      </w:pPr>
      <w:r>
        <w:rPr>
          <w:rFonts w:ascii="Times New Roman" w:hAnsi="Times New Roman"/>
        </w:rPr>
        <w:t>Move 183, 194 and 563 to Comment “Group Definitions Clause 3” and mark as Discuss.</w:t>
      </w:r>
    </w:p>
    <w:p w14:paraId="68AB7511" w14:textId="77777777" w:rsidR="00A0439C" w:rsidRPr="00904CCD" w:rsidRDefault="00A0439C" w:rsidP="009E4CBA">
      <w:pPr>
        <w:pStyle w:val="ListParagraph"/>
        <w:numPr>
          <w:ilvl w:val="2"/>
          <w:numId w:val="1"/>
        </w:numPr>
        <w:rPr>
          <w:rFonts w:ascii="Times New Roman" w:hAnsi="Times New Roman"/>
        </w:rPr>
      </w:pPr>
      <w:r w:rsidRPr="009E4CBA">
        <w:rPr>
          <w:rFonts w:ascii="Times New Roman" w:hAnsi="Times New Roman"/>
          <w:highlight w:val="yellow"/>
        </w:rPr>
        <w:t>CID 372 (GEN):</w:t>
      </w:r>
    </w:p>
    <w:p w14:paraId="14B6FAE0"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Reviewed proposed resolution, to add “(TA)” after “transmitter address”.</w:t>
      </w:r>
    </w:p>
    <w:p w14:paraId="4AC313DA"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The field is just called “TA” field.  We don’t need to expand the name.</w:t>
      </w:r>
    </w:p>
    <w:p w14:paraId="38DD800A"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Straw Poll:</w:t>
      </w:r>
    </w:p>
    <w:p w14:paraId="2485E46A" w14:textId="77777777" w:rsidR="00A0439C" w:rsidRPr="00904CCD" w:rsidRDefault="00A0439C" w:rsidP="009E4CBA">
      <w:pPr>
        <w:pStyle w:val="ListParagraph"/>
        <w:ind w:left="2088"/>
        <w:rPr>
          <w:rFonts w:ascii="Times New Roman" w:hAnsi="Times New Roman"/>
        </w:rPr>
      </w:pPr>
      <w:r w:rsidRPr="00904CCD">
        <w:rPr>
          <w:rFonts w:ascii="Times New Roman" w:hAnsi="Times New Roman"/>
        </w:rPr>
        <w:t>Proposed Resolution for CID 372</w:t>
      </w:r>
    </w:p>
    <w:p w14:paraId="3F9875BF" w14:textId="620B77E6" w:rsidR="00A0439C" w:rsidRPr="00904CCD" w:rsidRDefault="00A0439C" w:rsidP="009E4CBA">
      <w:pPr>
        <w:pStyle w:val="ListParagraph"/>
        <w:numPr>
          <w:ilvl w:val="0"/>
          <w:numId w:val="7"/>
        </w:numPr>
        <w:rPr>
          <w:rFonts w:ascii="Times New Roman" w:hAnsi="Times New Roman"/>
        </w:rPr>
      </w:pPr>
      <w:r w:rsidRPr="00904CCD">
        <w:rPr>
          <w:rFonts w:ascii="Times New Roman" w:hAnsi="Times New Roman"/>
        </w:rPr>
        <w:t>Change "...transmitter address field..." to "...transmitter address (TA) field…"</w:t>
      </w:r>
    </w:p>
    <w:p w14:paraId="56EA05EA" w14:textId="24B758D1" w:rsidR="00A0439C" w:rsidRPr="00904CCD" w:rsidRDefault="00A0439C" w:rsidP="009E4CBA">
      <w:pPr>
        <w:pStyle w:val="ListParagraph"/>
        <w:numPr>
          <w:ilvl w:val="0"/>
          <w:numId w:val="7"/>
        </w:numPr>
        <w:rPr>
          <w:rFonts w:ascii="Times New Roman" w:hAnsi="Times New Roman"/>
        </w:rPr>
      </w:pPr>
      <w:r w:rsidRPr="00904CCD">
        <w:rPr>
          <w:rFonts w:ascii="Times New Roman" w:hAnsi="Times New Roman"/>
        </w:rPr>
        <w:t>Change to "...transmitter address field..." to "...TA field…"</w:t>
      </w:r>
    </w:p>
    <w:p w14:paraId="2ADFFBA9" w14:textId="58E9025A" w:rsidR="009E4CBA" w:rsidRPr="009E4CBA" w:rsidRDefault="00A0439C" w:rsidP="009E4CBA">
      <w:pPr>
        <w:pStyle w:val="ListParagraph"/>
        <w:numPr>
          <w:ilvl w:val="0"/>
          <w:numId w:val="7"/>
        </w:numPr>
        <w:rPr>
          <w:rFonts w:ascii="Times New Roman" w:hAnsi="Times New Roman"/>
        </w:rPr>
      </w:pPr>
      <w:r w:rsidRPr="00904CCD">
        <w:rPr>
          <w:rFonts w:ascii="Times New Roman" w:hAnsi="Times New Roman"/>
        </w:rPr>
        <w:t>Abstain.</w:t>
      </w:r>
    </w:p>
    <w:p w14:paraId="57755D5B"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Results: 4-4-2 (8 no response)</w:t>
      </w:r>
    </w:p>
    <w:p w14:paraId="1DB02177" w14:textId="77777777" w:rsidR="00543F2D" w:rsidRDefault="00A0439C" w:rsidP="00543F2D">
      <w:pPr>
        <w:pStyle w:val="ListParagraph"/>
        <w:numPr>
          <w:ilvl w:val="3"/>
          <w:numId w:val="1"/>
        </w:numPr>
        <w:rPr>
          <w:rFonts w:ascii="Times New Roman" w:hAnsi="Times New Roman"/>
        </w:rPr>
      </w:pPr>
      <w:r w:rsidRPr="00904CCD">
        <w:rPr>
          <w:rFonts w:ascii="Times New Roman" w:hAnsi="Times New Roman"/>
        </w:rPr>
        <w:t>Consider rejecting?  Disagree with rejecting, no one is speaking in favor of the existing text.  Existing text says “transmitter address field” which is not a defined field.</w:t>
      </w:r>
    </w:p>
    <w:p w14:paraId="4862F045" w14:textId="1F65895D" w:rsidR="00543F2D" w:rsidRDefault="009E4CBA" w:rsidP="00543F2D">
      <w:pPr>
        <w:pStyle w:val="ListParagraph"/>
        <w:numPr>
          <w:ilvl w:val="3"/>
          <w:numId w:val="1"/>
        </w:numPr>
        <w:rPr>
          <w:rFonts w:ascii="Times New Roman" w:hAnsi="Times New Roman"/>
        </w:rPr>
      </w:pPr>
      <w:r w:rsidRPr="00543F2D">
        <w:rPr>
          <w:rFonts w:ascii="Times New Roman" w:hAnsi="Times New Roman"/>
          <w:highlight w:val="yellow"/>
        </w:rPr>
        <w:t>ACTION ITEM</w:t>
      </w:r>
      <w:r w:rsidR="00543F2D" w:rsidRPr="00543F2D">
        <w:rPr>
          <w:rFonts w:ascii="Times New Roman" w:hAnsi="Times New Roman"/>
          <w:highlight w:val="yellow"/>
        </w:rPr>
        <w:t xml:space="preserve"> #4:</w:t>
      </w:r>
      <w:r w:rsidRPr="00543F2D">
        <w:rPr>
          <w:rFonts w:ascii="Times New Roman" w:hAnsi="Times New Roman"/>
        </w:rPr>
        <w:t xml:space="preserve"> </w:t>
      </w:r>
      <w:r w:rsidR="00A0439C" w:rsidRPr="00543F2D">
        <w:rPr>
          <w:rFonts w:ascii="Times New Roman" w:hAnsi="Times New Roman"/>
        </w:rPr>
        <w:t>Emily (Editor): Will bring to Working Group editor to ask for their input</w:t>
      </w:r>
      <w:r w:rsidR="00543F2D" w:rsidRPr="00543F2D">
        <w:rPr>
          <w:rFonts w:ascii="Times New Roman" w:hAnsi="Times New Roman"/>
        </w:rPr>
        <w:t xml:space="preserve"> on CID 372</w:t>
      </w:r>
      <w:r w:rsidR="007C4C2A">
        <w:rPr>
          <w:rFonts w:ascii="Times New Roman" w:hAnsi="Times New Roman"/>
        </w:rPr>
        <w:t xml:space="preserve">: </w:t>
      </w:r>
      <w:r w:rsidR="00543F2D" w:rsidRPr="00543F2D">
        <w:t xml:space="preserve"> </w:t>
      </w:r>
      <w:r w:rsidR="00543F2D" w:rsidRPr="00543F2D">
        <w:rPr>
          <w:rFonts w:ascii="Times New Roman" w:hAnsi="Times New Roman"/>
        </w:rPr>
        <w:t>Change "...transmitter address field..." to "...transmitter address (TA) field…"</w:t>
      </w:r>
      <w:r w:rsidR="00543F2D" w:rsidRPr="00543F2D">
        <w:rPr>
          <w:rFonts w:ascii="Times New Roman" w:hAnsi="Times New Roman"/>
        </w:rPr>
        <w:t xml:space="preserve"> or </w:t>
      </w:r>
      <w:r w:rsidR="00543F2D" w:rsidRPr="00543F2D">
        <w:rPr>
          <w:rFonts w:ascii="Times New Roman" w:hAnsi="Times New Roman"/>
        </w:rPr>
        <w:t>"...TA field…"</w:t>
      </w:r>
      <w:r w:rsidR="00543F2D" w:rsidRPr="00543F2D">
        <w:rPr>
          <w:rFonts w:ascii="Times New Roman" w:hAnsi="Times New Roman"/>
        </w:rPr>
        <w:t xml:space="preserve"> or something else.</w:t>
      </w:r>
    </w:p>
    <w:p w14:paraId="01BE6400" w14:textId="263E8AE3" w:rsidR="00A0439C" w:rsidRPr="00543F2D" w:rsidRDefault="00A0439C" w:rsidP="001945D4">
      <w:pPr>
        <w:pStyle w:val="ListParagraph"/>
        <w:numPr>
          <w:ilvl w:val="4"/>
          <w:numId w:val="1"/>
        </w:numPr>
        <w:rPr>
          <w:rFonts w:ascii="Times New Roman" w:hAnsi="Times New Roman"/>
        </w:rPr>
      </w:pPr>
      <w:r w:rsidRPr="00543F2D">
        <w:rPr>
          <w:rFonts w:ascii="Times New Roman" w:hAnsi="Times New Roman"/>
        </w:rPr>
        <w:t>If the editors agree to expand the terms (in field names, in the definitions), we should do that consistently throughout.</w:t>
      </w:r>
    </w:p>
    <w:p w14:paraId="000F0036"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(From Chat: Unexpanded terms in D0.0: HT Control, QoS Control field, Management MIC element, RDG/More PPDU subfield, EOF subfield, FILS Authentication frame, DMG Beacon frame, VHT Capabilities element)</w:t>
      </w:r>
    </w:p>
    <w:p w14:paraId="5A87D18A" w14:textId="03C7811F" w:rsidR="00A0439C" w:rsidRDefault="00A0439C" w:rsidP="009E4CBA">
      <w:pPr>
        <w:pStyle w:val="ListParagraph"/>
        <w:numPr>
          <w:ilvl w:val="3"/>
          <w:numId w:val="1"/>
        </w:numPr>
        <w:rPr>
          <w:rFonts w:ascii="Times New Roman" w:hAnsi="Times New Roman"/>
        </w:rPr>
      </w:pPr>
      <w:r w:rsidRPr="00904CCD">
        <w:rPr>
          <w:rFonts w:ascii="Times New Roman" w:hAnsi="Times New Roman"/>
        </w:rPr>
        <w:t>Will bring back.</w:t>
      </w:r>
    </w:p>
    <w:p w14:paraId="17B12E06" w14:textId="638CEA04" w:rsidR="009E4CBA" w:rsidRPr="00904CCD" w:rsidRDefault="009E4CBA" w:rsidP="009E4CBA">
      <w:pPr>
        <w:pStyle w:val="ListParagraph"/>
        <w:numPr>
          <w:ilvl w:val="3"/>
          <w:numId w:val="1"/>
        </w:numPr>
        <w:rPr>
          <w:rFonts w:ascii="Times New Roman" w:hAnsi="Times New Roman"/>
        </w:rPr>
      </w:pPr>
      <w:r>
        <w:rPr>
          <w:rFonts w:ascii="Times New Roman" w:hAnsi="Times New Roman"/>
        </w:rPr>
        <w:t>Move to Comment Group: “Definitions Clause 3” and Status = Discuss.</w:t>
      </w:r>
    </w:p>
    <w:p w14:paraId="277E7545" w14:textId="77777777" w:rsidR="00A0439C" w:rsidRPr="009E4CBA" w:rsidRDefault="00A0439C" w:rsidP="009E4CBA">
      <w:pPr>
        <w:pStyle w:val="ListParagraph"/>
        <w:numPr>
          <w:ilvl w:val="2"/>
          <w:numId w:val="1"/>
        </w:numPr>
        <w:rPr>
          <w:rFonts w:ascii="Times New Roman" w:hAnsi="Times New Roman"/>
          <w:highlight w:val="yellow"/>
        </w:rPr>
      </w:pPr>
      <w:r w:rsidRPr="009E4CBA">
        <w:rPr>
          <w:rFonts w:ascii="Times New Roman" w:hAnsi="Times New Roman"/>
          <w:highlight w:val="yellow"/>
        </w:rPr>
        <w:t>CID 249 (GEN):</w:t>
      </w:r>
    </w:p>
    <w:p w14:paraId="39658E51"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Compared the proposed resolution to the commenter’s Proposed Change.</w:t>
      </w:r>
    </w:p>
    <w:p w14:paraId="370DC8EF" w14:textId="77777777" w:rsidR="009E4CBA" w:rsidRDefault="00A0439C" w:rsidP="009E4CBA">
      <w:pPr>
        <w:pStyle w:val="ListParagraph"/>
        <w:numPr>
          <w:ilvl w:val="3"/>
          <w:numId w:val="1"/>
        </w:numPr>
        <w:rPr>
          <w:rFonts w:ascii="Times New Roman" w:hAnsi="Times New Roman"/>
        </w:rPr>
      </w:pPr>
      <w:r w:rsidRPr="00904CCD">
        <w:rPr>
          <w:rFonts w:ascii="Times New Roman" w:hAnsi="Times New Roman"/>
        </w:rPr>
        <w:t xml:space="preserve">Believe we need to fix “The received” to clarify the antecedent.  </w:t>
      </w:r>
    </w:p>
    <w:p w14:paraId="08118063" w14:textId="2FFA795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And, we need to restrict this to Data frames.</w:t>
      </w:r>
    </w:p>
    <w:p w14:paraId="227709F8" w14:textId="4E105DEE"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 xml:space="preserve">This is in the context that these clauses are how the MAC </w:t>
      </w:r>
      <w:proofErr w:type="spellStart"/>
      <w:r w:rsidR="009E4CBA" w:rsidRPr="00904CCD">
        <w:rPr>
          <w:rFonts w:ascii="Times New Roman" w:hAnsi="Times New Roman"/>
        </w:rPr>
        <w:t>Service.indication</w:t>
      </w:r>
      <w:proofErr w:type="spellEnd"/>
      <w:r w:rsidRPr="00904CCD">
        <w:rPr>
          <w:rFonts w:ascii="Times New Roman" w:hAnsi="Times New Roman"/>
        </w:rPr>
        <w:t xml:space="preserve"> is generated.</w:t>
      </w:r>
    </w:p>
    <w:p w14:paraId="4BC624D1"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This needs more review off-line.</w:t>
      </w:r>
    </w:p>
    <w:p w14:paraId="0B7F48D6" w14:textId="5ED07B81" w:rsidR="00A0439C" w:rsidRPr="00904CCD" w:rsidRDefault="009E4CBA" w:rsidP="009E4CBA">
      <w:pPr>
        <w:pStyle w:val="ListParagraph"/>
        <w:numPr>
          <w:ilvl w:val="3"/>
          <w:numId w:val="1"/>
        </w:numPr>
        <w:rPr>
          <w:rFonts w:ascii="Times New Roman" w:hAnsi="Times New Roman"/>
        </w:rPr>
      </w:pPr>
      <w:r w:rsidRPr="009E4CBA">
        <w:rPr>
          <w:rFonts w:ascii="Times New Roman" w:hAnsi="Times New Roman"/>
          <w:color w:val="000000"/>
          <w:highlight w:val="yellow"/>
        </w:rPr>
        <w:t>ACTION ITEM</w:t>
      </w:r>
      <w:r w:rsidR="00543F2D">
        <w:rPr>
          <w:rFonts w:ascii="Times New Roman" w:hAnsi="Times New Roman"/>
          <w:color w:val="000000"/>
          <w:highlight w:val="yellow"/>
        </w:rPr>
        <w:t xml:space="preserve"> #5</w:t>
      </w:r>
      <w:r w:rsidRPr="009E4CBA">
        <w:rPr>
          <w:rFonts w:ascii="Times New Roman" w:hAnsi="Times New Roman"/>
          <w:color w:val="000000"/>
          <w:highlight w:val="yellow"/>
        </w:rPr>
        <w:t>:</w:t>
      </w:r>
      <w:r w:rsidR="00A0439C" w:rsidRPr="00904CCD">
        <w:rPr>
          <w:rFonts w:ascii="Times New Roman" w:hAnsi="Times New Roman"/>
        </w:rPr>
        <w:t xml:space="preserve"> Jon, to post to the reflector</w:t>
      </w:r>
      <w:r>
        <w:rPr>
          <w:rFonts w:ascii="Times New Roman" w:hAnsi="Times New Roman"/>
        </w:rPr>
        <w:t xml:space="preserve"> the proposed </w:t>
      </w:r>
      <w:r w:rsidR="00543F2D">
        <w:rPr>
          <w:rFonts w:ascii="Times New Roman" w:hAnsi="Times New Roman"/>
        </w:rPr>
        <w:t>solutions</w:t>
      </w:r>
      <w:r>
        <w:rPr>
          <w:rFonts w:ascii="Times New Roman" w:hAnsi="Times New Roman"/>
        </w:rPr>
        <w:t xml:space="preserve"> and solicit feedback</w:t>
      </w:r>
      <w:r w:rsidR="00543F2D">
        <w:rPr>
          <w:rFonts w:ascii="Times New Roman" w:hAnsi="Times New Roman"/>
        </w:rPr>
        <w:t xml:space="preserve"> on CID 249</w:t>
      </w:r>
      <w:r w:rsidR="00A0439C" w:rsidRPr="00904CCD">
        <w:rPr>
          <w:rFonts w:ascii="Times New Roman" w:hAnsi="Times New Roman"/>
        </w:rPr>
        <w:t>.</w:t>
      </w:r>
    </w:p>
    <w:p w14:paraId="2D19E43A" w14:textId="236BDC04" w:rsidR="00A0439C" w:rsidRDefault="00A0439C" w:rsidP="009E4CBA">
      <w:pPr>
        <w:pStyle w:val="ListParagraph"/>
        <w:numPr>
          <w:ilvl w:val="3"/>
          <w:numId w:val="1"/>
        </w:numPr>
        <w:rPr>
          <w:rFonts w:ascii="Times New Roman" w:hAnsi="Times New Roman"/>
        </w:rPr>
      </w:pPr>
      <w:r w:rsidRPr="00904CCD">
        <w:rPr>
          <w:rFonts w:ascii="Times New Roman" w:hAnsi="Times New Roman"/>
          <w:color w:val="000000"/>
        </w:rPr>
        <w:t>Don’t think we need to be specific in each statement, because that is the context of this subclause</w:t>
      </w:r>
      <w:r w:rsidRPr="00904CCD">
        <w:rPr>
          <w:rFonts w:ascii="Times New Roman" w:hAnsi="Times New Roman"/>
        </w:rPr>
        <w:t>.  Just be clear at the start of the subclause.</w:t>
      </w:r>
    </w:p>
    <w:p w14:paraId="7BE4564C" w14:textId="269B89FE" w:rsidR="009E4CBA" w:rsidRDefault="009E4CBA" w:rsidP="009E4CBA">
      <w:pPr>
        <w:pStyle w:val="ListParagraph"/>
        <w:numPr>
          <w:ilvl w:val="3"/>
          <w:numId w:val="1"/>
        </w:numPr>
        <w:rPr>
          <w:rFonts w:ascii="Times New Roman" w:hAnsi="Times New Roman"/>
        </w:rPr>
      </w:pPr>
      <w:r>
        <w:rPr>
          <w:rFonts w:ascii="Times New Roman" w:hAnsi="Times New Roman"/>
        </w:rPr>
        <w:t>Ran out of time.</w:t>
      </w:r>
    </w:p>
    <w:p w14:paraId="38098F58" w14:textId="493AC093" w:rsidR="009E4CBA" w:rsidRPr="00A86083" w:rsidRDefault="009E4CBA" w:rsidP="009E4CBA">
      <w:pPr>
        <w:pStyle w:val="ListParagraph"/>
        <w:numPr>
          <w:ilvl w:val="1"/>
          <w:numId w:val="1"/>
        </w:numPr>
        <w:rPr>
          <w:rFonts w:ascii="Times New Roman" w:hAnsi="Times New Roman"/>
          <w:b/>
          <w:bCs/>
        </w:rPr>
      </w:pPr>
      <w:r w:rsidRPr="00A86083">
        <w:rPr>
          <w:rFonts w:ascii="Times New Roman" w:hAnsi="Times New Roman"/>
          <w:b/>
          <w:bCs/>
        </w:rPr>
        <w:t>Adjourned 12:01pm ET.</w:t>
      </w:r>
    </w:p>
    <w:p w14:paraId="545C4E3E" w14:textId="77777777" w:rsidR="00CA09B2" w:rsidRDefault="00CA09B2"/>
    <w:p w14:paraId="74328CA4" w14:textId="4010F802" w:rsidR="00CA09B2" w:rsidRDefault="00CA09B2">
      <w:pPr>
        <w:rPr>
          <w:b/>
          <w:sz w:val="24"/>
        </w:rPr>
      </w:pPr>
      <w:r>
        <w:br w:type="page"/>
      </w:r>
      <w:r>
        <w:rPr>
          <w:b/>
          <w:sz w:val="24"/>
        </w:rPr>
        <w:lastRenderedPageBreak/>
        <w:t>References:</w:t>
      </w:r>
    </w:p>
    <w:p w14:paraId="66072A42" w14:textId="4D2974B3" w:rsidR="00543F2D" w:rsidRPr="00D64DC3" w:rsidRDefault="00F6055B" w:rsidP="00D64DC3">
      <w:pPr>
        <w:pStyle w:val="ListParagraph"/>
        <w:numPr>
          <w:ilvl w:val="0"/>
          <w:numId w:val="14"/>
        </w:numPr>
      </w:pPr>
      <w:hyperlink r:id="rId15" w:history="1">
        <w:r w:rsidRPr="00D64DC3">
          <w:rPr>
            <w:rStyle w:val="Hyperlink"/>
            <w:rFonts w:ascii="Times New Roman" w:hAnsi="Times New Roman"/>
          </w:rPr>
          <w:t>https://mentor.ieee.org/802.11/dcn/21/11-21-0883-01-000m-may-july-teleconference-agenda.docx</w:t>
        </w:r>
      </w:hyperlink>
    </w:p>
    <w:p w14:paraId="4A6ED9E5" w14:textId="342867DD" w:rsidR="00F6055B" w:rsidRPr="00D64DC3" w:rsidRDefault="000160A8" w:rsidP="00D64DC3">
      <w:pPr>
        <w:pStyle w:val="ListParagraph"/>
        <w:numPr>
          <w:ilvl w:val="0"/>
          <w:numId w:val="14"/>
        </w:numPr>
        <w:rPr>
          <w:rStyle w:val="Hyperlink"/>
        </w:rPr>
      </w:pPr>
      <w:hyperlink r:id="rId16" w:history="1">
        <w:r w:rsidRPr="00D64DC3">
          <w:rPr>
            <w:rStyle w:val="Hyperlink"/>
            <w:rFonts w:ascii="Times New Roman" w:hAnsi="Times New Roman"/>
          </w:rPr>
          <w:t>https://mentor.ieee.org/802.11/dcn/21/11-21-0182-00-0000-2nd-vice-chair-report-march-2021.pptx</w:t>
        </w:r>
      </w:hyperlink>
    </w:p>
    <w:p w14:paraId="0D25580A" w14:textId="569C5C68" w:rsidR="000160A8" w:rsidRPr="00D64DC3" w:rsidRDefault="000160A8" w:rsidP="00D64DC3">
      <w:pPr>
        <w:pStyle w:val="ListParagraph"/>
        <w:numPr>
          <w:ilvl w:val="0"/>
          <w:numId w:val="14"/>
        </w:numPr>
        <w:rPr>
          <w:bCs/>
        </w:rPr>
      </w:pPr>
      <w:hyperlink r:id="rId17" w:history="1">
        <w:r w:rsidRPr="00D64DC3">
          <w:rPr>
            <w:rStyle w:val="Hyperlink"/>
            <w:bCs/>
          </w:rPr>
          <w:t>https://mentor.ieee.org/802.11/dcn/21/11-21-0790-05-000m-revme-cc35-6ghz-comments.docx</w:t>
        </w:r>
      </w:hyperlink>
      <w:r w:rsidRPr="00D64DC3">
        <w:rPr>
          <w:bCs/>
        </w:rPr>
        <w:t xml:space="preserve"> </w:t>
      </w:r>
    </w:p>
    <w:p w14:paraId="4791D3D4" w14:textId="4946F751" w:rsidR="00AA5230" w:rsidRPr="00D64DC3" w:rsidRDefault="00AA5230" w:rsidP="00D64DC3">
      <w:pPr>
        <w:pStyle w:val="ListParagraph"/>
        <w:numPr>
          <w:ilvl w:val="0"/>
          <w:numId w:val="14"/>
        </w:numPr>
      </w:pPr>
      <w:hyperlink r:id="rId18" w:history="1">
        <w:r w:rsidRPr="00D64DC3">
          <w:rPr>
            <w:rStyle w:val="Hyperlink"/>
          </w:rPr>
          <w:t>https://mentor.ieee.org/802.11/dcn/21/11-21-0790-06-000m-revme-cc35-6ghz-comments.docx</w:t>
        </w:r>
      </w:hyperlink>
    </w:p>
    <w:p w14:paraId="428AB591" w14:textId="78680C4D" w:rsidR="00AA5230" w:rsidRDefault="007C4C2A" w:rsidP="0098584E">
      <w:pPr>
        <w:pStyle w:val="ListParagraph"/>
        <w:numPr>
          <w:ilvl w:val="0"/>
          <w:numId w:val="14"/>
        </w:numPr>
      </w:pPr>
      <w:hyperlink r:id="rId19" w:history="1">
        <w:r w:rsidRPr="00D64DC3">
          <w:rPr>
            <w:rStyle w:val="Hyperlink"/>
          </w:rPr>
          <w:t>https://mentor.ieee.org/802.11/dcn/21/11-21-0688-08-000m-resolutions-to-a-set-of-comments-related-to-stream-classification-service-scs.docx</w:t>
        </w:r>
      </w:hyperlink>
    </w:p>
    <w:p w14:paraId="4AACD22B" w14:textId="77777777" w:rsidR="00D64DC3" w:rsidRPr="00D64DC3" w:rsidRDefault="00D64DC3" w:rsidP="00D64DC3">
      <w:pPr>
        <w:pStyle w:val="ListParagraph"/>
      </w:pPr>
    </w:p>
    <w:sectPr w:rsidR="00D64DC3" w:rsidRPr="00D64DC3">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22209" w14:textId="77777777" w:rsidR="0054776C" w:rsidRDefault="0054776C">
      <w:r>
        <w:separator/>
      </w:r>
    </w:p>
  </w:endnote>
  <w:endnote w:type="continuationSeparator" w:id="0">
    <w:p w14:paraId="3560D843" w14:textId="77777777" w:rsidR="0054776C" w:rsidRDefault="0054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887E" w14:textId="4542B030" w:rsidR="0029020B" w:rsidRDefault="0029020B">
    <w:pPr>
      <w:pStyle w:val="Footer"/>
      <w:tabs>
        <w:tab w:val="clear" w:pos="6480"/>
        <w:tab w:val="center" w:pos="4680"/>
        <w:tab w:val="right" w:pos="9360"/>
      </w:tabs>
    </w:pPr>
    <w:fldSimple w:instr=" SUBJECT  \* MERGEFORMAT ">
      <w:r w:rsidR="006542BB">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6542BB">
        <w:t>Jon Rosdahl, Qualcomm</w:t>
      </w:r>
    </w:fldSimple>
  </w:p>
  <w:p w14:paraId="4814451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7FCAE" w14:textId="77777777" w:rsidR="0054776C" w:rsidRDefault="0054776C">
      <w:r>
        <w:separator/>
      </w:r>
    </w:p>
  </w:footnote>
  <w:footnote w:type="continuationSeparator" w:id="0">
    <w:p w14:paraId="5F3CCD0D" w14:textId="77777777" w:rsidR="0054776C" w:rsidRDefault="0054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3DB7" w14:textId="2CF1DFF0" w:rsidR="0029020B" w:rsidRDefault="0029020B">
    <w:pPr>
      <w:pStyle w:val="Header"/>
      <w:tabs>
        <w:tab w:val="clear" w:pos="6480"/>
        <w:tab w:val="center" w:pos="4680"/>
        <w:tab w:val="right" w:pos="9360"/>
      </w:tabs>
    </w:pPr>
    <w:fldSimple w:instr=" KEYWORDS  \* MERGEFORMAT ">
      <w:r w:rsidR="006542BB">
        <w:t>May 2021</w:t>
      </w:r>
    </w:fldSimple>
    <w:r>
      <w:tab/>
    </w:r>
    <w:r>
      <w:tab/>
    </w:r>
    <w:fldSimple w:instr=" TITLE  \* MERGEFORMAT ">
      <w:r w:rsidR="006542BB">
        <w:t>doc.: IEEE 802.11-21/0887r0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F27F9"/>
    <w:multiLevelType w:val="multilevel"/>
    <w:tmpl w:val="608E97A0"/>
    <w:lvl w:ilvl="0">
      <w:start w:val="1"/>
      <w:numFmt w:val="decimal"/>
      <w:lvlText w:val="%1"/>
      <w:lvlJc w:val="left"/>
      <w:pPr>
        <w:ind w:left="645" w:hanging="645"/>
      </w:pPr>
      <w:rPr>
        <w:rFonts w:hint="default"/>
      </w:rPr>
    </w:lvl>
    <w:lvl w:ilvl="1">
      <w:start w:val="9"/>
      <w:numFmt w:val="decimal"/>
      <w:lvlText w:val="%1.%2"/>
      <w:lvlJc w:val="left"/>
      <w:pPr>
        <w:ind w:left="885" w:hanging="645"/>
      </w:pPr>
      <w:rPr>
        <w:rFonts w:hint="default"/>
      </w:rPr>
    </w:lvl>
    <w:lvl w:ilvl="2">
      <w:start w:val="5"/>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 w15:restartNumberingAfterBreak="0">
    <w:nsid w:val="1B4D0DC6"/>
    <w:multiLevelType w:val="hybridMultilevel"/>
    <w:tmpl w:val="36A4A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A51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8C5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E16EC6"/>
    <w:multiLevelType w:val="hybridMultilevel"/>
    <w:tmpl w:val="942C019A"/>
    <w:lvl w:ilvl="0" w:tplc="9320ABBA">
      <w:start w:val="2"/>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EF26241"/>
    <w:multiLevelType w:val="multilevel"/>
    <w:tmpl w:val="38DE13A0"/>
    <w:lvl w:ilvl="0">
      <w:start w:val="1"/>
      <w:numFmt w:val="decimal"/>
      <w:lvlText w:val="%1"/>
      <w:lvlJc w:val="left"/>
      <w:pPr>
        <w:ind w:left="645" w:hanging="645"/>
      </w:pPr>
      <w:rPr>
        <w:rFonts w:hint="default"/>
        <w:color w:val="000000"/>
      </w:rPr>
    </w:lvl>
    <w:lvl w:ilvl="1">
      <w:start w:val="9"/>
      <w:numFmt w:val="decimal"/>
      <w:lvlText w:val="%1.%2"/>
      <w:lvlJc w:val="left"/>
      <w:pPr>
        <w:ind w:left="885" w:hanging="645"/>
      </w:pPr>
      <w:rPr>
        <w:rFonts w:hint="default"/>
        <w:color w:val="000000"/>
      </w:rPr>
    </w:lvl>
    <w:lvl w:ilvl="2">
      <w:start w:val="7"/>
      <w:numFmt w:val="decimal"/>
      <w:lvlText w:val="%1.%2.%3"/>
      <w:lvlJc w:val="left"/>
      <w:pPr>
        <w:ind w:left="1200" w:hanging="720"/>
      </w:pPr>
      <w:rPr>
        <w:rFonts w:hint="default"/>
        <w:color w:val="000000"/>
      </w:rPr>
    </w:lvl>
    <w:lvl w:ilvl="3">
      <w:start w:val="6"/>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360" w:hanging="1440"/>
      </w:pPr>
      <w:rPr>
        <w:rFonts w:hint="default"/>
        <w:color w:val="000000"/>
      </w:rPr>
    </w:lvl>
  </w:abstractNum>
  <w:abstractNum w:abstractNumId="7" w15:restartNumberingAfterBreak="0">
    <w:nsid w:val="354976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52EE47B9"/>
    <w:multiLevelType w:val="multilevel"/>
    <w:tmpl w:val="80525ACA"/>
    <w:lvl w:ilvl="0">
      <w:start w:val="1"/>
      <w:numFmt w:val="decimal"/>
      <w:lvlText w:val="%1"/>
      <w:lvlJc w:val="left"/>
      <w:pPr>
        <w:ind w:left="645" w:hanging="645"/>
      </w:pPr>
      <w:rPr>
        <w:rFonts w:hint="default"/>
      </w:rPr>
    </w:lvl>
    <w:lvl w:ilvl="1">
      <w:start w:val="9"/>
      <w:numFmt w:val="decimal"/>
      <w:lvlText w:val="%1.%2"/>
      <w:lvlJc w:val="left"/>
      <w:pPr>
        <w:ind w:left="885" w:hanging="645"/>
      </w:pPr>
      <w:rPr>
        <w:rFonts w:hint="default"/>
      </w:rPr>
    </w:lvl>
    <w:lvl w:ilvl="2">
      <w:start w:val="1"/>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0" w15:restartNumberingAfterBreak="0">
    <w:nsid w:val="62E772EC"/>
    <w:multiLevelType w:val="multilevel"/>
    <w:tmpl w:val="0409001F"/>
    <w:lvl w:ilvl="0">
      <w:start w:val="1"/>
      <w:numFmt w:val="decimal"/>
      <w:lvlText w:val="%1."/>
      <w:lvlJc w:val="left"/>
      <w:pPr>
        <w:ind w:left="360" w:hanging="360"/>
      </w:pPr>
      <w:rPr>
        <w:b/>
        <w:i w:val="0"/>
        <w:caps w:val="0"/>
        <w:strike w:val="0"/>
        <w:dstrike w:val="0"/>
        <w:vanish w:val="0"/>
        <w:webHidden w:val="0"/>
        <w:sz w:val="24"/>
        <w:u w:val="none"/>
        <w:effect w:val="none"/>
        <w:vertAlign w:val="baseline"/>
        <w:specVanish w:val="0"/>
      </w:rPr>
    </w:lvl>
    <w:lvl w:ilvl="1">
      <w:start w:val="1"/>
      <w:numFmt w:val="decimal"/>
      <w:lvlText w:val="%1.%2."/>
      <w:lvlJc w:val="left"/>
      <w:pPr>
        <w:ind w:left="792" w:hanging="432"/>
      </w:pPr>
      <w:rPr>
        <w:b/>
        <w:i w:val="0"/>
        <w:caps w:val="0"/>
        <w:strike w:val="0"/>
        <w:dstrike w:val="0"/>
        <w:vanish w:val="0"/>
        <w:webHidden w:val="0"/>
        <w:sz w:val="24"/>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023FE7"/>
    <w:multiLevelType w:val="hybridMultilevel"/>
    <w:tmpl w:val="97C634E8"/>
    <w:lvl w:ilvl="0" w:tplc="73F4C336">
      <w:start w:val="1"/>
      <w:numFmt w:val="upperLetter"/>
      <w:lvlText w:val="%1)"/>
      <w:lvlJc w:val="left"/>
      <w:pPr>
        <w:ind w:left="2448" w:hanging="360"/>
      </w:pPr>
      <w:rPr>
        <w:rFonts w:hint="default"/>
      </w:rPr>
    </w:lvl>
    <w:lvl w:ilvl="1" w:tplc="04090019">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2" w15:restartNumberingAfterBreak="0">
    <w:nsid w:val="7B5B19E9"/>
    <w:multiLevelType w:val="multilevel"/>
    <w:tmpl w:val="82EAAB9E"/>
    <w:lvl w:ilvl="0">
      <w:start w:val="1"/>
      <w:numFmt w:val="decimal"/>
      <w:lvlText w:val="%1"/>
      <w:lvlJc w:val="left"/>
      <w:pPr>
        <w:ind w:left="645" w:hanging="645"/>
      </w:pPr>
      <w:rPr>
        <w:rFonts w:hint="default"/>
      </w:rPr>
    </w:lvl>
    <w:lvl w:ilvl="1">
      <w:start w:val="9"/>
      <w:numFmt w:val="decimal"/>
      <w:lvlText w:val="%1.%2"/>
      <w:lvlJc w:val="left"/>
      <w:pPr>
        <w:ind w:left="885" w:hanging="645"/>
      </w:pPr>
      <w:rPr>
        <w:rFonts w:hint="default"/>
      </w:rPr>
    </w:lvl>
    <w:lvl w:ilvl="2">
      <w:start w:val="6"/>
      <w:numFmt w:val="decimal"/>
      <w:lvlText w:val="%1.%2.%3"/>
      <w:lvlJc w:val="left"/>
      <w:pPr>
        <w:ind w:left="120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3" w15:restartNumberingAfterBreak="0">
    <w:nsid w:val="7D0F0139"/>
    <w:multiLevelType w:val="multilevel"/>
    <w:tmpl w:val="0AB65194"/>
    <w:lvl w:ilvl="0">
      <w:start w:val="1"/>
      <w:numFmt w:val="decimal"/>
      <w:lvlText w:val="%1"/>
      <w:lvlJc w:val="left"/>
      <w:pPr>
        <w:ind w:left="645" w:hanging="645"/>
      </w:pPr>
      <w:rPr>
        <w:rFonts w:hint="default"/>
      </w:rPr>
    </w:lvl>
    <w:lvl w:ilvl="1">
      <w:start w:val="7"/>
      <w:numFmt w:val="decimal"/>
      <w:lvlText w:val="%1.%2"/>
      <w:lvlJc w:val="left"/>
      <w:pPr>
        <w:ind w:left="885" w:hanging="645"/>
      </w:pPr>
      <w:rPr>
        <w:rFonts w:hint="default"/>
      </w:rPr>
    </w:lvl>
    <w:lvl w:ilvl="2">
      <w:start w:val="6"/>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3"/>
  </w:num>
  <w:num w:numId="2">
    <w:abstractNumId w:val="8"/>
  </w:num>
  <w:num w:numId="3">
    <w:abstractNumId w:val="5"/>
  </w:num>
  <w:num w:numId="4">
    <w:abstractNumId w:val="2"/>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3"/>
  </w:num>
  <w:num w:numId="10">
    <w:abstractNumId w:val="9"/>
  </w:num>
  <w:num w:numId="11">
    <w:abstractNumId w:val="0"/>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D1"/>
    <w:rsid w:val="000160A8"/>
    <w:rsid w:val="00106B39"/>
    <w:rsid w:val="001D0AA7"/>
    <w:rsid w:val="001D723B"/>
    <w:rsid w:val="001E3ACB"/>
    <w:rsid w:val="00212E16"/>
    <w:rsid w:val="002726BD"/>
    <w:rsid w:val="0029020B"/>
    <w:rsid w:val="002B4C23"/>
    <w:rsid w:val="002D44BE"/>
    <w:rsid w:val="00442037"/>
    <w:rsid w:val="004B064B"/>
    <w:rsid w:val="00543F2D"/>
    <w:rsid w:val="0054776C"/>
    <w:rsid w:val="0062440B"/>
    <w:rsid w:val="006542BB"/>
    <w:rsid w:val="006C0727"/>
    <w:rsid w:val="006E145F"/>
    <w:rsid w:val="00770572"/>
    <w:rsid w:val="007C4C2A"/>
    <w:rsid w:val="00811E83"/>
    <w:rsid w:val="00904CCD"/>
    <w:rsid w:val="0092416B"/>
    <w:rsid w:val="00957CEB"/>
    <w:rsid w:val="009E4CBA"/>
    <w:rsid w:val="009F2FBC"/>
    <w:rsid w:val="00A0439C"/>
    <w:rsid w:val="00A4487D"/>
    <w:rsid w:val="00A86083"/>
    <w:rsid w:val="00AA427C"/>
    <w:rsid w:val="00AA5230"/>
    <w:rsid w:val="00B23A68"/>
    <w:rsid w:val="00B52A27"/>
    <w:rsid w:val="00B55DD1"/>
    <w:rsid w:val="00B93FA4"/>
    <w:rsid w:val="00BE68C2"/>
    <w:rsid w:val="00C65613"/>
    <w:rsid w:val="00CA09B2"/>
    <w:rsid w:val="00CC2737"/>
    <w:rsid w:val="00CE1909"/>
    <w:rsid w:val="00D64DC3"/>
    <w:rsid w:val="00DC5A7B"/>
    <w:rsid w:val="00EB7868"/>
    <w:rsid w:val="00F6055B"/>
    <w:rsid w:val="00FE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EF2E1"/>
  <w15:chartTrackingRefBased/>
  <w15:docId w15:val="{07C6603F-3600-430B-A636-059942D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CC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B55DD1"/>
    <w:rPr>
      <w:color w:val="605E5C"/>
      <w:shd w:val="clear" w:color="auto" w:fill="E1DFDD"/>
    </w:rPr>
  </w:style>
  <w:style w:type="character" w:customStyle="1" w:styleId="il">
    <w:name w:val="il"/>
    <w:rsid w:val="00B55DD1"/>
  </w:style>
  <w:style w:type="paragraph" w:customStyle="1" w:styleId="m-4890597653018465012gmail-msolistparagraph">
    <w:name w:val="m_-4890597653018465012gmail-msolistparagraph"/>
    <w:basedOn w:val="Normal"/>
    <w:rsid w:val="00B55DD1"/>
    <w:pPr>
      <w:spacing w:before="100" w:beforeAutospacing="1" w:after="100" w:afterAutospacing="1"/>
    </w:pPr>
    <w:rPr>
      <w:sz w:val="24"/>
      <w:szCs w:val="24"/>
      <w:lang w:eastAsia="en-GB"/>
    </w:rPr>
  </w:style>
  <w:style w:type="paragraph" w:customStyle="1" w:styleId="gmail-msolistparagraph">
    <w:name w:val="gmail-msolistparagraph"/>
    <w:basedOn w:val="Normal"/>
    <w:rsid w:val="00B55DD1"/>
    <w:pPr>
      <w:spacing w:before="100" w:beforeAutospacing="1" w:after="100" w:afterAutospacing="1"/>
    </w:pPr>
    <w:rPr>
      <w:sz w:val="24"/>
      <w:szCs w:val="24"/>
      <w:lang w:val="en-CA"/>
    </w:rPr>
  </w:style>
  <w:style w:type="paragraph" w:styleId="ListParagraph">
    <w:name w:val="List Paragraph"/>
    <w:basedOn w:val="Normal"/>
    <w:uiPriority w:val="34"/>
    <w:qFormat/>
    <w:rsid w:val="00A0439C"/>
    <w:pPr>
      <w:spacing w:after="160" w:line="256" w:lineRule="auto"/>
      <w:ind w:left="720"/>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531230">
      <w:bodyDiv w:val="1"/>
      <w:marLeft w:val="0"/>
      <w:marRight w:val="0"/>
      <w:marTop w:val="0"/>
      <w:marBottom w:val="0"/>
      <w:divBdr>
        <w:top w:val="none" w:sz="0" w:space="0" w:color="auto"/>
        <w:left w:val="none" w:sz="0" w:space="0" w:color="auto"/>
        <w:bottom w:val="none" w:sz="0" w:space="0" w:color="auto"/>
        <w:right w:val="none" w:sz="0" w:space="0" w:color="auto"/>
      </w:divBdr>
    </w:div>
    <w:div w:id="17451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1/11-21-0688-08-000m-resolutions-to-a-set-of-comments-related-to-stream-classification-service-scs.docx" TargetMode="External"/><Relationship Id="rId18" Type="http://schemas.openxmlformats.org/officeDocument/2006/relationships/hyperlink" Target="https://mentor.ieee.org/802.11/dcn/21/11-21-0790-06-000m-revme-cc35-6ghz-comments.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1/dcn/21/11-21-0883-01-000m-may-july-teleconference-agenda.docx" TargetMode="External"/><Relationship Id="rId12" Type="http://schemas.openxmlformats.org/officeDocument/2006/relationships/hyperlink" Target="https://mentor.ieee.org/802.11/dcn/21/11-21-0688-08-000m-resolutions-to-a-set-of-comments-related-to-stream-classification-service-scs.docx" TargetMode="External"/><Relationship Id="rId17" Type="http://schemas.openxmlformats.org/officeDocument/2006/relationships/hyperlink" Target="https://mentor.ieee.org/802.11/dcn/21/11-21-0790-05-000m-revme-cc35-6ghz-comments.docx" TargetMode="External"/><Relationship Id="rId2" Type="http://schemas.openxmlformats.org/officeDocument/2006/relationships/styles" Target="styles.xml"/><Relationship Id="rId16" Type="http://schemas.openxmlformats.org/officeDocument/2006/relationships/hyperlink" Target="https://mentor.ieee.org/802.11/dcn/21/11-21-0182-00-0000-2nd-vice-chair-report-march-2021.ppt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790-06-000m-revme-cc35-6ghz-comments.docx" TargetMode="External"/><Relationship Id="rId5" Type="http://schemas.openxmlformats.org/officeDocument/2006/relationships/footnotes" Target="footnotes.xml"/><Relationship Id="rId15" Type="http://schemas.openxmlformats.org/officeDocument/2006/relationships/hyperlink" Target="https://mentor.ieee.org/802.11/dcn/21/11-21-0883-01-000m-may-july-teleconference-agenda.docx" TargetMode="External"/><Relationship Id="rId23" Type="http://schemas.openxmlformats.org/officeDocument/2006/relationships/theme" Target="theme/theme1.xml"/><Relationship Id="rId10" Type="http://schemas.openxmlformats.org/officeDocument/2006/relationships/hyperlink" Target="https://mentor.ieee.org/802.11/dcn/21/11-21-0182-00-0000-2nd-vice-chair-report-march-2021.pptx" TargetMode="External"/><Relationship Id="rId19" Type="http://schemas.openxmlformats.org/officeDocument/2006/relationships/hyperlink" Target="https://mentor.ieee.org/802.11/dcn/21/11-21-0688-08-000m-resolutions-to-a-set-of-comments-related-to-stream-classification-service-scs.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688-08-000m-resolutions-to-a-set-of-comments-related-to-stream-classification-service-sc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641</TotalTime>
  <Pages>7</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802.11-21/0887r0</vt:lpstr>
    </vt:vector>
  </TitlesOfParts>
  <Company>QUalcomm Technoloiges, Inc.</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802.11-21/0887r0</dc:title>
  <dc:subject>Minutes</dc:subject>
  <dc:creator>Jon Rosdahl</dc:creator>
  <cp:keywords>May 2021</cp:keywords>
  <dc:description>Jon Rosdahl, Qualcomm</dc:description>
  <cp:lastModifiedBy>Jon Rosdahl</cp:lastModifiedBy>
  <cp:revision>19</cp:revision>
  <cp:lastPrinted>1601-01-01T00:00:00Z</cp:lastPrinted>
  <dcterms:created xsi:type="dcterms:W3CDTF">2021-05-24T14:03:00Z</dcterms:created>
  <dcterms:modified xsi:type="dcterms:W3CDTF">2021-05-25T00:49:00Z</dcterms:modified>
</cp:coreProperties>
</file>