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576411" w:rsidRDefault="00576411">
                            <w:pPr>
                              <w:pStyle w:val="T1"/>
                              <w:spacing w:after="120"/>
                            </w:pPr>
                            <w:r>
                              <w:t>Abstract</w:t>
                            </w:r>
                          </w:p>
                          <w:p w14:paraId="43E9B0F8" w14:textId="393BB0AC" w:rsidR="00576411" w:rsidRDefault="00576411">
                            <w:pPr>
                              <w:jc w:val="both"/>
                            </w:pPr>
                            <w:r>
                              <w:t>This document contains the meeting minutes for the TGbe MAC ad hoc teleconferences held in May 2021 and July 2021.</w:t>
                            </w:r>
                          </w:p>
                          <w:p w14:paraId="7736EB3D" w14:textId="77777777" w:rsidR="00576411" w:rsidRDefault="00576411">
                            <w:pPr>
                              <w:jc w:val="both"/>
                            </w:pPr>
                          </w:p>
                          <w:p w14:paraId="10EB7880" w14:textId="77777777" w:rsidR="00576411" w:rsidRDefault="00576411">
                            <w:pPr>
                              <w:jc w:val="both"/>
                            </w:pPr>
                            <w:r>
                              <w:t>Revisions:</w:t>
                            </w:r>
                          </w:p>
                          <w:p w14:paraId="347A8B5C" w14:textId="6DE3DF06" w:rsidR="00576411" w:rsidRDefault="00576411" w:rsidP="000A2A8E">
                            <w:pPr>
                              <w:numPr>
                                <w:ilvl w:val="0"/>
                                <w:numId w:val="1"/>
                              </w:numPr>
                              <w:jc w:val="both"/>
                            </w:pPr>
                            <w:r>
                              <w:t>Rev0: Added the minutes from the telephone conferences held on May 19.</w:t>
                            </w:r>
                          </w:p>
                          <w:p w14:paraId="0D3C8045" w14:textId="2E7858DE" w:rsidR="00576411" w:rsidRDefault="00576411"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576411" w:rsidRDefault="00576411">
                      <w:pPr>
                        <w:pStyle w:val="T1"/>
                        <w:spacing w:after="120"/>
                      </w:pPr>
                      <w:r>
                        <w:t>Abstract</w:t>
                      </w:r>
                    </w:p>
                    <w:p w14:paraId="43E9B0F8" w14:textId="393BB0AC" w:rsidR="00576411" w:rsidRDefault="00576411">
                      <w:pPr>
                        <w:jc w:val="both"/>
                      </w:pPr>
                      <w:r>
                        <w:t>This document contains the meeting minutes for the TGbe MAC ad hoc teleconferences held in May 2021 and July 2021.</w:t>
                      </w:r>
                    </w:p>
                    <w:p w14:paraId="7736EB3D" w14:textId="77777777" w:rsidR="00576411" w:rsidRDefault="00576411">
                      <w:pPr>
                        <w:jc w:val="both"/>
                      </w:pPr>
                    </w:p>
                    <w:p w14:paraId="10EB7880" w14:textId="77777777" w:rsidR="00576411" w:rsidRDefault="00576411">
                      <w:pPr>
                        <w:jc w:val="both"/>
                      </w:pPr>
                      <w:r>
                        <w:t>Revisions:</w:t>
                      </w:r>
                    </w:p>
                    <w:p w14:paraId="347A8B5C" w14:textId="6DE3DF06" w:rsidR="00576411" w:rsidRDefault="00576411" w:rsidP="000A2A8E">
                      <w:pPr>
                        <w:numPr>
                          <w:ilvl w:val="0"/>
                          <w:numId w:val="1"/>
                        </w:numPr>
                        <w:jc w:val="both"/>
                      </w:pPr>
                      <w:r>
                        <w:t>Rev0: Added the minutes from the telephone conferences held on May 19.</w:t>
                      </w:r>
                    </w:p>
                    <w:p w14:paraId="0D3C8045" w14:textId="2E7858DE" w:rsidR="00576411" w:rsidRDefault="00576411"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476925" w:rsidRPr="00476925">
        <w:rPr>
          <w:bCs/>
          <w:u w:val="single"/>
        </w:rPr>
        <w:fldChar w:fldCharType="begin"/>
      </w:r>
      <w:r w:rsidR="00476925" w:rsidRPr="00476925">
        <w:rPr>
          <w:bCs/>
          <w:u w:val="single"/>
        </w:rPr>
        <w:instrText xml:space="preserve"> HYPERLINK "mailto:</w:instrText>
      </w:r>
      <w:r w:rsidR="00476925" w:rsidRPr="00476925">
        <w:rPr>
          <w:bCs/>
          <w:u w:val="single"/>
        </w:rPr>
        <w:instrText>jeongki.kim.ieee@gmail.com</w:instrText>
      </w:r>
      <w:r w:rsidR="00476925" w:rsidRPr="00476925">
        <w:rPr>
          <w:bCs/>
          <w:u w:val="single"/>
        </w:rPr>
        <w:instrText xml:space="preserve">" </w:instrText>
      </w:r>
      <w:r w:rsidR="00476925" w:rsidRPr="00476925">
        <w:rPr>
          <w:bCs/>
          <w:u w:val="single"/>
        </w:rPr>
        <w:fldChar w:fldCharType="separate"/>
      </w:r>
      <w:r w:rsidR="00476925" w:rsidRPr="00476925">
        <w:rPr>
          <w:rStyle w:val="Hyperlink"/>
          <w:bCs/>
        </w:rPr>
        <w:t>jeongki.kim.ieee@gmail.com</w:t>
      </w:r>
      <w:r w:rsidR="00476925" w:rsidRPr="00476925">
        <w:rPr>
          <w:bCs/>
          <w:u w:val="single"/>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576411" w:rsidP="00924DE1">
      <w:pPr>
        <w:pStyle w:val="ListParagraph"/>
        <w:numPr>
          <w:ilvl w:val="0"/>
          <w:numId w:val="3"/>
        </w:numPr>
        <w:rPr>
          <w:sz w:val="22"/>
          <w:szCs w:val="22"/>
        </w:rPr>
      </w:pPr>
      <w:hyperlink r:id="rId13" w:history="1">
        <w:r w:rsidRPr="000145B7">
          <w:rPr>
            <w:rStyle w:val="Hyperlink"/>
            <w:sz w:val="20"/>
            <w:szCs w:val="20"/>
          </w:rPr>
          <w:t>80r7</w:t>
        </w:r>
      </w:hyperlink>
      <w:r w:rsidRPr="000145B7">
        <w:rPr>
          <w:sz w:val="20"/>
          <w:szCs w:val="20"/>
        </w:rPr>
        <w:t xml:space="preserve"> TWT for MLD </w:t>
      </w:r>
      <w:r w:rsidRPr="000145B7">
        <w:rPr>
          <w:sz w:val="20"/>
          <w:szCs w:val="20"/>
        </w:rPr>
        <w:tab/>
      </w:r>
      <w:r w:rsidRPr="000145B7">
        <w:rPr>
          <w:sz w:val="20"/>
          <w:szCs w:val="20"/>
        </w:rPr>
        <w:tab/>
      </w:r>
      <w:r w:rsidRPr="000145B7">
        <w:rPr>
          <w:sz w:val="20"/>
          <w:szCs w:val="20"/>
        </w:rPr>
        <w:tab/>
      </w:r>
      <w:r w:rsidRPr="000145B7">
        <w:rPr>
          <w:sz w:val="20"/>
          <w:szCs w:val="20"/>
        </w:rPr>
        <w:tab/>
      </w:r>
      <w:r w:rsidRPr="000145B7">
        <w:rPr>
          <w:sz w:val="20"/>
          <w:szCs w:val="20"/>
        </w:rPr>
        <w:tab/>
        <w:t>Ming Gan</w:t>
      </w:r>
      <w:r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DE41A2" w:rsidP="00924DE1">
      <w:pPr>
        <w:pStyle w:val="ListParagraph"/>
        <w:numPr>
          <w:ilvl w:val="0"/>
          <w:numId w:val="3"/>
        </w:numPr>
        <w:rPr>
          <w:sz w:val="22"/>
          <w:szCs w:val="22"/>
        </w:rPr>
      </w:pPr>
      <w:hyperlink r:id="rId14" w:history="1">
        <w:r w:rsidRPr="000145B7">
          <w:rPr>
            <w:rStyle w:val="Hyperlink"/>
            <w:sz w:val="20"/>
            <w:szCs w:val="20"/>
          </w:rPr>
          <w:t>462r9</w:t>
        </w:r>
      </w:hyperlink>
      <w:r w:rsidRPr="000145B7">
        <w:rPr>
          <w:sz w:val="20"/>
          <w:szCs w:val="20"/>
        </w:rPr>
        <w:t xml:space="preserve"> PDT-MAC-Restricted-TWT-TBDs-CRs-Part1</w:t>
      </w:r>
      <w:r w:rsidRPr="000145B7">
        <w:rPr>
          <w:sz w:val="20"/>
          <w:szCs w:val="20"/>
        </w:rPr>
        <w:tab/>
      </w:r>
      <w:r>
        <w:rPr>
          <w:sz w:val="20"/>
          <w:szCs w:val="20"/>
        </w:rPr>
        <w:tab/>
      </w:r>
      <w:r w:rsidRPr="000145B7">
        <w:rPr>
          <w:sz w:val="20"/>
          <w:szCs w:val="20"/>
        </w:rPr>
        <w:t>Chunyu Hu</w:t>
      </w:r>
      <w:r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w:t>
      </w:r>
      <w:r w:rsidRPr="00DE41A2">
        <w:rPr>
          <w:b/>
          <w:color w:val="000000" w:themeColor="text1"/>
          <w:sz w:val="20"/>
          <w:lang w:eastAsia="ko-KR"/>
        </w:rPr>
        <w:t>9</w:t>
      </w:r>
      <w:r w:rsidRPr="00DE41A2">
        <w:rPr>
          <w:b/>
          <w:color w:val="000000" w:themeColor="text1"/>
          <w:sz w:val="20"/>
          <w:lang w:eastAsia="ko-KR"/>
        </w:rPr>
        <w:t>, to the latest TGbe Draft</w:t>
      </w:r>
      <w:r w:rsidRPr="00DE41A2">
        <w:rPr>
          <w:b/>
          <w:color w:val="000000" w:themeColor="text1"/>
          <w:sz w:val="20"/>
          <w:lang w:eastAsia="ko-KR"/>
        </w:rPr>
        <w: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w:t>
      </w:r>
      <w:r>
        <w:rPr>
          <w:sz w:val="22"/>
          <w:szCs w:val="22"/>
          <w:lang w:eastAsia="ko-KR"/>
        </w:rPr>
        <w:t xml:space="preserve">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1439, 1501, 1502, 1509, 1510, 1511, 1512, 1514, 1757, 1772, 1797, 2211, 2142, 2434, 2435, 2718, 2740, 2741, 3141, 3142, 3143, 3145, 3205, 3323, 3399, 1507, 1703, 3398.</w:t>
      </w:r>
      <w:r w:rsidRPr="00E0463D">
        <w:rPr>
          <w:color w:val="000000" w:themeColor="text1"/>
          <w:sz w:val="22"/>
          <w:szCs w:val="22"/>
          <w:lang w:eastAsia="ko-KR"/>
        </w:rPr>
        <w:t xml:space="preserve">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E0463D" w:rsidP="00924DE1">
      <w:pPr>
        <w:pStyle w:val="ListParagraph"/>
        <w:numPr>
          <w:ilvl w:val="0"/>
          <w:numId w:val="3"/>
        </w:numPr>
        <w:rPr>
          <w:sz w:val="22"/>
          <w:szCs w:val="22"/>
        </w:rPr>
      </w:pPr>
      <w:hyperlink r:id="rId15" w:history="1">
        <w:r w:rsidRPr="000145B7">
          <w:rPr>
            <w:rStyle w:val="Hyperlink"/>
            <w:sz w:val="20"/>
            <w:szCs w:val="20"/>
          </w:rPr>
          <w:t>696r</w:t>
        </w:r>
        <w:r w:rsidR="009C758E">
          <w:rPr>
            <w:rStyle w:val="Hyperlink"/>
            <w:sz w:val="20"/>
            <w:szCs w:val="20"/>
          </w:rPr>
          <w:t>1</w:t>
        </w:r>
      </w:hyperlink>
      <w:r w:rsidRPr="000145B7">
        <w:rPr>
          <w:sz w:val="20"/>
          <w:szCs w:val="20"/>
        </w:rPr>
        <w:t xml:space="preserve"> PDT-MAC-spec-text-for-motion-150_SP-372</w:t>
      </w:r>
      <w:r w:rsidRPr="000145B7">
        <w:rPr>
          <w:sz w:val="20"/>
          <w:szCs w:val="20"/>
        </w:rPr>
        <w:tab/>
      </w:r>
      <w:r>
        <w:rPr>
          <w:sz w:val="20"/>
          <w:szCs w:val="20"/>
        </w:rPr>
        <w:tab/>
      </w:r>
      <w:r w:rsidRPr="000145B7">
        <w:rPr>
          <w:sz w:val="20"/>
          <w:szCs w:val="20"/>
        </w:rPr>
        <w:t>Abhishek Patil</w:t>
      </w:r>
      <w:r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9C758E" w:rsidP="00924DE1">
      <w:pPr>
        <w:pStyle w:val="ListParagraph"/>
        <w:numPr>
          <w:ilvl w:val="0"/>
          <w:numId w:val="3"/>
        </w:numPr>
        <w:rPr>
          <w:sz w:val="22"/>
          <w:szCs w:val="22"/>
        </w:rPr>
      </w:pPr>
      <w:hyperlink r:id="rId16" w:history="1">
        <w:r w:rsidRPr="006E0C05">
          <w:rPr>
            <w:rStyle w:val="Hyperlink"/>
            <w:sz w:val="20"/>
            <w:szCs w:val="20"/>
          </w:rPr>
          <w:t>228r1</w:t>
        </w:r>
      </w:hyperlink>
      <w:r w:rsidRPr="006E0C05">
        <w:rPr>
          <w:sz w:val="20"/>
          <w:szCs w:val="20"/>
        </w:rPr>
        <w:t xml:space="preserve"> Legacy Addressing in MLO</w:t>
      </w:r>
      <w:r w:rsidRPr="006E0C05">
        <w:rPr>
          <w:sz w:val="20"/>
          <w:szCs w:val="20"/>
        </w:rPr>
        <w:tab/>
      </w:r>
      <w:r>
        <w:rPr>
          <w:sz w:val="20"/>
          <w:szCs w:val="20"/>
        </w:rPr>
        <w:tab/>
      </w:r>
      <w:r>
        <w:rPr>
          <w:sz w:val="20"/>
          <w:szCs w:val="20"/>
        </w:rPr>
        <w:tab/>
      </w:r>
      <w:r>
        <w:rPr>
          <w:sz w:val="20"/>
          <w:szCs w:val="20"/>
        </w:rPr>
        <w:tab/>
      </w:r>
      <w:r w:rsidRPr="006E0C05">
        <w:rPr>
          <w:sz w:val="20"/>
          <w:szCs w:val="20"/>
        </w:rPr>
        <w:t>Rojan Chitrakar</w:t>
      </w:r>
      <w:r>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lastRenderedPageBreak/>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 xml:space="preserve">I agree that </w:t>
      </w:r>
      <w:r w:rsidR="0069223C">
        <w:rPr>
          <w:sz w:val="22"/>
          <w:szCs w:val="22"/>
          <w:lang w:eastAsia="ko-KR"/>
        </w:rPr>
        <w:t>the affiliated AP does the proxy for the legacy STAs.</w:t>
      </w:r>
      <w:r w:rsidR="0069223C">
        <w:rPr>
          <w:sz w:val="22"/>
          <w:szCs w:val="22"/>
          <w:lang w:eastAsia="ko-KR"/>
        </w:rPr>
        <w:t xml:space="preserve">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2D3429" w:rsidP="00924DE1">
      <w:pPr>
        <w:pStyle w:val="ListParagraph"/>
        <w:numPr>
          <w:ilvl w:val="0"/>
          <w:numId w:val="3"/>
        </w:numPr>
        <w:rPr>
          <w:sz w:val="22"/>
          <w:szCs w:val="22"/>
        </w:rPr>
      </w:pPr>
      <w:hyperlink r:id="rId17" w:history="1">
        <w:r w:rsidRPr="000145B7">
          <w:rPr>
            <w:rStyle w:val="Hyperlink"/>
            <w:sz w:val="20"/>
            <w:szCs w:val="20"/>
          </w:rPr>
          <w:t>240r6</w:t>
        </w:r>
      </w:hyperlink>
      <w:r w:rsidRPr="000145B7">
        <w:rPr>
          <w:sz w:val="20"/>
          <w:szCs w:val="20"/>
        </w:rPr>
        <w:t xml:space="preserve"> CC34 resolution for CIDs related to TDLS handling</w:t>
      </w:r>
      <w:r w:rsidRPr="000145B7">
        <w:rPr>
          <w:sz w:val="20"/>
          <w:szCs w:val="20"/>
        </w:rPr>
        <w:tab/>
        <w:t xml:space="preserve">Abhishek Patil </w:t>
      </w:r>
      <w:r w:rsidRPr="000145B7">
        <w:rPr>
          <w:sz w:val="20"/>
          <w:szCs w:val="20"/>
        </w:rPr>
        <w:tab/>
        <w:t>[30’</w:t>
      </w:r>
      <w:r>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lang w:eastAsia="sv-SE"/>
        </w:rPr>
      </w:pPr>
      <w: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970"/>
        <w:gridCol w:w="394"/>
        <w:gridCol w:w="2507"/>
        <w:gridCol w:w="5389"/>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Baek, SunHee</w:t>
            </w:r>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Bankov,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Bredewoud,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Erceg, Vinko</w:t>
            </w:r>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 Xiangxin</w:t>
            </w:r>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Unisoc</w:t>
            </w:r>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Handte,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Hervieu,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(CableLabs)</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Lumbatis,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Montemurro,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Palayur,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Pushkarna,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Yifan</w:t>
            </w:r>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576411" w:rsidP="00924DE1">
      <w:pPr>
        <w:pStyle w:val="ListParagraph"/>
        <w:numPr>
          <w:ilvl w:val="0"/>
          <w:numId w:val="7"/>
        </w:numPr>
        <w:rPr>
          <w:sz w:val="22"/>
          <w:szCs w:val="22"/>
        </w:rPr>
      </w:pPr>
      <w:hyperlink r:id="rId19"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lastRenderedPageBreak/>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576411" w:rsidP="00924DE1">
      <w:pPr>
        <w:pStyle w:val="ListParagraph"/>
        <w:numPr>
          <w:ilvl w:val="0"/>
          <w:numId w:val="7"/>
        </w:numPr>
        <w:rPr>
          <w:sz w:val="22"/>
          <w:szCs w:val="22"/>
        </w:rPr>
      </w:pPr>
      <w:hyperlink r:id="rId20"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576411" w:rsidP="00924DE1">
      <w:pPr>
        <w:pStyle w:val="ListParagraph"/>
        <w:numPr>
          <w:ilvl w:val="0"/>
          <w:numId w:val="7"/>
        </w:numPr>
        <w:rPr>
          <w:sz w:val="22"/>
          <w:szCs w:val="22"/>
        </w:rPr>
      </w:pPr>
      <w:hyperlink r:id="rId21"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lastRenderedPageBreak/>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576411" w:rsidP="00924DE1">
      <w:pPr>
        <w:pStyle w:val="ListParagraph"/>
        <w:numPr>
          <w:ilvl w:val="0"/>
          <w:numId w:val="7"/>
        </w:numPr>
        <w:rPr>
          <w:sz w:val="22"/>
          <w:szCs w:val="22"/>
        </w:rPr>
      </w:pPr>
      <w:hyperlink r:id="rId22"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576411" w:rsidP="00924DE1">
      <w:pPr>
        <w:pStyle w:val="ListParagraph"/>
        <w:numPr>
          <w:ilvl w:val="0"/>
          <w:numId w:val="7"/>
        </w:numPr>
        <w:rPr>
          <w:sz w:val="22"/>
          <w:szCs w:val="22"/>
        </w:rPr>
      </w:pPr>
      <w:hyperlink r:id="rId23"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576411" w:rsidP="00924DE1">
      <w:pPr>
        <w:pStyle w:val="ListParagraph"/>
        <w:numPr>
          <w:ilvl w:val="0"/>
          <w:numId w:val="7"/>
        </w:numPr>
        <w:rPr>
          <w:sz w:val="22"/>
          <w:szCs w:val="22"/>
        </w:rPr>
      </w:pPr>
      <w:hyperlink r:id="rId24"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lang w:val="sv-SE" w:eastAsia="ko-KR"/>
        </w:rPr>
      </w:pPr>
      <w:r>
        <w:rPr>
          <w:lang w:eastAsia="ko-KR"/>
        </w:rPr>
        <w:br w:type="page"/>
      </w:r>
    </w:p>
    <w:sectPr w:rsidR="0095655A">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D234" w14:textId="77777777" w:rsidR="00EC47A6" w:rsidRDefault="00EC47A6">
      <w:r>
        <w:separator/>
      </w:r>
    </w:p>
  </w:endnote>
  <w:endnote w:type="continuationSeparator" w:id="0">
    <w:p w14:paraId="0E7FCF59" w14:textId="77777777" w:rsidR="00EC47A6" w:rsidRDefault="00EC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576411" w:rsidRDefault="0057641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576411" w:rsidRDefault="005764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D5FA1" w14:textId="77777777" w:rsidR="00EC47A6" w:rsidRDefault="00EC47A6">
      <w:r>
        <w:separator/>
      </w:r>
    </w:p>
  </w:footnote>
  <w:footnote w:type="continuationSeparator" w:id="0">
    <w:p w14:paraId="1CCC33E9" w14:textId="77777777" w:rsidR="00EC47A6" w:rsidRDefault="00EC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7E33B79E" w:rsidR="00576411" w:rsidRPr="002B3424" w:rsidRDefault="00576411">
    <w:pPr>
      <w:pStyle w:val="Header"/>
      <w:tabs>
        <w:tab w:val="clear" w:pos="6480"/>
        <w:tab w:val="center" w:pos="4680"/>
        <w:tab w:val="right" w:pos="9360"/>
      </w:tabs>
    </w:pPr>
    <w:fldSimple w:instr=" KEYWORDS   \* MERGEFORMAT ">
      <w:r>
        <w:t>May 2021</w:t>
      </w:r>
    </w:fldSimple>
    <w:r>
      <w:tab/>
    </w:r>
    <w:r>
      <w:tab/>
    </w:r>
    <w:fldSimple w:instr=" TITLE  \* MERGEFORMAT ">
      <w:r>
        <w:t>doc.: IEEE 802.11-21/0</w:t>
      </w:r>
      <w:r w:rsidR="00073747">
        <w:t>874</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4417F"/>
    <w:multiLevelType w:val="hybridMultilevel"/>
    <w:tmpl w:val="E496D4A4"/>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913577C"/>
    <w:multiLevelType w:val="hybridMultilevel"/>
    <w:tmpl w:val="09F2C8F4"/>
    <w:lvl w:ilvl="0" w:tplc="2EC80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E2379CB"/>
    <w:multiLevelType w:val="hybridMultilevel"/>
    <w:tmpl w:val="4E20A738"/>
    <w:lvl w:ilvl="0" w:tplc="B7A026D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239A0"/>
    <w:multiLevelType w:val="hybridMultilevel"/>
    <w:tmpl w:val="C27A3D86"/>
    <w:lvl w:ilvl="0" w:tplc="A3AC9A9C">
      <w:numFmt w:val="bullet"/>
      <w:lvlText w:val="-"/>
      <w:lvlJc w:val="left"/>
      <w:pPr>
        <w:ind w:left="1840" w:hanging="360"/>
      </w:pPr>
      <w:rPr>
        <w:rFonts w:ascii="Times New Roman" w:eastAsia="Malgun Gothic"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5" w15:restartNumberingAfterBreak="0">
    <w:nsid w:val="284B05AD"/>
    <w:multiLevelType w:val="hybridMultilevel"/>
    <w:tmpl w:val="E31AEEF2"/>
    <w:lvl w:ilvl="0" w:tplc="4874FBDA">
      <w:start w:val="1"/>
      <w:numFmt w:val="bullet"/>
      <w:lvlText w:val="•"/>
      <w:lvlJc w:val="left"/>
      <w:pPr>
        <w:tabs>
          <w:tab w:val="num" w:pos="1480"/>
        </w:tabs>
        <w:ind w:left="1480" w:hanging="360"/>
      </w:pPr>
      <w:rPr>
        <w:rFonts w:ascii="Arial" w:hAnsi="Arial" w:hint="default"/>
      </w:rPr>
    </w:lvl>
    <w:lvl w:ilvl="1" w:tplc="5D68E432">
      <w:numFmt w:val="bullet"/>
      <w:lvlText w:val="o"/>
      <w:lvlJc w:val="left"/>
      <w:pPr>
        <w:tabs>
          <w:tab w:val="num" w:pos="2200"/>
        </w:tabs>
        <w:ind w:left="2200" w:hanging="360"/>
      </w:pPr>
      <w:rPr>
        <w:rFonts w:ascii="Courier New" w:hAnsi="Courier New" w:hint="default"/>
      </w:rPr>
    </w:lvl>
    <w:lvl w:ilvl="2" w:tplc="F228B268" w:tentative="1">
      <w:start w:val="1"/>
      <w:numFmt w:val="bullet"/>
      <w:lvlText w:val="•"/>
      <w:lvlJc w:val="left"/>
      <w:pPr>
        <w:tabs>
          <w:tab w:val="num" w:pos="2920"/>
        </w:tabs>
        <w:ind w:left="2920" w:hanging="360"/>
      </w:pPr>
      <w:rPr>
        <w:rFonts w:ascii="Arial" w:hAnsi="Arial" w:hint="default"/>
      </w:rPr>
    </w:lvl>
    <w:lvl w:ilvl="3" w:tplc="B13AAD20" w:tentative="1">
      <w:start w:val="1"/>
      <w:numFmt w:val="bullet"/>
      <w:lvlText w:val="•"/>
      <w:lvlJc w:val="left"/>
      <w:pPr>
        <w:tabs>
          <w:tab w:val="num" w:pos="3640"/>
        </w:tabs>
        <w:ind w:left="3640" w:hanging="360"/>
      </w:pPr>
      <w:rPr>
        <w:rFonts w:ascii="Arial" w:hAnsi="Arial" w:hint="default"/>
      </w:rPr>
    </w:lvl>
    <w:lvl w:ilvl="4" w:tplc="3934C966" w:tentative="1">
      <w:start w:val="1"/>
      <w:numFmt w:val="bullet"/>
      <w:lvlText w:val="•"/>
      <w:lvlJc w:val="left"/>
      <w:pPr>
        <w:tabs>
          <w:tab w:val="num" w:pos="4360"/>
        </w:tabs>
        <w:ind w:left="4360" w:hanging="360"/>
      </w:pPr>
      <w:rPr>
        <w:rFonts w:ascii="Arial" w:hAnsi="Arial" w:hint="default"/>
      </w:rPr>
    </w:lvl>
    <w:lvl w:ilvl="5" w:tplc="F4888EEE" w:tentative="1">
      <w:start w:val="1"/>
      <w:numFmt w:val="bullet"/>
      <w:lvlText w:val="•"/>
      <w:lvlJc w:val="left"/>
      <w:pPr>
        <w:tabs>
          <w:tab w:val="num" w:pos="5080"/>
        </w:tabs>
        <w:ind w:left="5080" w:hanging="360"/>
      </w:pPr>
      <w:rPr>
        <w:rFonts w:ascii="Arial" w:hAnsi="Arial" w:hint="default"/>
      </w:rPr>
    </w:lvl>
    <w:lvl w:ilvl="6" w:tplc="EB22F56A" w:tentative="1">
      <w:start w:val="1"/>
      <w:numFmt w:val="bullet"/>
      <w:lvlText w:val="•"/>
      <w:lvlJc w:val="left"/>
      <w:pPr>
        <w:tabs>
          <w:tab w:val="num" w:pos="5800"/>
        </w:tabs>
        <w:ind w:left="5800" w:hanging="360"/>
      </w:pPr>
      <w:rPr>
        <w:rFonts w:ascii="Arial" w:hAnsi="Arial" w:hint="default"/>
      </w:rPr>
    </w:lvl>
    <w:lvl w:ilvl="7" w:tplc="8662C576" w:tentative="1">
      <w:start w:val="1"/>
      <w:numFmt w:val="bullet"/>
      <w:lvlText w:val="•"/>
      <w:lvlJc w:val="left"/>
      <w:pPr>
        <w:tabs>
          <w:tab w:val="num" w:pos="6520"/>
        </w:tabs>
        <w:ind w:left="6520" w:hanging="360"/>
      </w:pPr>
      <w:rPr>
        <w:rFonts w:ascii="Arial" w:hAnsi="Arial" w:hint="default"/>
      </w:rPr>
    </w:lvl>
    <w:lvl w:ilvl="8" w:tplc="BFB04CAE" w:tentative="1">
      <w:start w:val="1"/>
      <w:numFmt w:val="bullet"/>
      <w:lvlText w:val="•"/>
      <w:lvlJc w:val="left"/>
      <w:pPr>
        <w:tabs>
          <w:tab w:val="num" w:pos="7240"/>
        </w:tabs>
        <w:ind w:left="724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80A5D"/>
    <w:multiLevelType w:val="hybridMultilevel"/>
    <w:tmpl w:val="6680D39A"/>
    <w:lvl w:ilvl="0" w:tplc="C81E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3F305E3B"/>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C19D5"/>
    <w:multiLevelType w:val="hybridMultilevel"/>
    <w:tmpl w:val="856CF240"/>
    <w:lvl w:ilvl="0" w:tplc="CB18D7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2B1ACE"/>
    <w:multiLevelType w:val="hybridMultilevel"/>
    <w:tmpl w:val="2F66D3AE"/>
    <w:lvl w:ilvl="0" w:tplc="503C6CBC">
      <w:start w:val="1"/>
      <w:numFmt w:val="bullet"/>
      <w:lvlText w:val="•"/>
      <w:lvlJc w:val="left"/>
      <w:pPr>
        <w:tabs>
          <w:tab w:val="num" w:pos="1480"/>
        </w:tabs>
        <w:ind w:left="1480" w:hanging="360"/>
      </w:pPr>
      <w:rPr>
        <w:rFonts w:ascii="Arial" w:hAnsi="Arial" w:hint="default"/>
      </w:rPr>
    </w:lvl>
    <w:lvl w:ilvl="1" w:tplc="C87CF0D8">
      <w:numFmt w:val="bullet"/>
      <w:lvlText w:val="•"/>
      <w:lvlJc w:val="left"/>
      <w:pPr>
        <w:tabs>
          <w:tab w:val="num" w:pos="2200"/>
        </w:tabs>
        <w:ind w:left="2200" w:hanging="360"/>
      </w:pPr>
      <w:rPr>
        <w:rFonts w:ascii="Arial" w:hAnsi="Arial" w:hint="default"/>
      </w:rPr>
    </w:lvl>
    <w:lvl w:ilvl="2" w:tplc="226E2F90" w:tentative="1">
      <w:start w:val="1"/>
      <w:numFmt w:val="bullet"/>
      <w:lvlText w:val="•"/>
      <w:lvlJc w:val="left"/>
      <w:pPr>
        <w:tabs>
          <w:tab w:val="num" w:pos="2920"/>
        </w:tabs>
        <w:ind w:left="2920" w:hanging="360"/>
      </w:pPr>
      <w:rPr>
        <w:rFonts w:ascii="Arial" w:hAnsi="Arial" w:hint="default"/>
      </w:rPr>
    </w:lvl>
    <w:lvl w:ilvl="3" w:tplc="1D4069D8" w:tentative="1">
      <w:start w:val="1"/>
      <w:numFmt w:val="bullet"/>
      <w:lvlText w:val="•"/>
      <w:lvlJc w:val="left"/>
      <w:pPr>
        <w:tabs>
          <w:tab w:val="num" w:pos="3640"/>
        </w:tabs>
        <w:ind w:left="3640" w:hanging="360"/>
      </w:pPr>
      <w:rPr>
        <w:rFonts w:ascii="Arial" w:hAnsi="Arial" w:hint="default"/>
      </w:rPr>
    </w:lvl>
    <w:lvl w:ilvl="4" w:tplc="EE9EE470" w:tentative="1">
      <w:start w:val="1"/>
      <w:numFmt w:val="bullet"/>
      <w:lvlText w:val="•"/>
      <w:lvlJc w:val="left"/>
      <w:pPr>
        <w:tabs>
          <w:tab w:val="num" w:pos="4360"/>
        </w:tabs>
        <w:ind w:left="4360" w:hanging="360"/>
      </w:pPr>
      <w:rPr>
        <w:rFonts w:ascii="Arial" w:hAnsi="Arial" w:hint="default"/>
      </w:rPr>
    </w:lvl>
    <w:lvl w:ilvl="5" w:tplc="3AAC4268" w:tentative="1">
      <w:start w:val="1"/>
      <w:numFmt w:val="bullet"/>
      <w:lvlText w:val="•"/>
      <w:lvlJc w:val="left"/>
      <w:pPr>
        <w:tabs>
          <w:tab w:val="num" w:pos="5080"/>
        </w:tabs>
        <w:ind w:left="5080" w:hanging="360"/>
      </w:pPr>
      <w:rPr>
        <w:rFonts w:ascii="Arial" w:hAnsi="Arial" w:hint="default"/>
      </w:rPr>
    </w:lvl>
    <w:lvl w:ilvl="6" w:tplc="09FC42C8" w:tentative="1">
      <w:start w:val="1"/>
      <w:numFmt w:val="bullet"/>
      <w:lvlText w:val="•"/>
      <w:lvlJc w:val="left"/>
      <w:pPr>
        <w:tabs>
          <w:tab w:val="num" w:pos="5800"/>
        </w:tabs>
        <w:ind w:left="5800" w:hanging="360"/>
      </w:pPr>
      <w:rPr>
        <w:rFonts w:ascii="Arial" w:hAnsi="Arial" w:hint="default"/>
      </w:rPr>
    </w:lvl>
    <w:lvl w:ilvl="7" w:tplc="807ED822" w:tentative="1">
      <w:start w:val="1"/>
      <w:numFmt w:val="bullet"/>
      <w:lvlText w:val="•"/>
      <w:lvlJc w:val="left"/>
      <w:pPr>
        <w:tabs>
          <w:tab w:val="num" w:pos="6520"/>
        </w:tabs>
        <w:ind w:left="6520" w:hanging="360"/>
      </w:pPr>
      <w:rPr>
        <w:rFonts w:ascii="Arial" w:hAnsi="Arial" w:hint="default"/>
      </w:rPr>
    </w:lvl>
    <w:lvl w:ilvl="8" w:tplc="1BFCE596"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49C833FE"/>
    <w:multiLevelType w:val="hybridMultilevel"/>
    <w:tmpl w:val="93B2818C"/>
    <w:lvl w:ilvl="0" w:tplc="70DC19FA">
      <w:start w:val="1"/>
      <w:numFmt w:val="bullet"/>
      <w:lvlText w:val="•"/>
      <w:lvlJc w:val="left"/>
      <w:pPr>
        <w:tabs>
          <w:tab w:val="num" w:pos="720"/>
        </w:tabs>
        <w:ind w:left="720" w:hanging="360"/>
      </w:pPr>
      <w:rPr>
        <w:rFonts w:ascii="Arial" w:hAnsi="Arial" w:hint="default"/>
      </w:rPr>
    </w:lvl>
    <w:lvl w:ilvl="1" w:tplc="E962E5C4">
      <w:numFmt w:val="bullet"/>
      <w:lvlText w:val="•"/>
      <w:lvlJc w:val="left"/>
      <w:pPr>
        <w:tabs>
          <w:tab w:val="num" w:pos="1440"/>
        </w:tabs>
        <w:ind w:left="1440" w:hanging="360"/>
      </w:pPr>
      <w:rPr>
        <w:rFonts w:ascii="Arial" w:hAnsi="Arial" w:hint="default"/>
      </w:rPr>
    </w:lvl>
    <w:lvl w:ilvl="2" w:tplc="0E309424" w:tentative="1">
      <w:start w:val="1"/>
      <w:numFmt w:val="bullet"/>
      <w:lvlText w:val="•"/>
      <w:lvlJc w:val="left"/>
      <w:pPr>
        <w:tabs>
          <w:tab w:val="num" w:pos="2160"/>
        </w:tabs>
        <w:ind w:left="2160" w:hanging="360"/>
      </w:pPr>
      <w:rPr>
        <w:rFonts w:ascii="Arial" w:hAnsi="Arial" w:hint="default"/>
      </w:rPr>
    </w:lvl>
    <w:lvl w:ilvl="3" w:tplc="BCE67C14" w:tentative="1">
      <w:start w:val="1"/>
      <w:numFmt w:val="bullet"/>
      <w:lvlText w:val="•"/>
      <w:lvlJc w:val="left"/>
      <w:pPr>
        <w:tabs>
          <w:tab w:val="num" w:pos="2880"/>
        </w:tabs>
        <w:ind w:left="2880" w:hanging="360"/>
      </w:pPr>
      <w:rPr>
        <w:rFonts w:ascii="Arial" w:hAnsi="Arial" w:hint="default"/>
      </w:rPr>
    </w:lvl>
    <w:lvl w:ilvl="4" w:tplc="7BFCE45C" w:tentative="1">
      <w:start w:val="1"/>
      <w:numFmt w:val="bullet"/>
      <w:lvlText w:val="•"/>
      <w:lvlJc w:val="left"/>
      <w:pPr>
        <w:tabs>
          <w:tab w:val="num" w:pos="3600"/>
        </w:tabs>
        <w:ind w:left="3600" w:hanging="360"/>
      </w:pPr>
      <w:rPr>
        <w:rFonts w:ascii="Arial" w:hAnsi="Arial" w:hint="default"/>
      </w:rPr>
    </w:lvl>
    <w:lvl w:ilvl="5" w:tplc="205E40CA" w:tentative="1">
      <w:start w:val="1"/>
      <w:numFmt w:val="bullet"/>
      <w:lvlText w:val="•"/>
      <w:lvlJc w:val="left"/>
      <w:pPr>
        <w:tabs>
          <w:tab w:val="num" w:pos="4320"/>
        </w:tabs>
        <w:ind w:left="4320" w:hanging="360"/>
      </w:pPr>
      <w:rPr>
        <w:rFonts w:ascii="Arial" w:hAnsi="Arial" w:hint="default"/>
      </w:rPr>
    </w:lvl>
    <w:lvl w:ilvl="6" w:tplc="DDC0AC28" w:tentative="1">
      <w:start w:val="1"/>
      <w:numFmt w:val="bullet"/>
      <w:lvlText w:val="•"/>
      <w:lvlJc w:val="left"/>
      <w:pPr>
        <w:tabs>
          <w:tab w:val="num" w:pos="5040"/>
        </w:tabs>
        <w:ind w:left="5040" w:hanging="360"/>
      </w:pPr>
      <w:rPr>
        <w:rFonts w:ascii="Arial" w:hAnsi="Arial" w:hint="default"/>
      </w:rPr>
    </w:lvl>
    <w:lvl w:ilvl="7" w:tplc="0C92BCB2" w:tentative="1">
      <w:start w:val="1"/>
      <w:numFmt w:val="bullet"/>
      <w:lvlText w:val="•"/>
      <w:lvlJc w:val="left"/>
      <w:pPr>
        <w:tabs>
          <w:tab w:val="num" w:pos="5760"/>
        </w:tabs>
        <w:ind w:left="5760" w:hanging="360"/>
      </w:pPr>
      <w:rPr>
        <w:rFonts w:ascii="Arial" w:hAnsi="Arial" w:hint="default"/>
      </w:rPr>
    </w:lvl>
    <w:lvl w:ilvl="8" w:tplc="8A763B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57A923EF"/>
    <w:multiLevelType w:val="hybridMultilevel"/>
    <w:tmpl w:val="7C041860"/>
    <w:lvl w:ilvl="0" w:tplc="9C3E8678">
      <w:start w:val="1"/>
      <w:numFmt w:val="bullet"/>
      <w:lvlText w:val="•"/>
      <w:lvlJc w:val="left"/>
      <w:pPr>
        <w:tabs>
          <w:tab w:val="num" w:pos="4720"/>
        </w:tabs>
        <w:ind w:left="4720" w:hanging="360"/>
      </w:pPr>
      <w:rPr>
        <w:rFonts w:ascii="Times New Roman" w:hAnsi="Times New Roman" w:hint="default"/>
      </w:rPr>
    </w:lvl>
    <w:lvl w:ilvl="1" w:tplc="0DF25978" w:tentative="1">
      <w:start w:val="1"/>
      <w:numFmt w:val="bullet"/>
      <w:lvlText w:val="•"/>
      <w:lvlJc w:val="left"/>
      <w:pPr>
        <w:tabs>
          <w:tab w:val="num" w:pos="5440"/>
        </w:tabs>
        <w:ind w:left="5440" w:hanging="360"/>
      </w:pPr>
      <w:rPr>
        <w:rFonts w:ascii="Times New Roman" w:hAnsi="Times New Roman" w:hint="default"/>
      </w:rPr>
    </w:lvl>
    <w:lvl w:ilvl="2" w:tplc="C8529440" w:tentative="1">
      <w:start w:val="1"/>
      <w:numFmt w:val="bullet"/>
      <w:lvlText w:val="•"/>
      <w:lvlJc w:val="left"/>
      <w:pPr>
        <w:tabs>
          <w:tab w:val="num" w:pos="6160"/>
        </w:tabs>
        <w:ind w:left="6160" w:hanging="360"/>
      </w:pPr>
      <w:rPr>
        <w:rFonts w:ascii="Times New Roman" w:hAnsi="Times New Roman" w:hint="default"/>
      </w:rPr>
    </w:lvl>
    <w:lvl w:ilvl="3" w:tplc="09601632" w:tentative="1">
      <w:start w:val="1"/>
      <w:numFmt w:val="bullet"/>
      <w:lvlText w:val="•"/>
      <w:lvlJc w:val="left"/>
      <w:pPr>
        <w:tabs>
          <w:tab w:val="num" w:pos="6880"/>
        </w:tabs>
        <w:ind w:left="6880" w:hanging="360"/>
      </w:pPr>
      <w:rPr>
        <w:rFonts w:ascii="Times New Roman" w:hAnsi="Times New Roman" w:hint="default"/>
      </w:rPr>
    </w:lvl>
    <w:lvl w:ilvl="4" w:tplc="CF94D578" w:tentative="1">
      <w:start w:val="1"/>
      <w:numFmt w:val="bullet"/>
      <w:lvlText w:val="•"/>
      <w:lvlJc w:val="left"/>
      <w:pPr>
        <w:tabs>
          <w:tab w:val="num" w:pos="7600"/>
        </w:tabs>
        <w:ind w:left="7600" w:hanging="360"/>
      </w:pPr>
      <w:rPr>
        <w:rFonts w:ascii="Times New Roman" w:hAnsi="Times New Roman" w:hint="default"/>
      </w:rPr>
    </w:lvl>
    <w:lvl w:ilvl="5" w:tplc="0750E1C0" w:tentative="1">
      <w:start w:val="1"/>
      <w:numFmt w:val="bullet"/>
      <w:lvlText w:val="•"/>
      <w:lvlJc w:val="left"/>
      <w:pPr>
        <w:tabs>
          <w:tab w:val="num" w:pos="8320"/>
        </w:tabs>
        <w:ind w:left="8320" w:hanging="360"/>
      </w:pPr>
      <w:rPr>
        <w:rFonts w:ascii="Times New Roman" w:hAnsi="Times New Roman" w:hint="default"/>
      </w:rPr>
    </w:lvl>
    <w:lvl w:ilvl="6" w:tplc="49165A4A" w:tentative="1">
      <w:start w:val="1"/>
      <w:numFmt w:val="bullet"/>
      <w:lvlText w:val="•"/>
      <w:lvlJc w:val="left"/>
      <w:pPr>
        <w:tabs>
          <w:tab w:val="num" w:pos="9040"/>
        </w:tabs>
        <w:ind w:left="9040" w:hanging="360"/>
      </w:pPr>
      <w:rPr>
        <w:rFonts w:ascii="Times New Roman" w:hAnsi="Times New Roman" w:hint="default"/>
      </w:rPr>
    </w:lvl>
    <w:lvl w:ilvl="7" w:tplc="58702E84" w:tentative="1">
      <w:start w:val="1"/>
      <w:numFmt w:val="bullet"/>
      <w:lvlText w:val="•"/>
      <w:lvlJc w:val="left"/>
      <w:pPr>
        <w:tabs>
          <w:tab w:val="num" w:pos="9760"/>
        </w:tabs>
        <w:ind w:left="9760" w:hanging="360"/>
      </w:pPr>
      <w:rPr>
        <w:rFonts w:ascii="Times New Roman" w:hAnsi="Times New Roman" w:hint="default"/>
      </w:rPr>
    </w:lvl>
    <w:lvl w:ilvl="8" w:tplc="E126F746" w:tentative="1">
      <w:start w:val="1"/>
      <w:numFmt w:val="bullet"/>
      <w:lvlText w:val="•"/>
      <w:lvlJc w:val="left"/>
      <w:pPr>
        <w:tabs>
          <w:tab w:val="num" w:pos="10480"/>
        </w:tabs>
        <w:ind w:left="10480" w:hanging="360"/>
      </w:pPr>
      <w:rPr>
        <w:rFonts w:ascii="Times New Roman" w:hAnsi="Times New Roman" w:hint="default"/>
      </w:rPr>
    </w:lvl>
  </w:abstractNum>
  <w:abstractNum w:abstractNumId="34"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562E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4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41"/>
  </w:num>
  <w:num w:numId="2">
    <w:abstractNumId w:val="29"/>
  </w:num>
  <w:num w:numId="3">
    <w:abstractNumId w:val="18"/>
  </w:num>
  <w:num w:numId="4">
    <w:abstractNumId w:val="16"/>
  </w:num>
  <w:num w:numId="5">
    <w:abstractNumId w:val="32"/>
  </w:num>
  <w:num w:numId="6">
    <w:abstractNumId w:val="39"/>
  </w:num>
  <w:num w:numId="7">
    <w:abstractNumId w:val="17"/>
  </w:num>
  <w:num w:numId="8">
    <w:abstractNumId w:val="36"/>
  </w:num>
  <w:num w:numId="9">
    <w:abstractNumId w:val="1"/>
  </w:num>
  <w:num w:numId="10">
    <w:abstractNumId w:val="14"/>
  </w:num>
  <w:num w:numId="11">
    <w:abstractNumId w:val="28"/>
  </w:num>
  <w:num w:numId="12">
    <w:abstractNumId w:val="0"/>
  </w:num>
  <w:num w:numId="13">
    <w:abstractNumId w:val="5"/>
  </w:num>
  <w:num w:numId="14">
    <w:abstractNumId w:val="4"/>
  </w:num>
  <w:num w:numId="15">
    <w:abstractNumId w:val="30"/>
  </w:num>
  <w:num w:numId="16">
    <w:abstractNumId w:val="31"/>
  </w:num>
  <w:num w:numId="17">
    <w:abstractNumId w:val="11"/>
  </w:num>
  <w:num w:numId="18">
    <w:abstractNumId w:val="8"/>
  </w:num>
  <w:num w:numId="19">
    <w:abstractNumId w:val="34"/>
  </w:num>
  <w:num w:numId="20">
    <w:abstractNumId w:val="10"/>
  </w:num>
  <w:num w:numId="21">
    <w:abstractNumId w:val="19"/>
  </w:num>
  <w:num w:numId="22">
    <w:abstractNumId w:val="43"/>
  </w:num>
  <w:num w:numId="23">
    <w:abstractNumId w:val="42"/>
  </w:num>
  <w:num w:numId="24">
    <w:abstractNumId w:val="13"/>
  </w:num>
  <w:num w:numId="25">
    <w:abstractNumId w:val="35"/>
  </w:num>
  <w:num w:numId="26">
    <w:abstractNumId w:val="40"/>
  </w:num>
  <w:num w:numId="27">
    <w:abstractNumId w:val="21"/>
  </w:num>
  <w:num w:numId="28">
    <w:abstractNumId w:val="44"/>
  </w:num>
  <w:num w:numId="29">
    <w:abstractNumId w:val="12"/>
  </w:num>
  <w:num w:numId="30">
    <w:abstractNumId w:val="24"/>
  </w:num>
  <w:num w:numId="31">
    <w:abstractNumId w:val="27"/>
  </w:num>
  <w:num w:numId="32">
    <w:abstractNumId w:val="38"/>
  </w:num>
  <w:num w:numId="33">
    <w:abstractNumId w:val="26"/>
  </w:num>
  <w:num w:numId="34">
    <w:abstractNumId w:val="3"/>
  </w:num>
  <w:num w:numId="35">
    <w:abstractNumId w:val="23"/>
  </w:num>
  <w:num w:numId="36">
    <w:abstractNumId w:val="22"/>
  </w:num>
  <w:num w:numId="37">
    <w:abstractNumId w:val="25"/>
  </w:num>
  <w:num w:numId="38">
    <w:abstractNumId w:val="15"/>
  </w:num>
  <w:num w:numId="39">
    <w:abstractNumId w:val="20"/>
  </w:num>
  <w:num w:numId="40">
    <w:abstractNumId w:val="6"/>
  </w:num>
  <w:num w:numId="41">
    <w:abstractNumId w:val="33"/>
  </w:num>
  <w:num w:numId="42">
    <w:abstractNumId w:val="9"/>
  </w:num>
  <w:num w:numId="43">
    <w:abstractNumId w:val="2"/>
  </w:num>
  <w:num w:numId="44">
    <w:abstractNumId w:val="7"/>
  </w:num>
  <w:num w:numId="4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37A9"/>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1CB6"/>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1DD3"/>
    <w:rsid w:val="00EA2BF7"/>
    <w:rsid w:val="00EA4E20"/>
    <w:rsid w:val="00EB2191"/>
    <w:rsid w:val="00EB5B48"/>
    <w:rsid w:val="00EB6552"/>
    <w:rsid w:val="00EB7759"/>
    <w:rsid w:val="00EC370D"/>
    <w:rsid w:val="00EC47A6"/>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080-07-00be-twt-for-mld.docx" TargetMode="External"/><Relationship Id="rId18" Type="http://schemas.openxmlformats.org/officeDocument/2006/relationships/hyperlink" Target="https://imat.ieee.org/attend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0/11-20-1965-00-00be-pdt-mac-mlo-mandatory-optional.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240-06-00be-cc34-resolution-for-cids-related-to-tdls-handling.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0228-01-00be-legacy-addressing-in-mlo.pptx" TargetMode="External"/><Relationship Id="rId20" Type="http://schemas.openxmlformats.org/officeDocument/2006/relationships/hyperlink" Target="https://mentor.ieee.org/802.11/dcn/20/11-20-0902-04-00be-group-addressed-frames-delivery-for-mlo-follow-up.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55-00-00be-mac-pdt-motion-137-sp-244.docx" TargetMode="External"/><Relationship Id="rId5" Type="http://schemas.openxmlformats.org/officeDocument/2006/relationships/numbering" Target="numbering.xml"/><Relationship Id="rId15" Type="http://schemas.openxmlformats.org/officeDocument/2006/relationships/hyperlink" Target="https://mentor.ieee.org/802.11/dcn/21/11-21-0696-00-00be-pdt-mac-spec-text-for-motion-150-sp-372.docx" TargetMode="External"/><Relationship Id="rId23" Type="http://schemas.openxmlformats.org/officeDocument/2006/relationships/hyperlink" Target="https://mentor.ieee.org/802.11/dcn/21/11-21-0056-02-00be-mac-pdt-motion-146-sps-336-337.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0/11-20-1693-01-00be-tspec-lit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462-09-00be-pdt-mac-restricted-twt-tbds-crs-part1.docx" TargetMode="External"/><Relationship Id="rId22" Type="http://schemas.openxmlformats.org/officeDocument/2006/relationships/hyperlink" Target="https://mentor.ieee.org/802.11/dcn/21/11-21-0076-00-00be-pdt-tbd-mac-mlo-multi-link-setup-usage-and-rules-of-ml-ie.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2446</Words>
  <Characters>13943</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2021-05-19T21:20:00Z</dcterms:created>
  <dcterms:modified xsi:type="dcterms:W3CDTF">2021-05-19T21:23:00Z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