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3A8657" w14:textId="77777777" w:rsidR="00A54229" w:rsidRPr="00F72435" w:rsidRDefault="00A54229" w:rsidP="003C2E69">
      <w:pPr>
        <w:pStyle w:val="T1"/>
        <w:pBdr>
          <w:bottom w:val="single" w:sz="6" w:space="0" w:color="auto"/>
        </w:pBdr>
        <w:spacing w:after="240"/>
        <w:jc w:val="left"/>
        <w:rPr>
          <w:rtl/>
          <w:lang w:eastAsia="zh-CN" w:bidi="he-IL"/>
        </w:rPr>
      </w:pPr>
    </w:p>
    <w:p w14:paraId="1C40B723" w14:textId="77777777" w:rsidR="00CA09B2" w:rsidRPr="00F72435" w:rsidRDefault="00CA09B2">
      <w:pPr>
        <w:pStyle w:val="T1"/>
        <w:pBdr>
          <w:bottom w:val="single" w:sz="6" w:space="0" w:color="auto"/>
        </w:pBdr>
        <w:spacing w:after="240"/>
      </w:pPr>
      <w:r w:rsidRPr="00F72435">
        <w:t>IEEE P802.11</w:t>
      </w:r>
      <w:r w:rsidRPr="00F7243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94"/>
        <w:gridCol w:w="2064"/>
        <w:gridCol w:w="2814"/>
        <w:gridCol w:w="823"/>
        <w:gridCol w:w="2610"/>
      </w:tblGrid>
      <w:tr w:rsidR="00CA09B2" w:rsidRPr="00F72435" w14:paraId="4F757585" w14:textId="77777777" w:rsidTr="001942EE">
        <w:trPr>
          <w:trHeight w:val="485"/>
          <w:jc w:val="center"/>
        </w:trPr>
        <w:tc>
          <w:tcPr>
            <w:tcW w:w="9805" w:type="dxa"/>
            <w:gridSpan w:val="5"/>
            <w:vAlign w:val="center"/>
          </w:tcPr>
          <w:p w14:paraId="79BE732F" w14:textId="77777777" w:rsidR="00CA09B2" w:rsidRPr="00F72435" w:rsidRDefault="003F5212">
            <w:pPr>
              <w:pStyle w:val="T2"/>
            </w:pPr>
            <w:r w:rsidRPr="00F72435">
              <w:t>802.11</w:t>
            </w:r>
          </w:p>
          <w:p w14:paraId="1A55B821" w14:textId="7F67D4A6" w:rsidR="00114E3A" w:rsidRPr="00F72435" w:rsidRDefault="00632A9F" w:rsidP="004414A4">
            <w:pPr>
              <w:pStyle w:val="T2"/>
            </w:pPr>
            <w:r w:rsidRPr="00F72435">
              <w:t>[</w:t>
            </w:r>
            <w:r w:rsidR="00983B44">
              <w:t xml:space="preserve">LB253 </w:t>
            </w:r>
            <w:r w:rsidR="005B21BB">
              <w:t xml:space="preserve">CR </w:t>
            </w:r>
            <w:r w:rsidR="005B21BB" w:rsidRPr="005B21BB">
              <w:t>for</w:t>
            </w:r>
            <w:r w:rsidR="005B21BB">
              <w:t xml:space="preserve"> </w:t>
            </w:r>
            <w:r w:rsidR="005B21BB" w:rsidRPr="005B21BB">
              <w:t>various</w:t>
            </w:r>
            <w:r w:rsidR="005B21BB">
              <w:t xml:space="preserve"> </w:t>
            </w:r>
            <w:r w:rsidR="005B21BB" w:rsidRPr="005B21BB">
              <w:t xml:space="preserve">comments by </w:t>
            </w:r>
            <w:proofErr w:type="spellStart"/>
            <w:r w:rsidR="005B21BB" w:rsidRPr="005B21BB">
              <w:t>TGaz</w:t>
            </w:r>
            <w:proofErr w:type="spellEnd"/>
            <w:r w:rsidR="009930E0" w:rsidRPr="00F72435">
              <w:t>]</w:t>
            </w:r>
          </w:p>
          <w:p w14:paraId="65858CBF" w14:textId="07808BAB" w:rsidR="003F5212" w:rsidRPr="00F72435" w:rsidRDefault="00193906" w:rsidP="004414A4">
            <w:pPr>
              <w:pStyle w:val="T2"/>
            </w:pPr>
            <w:r w:rsidRPr="00F72435">
              <w:t>(relative</w:t>
            </w:r>
            <w:r w:rsidR="003D5EA5" w:rsidRPr="00F72435">
              <w:t xml:space="preserve"> to </w:t>
            </w:r>
            <w:r w:rsidR="00F530D7" w:rsidRPr="00F72435">
              <w:t>P802.11az/</w:t>
            </w:r>
            <w:r w:rsidR="004414A4" w:rsidRPr="00F72435">
              <w:t>D</w:t>
            </w:r>
            <w:r w:rsidR="007B0271">
              <w:t>3.0</w:t>
            </w:r>
            <w:r w:rsidRPr="00F72435">
              <w:t>)</w:t>
            </w:r>
          </w:p>
        </w:tc>
      </w:tr>
      <w:tr w:rsidR="00CA09B2" w:rsidRPr="00F72435" w14:paraId="39B2904A" w14:textId="77777777" w:rsidTr="001942EE">
        <w:trPr>
          <w:trHeight w:val="359"/>
          <w:jc w:val="center"/>
        </w:trPr>
        <w:tc>
          <w:tcPr>
            <w:tcW w:w="9805" w:type="dxa"/>
            <w:gridSpan w:val="5"/>
            <w:vAlign w:val="center"/>
          </w:tcPr>
          <w:p w14:paraId="682A4C00" w14:textId="1F560AB5" w:rsidR="00CA09B2" w:rsidRPr="00F72435" w:rsidRDefault="00CA09B2" w:rsidP="00AD0CB0">
            <w:pPr>
              <w:pStyle w:val="T2"/>
              <w:ind w:left="0"/>
              <w:rPr>
                <w:sz w:val="20"/>
                <w:rtl/>
                <w:lang w:bidi="he-IL"/>
              </w:rPr>
            </w:pPr>
            <w:r w:rsidRPr="00F72435">
              <w:rPr>
                <w:sz w:val="20"/>
              </w:rPr>
              <w:t>Date:</w:t>
            </w:r>
            <w:r w:rsidRPr="00F72435">
              <w:rPr>
                <w:b w:val="0"/>
                <w:sz w:val="20"/>
              </w:rPr>
              <w:t xml:space="preserve">  </w:t>
            </w:r>
            <w:r w:rsidR="00635CF2" w:rsidRPr="00F72435">
              <w:rPr>
                <w:b w:val="0"/>
                <w:sz w:val="20"/>
              </w:rPr>
              <w:t>20</w:t>
            </w:r>
            <w:r w:rsidR="00A029B1" w:rsidRPr="00F72435">
              <w:rPr>
                <w:b w:val="0"/>
                <w:sz w:val="20"/>
              </w:rPr>
              <w:t>2</w:t>
            </w:r>
            <w:r w:rsidR="007B0271">
              <w:rPr>
                <w:b w:val="0"/>
                <w:sz w:val="20"/>
              </w:rPr>
              <w:t>1</w:t>
            </w:r>
            <w:r w:rsidR="00934BBB" w:rsidRPr="00F72435">
              <w:rPr>
                <w:b w:val="0"/>
                <w:sz w:val="20"/>
              </w:rPr>
              <w:t>-</w:t>
            </w:r>
            <w:r w:rsidR="007B0271">
              <w:rPr>
                <w:b w:val="0"/>
                <w:sz w:val="20"/>
              </w:rPr>
              <w:t>0</w:t>
            </w:r>
            <w:r w:rsidR="00633FEC">
              <w:rPr>
                <w:b w:val="0"/>
                <w:sz w:val="20"/>
              </w:rPr>
              <w:t>5</w:t>
            </w:r>
            <w:r w:rsidR="001F0A01">
              <w:rPr>
                <w:b w:val="0"/>
                <w:sz w:val="20"/>
              </w:rPr>
              <w:t>-</w:t>
            </w:r>
            <w:r w:rsidR="00633FEC">
              <w:rPr>
                <w:b w:val="0"/>
                <w:sz w:val="20"/>
              </w:rPr>
              <w:t>12</w:t>
            </w:r>
          </w:p>
        </w:tc>
      </w:tr>
      <w:tr w:rsidR="00CA09B2" w:rsidRPr="00F72435" w14:paraId="1173D117" w14:textId="77777777" w:rsidTr="001942EE">
        <w:trPr>
          <w:cantSplit/>
          <w:jc w:val="center"/>
        </w:trPr>
        <w:tc>
          <w:tcPr>
            <w:tcW w:w="9805" w:type="dxa"/>
            <w:gridSpan w:val="5"/>
            <w:vAlign w:val="center"/>
          </w:tcPr>
          <w:p w14:paraId="12563D21" w14:textId="77777777" w:rsidR="00CA09B2" w:rsidRPr="00F72435" w:rsidRDefault="00CA09B2">
            <w:pPr>
              <w:pStyle w:val="T2"/>
              <w:spacing w:after="0"/>
              <w:ind w:left="0" w:right="0"/>
              <w:jc w:val="left"/>
              <w:rPr>
                <w:sz w:val="20"/>
              </w:rPr>
            </w:pPr>
            <w:r w:rsidRPr="00F72435">
              <w:rPr>
                <w:sz w:val="20"/>
              </w:rPr>
              <w:t>Author(s):</w:t>
            </w:r>
          </w:p>
        </w:tc>
      </w:tr>
      <w:tr w:rsidR="00CA09B2" w:rsidRPr="00F72435" w14:paraId="51D2912A" w14:textId="77777777" w:rsidTr="001942EE">
        <w:trPr>
          <w:jc w:val="center"/>
        </w:trPr>
        <w:tc>
          <w:tcPr>
            <w:tcW w:w="1494" w:type="dxa"/>
            <w:vAlign w:val="center"/>
          </w:tcPr>
          <w:p w14:paraId="23291861" w14:textId="77777777" w:rsidR="00CA09B2" w:rsidRPr="00F72435" w:rsidRDefault="00CA09B2">
            <w:pPr>
              <w:pStyle w:val="T2"/>
              <w:spacing w:after="0"/>
              <w:ind w:left="0" w:right="0"/>
              <w:jc w:val="left"/>
              <w:rPr>
                <w:sz w:val="20"/>
              </w:rPr>
            </w:pPr>
            <w:r w:rsidRPr="00F72435">
              <w:rPr>
                <w:sz w:val="20"/>
              </w:rPr>
              <w:t>Name</w:t>
            </w:r>
          </w:p>
        </w:tc>
        <w:tc>
          <w:tcPr>
            <w:tcW w:w="2064" w:type="dxa"/>
            <w:vAlign w:val="center"/>
          </w:tcPr>
          <w:p w14:paraId="7A98FD7A" w14:textId="77777777" w:rsidR="00CA09B2" w:rsidRPr="00F72435" w:rsidRDefault="00CA09B2">
            <w:pPr>
              <w:pStyle w:val="T2"/>
              <w:spacing w:after="0"/>
              <w:ind w:left="0" w:right="0"/>
              <w:jc w:val="left"/>
              <w:rPr>
                <w:sz w:val="20"/>
              </w:rPr>
            </w:pPr>
            <w:r w:rsidRPr="00F72435">
              <w:rPr>
                <w:sz w:val="20"/>
              </w:rPr>
              <w:t>Company</w:t>
            </w:r>
          </w:p>
        </w:tc>
        <w:tc>
          <w:tcPr>
            <w:tcW w:w="2814" w:type="dxa"/>
            <w:vAlign w:val="center"/>
          </w:tcPr>
          <w:p w14:paraId="5A413305" w14:textId="77777777" w:rsidR="00CA09B2" w:rsidRPr="00F72435" w:rsidRDefault="00CA09B2">
            <w:pPr>
              <w:pStyle w:val="T2"/>
              <w:spacing w:after="0"/>
              <w:ind w:left="0" w:right="0"/>
              <w:jc w:val="left"/>
              <w:rPr>
                <w:sz w:val="20"/>
              </w:rPr>
            </w:pPr>
            <w:r w:rsidRPr="00F72435">
              <w:rPr>
                <w:sz w:val="20"/>
              </w:rPr>
              <w:t>Address</w:t>
            </w:r>
          </w:p>
        </w:tc>
        <w:tc>
          <w:tcPr>
            <w:tcW w:w="823" w:type="dxa"/>
            <w:vAlign w:val="center"/>
          </w:tcPr>
          <w:p w14:paraId="124F30D8" w14:textId="77777777" w:rsidR="00CA09B2" w:rsidRPr="00F72435" w:rsidRDefault="00CA09B2">
            <w:pPr>
              <w:pStyle w:val="T2"/>
              <w:spacing w:after="0"/>
              <w:ind w:left="0" w:right="0"/>
              <w:jc w:val="left"/>
              <w:rPr>
                <w:sz w:val="20"/>
              </w:rPr>
            </w:pPr>
            <w:r w:rsidRPr="00F72435">
              <w:rPr>
                <w:sz w:val="20"/>
              </w:rPr>
              <w:t>Phone</w:t>
            </w:r>
          </w:p>
        </w:tc>
        <w:tc>
          <w:tcPr>
            <w:tcW w:w="2610" w:type="dxa"/>
            <w:vAlign w:val="center"/>
          </w:tcPr>
          <w:p w14:paraId="031182C6" w14:textId="77777777" w:rsidR="00CA09B2" w:rsidRPr="00F72435" w:rsidRDefault="00193906">
            <w:pPr>
              <w:pStyle w:val="T2"/>
              <w:spacing w:after="0"/>
              <w:ind w:left="0" w:right="0"/>
              <w:jc w:val="left"/>
              <w:rPr>
                <w:sz w:val="20"/>
              </w:rPr>
            </w:pPr>
            <w:r w:rsidRPr="00F72435">
              <w:rPr>
                <w:sz w:val="20"/>
              </w:rPr>
              <w:t>E</w:t>
            </w:r>
            <w:r w:rsidR="00CA09B2" w:rsidRPr="00F72435">
              <w:rPr>
                <w:sz w:val="20"/>
              </w:rPr>
              <w:t>mail</w:t>
            </w:r>
          </w:p>
        </w:tc>
      </w:tr>
      <w:tr w:rsidR="003B63A2" w:rsidRPr="00F72435" w14:paraId="1CA90671" w14:textId="77777777" w:rsidTr="001942EE">
        <w:trPr>
          <w:jc w:val="center"/>
        </w:trPr>
        <w:tc>
          <w:tcPr>
            <w:tcW w:w="1494" w:type="dxa"/>
            <w:vAlign w:val="center"/>
          </w:tcPr>
          <w:p w14:paraId="7B73C9AB" w14:textId="16CFD655" w:rsidR="003B63A2" w:rsidRPr="00F72435" w:rsidRDefault="003B63A2" w:rsidP="003B63A2">
            <w:pPr>
              <w:pStyle w:val="T2"/>
              <w:spacing w:after="0"/>
              <w:ind w:left="0" w:right="0"/>
              <w:rPr>
                <w:b w:val="0"/>
                <w:sz w:val="20"/>
              </w:rPr>
            </w:pPr>
            <w:r w:rsidRPr="00F72435">
              <w:rPr>
                <w:b w:val="0"/>
                <w:sz w:val="20"/>
              </w:rPr>
              <w:t>Jonathan Segev</w:t>
            </w:r>
          </w:p>
        </w:tc>
        <w:tc>
          <w:tcPr>
            <w:tcW w:w="2064" w:type="dxa"/>
            <w:vAlign w:val="center"/>
          </w:tcPr>
          <w:p w14:paraId="240CB07D" w14:textId="3E5E4702" w:rsidR="003B63A2" w:rsidRPr="00F72435" w:rsidRDefault="003B63A2" w:rsidP="003B63A2">
            <w:pPr>
              <w:pStyle w:val="T2"/>
              <w:spacing w:after="0"/>
              <w:ind w:left="0" w:right="0"/>
              <w:rPr>
                <w:b w:val="0"/>
                <w:sz w:val="20"/>
              </w:rPr>
            </w:pPr>
            <w:r w:rsidRPr="00F72435">
              <w:rPr>
                <w:b w:val="0"/>
                <w:sz w:val="20"/>
              </w:rPr>
              <w:t>Intel Corporation</w:t>
            </w:r>
          </w:p>
        </w:tc>
        <w:tc>
          <w:tcPr>
            <w:tcW w:w="2814" w:type="dxa"/>
            <w:vAlign w:val="center"/>
          </w:tcPr>
          <w:p w14:paraId="15DB7F8F" w14:textId="614240B4" w:rsidR="003B63A2" w:rsidRPr="00F72435" w:rsidRDefault="008227BA" w:rsidP="003B63A2">
            <w:pPr>
              <w:pStyle w:val="T2"/>
              <w:spacing w:after="0"/>
              <w:ind w:left="0" w:right="0"/>
              <w:jc w:val="left"/>
              <w:rPr>
                <w:b w:val="0"/>
                <w:sz w:val="20"/>
              </w:rPr>
            </w:pPr>
            <w:r>
              <w:rPr>
                <w:b w:val="0"/>
                <w:sz w:val="20"/>
              </w:rPr>
              <w:t>2200 Mission College Blvd</w:t>
            </w:r>
          </w:p>
        </w:tc>
        <w:tc>
          <w:tcPr>
            <w:tcW w:w="823" w:type="dxa"/>
            <w:vAlign w:val="center"/>
          </w:tcPr>
          <w:p w14:paraId="20B943C1" w14:textId="77777777" w:rsidR="003B63A2" w:rsidRPr="00F72435" w:rsidRDefault="003B63A2" w:rsidP="003B63A2">
            <w:pPr>
              <w:pStyle w:val="T2"/>
              <w:spacing w:after="0"/>
              <w:ind w:left="0" w:right="0"/>
              <w:rPr>
                <w:b w:val="0"/>
                <w:sz w:val="20"/>
              </w:rPr>
            </w:pPr>
          </w:p>
        </w:tc>
        <w:tc>
          <w:tcPr>
            <w:tcW w:w="2610" w:type="dxa"/>
            <w:vAlign w:val="center"/>
          </w:tcPr>
          <w:p w14:paraId="7E68FC6E" w14:textId="41D6E02F" w:rsidR="003B63A2" w:rsidRPr="00F72435" w:rsidRDefault="003B63A2" w:rsidP="003B63A2">
            <w:pPr>
              <w:pStyle w:val="T2"/>
              <w:spacing w:after="0"/>
              <w:ind w:left="0" w:right="0"/>
              <w:jc w:val="left"/>
              <w:rPr>
                <w:b w:val="0"/>
                <w:sz w:val="20"/>
              </w:rPr>
            </w:pPr>
            <w:r w:rsidRPr="00F72435">
              <w:rPr>
                <w:b w:val="0"/>
                <w:sz w:val="20"/>
              </w:rPr>
              <w:t>jonathan.segev@intel.com</w:t>
            </w:r>
          </w:p>
        </w:tc>
      </w:tr>
      <w:tr w:rsidR="003B63A2" w:rsidRPr="00F72435" w14:paraId="75EBB0DE" w14:textId="77777777" w:rsidTr="001942EE">
        <w:trPr>
          <w:jc w:val="center"/>
        </w:trPr>
        <w:tc>
          <w:tcPr>
            <w:tcW w:w="1494" w:type="dxa"/>
            <w:vAlign w:val="center"/>
          </w:tcPr>
          <w:p w14:paraId="1B68E7E8" w14:textId="25E4DD97" w:rsidR="003B63A2" w:rsidRPr="00F72435" w:rsidRDefault="003B63A2" w:rsidP="003B63A2">
            <w:pPr>
              <w:pStyle w:val="T2"/>
              <w:spacing w:after="0"/>
              <w:ind w:left="0" w:right="0"/>
              <w:rPr>
                <w:b w:val="0"/>
                <w:sz w:val="20"/>
              </w:rPr>
            </w:pPr>
          </w:p>
        </w:tc>
        <w:tc>
          <w:tcPr>
            <w:tcW w:w="2064" w:type="dxa"/>
            <w:vAlign w:val="center"/>
          </w:tcPr>
          <w:p w14:paraId="2295745E" w14:textId="0F21FC9D" w:rsidR="003B63A2" w:rsidRPr="00F72435" w:rsidRDefault="003B63A2" w:rsidP="003B63A2">
            <w:pPr>
              <w:pStyle w:val="T2"/>
              <w:spacing w:after="0"/>
              <w:ind w:left="0" w:right="0"/>
              <w:rPr>
                <w:b w:val="0"/>
                <w:sz w:val="20"/>
              </w:rPr>
            </w:pPr>
          </w:p>
        </w:tc>
        <w:tc>
          <w:tcPr>
            <w:tcW w:w="2814" w:type="dxa"/>
            <w:vAlign w:val="center"/>
          </w:tcPr>
          <w:p w14:paraId="5A9DFFC1" w14:textId="77777777" w:rsidR="003B63A2" w:rsidRPr="00F72435" w:rsidRDefault="003B63A2" w:rsidP="003B63A2">
            <w:pPr>
              <w:pStyle w:val="T2"/>
              <w:spacing w:after="0"/>
              <w:ind w:left="0" w:right="0"/>
              <w:jc w:val="left"/>
              <w:rPr>
                <w:b w:val="0"/>
                <w:sz w:val="20"/>
              </w:rPr>
            </w:pPr>
          </w:p>
        </w:tc>
        <w:tc>
          <w:tcPr>
            <w:tcW w:w="823" w:type="dxa"/>
            <w:vAlign w:val="center"/>
          </w:tcPr>
          <w:p w14:paraId="7A69857F" w14:textId="77777777" w:rsidR="003B63A2" w:rsidRPr="00F72435" w:rsidRDefault="003B63A2" w:rsidP="003B63A2">
            <w:pPr>
              <w:pStyle w:val="T2"/>
              <w:spacing w:after="0"/>
              <w:ind w:left="0" w:right="0"/>
              <w:rPr>
                <w:b w:val="0"/>
                <w:sz w:val="20"/>
              </w:rPr>
            </w:pPr>
          </w:p>
        </w:tc>
        <w:tc>
          <w:tcPr>
            <w:tcW w:w="2610" w:type="dxa"/>
            <w:vAlign w:val="center"/>
          </w:tcPr>
          <w:p w14:paraId="3D33590A" w14:textId="29F2EC6B" w:rsidR="003B63A2" w:rsidRPr="00F72435" w:rsidRDefault="003B63A2" w:rsidP="003B63A2">
            <w:pPr>
              <w:pStyle w:val="T2"/>
              <w:spacing w:after="0"/>
              <w:ind w:left="0" w:right="0"/>
              <w:jc w:val="left"/>
              <w:rPr>
                <w:b w:val="0"/>
                <w:sz w:val="20"/>
              </w:rPr>
            </w:pPr>
          </w:p>
        </w:tc>
      </w:tr>
      <w:tr w:rsidR="00663E75" w:rsidRPr="00F72435" w14:paraId="319C65F2" w14:textId="77777777" w:rsidTr="001942EE">
        <w:trPr>
          <w:jc w:val="center"/>
        </w:trPr>
        <w:tc>
          <w:tcPr>
            <w:tcW w:w="1494" w:type="dxa"/>
            <w:vAlign w:val="center"/>
          </w:tcPr>
          <w:p w14:paraId="6DED257D" w14:textId="5477870D" w:rsidR="00663E75" w:rsidRPr="00F72435" w:rsidRDefault="00663E75" w:rsidP="00663E75">
            <w:pPr>
              <w:pStyle w:val="T2"/>
              <w:spacing w:after="0"/>
              <w:ind w:left="0" w:right="0"/>
              <w:rPr>
                <w:b w:val="0"/>
                <w:sz w:val="20"/>
              </w:rPr>
            </w:pPr>
          </w:p>
        </w:tc>
        <w:tc>
          <w:tcPr>
            <w:tcW w:w="2064" w:type="dxa"/>
            <w:vAlign w:val="center"/>
          </w:tcPr>
          <w:p w14:paraId="3DC41B87" w14:textId="5815B96E" w:rsidR="00663E75" w:rsidRPr="00F72435" w:rsidRDefault="00663E75" w:rsidP="00663E75">
            <w:pPr>
              <w:pStyle w:val="T2"/>
              <w:spacing w:after="0"/>
              <w:ind w:left="0" w:right="0"/>
              <w:rPr>
                <w:b w:val="0"/>
                <w:sz w:val="20"/>
              </w:rPr>
            </w:pPr>
          </w:p>
        </w:tc>
        <w:tc>
          <w:tcPr>
            <w:tcW w:w="2814" w:type="dxa"/>
            <w:vAlign w:val="center"/>
          </w:tcPr>
          <w:p w14:paraId="2760F245" w14:textId="77777777" w:rsidR="00663E75" w:rsidRPr="00F72435" w:rsidRDefault="00663E75" w:rsidP="00663E75">
            <w:pPr>
              <w:pStyle w:val="T2"/>
              <w:spacing w:after="0"/>
              <w:ind w:left="0" w:right="0"/>
              <w:jc w:val="left"/>
              <w:rPr>
                <w:b w:val="0"/>
                <w:sz w:val="20"/>
              </w:rPr>
            </w:pPr>
          </w:p>
        </w:tc>
        <w:tc>
          <w:tcPr>
            <w:tcW w:w="823" w:type="dxa"/>
            <w:vAlign w:val="center"/>
          </w:tcPr>
          <w:p w14:paraId="4D3B0DF1" w14:textId="77777777" w:rsidR="00663E75" w:rsidRPr="00F72435" w:rsidRDefault="00663E75" w:rsidP="00663E75">
            <w:pPr>
              <w:pStyle w:val="T2"/>
              <w:spacing w:after="0"/>
              <w:ind w:left="0" w:right="0"/>
              <w:rPr>
                <w:b w:val="0"/>
                <w:sz w:val="20"/>
              </w:rPr>
            </w:pPr>
          </w:p>
        </w:tc>
        <w:tc>
          <w:tcPr>
            <w:tcW w:w="2610" w:type="dxa"/>
            <w:vAlign w:val="center"/>
          </w:tcPr>
          <w:p w14:paraId="6D92BE53" w14:textId="22624AE8" w:rsidR="00663E75" w:rsidRPr="00F72435" w:rsidRDefault="00663E75" w:rsidP="00663E75">
            <w:pPr>
              <w:pStyle w:val="T2"/>
              <w:spacing w:after="0"/>
              <w:ind w:left="0" w:right="0"/>
              <w:jc w:val="left"/>
              <w:rPr>
                <w:b w:val="0"/>
                <w:sz w:val="20"/>
              </w:rPr>
            </w:pPr>
          </w:p>
        </w:tc>
      </w:tr>
      <w:tr w:rsidR="00D01B40" w:rsidRPr="00F72435" w14:paraId="1AE383BC" w14:textId="77777777" w:rsidTr="001942EE">
        <w:trPr>
          <w:jc w:val="center"/>
        </w:trPr>
        <w:tc>
          <w:tcPr>
            <w:tcW w:w="1494" w:type="dxa"/>
            <w:vAlign w:val="center"/>
          </w:tcPr>
          <w:p w14:paraId="5547B063" w14:textId="3F026F77" w:rsidR="00D01B40" w:rsidRPr="00F72435" w:rsidRDefault="00D01B40" w:rsidP="00D01B40">
            <w:pPr>
              <w:pStyle w:val="T2"/>
              <w:spacing w:after="0"/>
              <w:ind w:left="0" w:right="0"/>
              <w:rPr>
                <w:b w:val="0"/>
                <w:sz w:val="20"/>
              </w:rPr>
            </w:pPr>
          </w:p>
        </w:tc>
        <w:tc>
          <w:tcPr>
            <w:tcW w:w="2064" w:type="dxa"/>
            <w:vAlign w:val="center"/>
          </w:tcPr>
          <w:p w14:paraId="3A46A7E6" w14:textId="6F5C324C" w:rsidR="00D01B40" w:rsidRPr="00F72435" w:rsidRDefault="00D01B40" w:rsidP="00D01B40">
            <w:pPr>
              <w:pStyle w:val="T2"/>
              <w:spacing w:after="0"/>
              <w:ind w:left="0" w:right="0"/>
              <w:rPr>
                <w:b w:val="0"/>
                <w:sz w:val="20"/>
              </w:rPr>
            </w:pPr>
          </w:p>
        </w:tc>
        <w:tc>
          <w:tcPr>
            <w:tcW w:w="2814" w:type="dxa"/>
            <w:vAlign w:val="center"/>
          </w:tcPr>
          <w:p w14:paraId="43A3E58A" w14:textId="0BF080A6" w:rsidR="00D01B40" w:rsidRPr="00F72435" w:rsidRDefault="00D01B40" w:rsidP="00D01B40">
            <w:pPr>
              <w:pStyle w:val="T2"/>
              <w:spacing w:after="0"/>
              <w:ind w:left="0" w:right="0"/>
              <w:jc w:val="left"/>
              <w:rPr>
                <w:b w:val="0"/>
                <w:sz w:val="20"/>
              </w:rPr>
            </w:pPr>
          </w:p>
        </w:tc>
        <w:tc>
          <w:tcPr>
            <w:tcW w:w="823" w:type="dxa"/>
            <w:vAlign w:val="center"/>
          </w:tcPr>
          <w:p w14:paraId="01A9C7D0" w14:textId="1CF8B2CF" w:rsidR="00D01B40" w:rsidRPr="00F72435" w:rsidRDefault="00D01B40" w:rsidP="00D01B40">
            <w:pPr>
              <w:pStyle w:val="T2"/>
              <w:spacing w:after="0"/>
              <w:ind w:left="0" w:right="0"/>
              <w:rPr>
                <w:b w:val="0"/>
                <w:sz w:val="20"/>
              </w:rPr>
            </w:pPr>
          </w:p>
        </w:tc>
        <w:tc>
          <w:tcPr>
            <w:tcW w:w="2610" w:type="dxa"/>
            <w:vAlign w:val="center"/>
          </w:tcPr>
          <w:p w14:paraId="69632085" w14:textId="0884F29D" w:rsidR="00D01B40" w:rsidRPr="00F72435" w:rsidRDefault="00D01B40" w:rsidP="00D01B40">
            <w:pPr>
              <w:pStyle w:val="T2"/>
              <w:spacing w:after="0"/>
              <w:ind w:left="0" w:right="0"/>
              <w:jc w:val="left"/>
              <w:rPr>
                <w:b w:val="0"/>
                <w:sz w:val="20"/>
              </w:rPr>
            </w:pPr>
          </w:p>
        </w:tc>
      </w:tr>
    </w:tbl>
    <w:p w14:paraId="57FFCF0D" w14:textId="77777777" w:rsidR="00CA09B2" w:rsidRPr="00F72435" w:rsidRDefault="00332A83">
      <w:pPr>
        <w:pStyle w:val="T1"/>
        <w:spacing w:after="120"/>
        <w:rPr>
          <w:sz w:val="22"/>
        </w:rPr>
      </w:pPr>
      <w:r w:rsidRPr="00F72435">
        <w:rPr>
          <w:noProof/>
          <w:lang w:val="en-US" w:bidi="he-IL"/>
        </w:rPr>
        <mc:AlternateContent>
          <mc:Choice Requires="wps">
            <w:drawing>
              <wp:anchor distT="0" distB="0" distL="114300" distR="114300" simplePos="0" relativeHeight="251657728" behindDoc="0" locked="0" layoutInCell="0" allowOverlap="1" wp14:anchorId="5157EDA0" wp14:editId="02927AFB">
                <wp:simplePos x="0" y="0"/>
                <wp:positionH relativeFrom="column">
                  <wp:posOffset>-66676</wp:posOffset>
                </wp:positionH>
                <wp:positionV relativeFrom="paragraph">
                  <wp:posOffset>142875</wp:posOffset>
                </wp:positionV>
                <wp:extent cx="6600825" cy="4543425"/>
                <wp:effectExtent l="0" t="0" r="9525" b="95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0825" cy="4543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D83B69" w14:textId="77777777" w:rsidR="00EA070A" w:rsidRPr="00AF318A" w:rsidRDefault="00EA070A" w:rsidP="00AF318A">
                            <w:pPr>
                              <w:jc w:val="center"/>
                              <w:rPr>
                                <w:b/>
                              </w:rPr>
                            </w:pPr>
                            <w:r w:rsidRPr="00AF318A">
                              <w:rPr>
                                <w:b/>
                              </w:rPr>
                              <w:t>Abstract</w:t>
                            </w:r>
                          </w:p>
                          <w:p w14:paraId="56E611FC" w14:textId="50FFDD51" w:rsidR="00EC010D" w:rsidRPr="00EC010D" w:rsidRDefault="00EA070A" w:rsidP="00CB0CC6">
                            <w:pPr>
                              <w:jc w:val="both"/>
                              <w:rPr>
                                <w:sz w:val="24"/>
                                <w:szCs w:val="24"/>
                              </w:rPr>
                            </w:pPr>
                            <w:r>
                              <w:rPr>
                                <w:sz w:val="24"/>
                                <w:szCs w:val="24"/>
                              </w:rPr>
                              <w:t xml:space="preserve">This submission contains proposals to </w:t>
                            </w:r>
                            <w:r w:rsidRPr="003153E1">
                              <w:rPr>
                                <w:sz w:val="24"/>
                                <w:szCs w:val="24"/>
                              </w:rPr>
                              <w:t>resolve LB#2</w:t>
                            </w:r>
                            <w:r w:rsidR="006E4682">
                              <w:rPr>
                                <w:sz w:val="24"/>
                                <w:szCs w:val="24"/>
                              </w:rPr>
                              <w:t>53</w:t>
                            </w:r>
                            <w:r w:rsidRPr="003153E1">
                              <w:rPr>
                                <w:sz w:val="24"/>
                                <w:szCs w:val="24"/>
                              </w:rPr>
                              <w:t xml:space="preserve"> CIDs</w:t>
                            </w:r>
                            <w:bookmarkStart w:id="0" w:name="_Hlk23414889"/>
                            <w:r w:rsidRPr="003153E1">
                              <w:rPr>
                                <w:sz w:val="24"/>
                                <w:szCs w:val="24"/>
                              </w:rPr>
                              <w:t xml:space="preserve">  </w:t>
                            </w:r>
                            <w:r w:rsidR="00EC010D" w:rsidRPr="00EC010D">
                              <w:rPr>
                                <w:sz w:val="24"/>
                                <w:szCs w:val="24"/>
                              </w:rPr>
                              <w:t>5203</w:t>
                            </w:r>
                            <w:r w:rsidR="00EC010D">
                              <w:rPr>
                                <w:sz w:val="24"/>
                                <w:szCs w:val="24"/>
                              </w:rPr>
                              <w:t xml:space="preserve">, </w:t>
                            </w:r>
                            <w:r w:rsidR="00EC010D" w:rsidRPr="00EC010D">
                              <w:rPr>
                                <w:sz w:val="24"/>
                                <w:szCs w:val="24"/>
                              </w:rPr>
                              <w:t>5254</w:t>
                            </w:r>
                            <w:r w:rsidR="00EC010D">
                              <w:rPr>
                                <w:sz w:val="24"/>
                                <w:szCs w:val="24"/>
                              </w:rPr>
                              <w:t xml:space="preserve">, </w:t>
                            </w:r>
                            <w:r w:rsidR="00EC010D" w:rsidRPr="00EC010D">
                              <w:rPr>
                                <w:sz w:val="24"/>
                                <w:szCs w:val="24"/>
                              </w:rPr>
                              <w:t>5261</w:t>
                            </w:r>
                            <w:r w:rsidR="00CB0CC6">
                              <w:rPr>
                                <w:sz w:val="24"/>
                                <w:szCs w:val="24"/>
                              </w:rPr>
                              <w:t xml:space="preserve">, </w:t>
                            </w:r>
                            <w:r w:rsidR="00EC010D" w:rsidRPr="00EC010D">
                              <w:rPr>
                                <w:sz w:val="24"/>
                                <w:szCs w:val="24"/>
                              </w:rPr>
                              <w:t>5294</w:t>
                            </w:r>
                            <w:r w:rsidR="00CB0CC6">
                              <w:rPr>
                                <w:sz w:val="24"/>
                                <w:szCs w:val="24"/>
                              </w:rPr>
                              <w:t xml:space="preserve">, </w:t>
                            </w:r>
                            <w:r w:rsidR="00EC010D" w:rsidRPr="00EC010D">
                              <w:rPr>
                                <w:sz w:val="24"/>
                                <w:szCs w:val="24"/>
                              </w:rPr>
                              <w:t>5348</w:t>
                            </w:r>
                          </w:p>
                          <w:p w14:paraId="1A58AF36" w14:textId="1DE0CB4C" w:rsidR="00EA070A" w:rsidRDefault="00EC010D" w:rsidP="00CB0CC6">
                            <w:pPr>
                              <w:jc w:val="both"/>
                              <w:rPr>
                                <w:sz w:val="24"/>
                                <w:szCs w:val="24"/>
                              </w:rPr>
                            </w:pPr>
                            <w:r w:rsidRPr="00EC010D">
                              <w:rPr>
                                <w:sz w:val="24"/>
                                <w:szCs w:val="24"/>
                              </w:rPr>
                              <w:t>5353</w:t>
                            </w:r>
                            <w:r w:rsidR="00CB0CC6">
                              <w:rPr>
                                <w:sz w:val="24"/>
                                <w:szCs w:val="24"/>
                              </w:rPr>
                              <w:t xml:space="preserve">, </w:t>
                            </w:r>
                            <w:r w:rsidRPr="00EC010D">
                              <w:rPr>
                                <w:sz w:val="24"/>
                                <w:szCs w:val="24"/>
                              </w:rPr>
                              <w:t>5378</w:t>
                            </w:r>
                            <w:r w:rsidR="00CB0CC6">
                              <w:rPr>
                                <w:sz w:val="24"/>
                                <w:szCs w:val="24"/>
                              </w:rPr>
                              <w:t xml:space="preserve">, </w:t>
                            </w:r>
                            <w:r w:rsidRPr="00EC010D">
                              <w:rPr>
                                <w:sz w:val="24"/>
                                <w:szCs w:val="24"/>
                              </w:rPr>
                              <w:t>5381</w:t>
                            </w:r>
                            <w:r w:rsidR="00CB0CC6">
                              <w:rPr>
                                <w:sz w:val="24"/>
                                <w:szCs w:val="24"/>
                              </w:rPr>
                              <w:t xml:space="preserve">, </w:t>
                            </w:r>
                            <w:proofErr w:type="gramStart"/>
                            <w:r w:rsidRPr="00EC010D">
                              <w:rPr>
                                <w:sz w:val="24"/>
                                <w:szCs w:val="24"/>
                              </w:rPr>
                              <w:t>5444</w:t>
                            </w:r>
                            <w:r w:rsidR="005B21BB">
                              <w:rPr>
                                <w:sz w:val="24"/>
                                <w:szCs w:val="24"/>
                              </w:rPr>
                              <w:t xml:space="preserve"> </w:t>
                            </w:r>
                            <w:r w:rsidR="00700405" w:rsidRPr="003153E1">
                              <w:rPr>
                                <w:rFonts w:eastAsia="Times New Roman"/>
                                <w:sz w:val="24"/>
                                <w:szCs w:val="24"/>
                                <w:lang w:val="en-US" w:bidi="he-IL"/>
                              </w:rPr>
                              <w:t xml:space="preserve"> </w:t>
                            </w:r>
                            <w:r w:rsidR="00EA070A" w:rsidRPr="003153E1">
                              <w:rPr>
                                <w:sz w:val="24"/>
                                <w:szCs w:val="24"/>
                              </w:rPr>
                              <w:t>(</w:t>
                            </w:r>
                            <w:proofErr w:type="gramEnd"/>
                            <w:r w:rsidR="00700405">
                              <w:rPr>
                                <w:sz w:val="24"/>
                                <w:szCs w:val="24"/>
                              </w:rPr>
                              <w:t xml:space="preserve"> </w:t>
                            </w:r>
                            <w:r w:rsidR="00505663">
                              <w:rPr>
                                <w:sz w:val="24"/>
                                <w:szCs w:val="24"/>
                              </w:rPr>
                              <w:t>9</w:t>
                            </w:r>
                            <w:r w:rsidR="00B21D52">
                              <w:rPr>
                                <w:sz w:val="24"/>
                                <w:szCs w:val="24"/>
                              </w:rPr>
                              <w:t xml:space="preserve"> </w:t>
                            </w:r>
                            <w:r w:rsidR="00EA070A">
                              <w:rPr>
                                <w:sz w:val="24"/>
                                <w:szCs w:val="24"/>
                              </w:rPr>
                              <w:t>CIDs total).</w:t>
                            </w:r>
                          </w:p>
                          <w:p w14:paraId="4D91E793" w14:textId="43EBEBAF" w:rsidR="00EA070A" w:rsidRDefault="00EA070A" w:rsidP="004414A4">
                            <w:pPr>
                              <w:jc w:val="both"/>
                              <w:rPr>
                                <w:sz w:val="24"/>
                                <w:szCs w:val="24"/>
                              </w:rPr>
                            </w:pPr>
                          </w:p>
                          <w:bookmarkEnd w:id="0"/>
                          <w:p w14:paraId="1818341D" w14:textId="77777777" w:rsidR="00EA070A" w:rsidRDefault="00EA070A" w:rsidP="0079129E">
                            <w:pPr>
                              <w:jc w:val="both"/>
                              <w:rPr>
                                <w:rFonts w:ascii="Arial" w:hAnsi="Arial" w:cs="Arial"/>
                                <w:color w:val="000000"/>
                                <w:sz w:val="18"/>
                              </w:rPr>
                            </w:pPr>
                          </w:p>
                          <w:p w14:paraId="2F3F8B3B" w14:textId="77777777" w:rsidR="00EA070A" w:rsidRDefault="00EA070A" w:rsidP="004F120D">
                            <w:pPr>
                              <w:rPr>
                                <w:rFonts w:ascii="Arial" w:hAnsi="Arial" w:cs="Arial"/>
                                <w:color w:val="000000"/>
                                <w:sz w:val="18"/>
                              </w:rPr>
                            </w:pPr>
                          </w:p>
                          <w:p w14:paraId="33CD245C" w14:textId="77777777" w:rsidR="00EA070A" w:rsidRDefault="00EA070A" w:rsidP="004F120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57EDA0" id="_x0000_t202" coordsize="21600,21600" o:spt="202" path="m,l,21600r21600,l21600,xe">
                <v:stroke joinstyle="miter"/>
                <v:path gradientshapeok="t" o:connecttype="rect"/>
              </v:shapetype>
              <v:shape id="Text Box 3" o:spid="_x0000_s1026" type="#_x0000_t202" style="position:absolute;left:0;text-align:left;margin-left:-5.25pt;margin-top:11.25pt;width:519.75pt;height:357.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" o:allowincell="f" stroked="f">
                <v:textbox>
                  <w:txbxContent>
                    <w:p w14:paraId="79D83B69" w14:textId="77777777" w:rsidR="00EA070A" w:rsidRPr="00AF318A" w:rsidRDefault="00EA070A" w:rsidP="00AF318A">
                      <w:pPr>
                        <w:jc w:val="center"/>
                        <w:rPr>
                          <w:b/>
                        </w:rPr>
                      </w:pPr>
                      <w:r w:rsidRPr="00AF318A">
                        <w:rPr>
                          <w:b/>
                        </w:rPr>
                        <w:t>Abstract</w:t>
                      </w:r>
                    </w:p>
                    <w:p w14:paraId="56E611FC" w14:textId="50FFDD51" w:rsidR="00EC010D" w:rsidRPr="00EC010D" w:rsidRDefault="00EA070A" w:rsidP="00CB0CC6">
                      <w:pPr>
                        <w:jc w:val="both"/>
                        <w:rPr>
                          <w:sz w:val="24"/>
                          <w:szCs w:val="24"/>
                        </w:rPr>
                      </w:pPr>
                      <w:r>
                        <w:rPr>
                          <w:sz w:val="24"/>
                          <w:szCs w:val="24"/>
                        </w:rPr>
                        <w:t xml:space="preserve">This submission contains proposals to </w:t>
                      </w:r>
                      <w:r w:rsidRPr="003153E1">
                        <w:rPr>
                          <w:sz w:val="24"/>
                          <w:szCs w:val="24"/>
                        </w:rPr>
                        <w:t>resolve LB#2</w:t>
                      </w:r>
                      <w:r w:rsidR="006E4682">
                        <w:rPr>
                          <w:sz w:val="24"/>
                          <w:szCs w:val="24"/>
                        </w:rPr>
                        <w:t>53</w:t>
                      </w:r>
                      <w:r w:rsidRPr="003153E1">
                        <w:rPr>
                          <w:sz w:val="24"/>
                          <w:szCs w:val="24"/>
                        </w:rPr>
                        <w:t xml:space="preserve"> CIDs</w:t>
                      </w:r>
                      <w:bookmarkStart w:id="1" w:name="_Hlk23414889"/>
                      <w:r w:rsidRPr="003153E1">
                        <w:rPr>
                          <w:sz w:val="24"/>
                          <w:szCs w:val="24"/>
                        </w:rPr>
                        <w:t xml:space="preserve">  </w:t>
                      </w:r>
                      <w:r w:rsidR="00EC010D" w:rsidRPr="00EC010D">
                        <w:rPr>
                          <w:sz w:val="24"/>
                          <w:szCs w:val="24"/>
                        </w:rPr>
                        <w:t>5203</w:t>
                      </w:r>
                      <w:r w:rsidR="00EC010D">
                        <w:rPr>
                          <w:sz w:val="24"/>
                          <w:szCs w:val="24"/>
                        </w:rPr>
                        <w:t xml:space="preserve">, </w:t>
                      </w:r>
                      <w:r w:rsidR="00EC010D" w:rsidRPr="00EC010D">
                        <w:rPr>
                          <w:sz w:val="24"/>
                          <w:szCs w:val="24"/>
                        </w:rPr>
                        <w:t>5254</w:t>
                      </w:r>
                      <w:r w:rsidR="00EC010D">
                        <w:rPr>
                          <w:sz w:val="24"/>
                          <w:szCs w:val="24"/>
                        </w:rPr>
                        <w:t xml:space="preserve">, </w:t>
                      </w:r>
                      <w:r w:rsidR="00EC010D" w:rsidRPr="00EC010D">
                        <w:rPr>
                          <w:sz w:val="24"/>
                          <w:szCs w:val="24"/>
                        </w:rPr>
                        <w:t>5261</w:t>
                      </w:r>
                      <w:r w:rsidR="00CB0CC6">
                        <w:rPr>
                          <w:sz w:val="24"/>
                          <w:szCs w:val="24"/>
                        </w:rPr>
                        <w:t xml:space="preserve">, </w:t>
                      </w:r>
                      <w:r w:rsidR="00EC010D" w:rsidRPr="00EC010D">
                        <w:rPr>
                          <w:sz w:val="24"/>
                          <w:szCs w:val="24"/>
                        </w:rPr>
                        <w:t>5294</w:t>
                      </w:r>
                      <w:r w:rsidR="00CB0CC6">
                        <w:rPr>
                          <w:sz w:val="24"/>
                          <w:szCs w:val="24"/>
                        </w:rPr>
                        <w:t xml:space="preserve">, </w:t>
                      </w:r>
                      <w:r w:rsidR="00EC010D" w:rsidRPr="00EC010D">
                        <w:rPr>
                          <w:sz w:val="24"/>
                          <w:szCs w:val="24"/>
                        </w:rPr>
                        <w:t>5348</w:t>
                      </w:r>
                    </w:p>
                    <w:p w14:paraId="1A58AF36" w14:textId="1DE0CB4C" w:rsidR="00EA070A" w:rsidRDefault="00EC010D" w:rsidP="00CB0CC6">
                      <w:pPr>
                        <w:jc w:val="both"/>
                        <w:rPr>
                          <w:sz w:val="24"/>
                          <w:szCs w:val="24"/>
                        </w:rPr>
                      </w:pPr>
                      <w:r w:rsidRPr="00EC010D">
                        <w:rPr>
                          <w:sz w:val="24"/>
                          <w:szCs w:val="24"/>
                        </w:rPr>
                        <w:t>5353</w:t>
                      </w:r>
                      <w:r w:rsidR="00CB0CC6">
                        <w:rPr>
                          <w:sz w:val="24"/>
                          <w:szCs w:val="24"/>
                        </w:rPr>
                        <w:t xml:space="preserve">, </w:t>
                      </w:r>
                      <w:r w:rsidRPr="00EC010D">
                        <w:rPr>
                          <w:sz w:val="24"/>
                          <w:szCs w:val="24"/>
                        </w:rPr>
                        <w:t>5378</w:t>
                      </w:r>
                      <w:r w:rsidR="00CB0CC6">
                        <w:rPr>
                          <w:sz w:val="24"/>
                          <w:szCs w:val="24"/>
                        </w:rPr>
                        <w:t xml:space="preserve">, </w:t>
                      </w:r>
                      <w:r w:rsidRPr="00EC010D">
                        <w:rPr>
                          <w:sz w:val="24"/>
                          <w:szCs w:val="24"/>
                        </w:rPr>
                        <w:t>5381</w:t>
                      </w:r>
                      <w:r w:rsidR="00CB0CC6">
                        <w:rPr>
                          <w:sz w:val="24"/>
                          <w:szCs w:val="24"/>
                        </w:rPr>
                        <w:t xml:space="preserve">, </w:t>
                      </w:r>
                      <w:proofErr w:type="gramStart"/>
                      <w:r w:rsidRPr="00EC010D">
                        <w:rPr>
                          <w:sz w:val="24"/>
                          <w:szCs w:val="24"/>
                        </w:rPr>
                        <w:t>5444</w:t>
                      </w:r>
                      <w:r w:rsidR="005B21BB">
                        <w:rPr>
                          <w:sz w:val="24"/>
                          <w:szCs w:val="24"/>
                        </w:rPr>
                        <w:t xml:space="preserve"> </w:t>
                      </w:r>
                      <w:r w:rsidR="00700405" w:rsidRPr="003153E1">
                        <w:rPr>
                          <w:rFonts w:eastAsia="Times New Roman"/>
                          <w:sz w:val="24"/>
                          <w:szCs w:val="24"/>
                          <w:lang w:val="en-US" w:bidi="he-IL"/>
                        </w:rPr>
                        <w:t xml:space="preserve"> </w:t>
                      </w:r>
                      <w:r w:rsidR="00EA070A" w:rsidRPr="003153E1">
                        <w:rPr>
                          <w:sz w:val="24"/>
                          <w:szCs w:val="24"/>
                        </w:rPr>
                        <w:t>(</w:t>
                      </w:r>
                      <w:proofErr w:type="gramEnd"/>
                      <w:r w:rsidR="00700405">
                        <w:rPr>
                          <w:sz w:val="24"/>
                          <w:szCs w:val="24"/>
                        </w:rPr>
                        <w:t xml:space="preserve"> </w:t>
                      </w:r>
                      <w:r w:rsidR="00505663">
                        <w:rPr>
                          <w:sz w:val="24"/>
                          <w:szCs w:val="24"/>
                        </w:rPr>
                        <w:t>9</w:t>
                      </w:r>
                      <w:r w:rsidR="00B21D52">
                        <w:rPr>
                          <w:sz w:val="24"/>
                          <w:szCs w:val="24"/>
                        </w:rPr>
                        <w:t xml:space="preserve"> </w:t>
                      </w:r>
                      <w:r w:rsidR="00EA070A">
                        <w:rPr>
                          <w:sz w:val="24"/>
                          <w:szCs w:val="24"/>
                        </w:rPr>
                        <w:t>CIDs total).</w:t>
                      </w:r>
                    </w:p>
                    <w:p w14:paraId="4D91E793" w14:textId="43EBEBAF" w:rsidR="00EA070A" w:rsidRDefault="00EA070A" w:rsidP="004414A4">
                      <w:pPr>
                        <w:jc w:val="both"/>
                        <w:rPr>
                          <w:sz w:val="24"/>
                          <w:szCs w:val="24"/>
                        </w:rPr>
                      </w:pPr>
                    </w:p>
                    <w:bookmarkEnd w:id="1"/>
                    <w:p w14:paraId="1818341D" w14:textId="77777777" w:rsidR="00EA070A" w:rsidRDefault="00EA070A" w:rsidP="0079129E">
                      <w:pPr>
                        <w:jc w:val="both"/>
                        <w:rPr>
                          <w:rFonts w:ascii="Arial" w:hAnsi="Arial" w:cs="Arial"/>
                          <w:color w:val="000000"/>
                          <w:sz w:val="18"/>
                        </w:rPr>
                      </w:pPr>
                    </w:p>
                    <w:p w14:paraId="2F3F8B3B" w14:textId="77777777" w:rsidR="00EA070A" w:rsidRDefault="00EA070A" w:rsidP="004F120D">
                      <w:pPr>
                        <w:rPr>
                          <w:rFonts w:ascii="Arial" w:hAnsi="Arial" w:cs="Arial"/>
                          <w:color w:val="000000"/>
                          <w:sz w:val="18"/>
                        </w:rPr>
                      </w:pPr>
                    </w:p>
                    <w:p w14:paraId="33CD245C" w14:textId="77777777" w:rsidR="00EA070A" w:rsidRDefault="00EA070A" w:rsidP="004F120D"/>
                  </w:txbxContent>
                </v:textbox>
              </v:shape>
            </w:pict>
          </mc:Fallback>
        </mc:AlternateContent>
      </w:r>
    </w:p>
    <w:p w14:paraId="747F4F00" w14:textId="77777777" w:rsidR="00663E75" w:rsidRPr="00F72435" w:rsidRDefault="00CA09B2" w:rsidP="00A779DE">
      <w:pPr>
        <w:pStyle w:val="T"/>
      </w:pPr>
      <w:r w:rsidRPr="00F72435">
        <w:br w:type="page"/>
      </w:r>
    </w:p>
    <w:p w14:paraId="6EA2B6BF" w14:textId="5D5D5269" w:rsidR="00881E67" w:rsidRPr="00F72435" w:rsidRDefault="00881E67" w:rsidP="00881E67">
      <w:pPr>
        <w:jc w:val="both"/>
        <w:rPr>
          <w:b/>
          <w:bCs/>
          <w:color w:val="FF0000"/>
          <w:szCs w:val="22"/>
        </w:rPr>
      </w:pPr>
    </w:p>
    <w:tbl>
      <w:tblPr>
        <w:tblW w:w="1134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51"/>
        <w:gridCol w:w="1275"/>
        <w:gridCol w:w="2977"/>
        <w:gridCol w:w="2268"/>
        <w:gridCol w:w="3260"/>
      </w:tblGrid>
      <w:tr w:rsidR="00511337" w14:paraId="66C8D88E" w14:textId="77777777" w:rsidTr="005E2626">
        <w:trPr>
          <w:trHeight w:val="518"/>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851E121" w14:textId="57A5F0B1" w:rsidR="00511337" w:rsidRPr="005E2626" w:rsidRDefault="00511337" w:rsidP="00511337">
            <w:pPr>
              <w:rPr>
                <w:rFonts w:eastAsia="Times New Roman"/>
                <w:sz w:val="18"/>
                <w:szCs w:val="18"/>
                <w:lang w:val="en-US" w:bidi="he-IL"/>
              </w:rPr>
            </w:pPr>
            <w:r w:rsidRPr="005E2626">
              <w:rPr>
                <w:rFonts w:ascii="Calibri" w:hAnsi="Calibri"/>
                <w:b/>
                <w:bCs/>
                <w:color w:val="000000"/>
                <w:sz w:val="18"/>
                <w:szCs w:val="18"/>
              </w:rPr>
              <w:t>CID</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836951D" w14:textId="77777777" w:rsidR="00511337" w:rsidRPr="005E2626" w:rsidRDefault="00511337" w:rsidP="00511337">
            <w:pPr>
              <w:rPr>
                <w:rFonts w:eastAsia="Times New Roman"/>
                <w:b/>
                <w:bCs/>
                <w:sz w:val="18"/>
                <w:szCs w:val="18"/>
                <w:lang w:val="en-US" w:bidi="he-IL"/>
              </w:rPr>
            </w:pPr>
            <w:r w:rsidRPr="005E2626">
              <w:rPr>
                <w:rFonts w:eastAsia="Times New Roman"/>
                <w:b/>
                <w:bCs/>
                <w:sz w:val="18"/>
                <w:szCs w:val="18"/>
                <w:lang w:val="en-US" w:bidi="he-IL"/>
              </w:rPr>
              <w:t>Page/</w:t>
            </w:r>
          </w:p>
          <w:p w14:paraId="6103698D" w14:textId="77777777" w:rsidR="00511337" w:rsidRPr="005E2626" w:rsidRDefault="00511337" w:rsidP="00511337">
            <w:pPr>
              <w:rPr>
                <w:rFonts w:eastAsia="Times New Roman"/>
                <w:sz w:val="18"/>
                <w:szCs w:val="18"/>
                <w:lang w:val="en-US" w:bidi="he-IL"/>
              </w:rPr>
            </w:pPr>
            <w:r w:rsidRPr="005E2626">
              <w:rPr>
                <w:rFonts w:eastAsia="Times New Roman"/>
                <w:b/>
                <w:bCs/>
                <w:sz w:val="18"/>
                <w:szCs w:val="18"/>
                <w:lang w:val="en-US" w:bidi="he-IL"/>
              </w:rPr>
              <w:t>Line</w:t>
            </w: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AF53557" w14:textId="77777777" w:rsidR="00511337" w:rsidRPr="005E2626" w:rsidRDefault="00511337" w:rsidP="00511337">
            <w:pPr>
              <w:rPr>
                <w:rFonts w:eastAsia="Times New Roman"/>
                <w:sz w:val="18"/>
                <w:szCs w:val="18"/>
                <w:lang w:val="en-US" w:bidi="he-IL"/>
              </w:rPr>
            </w:pPr>
            <w:r w:rsidRPr="005E2626">
              <w:rPr>
                <w:rFonts w:eastAsia="Times New Roman"/>
                <w:b/>
                <w:bCs/>
                <w:sz w:val="18"/>
                <w:szCs w:val="18"/>
                <w:lang w:val="en-US" w:bidi="he-IL"/>
              </w:rPr>
              <w:t>Clause</w:t>
            </w: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C0C32C2" w14:textId="77777777" w:rsidR="00511337" w:rsidRPr="005E2626" w:rsidRDefault="00511337" w:rsidP="00511337">
            <w:pPr>
              <w:rPr>
                <w:rFonts w:eastAsia="Times New Roman"/>
                <w:sz w:val="18"/>
                <w:szCs w:val="18"/>
                <w:lang w:val="en-US" w:bidi="he-IL"/>
              </w:rPr>
            </w:pPr>
            <w:r w:rsidRPr="005E2626">
              <w:rPr>
                <w:rFonts w:ascii="Calibri" w:hAnsi="Calibri" w:cs="Calibri"/>
                <w:b/>
                <w:bCs/>
                <w:color w:val="000000"/>
                <w:sz w:val="18"/>
                <w:szCs w:val="18"/>
              </w:rPr>
              <w:t>Comment</w:t>
            </w: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B040262" w14:textId="21A917D8" w:rsidR="00511337" w:rsidRPr="005E2626" w:rsidRDefault="00511337" w:rsidP="00511337">
            <w:pPr>
              <w:rPr>
                <w:sz w:val="18"/>
                <w:szCs w:val="18"/>
              </w:rPr>
            </w:pPr>
            <w:r w:rsidRPr="005E2626">
              <w:rPr>
                <w:rFonts w:ascii="Calibri" w:hAnsi="Calibri" w:cs="Calibri"/>
                <w:b/>
                <w:bCs/>
                <w:color w:val="000000"/>
                <w:sz w:val="18"/>
                <w:szCs w:val="18"/>
              </w:rPr>
              <w:t>Proposed change</w:t>
            </w: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3DC557F" w14:textId="77777777" w:rsidR="00511337" w:rsidRPr="005E2626" w:rsidRDefault="00511337" w:rsidP="00511337">
            <w:pPr>
              <w:rPr>
                <w:rFonts w:eastAsia="Times New Roman"/>
                <w:sz w:val="18"/>
                <w:szCs w:val="18"/>
                <w:lang w:val="en-US" w:bidi="he-IL"/>
              </w:rPr>
            </w:pPr>
            <w:r w:rsidRPr="005E2626">
              <w:rPr>
                <w:rFonts w:eastAsia="Times New Roman"/>
                <w:b/>
                <w:bCs/>
                <w:sz w:val="18"/>
                <w:szCs w:val="18"/>
                <w:lang w:val="en-US" w:bidi="he-IL"/>
              </w:rPr>
              <w:t>Resolution</w:t>
            </w:r>
          </w:p>
        </w:tc>
      </w:tr>
      <w:tr w:rsidR="00511337" w14:paraId="2457BB3F" w14:textId="77777777" w:rsidTr="008250A6">
        <w:trPr>
          <w:trHeight w:val="1318"/>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2289D52" w14:textId="150D488C" w:rsidR="00511337" w:rsidRPr="005E2626" w:rsidRDefault="00511337" w:rsidP="00511337">
            <w:pPr>
              <w:rPr>
                <w:rFonts w:asciiTheme="minorHAnsi" w:eastAsia="Times New Roman" w:hAnsiTheme="minorHAnsi" w:cstheme="minorHAnsi"/>
                <w:sz w:val="18"/>
                <w:szCs w:val="18"/>
                <w:lang w:val="en-US" w:bidi="he-IL"/>
              </w:rPr>
            </w:pPr>
            <w:r w:rsidRPr="005E2626">
              <w:rPr>
                <w:rFonts w:asciiTheme="minorHAnsi" w:eastAsia="Times New Roman" w:hAnsiTheme="minorHAnsi" w:cstheme="minorHAnsi"/>
                <w:sz w:val="18"/>
                <w:szCs w:val="18"/>
                <w:lang w:val="en-US" w:bidi="he-IL"/>
              </w:rPr>
              <w:t>5203</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B28358C" w14:textId="507DAE0A" w:rsidR="00511337" w:rsidRPr="005E2626" w:rsidRDefault="00511337" w:rsidP="00511337">
            <w:pPr>
              <w:rPr>
                <w:rFonts w:asciiTheme="minorHAnsi" w:eastAsia="Times New Roman" w:hAnsiTheme="minorHAnsi" w:cstheme="minorHAnsi"/>
                <w:sz w:val="18"/>
                <w:szCs w:val="18"/>
                <w:lang w:val="en-US" w:bidi="he-IL"/>
              </w:rPr>
            </w:pPr>
            <w:r w:rsidRPr="005E2626">
              <w:rPr>
                <w:rFonts w:asciiTheme="minorHAnsi" w:eastAsia="Times New Roman" w:hAnsiTheme="minorHAnsi" w:cstheme="minorHAnsi"/>
                <w:sz w:val="18"/>
                <w:szCs w:val="18"/>
                <w:lang w:val="en-US" w:bidi="he-IL"/>
              </w:rPr>
              <w:t>158.3</w:t>
            </w: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52CAD47" w14:textId="7867EF8D" w:rsidR="00511337" w:rsidRPr="005E2626" w:rsidRDefault="00511337" w:rsidP="00511337">
            <w:pPr>
              <w:rPr>
                <w:rFonts w:ascii="Calibri" w:hAnsi="Calibri" w:cs="Calibri"/>
                <w:color w:val="000000"/>
                <w:sz w:val="18"/>
                <w:szCs w:val="18"/>
                <w:lang w:val="en-US" w:bidi="he-IL"/>
              </w:rPr>
            </w:pPr>
            <w:r w:rsidRPr="005E2626">
              <w:rPr>
                <w:rFonts w:ascii="Calibri" w:hAnsi="Calibri" w:cs="Calibri"/>
                <w:color w:val="000000"/>
                <w:sz w:val="18"/>
                <w:szCs w:val="18"/>
                <w:lang w:val="en-US" w:bidi="he-IL"/>
              </w:rPr>
              <w:t>11.21.6.4.4.3</w:t>
            </w: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E002ADF" w14:textId="7BE43E86" w:rsidR="00511337" w:rsidRPr="005E2626" w:rsidRDefault="00511337" w:rsidP="00511337">
            <w:pPr>
              <w:rPr>
                <w:rFonts w:asciiTheme="minorHAnsi" w:hAnsiTheme="minorHAnsi" w:cstheme="minorHAnsi"/>
                <w:color w:val="000000"/>
                <w:sz w:val="18"/>
                <w:szCs w:val="18"/>
                <w:lang w:val="en-US" w:bidi="he-IL"/>
              </w:rPr>
            </w:pPr>
            <w:r w:rsidRPr="005E2626">
              <w:rPr>
                <w:rFonts w:ascii="Calibri" w:hAnsi="Calibri" w:cs="Calibri"/>
                <w:color w:val="000000"/>
                <w:sz w:val="18"/>
                <w:szCs w:val="18"/>
              </w:rPr>
              <w:t xml:space="preserve">Figure 11-37l--Non-TB Ranging with delayed reporting (#TC1208r1) - make </w:t>
            </w:r>
            <w:proofErr w:type="spellStart"/>
            <w:r w:rsidRPr="005E2626">
              <w:rPr>
                <w:rFonts w:ascii="Calibri" w:hAnsi="Calibri" w:cs="Calibri"/>
                <w:color w:val="000000"/>
                <w:sz w:val="18"/>
                <w:szCs w:val="18"/>
              </w:rPr>
              <w:t>formating</w:t>
            </w:r>
            <w:proofErr w:type="spellEnd"/>
            <w:r w:rsidRPr="005E2626">
              <w:rPr>
                <w:rFonts w:ascii="Calibri" w:hAnsi="Calibri" w:cs="Calibri"/>
                <w:color w:val="000000"/>
                <w:sz w:val="18"/>
                <w:szCs w:val="18"/>
              </w:rPr>
              <w:t xml:space="preserve"> as close to Figure 11-37k--Non-TB Ranging with immediate reporting as possible</w:t>
            </w: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779A20D" w14:textId="7E3F83CD" w:rsidR="00511337" w:rsidRPr="005E2626" w:rsidRDefault="00511337" w:rsidP="00511337">
            <w:pPr>
              <w:rPr>
                <w:sz w:val="18"/>
                <w:szCs w:val="18"/>
              </w:rPr>
            </w:pPr>
            <w:r w:rsidRPr="005E2626">
              <w:rPr>
                <w:rFonts w:ascii="Calibri" w:hAnsi="Calibri" w:cs="Calibri"/>
                <w:color w:val="000000"/>
                <w:sz w:val="18"/>
                <w:szCs w:val="18"/>
              </w:rPr>
              <w:t>One figure uses R2I/I2R LMR, the other doesn't, one uses Phase 1, while the other 1st instance</w:t>
            </w: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CBF8387" w14:textId="327321ED" w:rsidR="00511337" w:rsidRPr="005E2626" w:rsidRDefault="00511337" w:rsidP="00511337">
            <w:pPr>
              <w:rPr>
                <w:rFonts w:asciiTheme="minorHAnsi" w:eastAsia="Times New Roman" w:hAnsiTheme="minorHAnsi" w:cstheme="minorHAnsi"/>
                <w:sz w:val="18"/>
                <w:szCs w:val="18"/>
                <w:lang w:val="en-US" w:bidi="he-IL"/>
              </w:rPr>
            </w:pPr>
            <w:r w:rsidRPr="002B6F16">
              <w:rPr>
                <w:rFonts w:asciiTheme="minorHAnsi" w:eastAsia="Times New Roman" w:hAnsiTheme="minorHAnsi" w:cstheme="minorHAnsi"/>
                <w:b/>
                <w:bCs/>
                <w:sz w:val="18"/>
                <w:szCs w:val="18"/>
                <w:lang w:val="en-US" w:bidi="he-IL"/>
              </w:rPr>
              <w:t>Revise</w:t>
            </w:r>
            <w:r w:rsidRPr="005E2626">
              <w:rPr>
                <w:rFonts w:asciiTheme="minorHAnsi" w:eastAsia="Times New Roman" w:hAnsiTheme="minorHAnsi" w:cstheme="minorHAnsi"/>
                <w:sz w:val="18"/>
                <w:szCs w:val="18"/>
                <w:lang w:val="en-US" w:bidi="he-IL"/>
              </w:rPr>
              <w:t>.</w:t>
            </w:r>
          </w:p>
          <w:p w14:paraId="05E95E2A" w14:textId="77777777" w:rsidR="00511337" w:rsidRPr="005E2626" w:rsidRDefault="00511337" w:rsidP="00511337">
            <w:pPr>
              <w:rPr>
                <w:rFonts w:asciiTheme="minorHAnsi" w:eastAsia="Times New Roman" w:hAnsiTheme="minorHAnsi" w:cstheme="minorHAnsi"/>
                <w:sz w:val="18"/>
                <w:szCs w:val="18"/>
                <w:lang w:val="en-US" w:bidi="he-IL"/>
              </w:rPr>
            </w:pPr>
          </w:p>
          <w:p w14:paraId="779D70B5" w14:textId="77777777" w:rsidR="00511337" w:rsidRDefault="00843F36" w:rsidP="008250A6">
            <w:pPr>
              <w:rPr>
                <w:rFonts w:asciiTheme="minorHAnsi" w:eastAsia="Times New Roman" w:hAnsiTheme="minorHAnsi" w:cstheme="minorHAnsi"/>
                <w:sz w:val="18"/>
                <w:szCs w:val="18"/>
                <w:lang w:val="en-US" w:bidi="he-IL"/>
              </w:rPr>
            </w:pPr>
            <w:proofErr w:type="spellStart"/>
            <w:r w:rsidRPr="005E2626">
              <w:rPr>
                <w:rFonts w:asciiTheme="minorHAnsi" w:eastAsia="Times New Roman" w:hAnsiTheme="minorHAnsi" w:cstheme="minorHAnsi"/>
                <w:sz w:val="18"/>
                <w:szCs w:val="18"/>
                <w:lang w:val="en-US" w:bidi="he-IL"/>
              </w:rPr>
              <w:t>TGaz</w:t>
            </w:r>
            <w:proofErr w:type="spellEnd"/>
            <w:r w:rsidRPr="005E2626">
              <w:rPr>
                <w:rFonts w:asciiTheme="minorHAnsi" w:eastAsia="Times New Roman" w:hAnsiTheme="minorHAnsi" w:cstheme="minorHAnsi"/>
                <w:sz w:val="18"/>
                <w:szCs w:val="18"/>
                <w:lang w:val="en-US" w:bidi="he-IL"/>
              </w:rPr>
              <w:t xml:space="preserve"> editor</w:t>
            </w:r>
            <w:r w:rsidR="006541F9">
              <w:rPr>
                <w:rFonts w:asciiTheme="minorHAnsi" w:eastAsia="Times New Roman" w:hAnsiTheme="minorHAnsi" w:cstheme="minorHAnsi"/>
                <w:sz w:val="18"/>
                <w:szCs w:val="18"/>
                <w:lang w:val="en-US" w:bidi="he-IL"/>
              </w:rPr>
              <w:t>:</w:t>
            </w:r>
            <w:r w:rsidRPr="005E2626">
              <w:rPr>
                <w:rFonts w:asciiTheme="minorHAnsi" w:eastAsia="Times New Roman" w:hAnsiTheme="minorHAnsi" w:cstheme="minorHAnsi"/>
                <w:sz w:val="18"/>
                <w:szCs w:val="18"/>
                <w:lang w:val="en-US" w:bidi="he-IL"/>
              </w:rPr>
              <w:t xml:space="preserve"> </w:t>
            </w:r>
            <w:r w:rsidR="00444E15" w:rsidRPr="005E2626">
              <w:rPr>
                <w:rFonts w:asciiTheme="minorHAnsi" w:eastAsia="Times New Roman" w:hAnsiTheme="minorHAnsi" w:cstheme="minorHAnsi"/>
                <w:sz w:val="18"/>
                <w:szCs w:val="18"/>
                <w:lang w:val="en-US" w:bidi="he-IL"/>
              </w:rPr>
              <w:t>in figure 11-37</w:t>
            </w:r>
            <w:r w:rsidR="00D54A67">
              <w:rPr>
                <w:rFonts w:asciiTheme="minorHAnsi" w:eastAsia="Times New Roman" w:hAnsiTheme="minorHAnsi" w:cstheme="minorHAnsi"/>
                <w:sz w:val="18"/>
                <w:szCs w:val="18"/>
                <w:lang w:val="en-US" w:bidi="he-IL"/>
              </w:rPr>
              <w:t>k</w:t>
            </w:r>
            <w:r w:rsidR="00444E15" w:rsidRPr="005E2626">
              <w:rPr>
                <w:rFonts w:asciiTheme="minorHAnsi" w:eastAsia="Times New Roman" w:hAnsiTheme="minorHAnsi" w:cstheme="minorHAnsi"/>
                <w:sz w:val="18"/>
                <w:szCs w:val="18"/>
                <w:lang w:val="en-US" w:bidi="he-IL"/>
              </w:rPr>
              <w:t xml:space="preserve"> </w:t>
            </w:r>
            <w:r w:rsidRPr="005E2626">
              <w:rPr>
                <w:rFonts w:asciiTheme="minorHAnsi" w:eastAsia="Times New Roman" w:hAnsiTheme="minorHAnsi" w:cstheme="minorHAnsi"/>
                <w:sz w:val="18"/>
                <w:szCs w:val="18"/>
                <w:lang w:val="en-US" w:bidi="he-IL"/>
              </w:rPr>
              <w:t xml:space="preserve">change </w:t>
            </w:r>
            <w:r w:rsidR="00444E15" w:rsidRPr="005E2626">
              <w:rPr>
                <w:rFonts w:asciiTheme="minorHAnsi" w:eastAsia="Times New Roman" w:hAnsiTheme="minorHAnsi" w:cstheme="minorHAnsi"/>
                <w:sz w:val="18"/>
                <w:szCs w:val="18"/>
                <w:lang w:val="en-US" w:bidi="he-IL"/>
              </w:rPr>
              <w:t xml:space="preserve">‘phase’ to </w:t>
            </w:r>
            <w:r w:rsidR="00B21D52" w:rsidRPr="005E2626">
              <w:rPr>
                <w:rFonts w:asciiTheme="minorHAnsi" w:eastAsia="Times New Roman" w:hAnsiTheme="minorHAnsi" w:cstheme="minorHAnsi"/>
                <w:sz w:val="18"/>
                <w:szCs w:val="18"/>
                <w:lang w:val="en-US" w:bidi="he-IL"/>
              </w:rPr>
              <w:t>‘</w:t>
            </w:r>
            <w:r w:rsidR="00444E15" w:rsidRPr="005E2626">
              <w:rPr>
                <w:rFonts w:asciiTheme="minorHAnsi" w:eastAsia="Times New Roman" w:hAnsiTheme="minorHAnsi" w:cstheme="minorHAnsi"/>
                <w:sz w:val="18"/>
                <w:szCs w:val="18"/>
                <w:lang w:val="en-US" w:bidi="he-IL"/>
              </w:rPr>
              <w:t>instance</w:t>
            </w:r>
            <w:r w:rsidR="00B21D52" w:rsidRPr="005E2626">
              <w:rPr>
                <w:rFonts w:asciiTheme="minorHAnsi" w:eastAsia="Times New Roman" w:hAnsiTheme="minorHAnsi" w:cstheme="minorHAnsi"/>
                <w:sz w:val="18"/>
                <w:szCs w:val="18"/>
                <w:lang w:val="en-US" w:bidi="he-IL"/>
              </w:rPr>
              <w:t>’</w:t>
            </w:r>
            <w:r w:rsidR="00444E15" w:rsidRPr="005E2626">
              <w:rPr>
                <w:rFonts w:asciiTheme="minorHAnsi" w:eastAsia="Times New Roman" w:hAnsiTheme="minorHAnsi" w:cstheme="minorHAnsi"/>
                <w:sz w:val="18"/>
                <w:szCs w:val="18"/>
                <w:lang w:val="en-US" w:bidi="he-IL"/>
              </w:rPr>
              <w:t>, i.e. 1</w:t>
            </w:r>
            <w:r w:rsidR="00444E15" w:rsidRPr="005E2626">
              <w:rPr>
                <w:rFonts w:asciiTheme="minorHAnsi" w:eastAsia="Times New Roman" w:hAnsiTheme="minorHAnsi" w:cstheme="minorHAnsi"/>
                <w:sz w:val="18"/>
                <w:szCs w:val="18"/>
                <w:vertAlign w:val="superscript"/>
                <w:lang w:val="en-US" w:bidi="he-IL"/>
              </w:rPr>
              <w:t>st</w:t>
            </w:r>
            <w:r w:rsidR="00444E15" w:rsidRPr="005E2626">
              <w:rPr>
                <w:rFonts w:asciiTheme="minorHAnsi" w:eastAsia="Times New Roman" w:hAnsiTheme="minorHAnsi" w:cstheme="minorHAnsi"/>
                <w:sz w:val="18"/>
                <w:szCs w:val="18"/>
                <w:lang w:val="en-US" w:bidi="he-IL"/>
              </w:rPr>
              <w:t xml:space="preserve"> instance and 2</w:t>
            </w:r>
            <w:r w:rsidR="00444E15" w:rsidRPr="005E2626">
              <w:rPr>
                <w:rFonts w:asciiTheme="minorHAnsi" w:eastAsia="Times New Roman" w:hAnsiTheme="minorHAnsi" w:cstheme="minorHAnsi"/>
                <w:sz w:val="18"/>
                <w:szCs w:val="18"/>
                <w:vertAlign w:val="superscript"/>
                <w:lang w:val="en-US" w:bidi="he-IL"/>
              </w:rPr>
              <w:t>nd</w:t>
            </w:r>
            <w:r w:rsidR="00444E15" w:rsidRPr="005E2626">
              <w:rPr>
                <w:rFonts w:asciiTheme="minorHAnsi" w:eastAsia="Times New Roman" w:hAnsiTheme="minorHAnsi" w:cstheme="minorHAnsi"/>
                <w:sz w:val="18"/>
                <w:szCs w:val="18"/>
                <w:lang w:val="en-US" w:bidi="he-IL"/>
              </w:rPr>
              <w:t xml:space="preserve"> instance</w:t>
            </w:r>
            <w:r w:rsidR="00D54A67">
              <w:rPr>
                <w:rFonts w:asciiTheme="minorHAnsi" w:eastAsia="Times New Roman" w:hAnsiTheme="minorHAnsi" w:cstheme="minorHAnsi"/>
                <w:sz w:val="18"/>
                <w:szCs w:val="18"/>
                <w:lang w:val="en-US" w:bidi="he-IL"/>
              </w:rPr>
              <w:t xml:space="preserve"> and change </w:t>
            </w:r>
            <w:r w:rsidR="001216FB">
              <w:rPr>
                <w:rFonts w:asciiTheme="minorHAnsi" w:eastAsia="Times New Roman" w:hAnsiTheme="minorHAnsi" w:cstheme="minorHAnsi"/>
                <w:sz w:val="18"/>
                <w:szCs w:val="18"/>
                <w:lang w:val="en-US" w:bidi="he-IL"/>
              </w:rPr>
              <w:t xml:space="preserve">LMR 1 and LMR 2 to R2I LMR 1 and R2I LMR 2 respectively. </w:t>
            </w:r>
          </w:p>
          <w:p w14:paraId="39524617" w14:textId="5AA49964" w:rsidR="001216FB" w:rsidRPr="005E2626" w:rsidRDefault="001216FB" w:rsidP="008250A6">
            <w:pPr>
              <w:rPr>
                <w:rFonts w:asciiTheme="minorHAnsi" w:eastAsia="Times New Roman" w:hAnsiTheme="minorHAnsi" w:cstheme="minorHAnsi"/>
                <w:sz w:val="18"/>
                <w:szCs w:val="18"/>
                <w:lang w:val="en-US" w:bidi="he-IL"/>
              </w:rPr>
            </w:pPr>
          </w:p>
        </w:tc>
      </w:tr>
      <w:tr w:rsidR="001320C1" w14:paraId="45993710" w14:textId="77777777" w:rsidTr="005E2626">
        <w:trPr>
          <w:trHeight w:val="1639"/>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DE5AA89" w14:textId="6264C2FB" w:rsidR="001320C1" w:rsidRPr="005E2626" w:rsidRDefault="001320C1" w:rsidP="001320C1">
            <w:pPr>
              <w:rPr>
                <w:rFonts w:asciiTheme="minorHAnsi" w:eastAsia="Times New Roman" w:hAnsiTheme="minorHAnsi" w:cstheme="minorHAnsi"/>
                <w:sz w:val="18"/>
                <w:szCs w:val="18"/>
                <w:lang w:val="en-US" w:bidi="he-IL"/>
              </w:rPr>
            </w:pPr>
            <w:r w:rsidRPr="005E2626">
              <w:rPr>
                <w:rFonts w:asciiTheme="minorHAnsi" w:eastAsia="Times New Roman" w:hAnsiTheme="minorHAnsi" w:cstheme="minorHAnsi"/>
                <w:sz w:val="18"/>
                <w:szCs w:val="18"/>
                <w:lang w:val="en-US" w:bidi="he-IL"/>
              </w:rPr>
              <w:t>5254</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ECC4B18" w14:textId="3860662B" w:rsidR="001320C1" w:rsidRPr="005E2626" w:rsidRDefault="001320C1" w:rsidP="001320C1">
            <w:pPr>
              <w:rPr>
                <w:rFonts w:asciiTheme="minorHAnsi" w:eastAsia="Times New Roman" w:hAnsiTheme="minorHAnsi" w:cstheme="minorHAnsi"/>
                <w:sz w:val="18"/>
                <w:szCs w:val="18"/>
                <w:lang w:val="en-US" w:bidi="he-IL"/>
              </w:rPr>
            </w:pPr>
            <w:r w:rsidRPr="005E2626">
              <w:rPr>
                <w:rFonts w:asciiTheme="minorHAnsi" w:eastAsia="Times New Roman" w:hAnsiTheme="minorHAnsi" w:cstheme="minorHAnsi"/>
                <w:sz w:val="18"/>
                <w:szCs w:val="18"/>
                <w:lang w:val="en-US" w:bidi="he-IL"/>
              </w:rPr>
              <w:t>47.17</w:t>
            </w: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E69C557" w14:textId="1D97E306" w:rsidR="001320C1" w:rsidRPr="005E2626" w:rsidRDefault="001320C1" w:rsidP="001320C1">
            <w:pPr>
              <w:rPr>
                <w:rFonts w:ascii="Calibri" w:hAnsi="Calibri" w:cs="Calibri"/>
                <w:color w:val="000000"/>
                <w:sz w:val="18"/>
                <w:szCs w:val="18"/>
              </w:rPr>
            </w:pPr>
            <w:r w:rsidRPr="005E2626">
              <w:rPr>
                <w:sz w:val="18"/>
                <w:szCs w:val="18"/>
              </w:rPr>
              <w:t>9.3.1.22.10</w:t>
            </w: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AC46A8E" w14:textId="66ED1227" w:rsidR="001320C1" w:rsidRPr="005E2626" w:rsidRDefault="001320C1" w:rsidP="001320C1">
            <w:pPr>
              <w:rPr>
                <w:rFonts w:ascii="Calibri" w:hAnsi="Calibri" w:cs="Calibri"/>
                <w:color w:val="000000"/>
                <w:sz w:val="18"/>
                <w:szCs w:val="18"/>
              </w:rPr>
            </w:pPr>
            <w:r w:rsidRPr="005E2626">
              <w:rPr>
                <w:sz w:val="18"/>
                <w:szCs w:val="18"/>
              </w:rPr>
              <w:t>Change the name of the 'Sounding Dialog Token Number' subfield in the 'Trigger Dependent Common Info subfield of Ranging Trigger frame of subvariant Passive TB Measurement Exchange' field to 'Sounding Dialog Token' to better reflect what this field contains.</w:t>
            </w: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C389C28" w14:textId="2FDE4C1E" w:rsidR="001320C1" w:rsidRPr="005E2626" w:rsidRDefault="001320C1" w:rsidP="001320C1">
            <w:pPr>
              <w:rPr>
                <w:rFonts w:ascii="Calibri" w:hAnsi="Calibri" w:cs="Calibri"/>
                <w:color w:val="000000"/>
                <w:sz w:val="18"/>
                <w:szCs w:val="18"/>
              </w:rPr>
            </w:pPr>
            <w:r w:rsidRPr="005E2626">
              <w:rPr>
                <w:sz w:val="18"/>
                <w:szCs w:val="18"/>
              </w:rPr>
              <w:t>As per comment.</w:t>
            </w: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E21429A" w14:textId="77777777" w:rsidR="006C500F" w:rsidRDefault="006C500F" w:rsidP="006C500F">
            <w:pPr>
              <w:rPr>
                <w:rFonts w:asciiTheme="minorHAnsi" w:eastAsia="Times New Roman" w:hAnsiTheme="minorHAnsi" w:cstheme="minorHAnsi"/>
                <w:sz w:val="18"/>
                <w:szCs w:val="18"/>
                <w:lang w:val="en-US" w:bidi="he-IL"/>
              </w:rPr>
            </w:pPr>
            <w:r w:rsidRPr="002B6F16">
              <w:rPr>
                <w:rFonts w:asciiTheme="minorHAnsi" w:eastAsia="Times New Roman" w:hAnsiTheme="minorHAnsi" w:cstheme="minorHAnsi"/>
                <w:b/>
                <w:bCs/>
                <w:sz w:val="18"/>
                <w:szCs w:val="18"/>
                <w:lang w:val="en-US" w:bidi="he-IL"/>
              </w:rPr>
              <w:t>Reject</w:t>
            </w:r>
            <w:r>
              <w:rPr>
                <w:rFonts w:asciiTheme="minorHAnsi" w:eastAsia="Times New Roman" w:hAnsiTheme="minorHAnsi" w:cstheme="minorHAnsi"/>
                <w:sz w:val="18"/>
                <w:szCs w:val="18"/>
                <w:lang w:val="en-US" w:bidi="he-IL"/>
              </w:rPr>
              <w:t>.</w:t>
            </w:r>
          </w:p>
          <w:p w14:paraId="5D04FF29" w14:textId="77777777" w:rsidR="006C500F" w:rsidRDefault="006C500F" w:rsidP="006C500F">
            <w:pPr>
              <w:rPr>
                <w:rFonts w:asciiTheme="minorHAnsi" w:eastAsia="Times New Roman" w:hAnsiTheme="minorHAnsi" w:cstheme="minorHAnsi"/>
                <w:sz w:val="18"/>
                <w:szCs w:val="18"/>
                <w:lang w:val="en-US" w:bidi="he-IL"/>
              </w:rPr>
            </w:pPr>
          </w:p>
          <w:p w14:paraId="5109D796" w14:textId="77777777" w:rsidR="001320C1" w:rsidRDefault="006C500F" w:rsidP="00ED0452">
            <w:pPr>
              <w:rPr>
                <w:rFonts w:asciiTheme="minorHAnsi" w:eastAsia="Times New Roman" w:hAnsiTheme="minorHAnsi" w:cstheme="minorHAnsi"/>
                <w:sz w:val="18"/>
                <w:szCs w:val="18"/>
                <w:lang w:val="en-US" w:bidi="he-IL"/>
              </w:rPr>
            </w:pPr>
            <w:r>
              <w:rPr>
                <w:rFonts w:asciiTheme="minorHAnsi" w:eastAsia="Times New Roman" w:hAnsiTheme="minorHAnsi" w:cstheme="minorHAnsi"/>
                <w:sz w:val="18"/>
                <w:szCs w:val="18"/>
                <w:lang w:val="en-US" w:bidi="he-IL"/>
              </w:rPr>
              <w:t>In 802.11ax the terminology of Sounding Dialog Token Number is quite common</w:t>
            </w:r>
            <w:r w:rsidR="0006110D">
              <w:rPr>
                <w:rFonts w:asciiTheme="minorHAnsi" w:eastAsia="Times New Roman" w:hAnsiTheme="minorHAnsi" w:cstheme="minorHAnsi"/>
                <w:sz w:val="18"/>
                <w:szCs w:val="18"/>
                <w:lang w:val="en-US" w:bidi="he-IL"/>
              </w:rPr>
              <w:t xml:space="preserve"> for the control frames signaling the </w:t>
            </w:r>
            <w:r w:rsidR="00ED0452">
              <w:rPr>
                <w:rFonts w:asciiTheme="minorHAnsi" w:eastAsia="Times New Roman" w:hAnsiTheme="minorHAnsi" w:cstheme="minorHAnsi"/>
                <w:sz w:val="18"/>
                <w:szCs w:val="18"/>
                <w:lang w:val="en-US" w:bidi="he-IL"/>
              </w:rPr>
              <w:t xml:space="preserve">sounding mechanism e.g. </w:t>
            </w:r>
            <w:r>
              <w:rPr>
                <w:rFonts w:asciiTheme="minorHAnsi" w:eastAsia="Times New Roman" w:hAnsiTheme="minorHAnsi" w:cstheme="minorHAnsi"/>
                <w:sz w:val="18"/>
                <w:szCs w:val="18"/>
                <w:lang w:val="en-US" w:bidi="he-IL"/>
              </w:rPr>
              <w:t xml:space="preserve">the VHT NDPA the Dialog Token field has a Sounding Dialog Token Number subfield, the HE MIMO Control field includes a Sounding Dialog Token Number field. As 11az expands on the 11ax sounding mechanism (NDPA) the value of changing a name is limited. </w:t>
            </w:r>
          </w:p>
          <w:p w14:paraId="32CB8AD1" w14:textId="3F1208C5" w:rsidR="007E5198" w:rsidRPr="005E2626" w:rsidRDefault="007E5198" w:rsidP="00ED0452">
            <w:pPr>
              <w:rPr>
                <w:rFonts w:asciiTheme="minorHAnsi" w:eastAsia="Times New Roman" w:hAnsiTheme="minorHAnsi" w:cstheme="minorHAnsi"/>
                <w:sz w:val="18"/>
                <w:szCs w:val="18"/>
                <w:lang w:val="en-US" w:bidi="he-IL"/>
              </w:rPr>
            </w:pPr>
          </w:p>
        </w:tc>
      </w:tr>
      <w:tr w:rsidR="00DD438A" w14:paraId="2E9F5477" w14:textId="77777777" w:rsidTr="00633ADF">
        <w:trPr>
          <w:trHeight w:val="1327"/>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7D4B4E3" w14:textId="0FC17B8B" w:rsidR="00DD438A" w:rsidRPr="005E2626" w:rsidRDefault="00DD438A" w:rsidP="00DD438A">
            <w:pPr>
              <w:rPr>
                <w:rFonts w:asciiTheme="minorHAnsi" w:eastAsia="Times New Roman" w:hAnsiTheme="minorHAnsi" w:cstheme="minorHAnsi"/>
                <w:sz w:val="18"/>
                <w:szCs w:val="18"/>
                <w:lang w:val="en-US" w:bidi="he-IL"/>
              </w:rPr>
            </w:pPr>
            <w:r w:rsidRPr="005E2626">
              <w:rPr>
                <w:rFonts w:asciiTheme="minorHAnsi" w:eastAsia="Times New Roman" w:hAnsiTheme="minorHAnsi" w:cstheme="minorHAnsi"/>
                <w:sz w:val="18"/>
                <w:szCs w:val="18"/>
                <w:lang w:val="en-US" w:bidi="he-IL"/>
              </w:rPr>
              <w:lastRenderedPageBreak/>
              <w:t>5261</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62C2946" w14:textId="3D877E65" w:rsidR="00DD438A" w:rsidRPr="005E2626" w:rsidRDefault="00DD438A" w:rsidP="00DD438A">
            <w:pPr>
              <w:rPr>
                <w:rFonts w:asciiTheme="minorHAnsi" w:eastAsia="Times New Roman" w:hAnsiTheme="minorHAnsi" w:cstheme="minorHAnsi"/>
                <w:sz w:val="18"/>
                <w:szCs w:val="18"/>
                <w:lang w:val="en-US" w:bidi="he-IL"/>
              </w:rPr>
            </w:pPr>
            <w:r w:rsidRPr="005E2626">
              <w:rPr>
                <w:rFonts w:asciiTheme="minorHAnsi" w:eastAsia="Times New Roman" w:hAnsiTheme="minorHAnsi" w:cstheme="minorHAnsi"/>
                <w:sz w:val="18"/>
                <w:szCs w:val="18"/>
                <w:lang w:val="en-US" w:bidi="he-IL"/>
              </w:rPr>
              <w:t>P.22</w:t>
            </w: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7386735" w14:textId="3EFE5974" w:rsidR="00DD438A" w:rsidRPr="005E2626" w:rsidRDefault="00762757" w:rsidP="00762757">
            <w:pPr>
              <w:rPr>
                <w:rFonts w:ascii="Calibri" w:hAnsi="Calibri" w:cs="Calibri"/>
                <w:color w:val="000000"/>
                <w:sz w:val="18"/>
                <w:szCs w:val="18"/>
                <w:lang w:val="en-US" w:bidi="he-IL"/>
              </w:rPr>
            </w:pPr>
            <w:r w:rsidRPr="005E2626">
              <w:rPr>
                <w:rFonts w:ascii="Calibri" w:hAnsi="Calibri" w:cs="Calibri"/>
                <w:color w:val="000000"/>
                <w:sz w:val="18"/>
                <w:szCs w:val="18"/>
              </w:rPr>
              <w:t>4.3.19.19</w:t>
            </w: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9DC0AA2" w14:textId="5569470D" w:rsidR="00DD438A" w:rsidRPr="005E2626" w:rsidRDefault="00DD438A" w:rsidP="00DD438A">
            <w:pPr>
              <w:rPr>
                <w:rFonts w:ascii="Calibri" w:hAnsi="Calibri" w:cs="Calibri"/>
                <w:sz w:val="18"/>
                <w:szCs w:val="18"/>
              </w:rPr>
            </w:pPr>
            <w:r w:rsidRPr="005E2626">
              <w:rPr>
                <w:rFonts w:ascii="Calibri" w:hAnsi="Calibri" w:cs="Calibri"/>
                <w:color w:val="000000"/>
                <w:sz w:val="18"/>
                <w:szCs w:val="18"/>
              </w:rPr>
              <w:t>misplaced discussion of Pre-association Security Negotiation protocol</w:t>
            </w: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990D366" w14:textId="42D79996" w:rsidR="00DD438A" w:rsidRPr="005E2626" w:rsidRDefault="00DD438A" w:rsidP="00DD438A">
            <w:pPr>
              <w:rPr>
                <w:rFonts w:ascii="Calibri" w:hAnsi="Calibri" w:cs="Calibri"/>
                <w:color w:val="000000"/>
                <w:sz w:val="18"/>
                <w:szCs w:val="18"/>
              </w:rPr>
            </w:pPr>
            <w:r w:rsidRPr="005E2626">
              <w:rPr>
                <w:rFonts w:ascii="Calibri" w:hAnsi="Calibri" w:cs="Calibri"/>
                <w:color w:val="000000"/>
                <w:sz w:val="18"/>
                <w:szCs w:val="18"/>
              </w:rPr>
              <w:t>Move this paragraph after P23L16 after having discussed what an FTM session is and what measurement exchanges are.</w:t>
            </w: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40AD523" w14:textId="1AD53C5A" w:rsidR="00DD438A" w:rsidRPr="00325CEF" w:rsidRDefault="00325CEF" w:rsidP="00DD438A">
            <w:pPr>
              <w:rPr>
                <w:rFonts w:asciiTheme="minorHAnsi" w:eastAsia="Times New Roman" w:hAnsiTheme="minorHAnsi" w:cstheme="minorHAnsi"/>
                <w:b/>
                <w:bCs/>
                <w:sz w:val="18"/>
                <w:szCs w:val="18"/>
                <w:lang w:val="en-US" w:bidi="he-IL"/>
              </w:rPr>
            </w:pPr>
            <w:r w:rsidRPr="00325CEF">
              <w:rPr>
                <w:rFonts w:asciiTheme="minorHAnsi" w:eastAsia="Times New Roman" w:hAnsiTheme="minorHAnsi" w:cstheme="minorHAnsi"/>
                <w:b/>
                <w:bCs/>
                <w:sz w:val="18"/>
                <w:szCs w:val="18"/>
                <w:lang w:val="en-US" w:bidi="he-IL"/>
              </w:rPr>
              <w:t>Accept</w:t>
            </w:r>
          </w:p>
        </w:tc>
      </w:tr>
    </w:tbl>
    <w:p w14:paraId="57D207AD" w14:textId="77777777" w:rsidR="00633ADF" w:rsidRDefault="00633ADF">
      <w:r>
        <w:br w:type="page"/>
      </w:r>
    </w:p>
    <w:tbl>
      <w:tblPr>
        <w:tblW w:w="1134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51"/>
        <w:gridCol w:w="1275"/>
        <w:gridCol w:w="2977"/>
        <w:gridCol w:w="2268"/>
        <w:gridCol w:w="3260"/>
      </w:tblGrid>
      <w:tr w:rsidR="008250A6" w14:paraId="336DC5F5" w14:textId="77777777" w:rsidTr="008250A6">
        <w:trPr>
          <w:trHeight w:val="596"/>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14FCB68" w14:textId="7C72B68C" w:rsidR="008250A6" w:rsidRPr="005E2626" w:rsidRDefault="008250A6" w:rsidP="008250A6">
            <w:pPr>
              <w:rPr>
                <w:rFonts w:asciiTheme="minorHAnsi" w:eastAsia="Times New Roman" w:hAnsiTheme="minorHAnsi" w:cstheme="minorHAnsi"/>
                <w:sz w:val="18"/>
                <w:szCs w:val="18"/>
                <w:lang w:val="en-US" w:bidi="he-IL"/>
              </w:rPr>
            </w:pPr>
            <w:r w:rsidRPr="005E2626">
              <w:rPr>
                <w:rFonts w:ascii="Calibri" w:hAnsi="Calibri"/>
                <w:b/>
                <w:bCs/>
                <w:color w:val="000000"/>
                <w:sz w:val="18"/>
                <w:szCs w:val="18"/>
              </w:rPr>
              <w:lastRenderedPageBreak/>
              <w:t>CID</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3E7EA72" w14:textId="77777777" w:rsidR="008250A6" w:rsidRPr="005E2626" w:rsidRDefault="008250A6" w:rsidP="008250A6">
            <w:pPr>
              <w:rPr>
                <w:rFonts w:eastAsia="Times New Roman"/>
                <w:b/>
                <w:bCs/>
                <w:sz w:val="18"/>
                <w:szCs w:val="18"/>
                <w:lang w:val="en-US" w:bidi="he-IL"/>
              </w:rPr>
            </w:pPr>
            <w:r w:rsidRPr="005E2626">
              <w:rPr>
                <w:rFonts w:eastAsia="Times New Roman"/>
                <w:b/>
                <w:bCs/>
                <w:sz w:val="18"/>
                <w:szCs w:val="18"/>
                <w:lang w:val="en-US" w:bidi="he-IL"/>
              </w:rPr>
              <w:t>Page/</w:t>
            </w:r>
          </w:p>
          <w:p w14:paraId="0D3B16CC" w14:textId="7319BB27" w:rsidR="008250A6" w:rsidRPr="005E2626" w:rsidRDefault="008250A6" w:rsidP="008250A6">
            <w:pPr>
              <w:rPr>
                <w:rFonts w:asciiTheme="minorHAnsi" w:eastAsia="Times New Roman" w:hAnsiTheme="minorHAnsi" w:cstheme="minorHAnsi"/>
                <w:sz w:val="18"/>
                <w:szCs w:val="18"/>
                <w:lang w:val="en-US" w:bidi="he-IL"/>
              </w:rPr>
            </w:pPr>
            <w:r w:rsidRPr="005E2626">
              <w:rPr>
                <w:rFonts w:eastAsia="Times New Roman"/>
                <w:b/>
                <w:bCs/>
                <w:sz w:val="18"/>
                <w:szCs w:val="18"/>
                <w:lang w:val="en-US" w:bidi="he-IL"/>
              </w:rPr>
              <w:t>Line</w:t>
            </w: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EE64490" w14:textId="3D2DB9A9" w:rsidR="008250A6" w:rsidRPr="005E2626" w:rsidRDefault="008250A6" w:rsidP="008250A6">
            <w:pPr>
              <w:rPr>
                <w:rFonts w:ascii="Calibri" w:hAnsi="Calibri" w:cs="Calibri"/>
                <w:color w:val="000000"/>
                <w:sz w:val="18"/>
                <w:szCs w:val="18"/>
              </w:rPr>
            </w:pPr>
            <w:r w:rsidRPr="005E2626">
              <w:rPr>
                <w:rFonts w:eastAsia="Times New Roman"/>
                <w:b/>
                <w:bCs/>
                <w:sz w:val="18"/>
                <w:szCs w:val="18"/>
                <w:lang w:val="en-US" w:bidi="he-IL"/>
              </w:rPr>
              <w:t>Clause</w:t>
            </w: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2E1017B" w14:textId="1E3850DA" w:rsidR="008250A6" w:rsidRPr="005E2626" w:rsidRDefault="008250A6" w:rsidP="008250A6">
            <w:pPr>
              <w:rPr>
                <w:rFonts w:ascii="Calibri" w:hAnsi="Calibri" w:cs="Calibri"/>
                <w:color w:val="000000"/>
                <w:sz w:val="18"/>
                <w:szCs w:val="18"/>
              </w:rPr>
            </w:pPr>
            <w:r w:rsidRPr="005E2626">
              <w:rPr>
                <w:rFonts w:ascii="Calibri" w:hAnsi="Calibri" w:cs="Calibri"/>
                <w:b/>
                <w:bCs/>
                <w:color w:val="000000"/>
                <w:sz w:val="18"/>
                <w:szCs w:val="18"/>
              </w:rPr>
              <w:t>Comment</w:t>
            </w: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D02BC3A" w14:textId="71828778" w:rsidR="008250A6" w:rsidRPr="005E2626" w:rsidRDefault="008250A6" w:rsidP="008250A6">
            <w:pPr>
              <w:rPr>
                <w:rFonts w:ascii="Calibri" w:hAnsi="Calibri" w:cs="Calibri"/>
                <w:color w:val="000000"/>
                <w:sz w:val="18"/>
                <w:szCs w:val="18"/>
              </w:rPr>
            </w:pPr>
            <w:r w:rsidRPr="005E2626">
              <w:rPr>
                <w:rFonts w:ascii="Calibri" w:hAnsi="Calibri" w:cs="Calibri"/>
                <w:b/>
                <w:bCs/>
                <w:color w:val="000000"/>
                <w:sz w:val="18"/>
                <w:szCs w:val="18"/>
              </w:rPr>
              <w:t>Proposed change</w:t>
            </w: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CFBD02B" w14:textId="3794035A" w:rsidR="008250A6" w:rsidRPr="003C100C" w:rsidRDefault="008250A6" w:rsidP="008250A6">
            <w:pPr>
              <w:rPr>
                <w:rFonts w:asciiTheme="minorHAnsi" w:eastAsia="Times New Roman" w:hAnsiTheme="minorHAnsi" w:cstheme="minorHAnsi"/>
                <w:b/>
                <w:bCs/>
                <w:sz w:val="18"/>
                <w:szCs w:val="18"/>
                <w:lang w:val="en-US" w:bidi="he-IL"/>
              </w:rPr>
            </w:pPr>
            <w:r w:rsidRPr="005E2626">
              <w:rPr>
                <w:rFonts w:eastAsia="Times New Roman"/>
                <w:b/>
                <w:bCs/>
                <w:sz w:val="18"/>
                <w:szCs w:val="18"/>
                <w:lang w:val="en-US" w:bidi="he-IL"/>
              </w:rPr>
              <w:t>Resolution</w:t>
            </w:r>
          </w:p>
        </w:tc>
      </w:tr>
      <w:tr w:rsidR="008250A6" w14:paraId="70618189" w14:textId="77777777" w:rsidTr="005E2626">
        <w:trPr>
          <w:trHeight w:val="1639"/>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72AF899" w14:textId="3AD85D00" w:rsidR="008250A6" w:rsidRPr="005E2626" w:rsidRDefault="008250A6" w:rsidP="008250A6">
            <w:pPr>
              <w:rPr>
                <w:rFonts w:asciiTheme="minorHAnsi" w:eastAsia="Times New Roman" w:hAnsiTheme="minorHAnsi" w:cstheme="minorHAnsi"/>
                <w:sz w:val="18"/>
                <w:szCs w:val="18"/>
                <w:lang w:val="en-US" w:bidi="he-IL"/>
              </w:rPr>
            </w:pPr>
            <w:r w:rsidRPr="005E2626">
              <w:rPr>
                <w:rFonts w:asciiTheme="minorHAnsi" w:eastAsia="Times New Roman" w:hAnsiTheme="minorHAnsi" w:cstheme="minorHAnsi"/>
                <w:sz w:val="18"/>
                <w:szCs w:val="18"/>
                <w:lang w:val="en-US" w:bidi="he-IL"/>
              </w:rPr>
              <w:t>5294</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68FE6FE" w14:textId="7E7F3124" w:rsidR="008250A6" w:rsidRPr="005E2626" w:rsidRDefault="008250A6" w:rsidP="008250A6">
            <w:pPr>
              <w:rPr>
                <w:rFonts w:asciiTheme="minorHAnsi" w:eastAsia="Times New Roman" w:hAnsiTheme="minorHAnsi" w:cstheme="minorHAnsi"/>
                <w:sz w:val="18"/>
                <w:szCs w:val="18"/>
                <w:lang w:val="en-US" w:bidi="he-IL"/>
              </w:rPr>
            </w:pPr>
            <w:r w:rsidRPr="005E2626">
              <w:rPr>
                <w:rFonts w:asciiTheme="minorHAnsi" w:eastAsia="Times New Roman" w:hAnsiTheme="minorHAnsi" w:cstheme="minorHAnsi"/>
                <w:sz w:val="18"/>
                <w:szCs w:val="18"/>
                <w:lang w:val="en-US" w:bidi="he-IL"/>
              </w:rPr>
              <w:t>218.6</w:t>
            </w: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0787DDE" w14:textId="77777777" w:rsidR="008250A6" w:rsidRPr="005E2626" w:rsidRDefault="008250A6" w:rsidP="008250A6">
            <w:pPr>
              <w:rPr>
                <w:rFonts w:ascii="Calibri" w:hAnsi="Calibri" w:cs="Calibri"/>
                <w:color w:val="000000"/>
                <w:sz w:val="18"/>
                <w:szCs w:val="18"/>
                <w:lang w:val="en-US" w:bidi="he-IL"/>
              </w:rPr>
            </w:pPr>
            <w:r w:rsidRPr="005E2626">
              <w:rPr>
                <w:rFonts w:ascii="Calibri" w:hAnsi="Calibri" w:cs="Calibri"/>
                <w:color w:val="000000"/>
                <w:sz w:val="18"/>
                <w:szCs w:val="18"/>
              </w:rPr>
              <w:t>26.17.2.1</w:t>
            </w:r>
          </w:p>
          <w:p w14:paraId="599D56D8" w14:textId="77777777" w:rsidR="008250A6" w:rsidRPr="005E2626" w:rsidRDefault="008250A6" w:rsidP="008250A6">
            <w:pPr>
              <w:rPr>
                <w:rFonts w:ascii="Calibri" w:hAnsi="Calibri" w:cs="Calibri"/>
                <w:color w:val="000000"/>
                <w:sz w:val="18"/>
                <w:szCs w:val="18"/>
              </w:rPr>
            </w:pP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4197BA2" w14:textId="35A4D276" w:rsidR="008250A6" w:rsidRPr="005E2626" w:rsidRDefault="008250A6" w:rsidP="008250A6">
            <w:pPr>
              <w:rPr>
                <w:rFonts w:ascii="Calibri" w:hAnsi="Calibri" w:cs="Calibri"/>
                <w:color w:val="000000"/>
                <w:sz w:val="18"/>
                <w:szCs w:val="18"/>
              </w:rPr>
            </w:pPr>
            <w:r w:rsidRPr="005E2626">
              <w:rPr>
                <w:rFonts w:ascii="Calibri" w:hAnsi="Calibri" w:cs="Calibri"/>
                <w:color w:val="000000"/>
                <w:sz w:val="18"/>
                <w:szCs w:val="18"/>
              </w:rPr>
              <w:t>The paragraph to be inserted in clause 26.17.2.1 should not be inserted after the first paragraph.  It would be better placed following the last paragraph in the clause.</w:t>
            </w: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0A89D30" w14:textId="0F2ADC13" w:rsidR="008250A6" w:rsidRPr="005E2626" w:rsidRDefault="008250A6" w:rsidP="008250A6">
            <w:pPr>
              <w:rPr>
                <w:rFonts w:ascii="Calibri" w:hAnsi="Calibri" w:cs="Calibri"/>
                <w:color w:val="000000"/>
                <w:sz w:val="18"/>
                <w:szCs w:val="18"/>
              </w:rPr>
            </w:pPr>
            <w:r w:rsidRPr="005E2626">
              <w:rPr>
                <w:rFonts w:ascii="Calibri" w:hAnsi="Calibri" w:cs="Calibri"/>
                <w:color w:val="000000"/>
                <w:sz w:val="18"/>
                <w:szCs w:val="18"/>
              </w:rPr>
              <w:t>Change the editorial directions to be: "Insert the following at the end of 26.17.2.1"</w:t>
            </w: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43E5960" w14:textId="77777777" w:rsidR="008250A6" w:rsidRDefault="008250A6" w:rsidP="008250A6">
            <w:pPr>
              <w:rPr>
                <w:rFonts w:asciiTheme="minorHAnsi" w:eastAsia="Times New Roman" w:hAnsiTheme="minorHAnsi" w:cstheme="minorHAnsi"/>
                <w:sz w:val="18"/>
                <w:szCs w:val="18"/>
                <w:lang w:val="en-US" w:bidi="he-IL"/>
              </w:rPr>
            </w:pPr>
            <w:r w:rsidRPr="003C100C">
              <w:rPr>
                <w:rFonts w:asciiTheme="minorHAnsi" w:eastAsia="Times New Roman" w:hAnsiTheme="minorHAnsi" w:cstheme="minorHAnsi"/>
                <w:b/>
                <w:bCs/>
                <w:sz w:val="18"/>
                <w:szCs w:val="18"/>
                <w:lang w:val="en-US" w:bidi="he-IL"/>
              </w:rPr>
              <w:t>Accept</w:t>
            </w:r>
            <w:r>
              <w:rPr>
                <w:rFonts w:asciiTheme="minorHAnsi" w:eastAsia="Times New Roman" w:hAnsiTheme="minorHAnsi" w:cstheme="minorHAnsi"/>
                <w:sz w:val="18"/>
                <w:szCs w:val="18"/>
                <w:lang w:val="en-US" w:bidi="he-IL"/>
              </w:rPr>
              <w:t>.</w:t>
            </w:r>
          </w:p>
          <w:p w14:paraId="26C57B4E" w14:textId="77777777" w:rsidR="008250A6" w:rsidRDefault="008250A6" w:rsidP="008250A6">
            <w:pPr>
              <w:rPr>
                <w:rFonts w:asciiTheme="minorHAnsi" w:eastAsia="Times New Roman" w:hAnsiTheme="minorHAnsi" w:cstheme="minorHAnsi"/>
                <w:sz w:val="18"/>
                <w:szCs w:val="18"/>
                <w:lang w:val="en-US" w:bidi="he-IL"/>
              </w:rPr>
            </w:pPr>
          </w:p>
          <w:p w14:paraId="4705790D" w14:textId="77777777" w:rsidR="008250A6" w:rsidRDefault="008250A6" w:rsidP="008250A6">
            <w:pPr>
              <w:rPr>
                <w:rFonts w:asciiTheme="minorHAnsi" w:eastAsia="Times New Roman" w:hAnsiTheme="minorHAnsi" w:cstheme="minorHAnsi"/>
                <w:sz w:val="18"/>
                <w:szCs w:val="18"/>
                <w:lang w:val="en-US" w:bidi="he-IL"/>
              </w:rPr>
            </w:pPr>
            <w:r w:rsidRPr="001A34C9">
              <w:rPr>
                <w:rFonts w:asciiTheme="minorHAnsi" w:eastAsia="Times New Roman" w:hAnsiTheme="minorHAnsi" w:cstheme="minorHAnsi"/>
                <w:b/>
                <w:bCs/>
                <w:sz w:val="18"/>
                <w:szCs w:val="18"/>
                <w:lang w:val="en-US" w:bidi="he-IL"/>
              </w:rPr>
              <w:t>Discussion</w:t>
            </w:r>
            <w:r>
              <w:rPr>
                <w:rFonts w:asciiTheme="minorHAnsi" w:eastAsia="Times New Roman" w:hAnsiTheme="minorHAnsi" w:cstheme="minorHAnsi"/>
                <w:sz w:val="18"/>
                <w:szCs w:val="18"/>
                <w:lang w:val="en-US" w:bidi="he-IL"/>
              </w:rPr>
              <w:t xml:space="preserve">: </w:t>
            </w:r>
          </w:p>
          <w:p w14:paraId="3AE95856" w14:textId="24EEB05D" w:rsidR="008250A6" w:rsidRDefault="008250A6" w:rsidP="008250A6">
            <w:pPr>
              <w:rPr>
                <w:rFonts w:asciiTheme="minorHAnsi" w:eastAsia="Times New Roman" w:hAnsiTheme="minorHAnsi" w:cstheme="minorHAnsi"/>
                <w:sz w:val="18"/>
                <w:szCs w:val="18"/>
                <w:lang w:val="en-US" w:bidi="he-IL"/>
              </w:rPr>
            </w:pPr>
            <w:r>
              <w:rPr>
                <w:rFonts w:asciiTheme="minorHAnsi" w:eastAsia="Times New Roman" w:hAnsiTheme="minorHAnsi" w:cstheme="minorHAnsi"/>
                <w:sz w:val="18"/>
                <w:szCs w:val="18"/>
                <w:lang w:val="en-US" w:bidi="he-IL"/>
              </w:rPr>
              <w:t xml:space="preserve">The 11az paragraph is </w:t>
            </w:r>
            <w:proofErr w:type="spellStart"/>
            <w:r>
              <w:rPr>
                <w:rFonts w:asciiTheme="minorHAnsi" w:eastAsia="Times New Roman" w:hAnsiTheme="minorHAnsi" w:cstheme="minorHAnsi"/>
                <w:sz w:val="18"/>
                <w:szCs w:val="18"/>
                <w:lang w:val="en-US" w:bidi="he-IL"/>
              </w:rPr>
              <w:t>self contained</w:t>
            </w:r>
            <w:proofErr w:type="spellEnd"/>
            <w:r>
              <w:rPr>
                <w:rFonts w:asciiTheme="minorHAnsi" w:eastAsia="Times New Roman" w:hAnsiTheme="minorHAnsi" w:cstheme="minorHAnsi"/>
                <w:sz w:val="18"/>
                <w:szCs w:val="18"/>
                <w:lang w:val="en-US" w:bidi="he-IL"/>
              </w:rPr>
              <w:t xml:space="preserve"> thus may come at any part of 26.17.2.1.</w:t>
            </w:r>
          </w:p>
          <w:p w14:paraId="1B3AB02F" w14:textId="0360FD7D" w:rsidR="008250A6" w:rsidRDefault="008250A6" w:rsidP="008250A6">
            <w:pPr>
              <w:rPr>
                <w:rFonts w:asciiTheme="minorHAnsi" w:eastAsia="Times New Roman" w:hAnsiTheme="minorHAnsi" w:cstheme="minorHAnsi"/>
                <w:sz w:val="18"/>
                <w:szCs w:val="18"/>
                <w:lang w:val="en-US" w:bidi="he-IL"/>
              </w:rPr>
            </w:pPr>
            <w:r>
              <w:rPr>
                <w:rFonts w:asciiTheme="minorHAnsi" w:eastAsia="Times New Roman" w:hAnsiTheme="minorHAnsi" w:cstheme="minorHAnsi"/>
                <w:sz w:val="18"/>
                <w:szCs w:val="18"/>
                <w:lang w:val="en-US" w:bidi="he-IL"/>
              </w:rPr>
              <w:t xml:space="preserve">26.17.2.1 contains the basics of 6GHz operation, somewhere in middle of the section (not the first paragraph) </w:t>
            </w:r>
            <w:proofErr w:type="spellStart"/>
            <w:proofErr w:type="gramStart"/>
            <w:r>
              <w:rPr>
                <w:rFonts w:asciiTheme="minorHAnsi" w:eastAsia="Times New Roman" w:hAnsiTheme="minorHAnsi" w:cstheme="minorHAnsi"/>
                <w:sz w:val="18"/>
                <w:szCs w:val="18"/>
                <w:lang w:val="en-US" w:bidi="he-IL"/>
              </w:rPr>
              <w:t>non use</w:t>
            </w:r>
            <w:proofErr w:type="spellEnd"/>
            <w:proofErr w:type="gramEnd"/>
            <w:r>
              <w:rPr>
                <w:rFonts w:asciiTheme="minorHAnsi" w:eastAsia="Times New Roman" w:hAnsiTheme="minorHAnsi" w:cstheme="minorHAnsi"/>
                <w:sz w:val="18"/>
                <w:szCs w:val="18"/>
                <w:lang w:val="en-US" w:bidi="he-IL"/>
              </w:rPr>
              <w:t xml:space="preserve"> of VHT and HT frame formats is mentioned. There is no value in bring EDCA FTM operation prior to that anyway and seems best putting it at the end of the section.</w:t>
            </w:r>
          </w:p>
          <w:p w14:paraId="3FA32223" w14:textId="04BB29AE" w:rsidR="008250A6" w:rsidRPr="00A721B0" w:rsidRDefault="008250A6" w:rsidP="008250A6">
            <w:pPr>
              <w:rPr>
                <w:rFonts w:asciiTheme="minorHAnsi" w:eastAsia="Times New Roman" w:hAnsiTheme="minorHAnsi" w:cstheme="minorHAnsi"/>
                <w:sz w:val="18"/>
                <w:szCs w:val="18"/>
                <w:lang w:val="en-US" w:bidi="he-IL"/>
              </w:rPr>
            </w:pPr>
          </w:p>
        </w:tc>
      </w:tr>
      <w:tr w:rsidR="008250A6" w14:paraId="77C8A38C" w14:textId="77777777" w:rsidTr="005E2626">
        <w:trPr>
          <w:trHeight w:val="1639"/>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989351C" w14:textId="6E27B4AA" w:rsidR="008250A6" w:rsidRPr="005E2626" w:rsidRDefault="008250A6" w:rsidP="008250A6">
            <w:pPr>
              <w:rPr>
                <w:rFonts w:asciiTheme="minorHAnsi" w:eastAsia="Times New Roman" w:hAnsiTheme="minorHAnsi" w:cstheme="minorHAnsi"/>
                <w:sz w:val="18"/>
                <w:szCs w:val="18"/>
                <w:lang w:val="en-US" w:bidi="he-IL"/>
              </w:rPr>
            </w:pPr>
            <w:r w:rsidRPr="005E2626">
              <w:rPr>
                <w:rFonts w:asciiTheme="minorHAnsi" w:eastAsia="Times New Roman" w:hAnsiTheme="minorHAnsi" w:cstheme="minorHAnsi"/>
                <w:sz w:val="18"/>
                <w:szCs w:val="18"/>
                <w:lang w:val="en-US" w:bidi="he-IL"/>
              </w:rPr>
              <w:t>5348</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FC73F61" w14:textId="37BA890B" w:rsidR="008250A6" w:rsidRPr="005E2626" w:rsidRDefault="008250A6" w:rsidP="008250A6">
            <w:pPr>
              <w:rPr>
                <w:rFonts w:asciiTheme="minorHAnsi" w:eastAsia="Times New Roman" w:hAnsiTheme="minorHAnsi" w:cstheme="minorHAnsi"/>
                <w:sz w:val="18"/>
                <w:szCs w:val="18"/>
                <w:lang w:val="en-US" w:bidi="he-IL"/>
              </w:rPr>
            </w:pPr>
            <w:r w:rsidRPr="005E2626">
              <w:rPr>
                <w:rFonts w:asciiTheme="minorHAnsi" w:eastAsia="Times New Roman" w:hAnsiTheme="minorHAnsi" w:cstheme="minorHAnsi"/>
                <w:sz w:val="18"/>
                <w:szCs w:val="18"/>
                <w:lang w:val="en-US" w:bidi="he-IL"/>
              </w:rPr>
              <w:t>98.12</w:t>
            </w: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9D7154C" w14:textId="453F701F" w:rsidR="008250A6" w:rsidRPr="005E2626" w:rsidRDefault="008250A6" w:rsidP="008250A6">
            <w:pPr>
              <w:rPr>
                <w:rFonts w:ascii="Calibri" w:hAnsi="Calibri" w:cs="Calibri"/>
                <w:color w:val="000000"/>
                <w:sz w:val="18"/>
                <w:szCs w:val="18"/>
              </w:rPr>
            </w:pPr>
            <w:r w:rsidRPr="005E2626">
              <w:rPr>
                <w:rFonts w:ascii="Calibri" w:hAnsi="Calibri" w:cs="Calibri"/>
                <w:color w:val="000000"/>
                <w:sz w:val="18"/>
                <w:szCs w:val="18"/>
              </w:rPr>
              <w:t>9.6.7.33</w:t>
            </w: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B58F320" w14:textId="2DBD2EA7" w:rsidR="008250A6" w:rsidRPr="005E2626" w:rsidRDefault="008250A6" w:rsidP="008250A6">
            <w:pPr>
              <w:rPr>
                <w:rFonts w:ascii="Calibri" w:hAnsi="Calibri" w:cs="Calibri"/>
                <w:color w:val="000000"/>
                <w:sz w:val="18"/>
                <w:szCs w:val="18"/>
              </w:rPr>
            </w:pPr>
            <w:r w:rsidRPr="005E2626">
              <w:rPr>
                <w:rFonts w:ascii="Calibri" w:hAnsi="Calibri" w:cs="Calibri"/>
                <w:color w:val="000000"/>
                <w:sz w:val="18"/>
                <w:szCs w:val="18"/>
              </w:rPr>
              <w:t xml:space="preserve">The statements on </w:t>
            </w:r>
            <w:proofErr w:type="gramStart"/>
            <w:r w:rsidRPr="005E2626">
              <w:rPr>
                <w:rFonts w:ascii="Calibri" w:hAnsi="Calibri" w:cs="Calibri"/>
                <w:color w:val="000000"/>
                <w:sz w:val="18"/>
                <w:szCs w:val="18"/>
              </w:rPr>
              <w:t>the  LOS</w:t>
            </w:r>
            <w:proofErr w:type="gramEnd"/>
            <w:r w:rsidRPr="005E2626">
              <w:rPr>
                <w:rFonts w:ascii="Calibri" w:hAnsi="Calibri" w:cs="Calibri"/>
                <w:color w:val="000000"/>
                <w:sz w:val="18"/>
                <w:szCs w:val="18"/>
              </w:rPr>
              <w:t xml:space="preserve"> Likelihood element seem contradictory in the 3rd paragraph at the top of page 98.</w:t>
            </w:r>
            <w:r w:rsidRPr="005E2626">
              <w:rPr>
                <w:rFonts w:ascii="Calibri" w:hAnsi="Calibri" w:cs="Calibri"/>
                <w:color w:val="000000"/>
                <w:sz w:val="18"/>
                <w:szCs w:val="18"/>
              </w:rPr>
              <w:br/>
            </w:r>
            <w:r w:rsidRPr="005E2626">
              <w:rPr>
                <w:rFonts w:ascii="Calibri" w:hAnsi="Calibri" w:cs="Calibri"/>
                <w:color w:val="000000"/>
                <w:sz w:val="18"/>
                <w:szCs w:val="18"/>
              </w:rPr>
              <w:br/>
              <w:t>The first sentence says the element may be present.  the last sentence says 'It' contains the LOS Likelihood element.</w:t>
            </w:r>
            <w:r w:rsidRPr="005E2626">
              <w:rPr>
                <w:rFonts w:ascii="Calibri" w:hAnsi="Calibri" w:cs="Calibri"/>
                <w:color w:val="000000"/>
                <w:sz w:val="18"/>
                <w:szCs w:val="18"/>
              </w:rPr>
              <w:br/>
            </w:r>
            <w:r w:rsidRPr="005E2626">
              <w:rPr>
                <w:rFonts w:ascii="Calibri" w:hAnsi="Calibri" w:cs="Calibri"/>
                <w:color w:val="000000"/>
                <w:sz w:val="18"/>
                <w:szCs w:val="18"/>
              </w:rPr>
              <w:br/>
              <w:t>The last sentence may be a remnant of a previous version?  If so, consider deleting it to avoid confusion.</w:t>
            </w: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E740FC2" w14:textId="4DB38AE5" w:rsidR="008250A6" w:rsidRPr="005E2626" w:rsidRDefault="008250A6" w:rsidP="008250A6">
            <w:pPr>
              <w:rPr>
                <w:rFonts w:ascii="Calibri" w:hAnsi="Calibri" w:cs="Calibri"/>
                <w:color w:val="000000"/>
                <w:sz w:val="18"/>
                <w:szCs w:val="18"/>
              </w:rPr>
            </w:pPr>
            <w:r w:rsidRPr="005E2626">
              <w:rPr>
                <w:rFonts w:ascii="Calibri" w:hAnsi="Calibri" w:cs="Calibri"/>
                <w:color w:val="000000"/>
                <w:sz w:val="18"/>
                <w:szCs w:val="18"/>
              </w:rPr>
              <w:t>Delete "It contains the LOS Likelihood element."</w:t>
            </w: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CA2481C" w14:textId="77777777" w:rsidR="008250A6" w:rsidRDefault="008250A6" w:rsidP="008250A6">
            <w:pPr>
              <w:rPr>
                <w:rFonts w:asciiTheme="minorHAnsi" w:eastAsia="Times New Roman" w:hAnsiTheme="minorHAnsi" w:cstheme="minorHAnsi"/>
                <w:sz w:val="18"/>
                <w:szCs w:val="18"/>
                <w:lang w:val="en-US" w:bidi="he-IL"/>
              </w:rPr>
            </w:pPr>
            <w:r w:rsidRPr="00A41414">
              <w:rPr>
                <w:rFonts w:asciiTheme="minorHAnsi" w:eastAsia="Times New Roman" w:hAnsiTheme="minorHAnsi" w:cstheme="minorHAnsi"/>
                <w:b/>
                <w:bCs/>
                <w:sz w:val="18"/>
                <w:szCs w:val="18"/>
                <w:lang w:val="en-US" w:bidi="he-IL"/>
              </w:rPr>
              <w:t>Accept</w:t>
            </w:r>
            <w:r>
              <w:rPr>
                <w:rFonts w:asciiTheme="minorHAnsi" w:eastAsia="Times New Roman" w:hAnsiTheme="minorHAnsi" w:cstheme="minorHAnsi"/>
                <w:sz w:val="18"/>
                <w:szCs w:val="18"/>
                <w:lang w:val="en-US" w:bidi="he-IL"/>
              </w:rPr>
              <w:t xml:space="preserve">. </w:t>
            </w:r>
          </w:p>
          <w:p w14:paraId="1B23228E" w14:textId="77777777" w:rsidR="008250A6" w:rsidRDefault="008250A6" w:rsidP="008250A6">
            <w:pPr>
              <w:rPr>
                <w:rFonts w:asciiTheme="minorHAnsi" w:eastAsia="Times New Roman" w:hAnsiTheme="minorHAnsi" w:cstheme="minorHAnsi"/>
                <w:sz w:val="18"/>
                <w:szCs w:val="18"/>
                <w:lang w:val="en-US" w:bidi="he-IL"/>
              </w:rPr>
            </w:pPr>
          </w:p>
          <w:p w14:paraId="658D4623" w14:textId="65C4834C" w:rsidR="008250A6" w:rsidRPr="005E2626" w:rsidRDefault="008250A6" w:rsidP="008250A6">
            <w:pPr>
              <w:rPr>
                <w:rFonts w:asciiTheme="minorHAnsi" w:eastAsia="Times New Roman" w:hAnsiTheme="minorHAnsi" w:cstheme="minorHAnsi"/>
                <w:sz w:val="18"/>
                <w:szCs w:val="18"/>
                <w:lang w:val="en-US" w:bidi="he-IL"/>
              </w:rPr>
            </w:pPr>
            <w:r>
              <w:rPr>
                <w:rFonts w:asciiTheme="minorHAnsi" w:eastAsia="Times New Roman" w:hAnsiTheme="minorHAnsi" w:cstheme="minorHAnsi"/>
                <w:sz w:val="18"/>
                <w:szCs w:val="18"/>
                <w:lang w:val="en-US" w:bidi="he-IL"/>
              </w:rPr>
              <w:t xml:space="preserve">Discussion: looks like a typo, </w:t>
            </w:r>
            <w:proofErr w:type="gramStart"/>
            <w:r>
              <w:rPr>
                <w:rFonts w:asciiTheme="minorHAnsi" w:eastAsia="Times New Roman" w:hAnsiTheme="minorHAnsi" w:cstheme="minorHAnsi"/>
                <w:sz w:val="18"/>
                <w:szCs w:val="18"/>
                <w:lang w:val="en-US" w:bidi="he-IL"/>
              </w:rPr>
              <w:t>the :LOS</w:t>
            </w:r>
            <w:proofErr w:type="gramEnd"/>
            <w:r>
              <w:rPr>
                <w:rFonts w:asciiTheme="minorHAnsi" w:eastAsia="Times New Roman" w:hAnsiTheme="minorHAnsi" w:cstheme="minorHAnsi"/>
                <w:sz w:val="18"/>
                <w:szCs w:val="18"/>
                <w:lang w:val="en-US" w:bidi="he-IL"/>
              </w:rPr>
              <w:t xml:space="preserve"> Likelihood element does not include a LOS Likelihood element, there is no recursion here. </w:t>
            </w:r>
          </w:p>
        </w:tc>
      </w:tr>
      <w:tr w:rsidR="008250A6" w14:paraId="17535DEA" w14:textId="77777777" w:rsidTr="005E2626">
        <w:trPr>
          <w:trHeight w:val="1639"/>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B14A8E6" w14:textId="4846010D" w:rsidR="008250A6" w:rsidRPr="005E2626" w:rsidRDefault="008250A6" w:rsidP="008250A6">
            <w:pPr>
              <w:rPr>
                <w:rFonts w:asciiTheme="minorHAnsi" w:eastAsia="Times New Roman" w:hAnsiTheme="minorHAnsi" w:cstheme="minorHAnsi"/>
                <w:sz w:val="18"/>
                <w:szCs w:val="18"/>
                <w:lang w:val="en-US" w:bidi="he-IL"/>
              </w:rPr>
            </w:pPr>
            <w:r w:rsidRPr="005E2626">
              <w:rPr>
                <w:rFonts w:asciiTheme="minorHAnsi" w:eastAsia="Times New Roman" w:hAnsiTheme="minorHAnsi" w:cstheme="minorHAnsi"/>
                <w:sz w:val="18"/>
                <w:szCs w:val="18"/>
                <w:lang w:val="en-US" w:bidi="he-IL"/>
              </w:rPr>
              <w:t>5353</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2A04099" w14:textId="320B87B6" w:rsidR="008250A6" w:rsidRPr="005E2626" w:rsidRDefault="008250A6" w:rsidP="008250A6">
            <w:pPr>
              <w:rPr>
                <w:rFonts w:asciiTheme="minorHAnsi" w:eastAsia="Times New Roman" w:hAnsiTheme="minorHAnsi" w:cstheme="minorHAnsi"/>
                <w:sz w:val="18"/>
                <w:szCs w:val="18"/>
                <w:lang w:val="en-US" w:bidi="he-IL"/>
              </w:rPr>
            </w:pPr>
            <w:r w:rsidRPr="005E2626">
              <w:rPr>
                <w:rFonts w:asciiTheme="minorHAnsi" w:eastAsia="Times New Roman" w:hAnsiTheme="minorHAnsi" w:cstheme="minorHAnsi"/>
                <w:sz w:val="18"/>
                <w:szCs w:val="18"/>
                <w:lang w:val="en-US" w:bidi="he-IL"/>
              </w:rPr>
              <w:t>20.19</w:t>
            </w: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8DAD42B" w14:textId="433D5668" w:rsidR="008250A6" w:rsidRPr="005E2626" w:rsidRDefault="008250A6" w:rsidP="008250A6">
            <w:pPr>
              <w:rPr>
                <w:rFonts w:ascii="Calibri" w:hAnsi="Calibri" w:cs="Calibri"/>
                <w:color w:val="000000"/>
                <w:sz w:val="18"/>
                <w:szCs w:val="18"/>
              </w:rPr>
            </w:pPr>
            <w:r w:rsidRPr="005E2626">
              <w:rPr>
                <w:rFonts w:ascii="Calibri" w:hAnsi="Calibri" w:cs="Calibri"/>
                <w:color w:val="000000"/>
                <w:sz w:val="18"/>
                <w:szCs w:val="18"/>
              </w:rPr>
              <w:t>3.2</w:t>
            </w: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E0A645E" w14:textId="2328A2AF" w:rsidR="008250A6" w:rsidRPr="005E2626" w:rsidRDefault="008250A6" w:rsidP="008250A6">
            <w:pPr>
              <w:rPr>
                <w:rFonts w:ascii="Calibri" w:hAnsi="Calibri" w:cs="Calibri"/>
                <w:color w:val="000000"/>
                <w:sz w:val="18"/>
                <w:szCs w:val="18"/>
              </w:rPr>
            </w:pPr>
            <w:r w:rsidRPr="005E2626">
              <w:rPr>
                <w:rFonts w:ascii="Calibri" w:hAnsi="Calibri" w:cs="Calibri"/>
                <w:color w:val="000000"/>
                <w:sz w:val="18"/>
                <w:szCs w:val="18"/>
              </w:rPr>
              <w:t xml:space="preserve">Several definitions are not </w:t>
            </w:r>
            <w:proofErr w:type="gramStart"/>
            <w:r w:rsidRPr="005E2626">
              <w:rPr>
                <w:rFonts w:ascii="Calibri" w:hAnsi="Calibri" w:cs="Calibri"/>
                <w:color w:val="000000"/>
                <w:sz w:val="18"/>
                <w:szCs w:val="18"/>
              </w:rPr>
              <w:t>definitions, but</w:t>
            </w:r>
            <w:proofErr w:type="gramEnd"/>
            <w:r w:rsidRPr="005E2626">
              <w:rPr>
                <w:rFonts w:ascii="Calibri" w:hAnsi="Calibri" w:cs="Calibri"/>
                <w:color w:val="000000"/>
                <w:sz w:val="18"/>
                <w:szCs w:val="18"/>
              </w:rPr>
              <w:t xml:space="preserve"> are acronym expansions.</w:t>
            </w: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FB94676" w14:textId="68F5D150" w:rsidR="008250A6" w:rsidRPr="005E2626" w:rsidRDefault="008250A6" w:rsidP="008250A6">
            <w:pPr>
              <w:rPr>
                <w:rFonts w:ascii="Calibri" w:hAnsi="Calibri" w:cs="Calibri"/>
                <w:color w:val="000000"/>
                <w:sz w:val="18"/>
                <w:szCs w:val="18"/>
              </w:rPr>
            </w:pPr>
            <w:r w:rsidRPr="005E2626">
              <w:rPr>
                <w:rFonts w:ascii="Calibri" w:hAnsi="Calibri" w:cs="Calibri"/>
                <w:color w:val="000000"/>
                <w:sz w:val="18"/>
                <w:szCs w:val="18"/>
              </w:rPr>
              <w:t xml:space="preserve">Delete "FTM frame" definition.  Delete "FTMR frame" </w:t>
            </w:r>
            <w:proofErr w:type="gramStart"/>
            <w:r w:rsidRPr="005E2626">
              <w:rPr>
                <w:rFonts w:ascii="Calibri" w:hAnsi="Calibri" w:cs="Calibri"/>
                <w:color w:val="000000"/>
                <w:sz w:val="18"/>
                <w:szCs w:val="18"/>
              </w:rPr>
              <w:t>definition, and</w:t>
            </w:r>
            <w:proofErr w:type="gramEnd"/>
            <w:r w:rsidRPr="005E2626">
              <w:rPr>
                <w:rFonts w:ascii="Calibri" w:hAnsi="Calibri" w:cs="Calibri"/>
                <w:color w:val="000000"/>
                <w:sz w:val="18"/>
                <w:szCs w:val="18"/>
              </w:rPr>
              <w:t xml:space="preserve"> add FTMR to 3.4.  Delete "I2R LMR frame" and "R2I LMR frame" definitions.</w:t>
            </w: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65245BC" w14:textId="4E9F8A4C" w:rsidR="008250A6" w:rsidRDefault="008250A6" w:rsidP="008250A6">
            <w:pPr>
              <w:rPr>
                <w:rFonts w:asciiTheme="minorHAnsi" w:eastAsia="Times New Roman" w:hAnsiTheme="minorHAnsi" w:cstheme="minorHAnsi"/>
                <w:sz w:val="18"/>
                <w:szCs w:val="18"/>
                <w:lang w:val="en-US" w:bidi="he-IL"/>
              </w:rPr>
            </w:pPr>
            <w:r w:rsidRPr="00322B82">
              <w:rPr>
                <w:rFonts w:asciiTheme="minorHAnsi" w:eastAsia="Times New Roman" w:hAnsiTheme="minorHAnsi" w:cstheme="minorHAnsi"/>
                <w:b/>
                <w:bCs/>
                <w:sz w:val="18"/>
                <w:szCs w:val="18"/>
                <w:lang w:val="en-US" w:bidi="he-IL"/>
              </w:rPr>
              <w:t>Accept</w:t>
            </w:r>
            <w:r>
              <w:rPr>
                <w:rFonts w:asciiTheme="minorHAnsi" w:eastAsia="Times New Roman" w:hAnsiTheme="minorHAnsi" w:cstheme="minorHAnsi"/>
                <w:sz w:val="18"/>
                <w:szCs w:val="18"/>
                <w:lang w:val="en-US" w:bidi="he-IL"/>
              </w:rPr>
              <w:t>.</w:t>
            </w:r>
          </w:p>
          <w:p w14:paraId="598964EB" w14:textId="06F16703" w:rsidR="008250A6" w:rsidRDefault="008250A6" w:rsidP="008250A6">
            <w:pPr>
              <w:rPr>
                <w:rFonts w:asciiTheme="minorHAnsi" w:eastAsia="Times New Roman" w:hAnsiTheme="minorHAnsi" w:cstheme="minorHAnsi"/>
                <w:sz w:val="18"/>
                <w:szCs w:val="18"/>
                <w:lang w:val="en-US" w:bidi="he-IL"/>
              </w:rPr>
            </w:pPr>
          </w:p>
          <w:p w14:paraId="7609972F" w14:textId="1A7BF2CD" w:rsidR="008250A6" w:rsidRDefault="008250A6" w:rsidP="008250A6">
            <w:pPr>
              <w:rPr>
                <w:rFonts w:asciiTheme="minorHAnsi" w:eastAsia="Times New Roman" w:hAnsiTheme="minorHAnsi" w:cstheme="minorHAnsi"/>
                <w:sz w:val="18"/>
                <w:szCs w:val="18"/>
                <w:lang w:val="en-US" w:bidi="he-IL"/>
              </w:rPr>
            </w:pPr>
            <w:r>
              <w:rPr>
                <w:rFonts w:asciiTheme="minorHAnsi" w:eastAsia="Times New Roman" w:hAnsiTheme="minorHAnsi" w:cstheme="minorHAnsi"/>
                <w:sz w:val="18"/>
                <w:szCs w:val="18"/>
                <w:lang w:val="en-US" w:bidi="he-IL"/>
              </w:rPr>
              <w:t>Discussion:</w:t>
            </w:r>
          </w:p>
          <w:p w14:paraId="201E583A" w14:textId="31337B84" w:rsidR="008250A6" w:rsidRDefault="008250A6" w:rsidP="008250A6">
            <w:pPr>
              <w:rPr>
                <w:rFonts w:asciiTheme="minorHAnsi" w:eastAsia="Times New Roman" w:hAnsiTheme="minorHAnsi" w:cstheme="minorHAnsi"/>
                <w:sz w:val="18"/>
                <w:szCs w:val="18"/>
                <w:lang w:val="en-US" w:bidi="he-IL"/>
              </w:rPr>
            </w:pPr>
            <w:r>
              <w:rPr>
                <w:rFonts w:asciiTheme="minorHAnsi" w:eastAsia="Times New Roman" w:hAnsiTheme="minorHAnsi" w:cstheme="minorHAnsi"/>
                <w:sz w:val="18"/>
                <w:szCs w:val="18"/>
                <w:lang w:val="en-US" w:bidi="he-IL"/>
              </w:rPr>
              <w:t xml:space="preserve">FTM and FTMR are not showing as acronym and need to </w:t>
            </w:r>
            <w:r w:rsidR="00C00DA6">
              <w:rPr>
                <w:rFonts w:asciiTheme="minorHAnsi" w:eastAsia="Times New Roman" w:hAnsiTheme="minorHAnsi" w:cstheme="minorHAnsi"/>
                <w:sz w:val="18"/>
                <w:szCs w:val="18"/>
                <w:lang w:val="en-US" w:bidi="he-IL"/>
              </w:rPr>
              <w:t>be present in the acronym table only (as commenter suggests)</w:t>
            </w:r>
          </w:p>
          <w:p w14:paraId="021E56BB" w14:textId="77000E32" w:rsidR="008250A6" w:rsidRDefault="008250A6" w:rsidP="008250A6">
            <w:pPr>
              <w:rPr>
                <w:rFonts w:asciiTheme="minorHAnsi" w:eastAsia="Times New Roman" w:hAnsiTheme="minorHAnsi" w:cstheme="minorHAnsi"/>
                <w:sz w:val="18"/>
                <w:szCs w:val="18"/>
                <w:lang w:val="en-US" w:bidi="he-IL"/>
              </w:rPr>
            </w:pPr>
            <w:r>
              <w:rPr>
                <w:rFonts w:asciiTheme="minorHAnsi" w:eastAsia="Times New Roman" w:hAnsiTheme="minorHAnsi" w:cstheme="minorHAnsi"/>
                <w:sz w:val="18"/>
                <w:szCs w:val="18"/>
                <w:lang w:val="en-US" w:bidi="he-IL"/>
              </w:rPr>
              <w:t>I2R and R2I already in existence as acronym and thus I2R LMR frame and R2I LMR frame need to be deleted.</w:t>
            </w:r>
          </w:p>
          <w:p w14:paraId="11D0EE51" w14:textId="7FFEE99F" w:rsidR="008250A6" w:rsidRPr="005E2626" w:rsidRDefault="008250A6" w:rsidP="008250A6">
            <w:pPr>
              <w:rPr>
                <w:rFonts w:asciiTheme="minorHAnsi" w:eastAsia="Times New Roman" w:hAnsiTheme="minorHAnsi" w:cstheme="minorHAnsi"/>
                <w:sz w:val="18"/>
                <w:szCs w:val="18"/>
                <w:lang w:val="en-US" w:bidi="he-IL"/>
              </w:rPr>
            </w:pPr>
            <w:r>
              <w:rPr>
                <w:rFonts w:asciiTheme="minorHAnsi" w:eastAsia="Times New Roman" w:hAnsiTheme="minorHAnsi" w:cstheme="minorHAnsi"/>
                <w:sz w:val="18"/>
                <w:szCs w:val="18"/>
                <w:lang w:val="en-US" w:bidi="he-IL"/>
              </w:rPr>
              <w:t xml:space="preserve"> </w:t>
            </w:r>
          </w:p>
        </w:tc>
      </w:tr>
    </w:tbl>
    <w:p w14:paraId="796DF3AC" w14:textId="77777777" w:rsidR="00633ADF" w:rsidRDefault="00633ADF">
      <w:r>
        <w:br w:type="page"/>
      </w:r>
    </w:p>
    <w:tbl>
      <w:tblPr>
        <w:tblW w:w="1134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51"/>
        <w:gridCol w:w="1275"/>
        <w:gridCol w:w="2977"/>
        <w:gridCol w:w="2268"/>
        <w:gridCol w:w="3260"/>
      </w:tblGrid>
      <w:tr w:rsidR="00633ADF" w14:paraId="369D3217" w14:textId="77777777" w:rsidTr="00633ADF">
        <w:trPr>
          <w:trHeight w:val="455"/>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E1E55F1" w14:textId="29094BFF" w:rsidR="00633ADF" w:rsidRPr="005E2626" w:rsidRDefault="00633ADF" w:rsidP="00633ADF">
            <w:pPr>
              <w:rPr>
                <w:rFonts w:asciiTheme="minorHAnsi" w:eastAsia="Times New Roman" w:hAnsiTheme="minorHAnsi" w:cstheme="minorHAnsi"/>
                <w:sz w:val="18"/>
                <w:szCs w:val="18"/>
                <w:lang w:val="en-US" w:bidi="he-IL"/>
              </w:rPr>
            </w:pPr>
            <w:r w:rsidRPr="005E2626">
              <w:rPr>
                <w:rFonts w:ascii="Calibri" w:hAnsi="Calibri"/>
                <w:b/>
                <w:bCs/>
                <w:color w:val="000000"/>
                <w:sz w:val="18"/>
                <w:szCs w:val="18"/>
              </w:rPr>
              <w:lastRenderedPageBreak/>
              <w:t>CID</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4B55146" w14:textId="77777777" w:rsidR="00633ADF" w:rsidRPr="005E2626" w:rsidRDefault="00633ADF" w:rsidP="00633ADF">
            <w:pPr>
              <w:rPr>
                <w:rFonts w:eastAsia="Times New Roman"/>
                <w:b/>
                <w:bCs/>
                <w:sz w:val="18"/>
                <w:szCs w:val="18"/>
                <w:lang w:val="en-US" w:bidi="he-IL"/>
              </w:rPr>
            </w:pPr>
            <w:r w:rsidRPr="005E2626">
              <w:rPr>
                <w:rFonts w:eastAsia="Times New Roman"/>
                <w:b/>
                <w:bCs/>
                <w:sz w:val="18"/>
                <w:szCs w:val="18"/>
                <w:lang w:val="en-US" w:bidi="he-IL"/>
              </w:rPr>
              <w:t>Page/</w:t>
            </w:r>
          </w:p>
          <w:p w14:paraId="3CD3B58C" w14:textId="1AFBC9E4" w:rsidR="00633ADF" w:rsidRPr="005E2626" w:rsidRDefault="00633ADF" w:rsidP="00633ADF">
            <w:pPr>
              <w:rPr>
                <w:rFonts w:asciiTheme="minorHAnsi" w:eastAsia="Times New Roman" w:hAnsiTheme="minorHAnsi" w:cstheme="minorHAnsi"/>
                <w:sz w:val="18"/>
                <w:szCs w:val="18"/>
                <w:lang w:val="en-US" w:bidi="he-IL"/>
              </w:rPr>
            </w:pPr>
            <w:r w:rsidRPr="005E2626">
              <w:rPr>
                <w:rFonts w:eastAsia="Times New Roman"/>
                <w:b/>
                <w:bCs/>
                <w:sz w:val="18"/>
                <w:szCs w:val="18"/>
                <w:lang w:val="en-US" w:bidi="he-IL"/>
              </w:rPr>
              <w:t>Line</w:t>
            </w: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0E8A224" w14:textId="487CF30A" w:rsidR="00633ADF" w:rsidRPr="005E2626" w:rsidRDefault="00633ADF" w:rsidP="00633ADF">
            <w:pPr>
              <w:rPr>
                <w:rFonts w:ascii="Calibri" w:hAnsi="Calibri" w:cs="Calibri"/>
                <w:color w:val="000000"/>
                <w:sz w:val="18"/>
                <w:szCs w:val="18"/>
              </w:rPr>
            </w:pPr>
            <w:r w:rsidRPr="005E2626">
              <w:rPr>
                <w:rFonts w:eastAsia="Times New Roman"/>
                <w:b/>
                <w:bCs/>
                <w:sz w:val="18"/>
                <w:szCs w:val="18"/>
                <w:lang w:val="en-US" w:bidi="he-IL"/>
              </w:rPr>
              <w:t>Clause</w:t>
            </w: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7A0F03C" w14:textId="7C849DD9" w:rsidR="00633ADF" w:rsidRPr="005E2626" w:rsidRDefault="00633ADF" w:rsidP="00633ADF">
            <w:pPr>
              <w:rPr>
                <w:rFonts w:ascii="Calibri" w:hAnsi="Calibri" w:cs="Calibri"/>
                <w:color w:val="000000"/>
                <w:sz w:val="18"/>
                <w:szCs w:val="18"/>
              </w:rPr>
            </w:pPr>
            <w:r w:rsidRPr="005E2626">
              <w:rPr>
                <w:rFonts w:ascii="Calibri" w:hAnsi="Calibri" w:cs="Calibri"/>
                <w:b/>
                <w:bCs/>
                <w:color w:val="000000"/>
                <w:sz w:val="18"/>
                <w:szCs w:val="18"/>
              </w:rPr>
              <w:t>Comment</w:t>
            </w: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42CE745" w14:textId="06A87829" w:rsidR="00633ADF" w:rsidRPr="005E2626" w:rsidRDefault="00633ADF" w:rsidP="00633ADF">
            <w:pPr>
              <w:rPr>
                <w:rFonts w:ascii="Calibri" w:hAnsi="Calibri" w:cs="Calibri"/>
                <w:color w:val="000000"/>
                <w:sz w:val="18"/>
                <w:szCs w:val="18"/>
              </w:rPr>
            </w:pPr>
            <w:r w:rsidRPr="005E2626">
              <w:rPr>
                <w:rFonts w:ascii="Calibri" w:hAnsi="Calibri" w:cs="Calibri"/>
                <w:b/>
                <w:bCs/>
                <w:color w:val="000000"/>
                <w:sz w:val="18"/>
                <w:szCs w:val="18"/>
              </w:rPr>
              <w:t>Proposed change</w:t>
            </w: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9B101C2" w14:textId="081666C8" w:rsidR="00633ADF" w:rsidRDefault="00633ADF" w:rsidP="00633ADF">
            <w:pPr>
              <w:rPr>
                <w:rFonts w:asciiTheme="minorHAnsi" w:eastAsia="Times New Roman" w:hAnsiTheme="minorHAnsi" w:cstheme="minorHAnsi"/>
                <w:sz w:val="18"/>
                <w:szCs w:val="18"/>
                <w:lang w:val="en-US" w:bidi="he-IL"/>
              </w:rPr>
            </w:pPr>
            <w:r w:rsidRPr="005E2626">
              <w:rPr>
                <w:rFonts w:eastAsia="Times New Roman"/>
                <w:b/>
                <w:bCs/>
                <w:sz w:val="18"/>
                <w:szCs w:val="18"/>
                <w:lang w:val="en-US" w:bidi="he-IL"/>
              </w:rPr>
              <w:t>Resolution</w:t>
            </w:r>
          </w:p>
        </w:tc>
      </w:tr>
      <w:tr w:rsidR="00633ADF" w14:paraId="75B4E06D" w14:textId="77777777" w:rsidTr="005E2626">
        <w:trPr>
          <w:trHeight w:val="1639"/>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D9BDC73" w14:textId="2F7D6A90" w:rsidR="00633ADF" w:rsidRPr="005E2626" w:rsidRDefault="00633ADF" w:rsidP="00633ADF">
            <w:pPr>
              <w:rPr>
                <w:rFonts w:asciiTheme="minorHAnsi" w:eastAsia="Times New Roman" w:hAnsiTheme="minorHAnsi" w:cstheme="minorHAnsi"/>
                <w:sz w:val="18"/>
                <w:szCs w:val="18"/>
                <w:lang w:val="en-US" w:bidi="he-IL"/>
              </w:rPr>
            </w:pPr>
            <w:r w:rsidRPr="005E2626">
              <w:rPr>
                <w:rFonts w:asciiTheme="minorHAnsi" w:eastAsia="Times New Roman" w:hAnsiTheme="minorHAnsi" w:cstheme="minorHAnsi"/>
                <w:sz w:val="18"/>
                <w:szCs w:val="18"/>
                <w:lang w:val="en-US" w:bidi="he-IL"/>
              </w:rPr>
              <w:t>5378</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F6530BF" w14:textId="59716C10" w:rsidR="00633ADF" w:rsidRPr="005E2626" w:rsidRDefault="00633ADF" w:rsidP="00633ADF">
            <w:pPr>
              <w:rPr>
                <w:rFonts w:asciiTheme="minorHAnsi" w:eastAsia="Times New Roman" w:hAnsiTheme="minorHAnsi" w:cstheme="minorHAnsi"/>
                <w:sz w:val="18"/>
                <w:szCs w:val="18"/>
                <w:lang w:val="en-US" w:bidi="he-IL"/>
              </w:rPr>
            </w:pPr>
            <w:r w:rsidRPr="005E2626">
              <w:rPr>
                <w:rFonts w:asciiTheme="minorHAnsi" w:eastAsia="Times New Roman" w:hAnsiTheme="minorHAnsi" w:cstheme="minorHAnsi"/>
                <w:sz w:val="18"/>
                <w:szCs w:val="18"/>
                <w:lang w:val="en-US" w:bidi="he-IL"/>
              </w:rPr>
              <w:t>42.11</w:t>
            </w: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80BEAB9" w14:textId="6D231ECA" w:rsidR="00633ADF" w:rsidRPr="005E2626" w:rsidRDefault="00633ADF" w:rsidP="00633ADF">
            <w:pPr>
              <w:rPr>
                <w:rFonts w:ascii="Calibri" w:hAnsi="Calibri" w:cs="Calibri"/>
                <w:color w:val="000000"/>
                <w:sz w:val="18"/>
                <w:szCs w:val="18"/>
                <w:rtl/>
                <w:lang w:bidi="he-IL"/>
              </w:rPr>
            </w:pPr>
            <w:r w:rsidRPr="005E2626">
              <w:rPr>
                <w:rFonts w:ascii="Calibri" w:hAnsi="Calibri" w:cs="Calibri"/>
                <w:color w:val="000000"/>
                <w:sz w:val="18"/>
                <w:szCs w:val="18"/>
              </w:rPr>
              <w:t>9.3.1.19</w:t>
            </w: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C38A529" w14:textId="77610CA3" w:rsidR="00633ADF" w:rsidRPr="005E2626" w:rsidRDefault="00633ADF" w:rsidP="00633ADF">
            <w:pPr>
              <w:rPr>
                <w:rFonts w:ascii="Calibri" w:hAnsi="Calibri" w:cs="Calibri"/>
                <w:color w:val="000000"/>
                <w:sz w:val="18"/>
                <w:szCs w:val="18"/>
              </w:rPr>
            </w:pPr>
            <w:r w:rsidRPr="005E2626">
              <w:rPr>
                <w:rFonts w:ascii="Calibri" w:hAnsi="Calibri" w:cs="Calibri"/>
                <w:color w:val="000000"/>
                <w:sz w:val="18"/>
                <w:szCs w:val="18"/>
              </w:rPr>
              <w:t xml:space="preserve">Since we are using the low order bits of the dialog token to identify various variants, we should codify this in a table. In 11ax, we did something like this for the </w:t>
            </w:r>
            <w:proofErr w:type="spellStart"/>
            <w:r w:rsidRPr="005E2626">
              <w:rPr>
                <w:rFonts w:ascii="Calibri" w:hAnsi="Calibri" w:cs="Calibri"/>
                <w:color w:val="000000"/>
                <w:sz w:val="18"/>
                <w:szCs w:val="18"/>
              </w:rPr>
              <w:t>BlockAck</w:t>
            </w:r>
            <w:proofErr w:type="spellEnd"/>
            <w:r w:rsidRPr="005E2626">
              <w:rPr>
                <w:rFonts w:ascii="Calibri" w:hAnsi="Calibri" w:cs="Calibri"/>
                <w:color w:val="000000"/>
                <w:sz w:val="18"/>
                <w:szCs w:val="18"/>
              </w:rPr>
              <w:t xml:space="preserve"> frame -- took a bunch of disparate bits and codified as variant identifier.</w:t>
            </w: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424C339" w14:textId="612EC0B9" w:rsidR="00633ADF" w:rsidRPr="005E2626" w:rsidRDefault="00633ADF" w:rsidP="00633ADF">
            <w:pPr>
              <w:rPr>
                <w:rFonts w:ascii="Calibri" w:hAnsi="Calibri" w:cs="Calibri"/>
                <w:color w:val="000000"/>
                <w:sz w:val="18"/>
                <w:szCs w:val="18"/>
              </w:rPr>
            </w:pPr>
            <w:r w:rsidRPr="005E2626">
              <w:rPr>
                <w:rFonts w:ascii="Calibri" w:hAnsi="Calibri" w:cs="Calibri"/>
                <w:color w:val="000000"/>
                <w:sz w:val="18"/>
                <w:szCs w:val="18"/>
              </w:rPr>
              <w:t>Rename B1-B2 as "NDP Type". Create a table a table:</w:t>
            </w:r>
            <w:r w:rsidRPr="005E2626">
              <w:rPr>
                <w:rFonts w:ascii="Calibri" w:hAnsi="Calibri" w:cs="Calibri"/>
                <w:color w:val="000000"/>
                <w:sz w:val="18"/>
                <w:szCs w:val="18"/>
              </w:rPr>
              <w:br/>
              <w:t>Table 9-x--NDP Announcement frame variant encoding</w:t>
            </w:r>
            <w:r w:rsidRPr="005E2626">
              <w:rPr>
                <w:rFonts w:ascii="Calibri" w:hAnsi="Calibri" w:cs="Calibri"/>
                <w:color w:val="000000"/>
                <w:sz w:val="18"/>
                <w:szCs w:val="18"/>
              </w:rPr>
              <w:br/>
              <w:t>NDP Type | NDP Announcement frame variant</w:t>
            </w:r>
            <w:r w:rsidRPr="005E2626">
              <w:rPr>
                <w:rFonts w:ascii="Calibri" w:hAnsi="Calibri" w:cs="Calibri"/>
                <w:color w:val="000000"/>
                <w:sz w:val="18"/>
                <w:szCs w:val="18"/>
              </w:rPr>
              <w:br/>
              <w:t>0 | VHT</w:t>
            </w:r>
            <w:r w:rsidRPr="005E2626">
              <w:rPr>
                <w:rFonts w:ascii="Calibri" w:hAnsi="Calibri" w:cs="Calibri"/>
                <w:color w:val="000000"/>
                <w:sz w:val="18"/>
                <w:szCs w:val="18"/>
              </w:rPr>
              <w:br/>
              <w:t>1 | Ranging</w:t>
            </w:r>
            <w:r w:rsidRPr="005E2626">
              <w:rPr>
                <w:rFonts w:ascii="Calibri" w:hAnsi="Calibri" w:cs="Calibri"/>
                <w:color w:val="000000"/>
                <w:sz w:val="18"/>
                <w:szCs w:val="18"/>
              </w:rPr>
              <w:br/>
              <w:t>2 | HE</w:t>
            </w:r>
            <w:r w:rsidRPr="005E2626">
              <w:rPr>
                <w:rFonts w:ascii="Calibri" w:hAnsi="Calibri" w:cs="Calibri"/>
                <w:color w:val="000000"/>
                <w:sz w:val="18"/>
                <w:szCs w:val="18"/>
              </w:rPr>
              <w:br/>
              <w:t>3 | Reserved</w:t>
            </w:r>
            <w:r w:rsidRPr="005E2626">
              <w:rPr>
                <w:rFonts w:ascii="Calibri" w:hAnsi="Calibri" w:cs="Calibri"/>
                <w:color w:val="000000"/>
                <w:sz w:val="18"/>
                <w:szCs w:val="18"/>
              </w:rPr>
              <w:br/>
            </w:r>
            <w:r w:rsidRPr="005E2626">
              <w:rPr>
                <w:rFonts w:ascii="Calibri" w:hAnsi="Calibri" w:cs="Calibri"/>
                <w:color w:val="000000"/>
                <w:sz w:val="18"/>
                <w:szCs w:val="18"/>
              </w:rPr>
              <w:br/>
              <w:t xml:space="preserve">Follow the conventions established with the </w:t>
            </w:r>
            <w:proofErr w:type="spellStart"/>
            <w:r w:rsidRPr="005E2626">
              <w:rPr>
                <w:rFonts w:ascii="Calibri" w:hAnsi="Calibri" w:cs="Calibri"/>
                <w:color w:val="000000"/>
                <w:sz w:val="18"/>
                <w:szCs w:val="18"/>
              </w:rPr>
              <w:t>BlockAck</w:t>
            </w:r>
            <w:proofErr w:type="spellEnd"/>
            <w:r w:rsidRPr="005E2626">
              <w:rPr>
                <w:rFonts w:ascii="Calibri" w:hAnsi="Calibri" w:cs="Calibri"/>
                <w:color w:val="000000"/>
                <w:sz w:val="18"/>
                <w:szCs w:val="18"/>
              </w:rPr>
              <w:t xml:space="preserve"> frame names: NDP Announcement frame is the generic name for any variant. VHT NDP Announcement frame is the name for the VHT Announcement variant, etc.</w:t>
            </w: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BDCF932" w14:textId="77777777" w:rsidR="00633ADF" w:rsidRDefault="00633ADF" w:rsidP="00633ADF">
            <w:pPr>
              <w:rPr>
                <w:rFonts w:asciiTheme="minorHAnsi" w:eastAsia="Times New Roman" w:hAnsiTheme="minorHAnsi" w:cstheme="minorHAnsi"/>
                <w:sz w:val="18"/>
                <w:szCs w:val="18"/>
                <w:lang w:val="en-US" w:bidi="he-IL"/>
              </w:rPr>
            </w:pPr>
            <w:r>
              <w:rPr>
                <w:rFonts w:asciiTheme="minorHAnsi" w:eastAsia="Times New Roman" w:hAnsiTheme="minorHAnsi" w:cstheme="minorHAnsi"/>
                <w:sz w:val="18"/>
                <w:szCs w:val="18"/>
                <w:lang w:val="en-US" w:bidi="he-IL"/>
              </w:rPr>
              <w:t>Revise.</w:t>
            </w:r>
          </w:p>
          <w:p w14:paraId="2761713A" w14:textId="77777777" w:rsidR="00633ADF" w:rsidRDefault="00633ADF" w:rsidP="00633ADF">
            <w:pPr>
              <w:rPr>
                <w:rFonts w:asciiTheme="minorHAnsi" w:eastAsia="Times New Roman" w:hAnsiTheme="minorHAnsi" w:cstheme="minorHAnsi"/>
                <w:sz w:val="18"/>
                <w:szCs w:val="18"/>
                <w:lang w:val="en-US" w:bidi="he-IL"/>
              </w:rPr>
            </w:pPr>
          </w:p>
          <w:p w14:paraId="06BA9EF0" w14:textId="77777777" w:rsidR="00633ADF" w:rsidRDefault="00633ADF" w:rsidP="00633ADF">
            <w:pPr>
              <w:rPr>
                <w:rFonts w:asciiTheme="minorHAnsi" w:eastAsia="Times New Roman" w:hAnsiTheme="minorHAnsi" w:cstheme="minorHAnsi"/>
                <w:sz w:val="18"/>
                <w:szCs w:val="18"/>
                <w:lang w:val="en-US" w:bidi="he-IL"/>
              </w:rPr>
            </w:pPr>
            <w:r>
              <w:rPr>
                <w:rFonts w:asciiTheme="minorHAnsi" w:eastAsia="Times New Roman" w:hAnsiTheme="minorHAnsi" w:cstheme="minorHAnsi"/>
                <w:sz w:val="18"/>
                <w:szCs w:val="18"/>
                <w:lang w:val="en-US" w:bidi="he-IL"/>
              </w:rPr>
              <w:t>Agree with the commenter that for ease of the readers and future amendment to identify available value use of a new NDP Type field makes sense.</w:t>
            </w:r>
          </w:p>
          <w:p w14:paraId="2450918C" w14:textId="77777777" w:rsidR="00633ADF" w:rsidRDefault="00633ADF" w:rsidP="00633ADF">
            <w:pPr>
              <w:rPr>
                <w:rFonts w:asciiTheme="minorHAnsi" w:eastAsia="Times New Roman" w:hAnsiTheme="minorHAnsi" w:cstheme="minorHAnsi"/>
                <w:sz w:val="18"/>
                <w:szCs w:val="18"/>
                <w:lang w:val="en-US" w:bidi="he-IL"/>
              </w:rPr>
            </w:pPr>
          </w:p>
          <w:p w14:paraId="0583236B" w14:textId="77777777" w:rsidR="00633ADF" w:rsidRDefault="00633ADF" w:rsidP="00633ADF">
            <w:pPr>
              <w:rPr>
                <w:rFonts w:asciiTheme="minorHAnsi" w:eastAsia="Times New Roman" w:hAnsiTheme="minorHAnsi" w:cstheme="minorHAnsi"/>
                <w:sz w:val="18"/>
                <w:szCs w:val="18"/>
                <w:lang w:val="en-US" w:bidi="he-IL"/>
              </w:rPr>
            </w:pPr>
            <w:proofErr w:type="spellStart"/>
            <w:r>
              <w:rPr>
                <w:rFonts w:asciiTheme="minorHAnsi" w:eastAsia="Times New Roman" w:hAnsiTheme="minorHAnsi" w:cstheme="minorHAnsi"/>
                <w:sz w:val="18"/>
                <w:szCs w:val="18"/>
                <w:lang w:val="en-US" w:bidi="he-IL"/>
              </w:rPr>
              <w:t>TGaz</w:t>
            </w:r>
            <w:proofErr w:type="spellEnd"/>
            <w:r>
              <w:rPr>
                <w:rFonts w:asciiTheme="minorHAnsi" w:eastAsia="Times New Roman" w:hAnsiTheme="minorHAnsi" w:cstheme="minorHAnsi"/>
                <w:sz w:val="18"/>
                <w:szCs w:val="18"/>
                <w:lang w:val="en-US" w:bidi="he-IL"/>
              </w:rPr>
              <w:t xml:space="preserve"> editor make changes as depicted in </w:t>
            </w:r>
          </w:p>
          <w:p w14:paraId="2D682FA3" w14:textId="3EFF5DFA" w:rsidR="00633ADF" w:rsidRDefault="00BA0A8F" w:rsidP="00633ADF">
            <w:pPr>
              <w:rPr>
                <w:rFonts w:asciiTheme="minorHAnsi" w:eastAsia="Times New Roman" w:hAnsiTheme="minorHAnsi" w:cstheme="minorHAnsi"/>
                <w:sz w:val="18"/>
                <w:szCs w:val="18"/>
                <w:lang w:val="en-US" w:bidi="he-IL"/>
              </w:rPr>
            </w:pPr>
            <w:hyperlink r:id="rId11" w:history="1">
              <w:r w:rsidRPr="000A162A">
                <w:rPr>
                  <w:rStyle w:val="Hyperlink"/>
                  <w:rFonts w:asciiTheme="minorHAnsi" w:eastAsia="Times New Roman" w:hAnsiTheme="minorHAnsi" w:cstheme="minorHAnsi"/>
                  <w:sz w:val="18"/>
                  <w:szCs w:val="18"/>
                  <w:lang w:val="en-US" w:bidi="he-IL"/>
                </w:rPr>
                <w:t>https://mentor.ieee.org/802.11/dcn/21/11-21-0835-02-00az-tgaz-</w:t>
              </w:r>
              <w:r w:rsidRPr="000A162A">
                <w:rPr>
                  <w:rStyle w:val="Hyperlink"/>
                  <w:rFonts w:ascii="Verdana" w:hAnsi="Verdana"/>
                  <w:sz w:val="14"/>
                  <w:szCs w:val="14"/>
                </w:rPr>
                <w:t>LB253-Group-CR.docx</w:t>
              </w:r>
            </w:hyperlink>
            <w:r w:rsidR="00633ADF">
              <w:rPr>
                <w:rFonts w:ascii="Verdana" w:hAnsi="Verdana"/>
                <w:color w:val="000000"/>
                <w:sz w:val="14"/>
                <w:szCs w:val="14"/>
              </w:rPr>
              <w:t xml:space="preserve"> </w:t>
            </w:r>
            <w:r w:rsidR="00633ADF">
              <w:rPr>
                <w:rFonts w:asciiTheme="minorHAnsi" w:eastAsia="Times New Roman" w:hAnsiTheme="minorHAnsi" w:cstheme="minorHAnsi"/>
                <w:sz w:val="18"/>
                <w:szCs w:val="18"/>
                <w:lang w:val="en-US" w:bidi="he-IL"/>
              </w:rPr>
              <w:t>below.</w:t>
            </w:r>
          </w:p>
          <w:p w14:paraId="1A240834" w14:textId="77777777" w:rsidR="00633ADF" w:rsidRDefault="00633ADF" w:rsidP="00633ADF">
            <w:pPr>
              <w:rPr>
                <w:rFonts w:asciiTheme="minorHAnsi" w:eastAsia="Times New Roman" w:hAnsiTheme="minorHAnsi" w:cstheme="minorHAnsi"/>
                <w:sz w:val="18"/>
                <w:szCs w:val="18"/>
                <w:lang w:val="en-US" w:bidi="he-IL"/>
              </w:rPr>
            </w:pPr>
          </w:p>
          <w:p w14:paraId="41625DCA" w14:textId="60D302EC" w:rsidR="00633ADF" w:rsidRPr="005E2626" w:rsidRDefault="00633ADF" w:rsidP="00633ADF">
            <w:pPr>
              <w:rPr>
                <w:rFonts w:asciiTheme="minorHAnsi" w:eastAsia="Times New Roman" w:hAnsiTheme="minorHAnsi" w:cstheme="minorHAnsi"/>
                <w:sz w:val="18"/>
                <w:szCs w:val="18"/>
                <w:lang w:val="en-US" w:bidi="he-IL"/>
              </w:rPr>
            </w:pPr>
          </w:p>
        </w:tc>
      </w:tr>
    </w:tbl>
    <w:p w14:paraId="262E3CE6" w14:textId="77777777" w:rsidR="002E1F8A" w:rsidRDefault="002E1F8A"/>
    <w:p w14:paraId="70498CA8" w14:textId="1EEFA524" w:rsidR="00715036" w:rsidRDefault="002E1F8A" w:rsidP="00715036">
      <w:r>
        <w:t>Discussion:</w:t>
      </w:r>
      <w:r w:rsidR="00693E6F">
        <w:t xml:space="preserve"> </w:t>
      </w:r>
    </w:p>
    <w:p w14:paraId="4B9BF5F0" w14:textId="38CDBE28" w:rsidR="00715036" w:rsidRDefault="004F1913" w:rsidP="00715036">
      <w:r>
        <w:t xml:space="preserve">The commenter is correct, the P802.11ax project conducted similar subfield aggregation </w:t>
      </w:r>
      <w:r w:rsidR="00DA44DC">
        <w:t xml:space="preserve">into a single new field as part of modification to </w:t>
      </w:r>
      <w:proofErr w:type="spellStart"/>
      <w:r w:rsidR="00DA44DC">
        <w:t>BlockACK</w:t>
      </w:r>
      <w:proofErr w:type="spellEnd"/>
      <w:r w:rsidR="00DA44DC">
        <w:t xml:space="preserve"> (Multi STA </w:t>
      </w:r>
      <w:proofErr w:type="spellStart"/>
      <w:r w:rsidR="00DA44DC">
        <w:t>BlockACK</w:t>
      </w:r>
      <w:proofErr w:type="spellEnd"/>
      <w:r w:rsidR="00DA44DC">
        <w:t>).</w:t>
      </w:r>
    </w:p>
    <w:p w14:paraId="4804E26B" w14:textId="4979F36F" w:rsidR="00DA44DC" w:rsidRDefault="00EE72F4" w:rsidP="00715036">
      <w:r>
        <w:t xml:space="preserve">There is no technical change to formatting of any 11az or 11ax frames and this allows later amendments to </w:t>
      </w:r>
      <w:r w:rsidR="008250A6">
        <w:t>easily identify available unused values.</w:t>
      </w:r>
    </w:p>
    <w:p w14:paraId="1697F7D3" w14:textId="77777777" w:rsidR="009D45DD" w:rsidRDefault="009D45DD" w:rsidP="00715036"/>
    <w:p w14:paraId="04EB01D3" w14:textId="398B4D8A" w:rsidR="00715036" w:rsidRDefault="00715036" w:rsidP="00715036">
      <w:r w:rsidRPr="00BA0A8F">
        <w:rPr>
          <w:b/>
          <w:bCs/>
        </w:rPr>
        <w:t>Resolution</w:t>
      </w:r>
      <w:r>
        <w:t>:</w:t>
      </w:r>
    </w:p>
    <w:p w14:paraId="302A7AD4" w14:textId="07495EA9" w:rsidR="00715036" w:rsidRPr="00C33A0C" w:rsidRDefault="00715036" w:rsidP="00715036">
      <w:pPr>
        <w:rPr>
          <w:b/>
          <w:bCs/>
          <w:color w:val="FF0000"/>
        </w:rPr>
      </w:pPr>
      <w:proofErr w:type="spellStart"/>
      <w:r w:rsidRPr="00C33A0C">
        <w:rPr>
          <w:b/>
          <w:bCs/>
          <w:color w:val="FF0000"/>
        </w:rPr>
        <w:t>TGaz</w:t>
      </w:r>
      <w:proofErr w:type="spellEnd"/>
      <w:r w:rsidRPr="00C33A0C">
        <w:rPr>
          <w:b/>
          <w:bCs/>
          <w:color w:val="FF0000"/>
        </w:rPr>
        <w:t xml:space="preserve"> editor make the following changes in relation to P802.11az D3.0:</w:t>
      </w:r>
    </w:p>
    <w:p w14:paraId="36E78752" w14:textId="77777777" w:rsidR="00C33A0C" w:rsidRPr="00BD25E2" w:rsidRDefault="00C33A0C" w:rsidP="00C33A0C">
      <w:pPr>
        <w:rPr>
          <w:b/>
        </w:rPr>
      </w:pPr>
      <w:r w:rsidRPr="00BD25E2">
        <w:rPr>
          <w:b/>
          <w:i/>
        </w:rPr>
        <w:t>Change the header of 9.3.1.19 as follows:</w:t>
      </w:r>
    </w:p>
    <w:p w14:paraId="6B3F1813" w14:textId="77777777" w:rsidR="00C33A0C" w:rsidRPr="009E010B" w:rsidRDefault="00C33A0C" w:rsidP="00C33A0C">
      <w:pPr>
        <w:pStyle w:val="IEEEStdsLevel4Header"/>
      </w:pPr>
      <w:bookmarkStart w:id="2" w:name="H09o3o1o19"/>
      <w:bookmarkEnd w:id="2"/>
      <w:r>
        <w:rPr>
          <w:rFonts w:eastAsia="TimesNewRomanPSMT"/>
          <w:lang w:eastAsia="en-US"/>
        </w:rPr>
        <w:t xml:space="preserve">9.3.1.19 </w:t>
      </w:r>
      <w:r w:rsidRPr="009E010B">
        <w:t>VHT</w:t>
      </w:r>
      <w:r w:rsidRPr="00957739">
        <w:t>/HE/</w:t>
      </w:r>
      <w:r>
        <w:rPr>
          <w:u w:val="single"/>
        </w:rPr>
        <w:t>Ranging</w:t>
      </w:r>
      <w:r w:rsidRPr="00C82C95">
        <w:t xml:space="preserve"> </w:t>
      </w:r>
      <w:r w:rsidRPr="009E010B">
        <w:t>NDP Announcement frame format</w:t>
      </w:r>
    </w:p>
    <w:p w14:paraId="6E8B6F16" w14:textId="77777777" w:rsidR="00C33A0C" w:rsidRDefault="00C33A0C" w:rsidP="00C33A0C">
      <w:pPr>
        <w:rPr>
          <w:b/>
          <w:i/>
        </w:rPr>
      </w:pPr>
      <w:r w:rsidRPr="000541FC">
        <w:rPr>
          <w:b/>
          <w:i/>
        </w:rPr>
        <w:t>Change the following paragraph as follows:</w:t>
      </w:r>
    </w:p>
    <w:p w14:paraId="76318544" w14:textId="77777777" w:rsidR="00C33A0C" w:rsidRDefault="00C33A0C" w:rsidP="00C33A0C">
      <w:pPr>
        <w:autoSpaceDE w:val="0"/>
        <w:autoSpaceDN w:val="0"/>
        <w:adjustRightInd w:val="0"/>
        <w:rPr>
          <w:rFonts w:ascii="TimesNewRomanPSMT" w:eastAsia="TimesNewRomanPSMT" w:cs="TimesNewRomanPSMT"/>
          <w:sz w:val="20"/>
        </w:rPr>
      </w:pPr>
    </w:p>
    <w:p w14:paraId="64D27FA8" w14:textId="7724FBA8" w:rsidR="00C33A0C" w:rsidRDefault="00C33A0C" w:rsidP="00C33A0C">
      <w:pPr>
        <w:pStyle w:val="T"/>
        <w:rPr>
          <w:w w:val="100"/>
          <w:sz w:val="22"/>
          <w:szCs w:val="22"/>
        </w:rPr>
      </w:pPr>
      <w:r w:rsidRPr="00C766A6">
        <w:rPr>
          <w:w w:val="100"/>
          <w:sz w:val="22"/>
          <w:szCs w:val="22"/>
        </w:rPr>
        <w:t>The VHT/HE</w:t>
      </w:r>
      <w:r w:rsidRPr="00C766A6">
        <w:rPr>
          <w:w w:val="100"/>
          <w:sz w:val="22"/>
          <w:szCs w:val="22"/>
          <w:u w:val="single"/>
        </w:rPr>
        <w:t>/</w:t>
      </w:r>
      <w:r>
        <w:rPr>
          <w:w w:val="100"/>
          <w:sz w:val="22"/>
          <w:szCs w:val="22"/>
          <w:u w:val="single"/>
        </w:rPr>
        <w:t xml:space="preserve">Ranging </w:t>
      </w:r>
      <w:r w:rsidRPr="00C766A6">
        <w:rPr>
          <w:w w:val="100"/>
          <w:sz w:val="22"/>
          <w:szCs w:val="22"/>
          <w:u w:val="single"/>
        </w:rPr>
        <w:t>N</w:t>
      </w:r>
      <w:r>
        <w:rPr>
          <w:w w:val="100"/>
          <w:sz w:val="22"/>
          <w:szCs w:val="22"/>
          <w:u w:val="single"/>
        </w:rPr>
        <w:t>D</w:t>
      </w:r>
      <w:r w:rsidRPr="00C766A6">
        <w:rPr>
          <w:w w:val="100"/>
          <w:sz w:val="22"/>
          <w:szCs w:val="22"/>
          <w:u w:val="single"/>
        </w:rPr>
        <w:t>P</w:t>
      </w:r>
      <w:r w:rsidRPr="00C766A6">
        <w:rPr>
          <w:w w:val="100"/>
          <w:sz w:val="22"/>
          <w:szCs w:val="22"/>
        </w:rPr>
        <w:t xml:space="preserve"> </w:t>
      </w:r>
      <w:r>
        <w:rPr>
          <w:w w:val="100"/>
          <w:sz w:val="22"/>
          <w:szCs w:val="22"/>
        </w:rPr>
        <w:t>[#</w:t>
      </w:r>
      <w:r w:rsidRPr="004204A9">
        <w:rPr>
          <w:b/>
          <w:w w:val="100"/>
          <w:sz w:val="22"/>
          <w:szCs w:val="22"/>
        </w:rPr>
        <w:t>1732</w:t>
      </w:r>
      <w:r>
        <w:rPr>
          <w:w w:val="100"/>
          <w:sz w:val="22"/>
          <w:szCs w:val="22"/>
        </w:rPr>
        <w:t>, #</w:t>
      </w:r>
      <w:proofErr w:type="gramStart"/>
      <w:r w:rsidRPr="004204A9">
        <w:rPr>
          <w:b/>
          <w:w w:val="100"/>
          <w:sz w:val="22"/>
          <w:szCs w:val="22"/>
        </w:rPr>
        <w:t>1767</w:t>
      </w:r>
      <w:r>
        <w:rPr>
          <w:w w:val="100"/>
          <w:sz w:val="22"/>
          <w:szCs w:val="22"/>
        </w:rPr>
        <w:t>]</w:t>
      </w:r>
      <w:r w:rsidRPr="00C766A6">
        <w:rPr>
          <w:w w:val="100"/>
          <w:sz w:val="22"/>
          <w:szCs w:val="22"/>
        </w:rPr>
        <w:t>Announcement</w:t>
      </w:r>
      <w:proofErr w:type="gramEnd"/>
      <w:r w:rsidRPr="00C766A6">
        <w:rPr>
          <w:w w:val="100"/>
          <w:sz w:val="22"/>
          <w:szCs w:val="22"/>
        </w:rPr>
        <w:t xml:space="preserve"> frame has</w:t>
      </w:r>
      <w:r>
        <w:rPr>
          <w:w w:val="100"/>
          <w:sz w:val="22"/>
          <w:szCs w:val="22"/>
        </w:rPr>
        <w:t xml:space="preserve"> </w:t>
      </w:r>
      <w:r w:rsidRPr="00A91A3E">
        <w:rPr>
          <w:strike/>
          <w:w w:val="100"/>
          <w:sz w:val="22"/>
          <w:szCs w:val="22"/>
        </w:rPr>
        <w:t>two</w:t>
      </w:r>
      <w:r>
        <w:rPr>
          <w:w w:val="100"/>
          <w:sz w:val="22"/>
          <w:szCs w:val="22"/>
        </w:rPr>
        <w:t xml:space="preserve"> </w:t>
      </w:r>
      <w:r w:rsidRPr="00A91A3E">
        <w:rPr>
          <w:w w:val="100"/>
          <w:sz w:val="22"/>
          <w:szCs w:val="22"/>
          <w:u w:val="single"/>
        </w:rPr>
        <w:t>three</w:t>
      </w:r>
      <w:r w:rsidRPr="00C766A6">
        <w:rPr>
          <w:w w:val="100"/>
          <w:sz w:val="22"/>
          <w:szCs w:val="22"/>
        </w:rPr>
        <w:t xml:space="preserve"> variants, the VHT NDP Announcement frame</w:t>
      </w:r>
      <w:r>
        <w:rPr>
          <w:w w:val="100"/>
          <w:sz w:val="22"/>
          <w:szCs w:val="22"/>
          <w:u w:val="single"/>
        </w:rPr>
        <w:t xml:space="preserve">, </w:t>
      </w:r>
      <w:r w:rsidRPr="00C766A6">
        <w:rPr>
          <w:w w:val="100"/>
          <w:sz w:val="22"/>
          <w:szCs w:val="22"/>
        </w:rPr>
        <w:t xml:space="preserve">the HE NDP Announcement frame and the </w:t>
      </w:r>
      <w:r w:rsidRPr="007B3192">
        <w:rPr>
          <w:sz w:val="22"/>
          <w:szCs w:val="22"/>
          <w:u w:val="single"/>
        </w:rPr>
        <w:t>Ranging NDP</w:t>
      </w:r>
      <w:r w:rsidRPr="00C766A6">
        <w:rPr>
          <w:w w:val="100"/>
          <w:sz w:val="22"/>
          <w:szCs w:val="22"/>
        </w:rPr>
        <w:t xml:space="preserve"> </w:t>
      </w:r>
      <w:r w:rsidRPr="007F657F">
        <w:rPr>
          <w:w w:val="100"/>
          <w:sz w:val="22"/>
          <w:szCs w:val="22"/>
          <w:u w:val="single"/>
        </w:rPr>
        <w:t>Announcement frame</w:t>
      </w:r>
      <w:r w:rsidRPr="00C766A6">
        <w:rPr>
          <w:w w:val="100"/>
          <w:sz w:val="22"/>
          <w:szCs w:val="22"/>
        </w:rPr>
        <w:t xml:space="preserve">. The </w:t>
      </w:r>
      <w:r w:rsidRPr="00A91A3E">
        <w:rPr>
          <w:strike/>
          <w:w w:val="100"/>
          <w:sz w:val="22"/>
          <w:szCs w:val="22"/>
        </w:rPr>
        <w:t>two</w:t>
      </w:r>
      <w:r>
        <w:rPr>
          <w:w w:val="100"/>
          <w:sz w:val="22"/>
          <w:szCs w:val="22"/>
        </w:rPr>
        <w:t xml:space="preserve"> </w:t>
      </w:r>
      <w:r w:rsidRPr="00A91A3E">
        <w:rPr>
          <w:w w:val="100"/>
          <w:sz w:val="22"/>
          <w:szCs w:val="22"/>
          <w:u w:val="single"/>
        </w:rPr>
        <w:t>three</w:t>
      </w:r>
      <w:r w:rsidRPr="00C766A6">
        <w:rPr>
          <w:w w:val="100"/>
          <w:sz w:val="22"/>
          <w:szCs w:val="22"/>
        </w:rPr>
        <w:t xml:space="preserve"> formats are distinguished by the setting of the </w:t>
      </w:r>
      <w:del w:id="3" w:author="Author">
        <w:r w:rsidRPr="00C766A6" w:rsidDel="00FC1965">
          <w:rPr>
            <w:w w:val="100"/>
            <w:sz w:val="22"/>
            <w:szCs w:val="22"/>
          </w:rPr>
          <w:delText xml:space="preserve">HE subfield </w:delText>
        </w:r>
        <w:r w:rsidRPr="00A91A3E" w:rsidDel="00FC1965">
          <w:rPr>
            <w:w w:val="100"/>
            <w:sz w:val="22"/>
            <w:szCs w:val="22"/>
            <w:u w:val="single"/>
          </w:rPr>
          <w:delText xml:space="preserve">and the </w:delText>
        </w:r>
        <w:r w:rsidRPr="007C4706" w:rsidDel="00FC1965">
          <w:rPr>
            <w:sz w:val="22"/>
            <w:szCs w:val="22"/>
            <w:u w:val="single"/>
          </w:rPr>
          <w:delText>R</w:delText>
        </w:r>
        <w:r w:rsidRPr="007B3192" w:rsidDel="00FC1965">
          <w:rPr>
            <w:sz w:val="22"/>
            <w:szCs w:val="22"/>
            <w:u w:val="single"/>
          </w:rPr>
          <w:delText>anging</w:delText>
        </w:r>
        <w:r w:rsidRPr="00C766A6" w:rsidDel="00FC1965">
          <w:rPr>
            <w:w w:val="100"/>
            <w:sz w:val="22"/>
            <w:szCs w:val="22"/>
          </w:rPr>
          <w:delText xml:space="preserve"> </w:delText>
        </w:r>
      </w:del>
      <w:ins w:id="4" w:author="Author">
        <w:r w:rsidR="00972139" w:rsidRPr="00972139">
          <w:rPr>
            <w:w w:val="100"/>
            <w:sz w:val="22"/>
            <w:szCs w:val="22"/>
          </w:rPr>
          <w:t xml:space="preserve">NDP </w:t>
        </w:r>
        <w:r w:rsidR="001355C5">
          <w:rPr>
            <w:w w:val="100"/>
            <w:sz w:val="22"/>
            <w:szCs w:val="22"/>
          </w:rPr>
          <w:t xml:space="preserve">Announcement </w:t>
        </w:r>
        <w:r w:rsidR="00972139" w:rsidRPr="00972139">
          <w:rPr>
            <w:w w:val="100"/>
            <w:sz w:val="22"/>
            <w:szCs w:val="22"/>
          </w:rPr>
          <w:t xml:space="preserve">Type </w:t>
        </w:r>
      </w:ins>
      <w:r w:rsidRPr="00A91A3E">
        <w:rPr>
          <w:w w:val="100"/>
          <w:sz w:val="22"/>
          <w:szCs w:val="22"/>
          <w:u w:val="single"/>
        </w:rPr>
        <w:t>subfield</w:t>
      </w:r>
      <w:r w:rsidRPr="00C766A6">
        <w:rPr>
          <w:w w:val="100"/>
          <w:sz w:val="22"/>
          <w:szCs w:val="22"/>
          <w:u w:val="single"/>
        </w:rPr>
        <w:t xml:space="preserve"> </w:t>
      </w:r>
      <w:r w:rsidRPr="00C766A6">
        <w:rPr>
          <w:w w:val="100"/>
          <w:sz w:val="22"/>
          <w:szCs w:val="22"/>
        </w:rPr>
        <w:t>in the Sounding Dialog Token field.</w:t>
      </w:r>
      <w:r>
        <w:rPr>
          <w:w w:val="100"/>
          <w:sz w:val="22"/>
          <w:szCs w:val="22"/>
        </w:rPr>
        <w:t xml:space="preserve"> </w:t>
      </w:r>
    </w:p>
    <w:p w14:paraId="61C1BD0D" w14:textId="77777777" w:rsidR="00633ADF" w:rsidRDefault="00633ADF">
      <w:pPr>
        <w:rPr>
          <w:rFonts w:eastAsia="Malgun Gothic"/>
          <w:b/>
          <w:i/>
          <w:w w:val="0"/>
          <w:szCs w:val="22"/>
          <w:lang w:val="en-US" w:eastAsia="ko-KR"/>
        </w:rPr>
      </w:pPr>
      <w:r>
        <w:rPr>
          <w:bCs/>
          <w:iCs/>
          <w:szCs w:val="22"/>
        </w:rPr>
        <w:br w:type="page"/>
      </w:r>
    </w:p>
    <w:p w14:paraId="2C7FCDB0" w14:textId="31A9FFA9" w:rsidR="00C33A0C" w:rsidRDefault="00C33A0C" w:rsidP="00C33A0C">
      <w:pPr>
        <w:pStyle w:val="EditiingInstruction"/>
        <w:rPr>
          <w:color w:val="auto"/>
          <w:w w:val="100"/>
          <w:sz w:val="22"/>
          <w:szCs w:val="22"/>
        </w:rPr>
      </w:pPr>
      <w:r w:rsidRPr="00970781">
        <w:rPr>
          <w:bCs w:val="0"/>
          <w:iCs w:val="0"/>
          <w:color w:val="auto"/>
          <w:sz w:val="22"/>
          <w:szCs w:val="22"/>
        </w:rPr>
        <w:lastRenderedPageBreak/>
        <w:t>Change</w:t>
      </w:r>
      <w:r w:rsidRPr="00970781">
        <w:rPr>
          <w:color w:val="auto"/>
          <w:w w:val="100"/>
          <w:sz w:val="22"/>
          <w:szCs w:val="22"/>
        </w:rPr>
        <w:t xml:space="preserve"> Figure 9-5</w:t>
      </w:r>
      <w:r>
        <w:rPr>
          <w:color w:val="auto"/>
          <w:w w:val="100"/>
          <w:sz w:val="22"/>
          <w:szCs w:val="22"/>
        </w:rPr>
        <w:t>9</w:t>
      </w:r>
      <w:r w:rsidRPr="00970781">
        <w:rPr>
          <w:color w:val="auto"/>
          <w:w w:val="100"/>
          <w:sz w:val="22"/>
          <w:szCs w:val="22"/>
        </w:rPr>
        <w:t xml:space="preserve"> as follows:</w:t>
      </w:r>
    </w:p>
    <w:p w14:paraId="5D09504B" w14:textId="77777777" w:rsidR="00C33A0C" w:rsidRDefault="00C33A0C" w:rsidP="00C33A0C">
      <w:pPr>
        <w:autoSpaceDE w:val="0"/>
        <w:autoSpaceDN w:val="0"/>
        <w:adjustRightInd w:val="0"/>
        <w:rPr>
          <w:rFonts w:ascii="TimesNewRomanPSMT" w:eastAsia="TimesNewRomanPSMT" w:cs="TimesNewRomanPSMT"/>
          <w:sz w:val="20"/>
        </w:rPr>
      </w:pPr>
    </w:p>
    <w:tbl>
      <w:tblPr>
        <w:tblpPr w:leftFromText="180" w:rightFromText="180" w:vertAnchor="text" w:tblpXSpec="center" w:tblpY="1"/>
        <w:tblOverlap w:val="never"/>
        <w:tblW w:w="0" w:type="auto"/>
        <w:tblLayout w:type="fixed"/>
        <w:tblCellMar>
          <w:top w:w="120" w:type="dxa"/>
          <w:left w:w="120" w:type="dxa"/>
          <w:bottom w:w="60" w:type="dxa"/>
          <w:right w:w="120" w:type="dxa"/>
        </w:tblCellMar>
        <w:tblLook w:val="0000" w:firstRow="0" w:lastRow="0" w:firstColumn="0" w:lastColumn="0" w:noHBand="0" w:noVBand="0"/>
      </w:tblPr>
      <w:tblGrid>
        <w:gridCol w:w="780"/>
        <w:gridCol w:w="1320"/>
        <w:gridCol w:w="880"/>
        <w:gridCol w:w="1440"/>
      </w:tblGrid>
      <w:tr w:rsidR="00C33A0C" w:rsidRPr="00782D3C" w:rsidDel="0013648B" w14:paraId="4AF8E50A" w14:textId="75910996" w:rsidTr="007F657F">
        <w:trPr>
          <w:trHeight w:val="400"/>
          <w:del w:id="5" w:author="Author"/>
        </w:trPr>
        <w:tc>
          <w:tcPr>
            <w:tcW w:w="780" w:type="dxa"/>
            <w:tcBorders>
              <w:top w:val="nil"/>
              <w:left w:val="nil"/>
              <w:bottom w:val="nil"/>
              <w:right w:val="nil"/>
            </w:tcBorders>
            <w:tcMar>
              <w:top w:w="160" w:type="dxa"/>
              <w:left w:w="120" w:type="dxa"/>
              <w:bottom w:w="100" w:type="dxa"/>
              <w:right w:w="120" w:type="dxa"/>
            </w:tcMar>
            <w:vAlign w:val="center"/>
          </w:tcPr>
          <w:p w14:paraId="495A2895" w14:textId="6CB6C348" w:rsidR="00C33A0C" w:rsidRPr="00782D3C" w:rsidDel="0013648B" w:rsidRDefault="00C33A0C" w:rsidP="007F657F">
            <w:pPr>
              <w:pStyle w:val="IEEEStdsTableData-Center"/>
              <w:rPr>
                <w:del w:id="6" w:author="Author"/>
                <w:b/>
              </w:rPr>
            </w:pPr>
          </w:p>
        </w:tc>
        <w:tc>
          <w:tcPr>
            <w:tcW w:w="1320" w:type="dxa"/>
            <w:tcBorders>
              <w:top w:val="nil"/>
              <w:left w:val="nil"/>
              <w:bottom w:val="single" w:sz="10" w:space="0" w:color="000000"/>
              <w:right w:val="nil"/>
            </w:tcBorders>
            <w:tcMar>
              <w:top w:w="160" w:type="dxa"/>
              <w:left w:w="120" w:type="dxa"/>
              <w:bottom w:w="100" w:type="dxa"/>
              <w:right w:w="120" w:type="dxa"/>
            </w:tcMar>
            <w:vAlign w:val="center"/>
          </w:tcPr>
          <w:p w14:paraId="22D3C614" w14:textId="3C7CAE48" w:rsidR="00C33A0C" w:rsidRPr="002825D3" w:rsidDel="0013648B" w:rsidRDefault="00C33A0C" w:rsidP="007F657F">
            <w:pPr>
              <w:pStyle w:val="IEEEStdsTableData-Center"/>
              <w:rPr>
                <w:del w:id="7" w:author="Author"/>
              </w:rPr>
            </w:pPr>
            <w:del w:id="8" w:author="Author">
              <w:r w:rsidRPr="002825D3" w:rsidDel="0013648B">
                <w:delText>B0</w:delText>
              </w:r>
            </w:del>
          </w:p>
        </w:tc>
        <w:tc>
          <w:tcPr>
            <w:tcW w:w="880" w:type="dxa"/>
            <w:tcBorders>
              <w:top w:val="nil"/>
              <w:left w:val="nil"/>
              <w:bottom w:val="single" w:sz="10" w:space="0" w:color="000000"/>
              <w:right w:val="nil"/>
            </w:tcBorders>
            <w:tcMar>
              <w:top w:w="160" w:type="dxa"/>
              <w:left w:w="120" w:type="dxa"/>
              <w:bottom w:w="100" w:type="dxa"/>
              <w:right w:w="120" w:type="dxa"/>
            </w:tcMar>
            <w:vAlign w:val="center"/>
          </w:tcPr>
          <w:p w14:paraId="3162C0F6" w14:textId="5152FD70" w:rsidR="00C33A0C" w:rsidRPr="002825D3" w:rsidDel="0013648B" w:rsidRDefault="00C33A0C" w:rsidP="007F657F">
            <w:pPr>
              <w:pStyle w:val="IEEEStdsTableData-Center"/>
              <w:rPr>
                <w:del w:id="9" w:author="Author"/>
                <w:strike/>
              </w:rPr>
            </w:pPr>
            <w:del w:id="10" w:author="Author">
              <w:r w:rsidRPr="002825D3" w:rsidDel="0013648B">
                <w:delText>B1</w:delText>
              </w:r>
            </w:del>
          </w:p>
        </w:tc>
        <w:tc>
          <w:tcPr>
            <w:tcW w:w="1440" w:type="dxa"/>
            <w:tcBorders>
              <w:top w:val="nil"/>
              <w:left w:val="nil"/>
              <w:bottom w:val="single" w:sz="10" w:space="0" w:color="000000"/>
              <w:right w:val="nil"/>
            </w:tcBorders>
            <w:tcMar>
              <w:top w:w="160" w:type="dxa"/>
              <w:left w:w="120" w:type="dxa"/>
              <w:bottom w:w="100" w:type="dxa"/>
              <w:right w:w="120" w:type="dxa"/>
            </w:tcMar>
            <w:vAlign w:val="center"/>
          </w:tcPr>
          <w:p w14:paraId="34917316" w14:textId="3D6F6561" w:rsidR="00C33A0C" w:rsidRPr="002825D3" w:rsidDel="0013648B" w:rsidRDefault="00C33A0C" w:rsidP="007F657F">
            <w:pPr>
              <w:pStyle w:val="IEEEStdsTableData-Center"/>
              <w:rPr>
                <w:del w:id="11" w:author="Author"/>
              </w:rPr>
            </w:pPr>
            <w:del w:id="12" w:author="Author">
              <w:r w:rsidRPr="002825D3" w:rsidDel="0013648B">
                <w:delText>B2          B7</w:delText>
              </w:r>
            </w:del>
          </w:p>
        </w:tc>
      </w:tr>
      <w:tr w:rsidR="00C33A0C" w:rsidRPr="009E010B" w:rsidDel="0013648B" w14:paraId="37F673ED" w14:textId="43B8A1C7" w:rsidTr="007F657F">
        <w:trPr>
          <w:trHeight w:val="560"/>
          <w:del w:id="13" w:author="Author"/>
        </w:trPr>
        <w:tc>
          <w:tcPr>
            <w:tcW w:w="780" w:type="dxa"/>
            <w:tcBorders>
              <w:top w:val="nil"/>
              <w:left w:val="nil"/>
              <w:bottom w:val="nil"/>
              <w:right w:val="nil"/>
            </w:tcBorders>
            <w:tcMar>
              <w:top w:w="160" w:type="dxa"/>
              <w:left w:w="120" w:type="dxa"/>
              <w:bottom w:w="100" w:type="dxa"/>
              <w:right w:w="120" w:type="dxa"/>
            </w:tcMar>
            <w:vAlign w:val="center"/>
          </w:tcPr>
          <w:p w14:paraId="49778680" w14:textId="5829A70B" w:rsidR="00C33A0C" w:rsidRPr="009E010B" w:rsidDel="0013648B" w:rsidRDefault="00C33A0C" w:rsidP="007F657F">
            <w:pPr>
              <w:pStyle w:val="IEEEStdsTableData-Center"/>
              <w:rPr>
                <w:del w:id="14" w:author="Author"/>
              </w:rPr>
            </w:pPr>
          </w:p>
        </w:tc>
        <w:tc>
          <w:tcPr>
            <w:tcW w:w="1320" w:type="dxa"/>
            <w:tcBorders>
              <w:top w:val="single" w:sz="10" w:space="0" w:color="000000"/>
              <w:left w:val="single" w:sz="10" w:space="0" w:color="000000"/>
              <w:bottom w:val="single" w:sz="10" w:space="0" w:color="000000"/>
              <w:right w:val="single" w:sz="10" w:space="0" w:color="000000"/>
            </w:tcBorders>
            <w:shd w:val="clear" w:color="auto" w:fill="auto"/>
            <w:tcMar>
              <w:top w:w="160" w:type="dxa"/>
              <w:left w:w="120" w:type="dxa"/>
              <w:bottom w:w="100" w:type="dxa"/>
              <w:right w:w="120" w:type="dxa"/>
            </w:tcMar>
            <w:vAlign w:val="center"/>
          </w:tcPr>
          <w:p w14:paraId="096FBC7D" w14:textId="67AE4506" w:rsidR="00C33A0C" w:rsidRPr="009E010B" w:rsidDel="0013648B" w:rsidRDefault="00C33A0C" w:rsidP="007F657F">
            <w:pPr>
              <w:pStyle w:val="IEEEStdsTableData-Center"/>
              <w:rPr>
                <w:del w:id="15" w:author="Author"/>
              </w:rPr>
            </w:pPr>
            <w:del w:id="16" w:author="Author">
              <w:r w:rsidRPr="007D1E63" w:rsidDel="0013648B">
                <w:rPr>
                  <w:strike/>
                </w:rPr>
                <w:delText>Reserved</w:delText>
              </w:r>
              <w:r w:rsidRPr="007D1E63" w:rsidDel="0013648B">
                <w:delText xml:space="preserve"> </w:delText>
              </w:r>
              <w:r w:rsidDel="0013648B">
                <w:rPr>
                  <w:u w:val="single"/>
                </w:rPr>
                <w:delText>Ranging</w:delText>
              </w:r>
            </w:del>
          </w:p>
        </w:tc>
        <w:tc>
          <w:tcPr>
            <w:tcW w:w="8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E9EAEAD" w14:textId="0642F3A1" w:rsidR="00C33A0C" w:rsidRPr="009E010B" w:rsidDel="0013648B" w:rsidRDefault="00C33A0C" w:rsidP="007F657F">
            <w:pPr>
              <w:pStyle w:val="IEEEStdsTableData-Center"/>
              <w:rPr>
                <w:del w:id="17" w:author="Author"/>
                <w:strike/>
              </w:rPr>
            </w:pPr>
            <w:del w:id="18" w:author="Author">
              <w:r w:rsidRPr="009E010B" w:rsidDel="0013648B">
                <w:delText>HE</w:delText>
              </w:r>
            </w:del>
          </w:p>
        </w:tc>
        <w:tc>
          <w:tcPr>
            <w:tcW w:w="14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89FDD37" w14:textId="13A889BC" w:rsidR="00C33A0C" w:rsidRPr="009E010B" w:rsidDel="0013648B" w:rsidRDefault="00C33A0C" w:rsidP="007F657F">
            <w:pPr>
              <w:pStyle w:val="IEEEStdsTableData-Center"/>
              <w:rPr>
                <w:del w:id="19" w:author="Author"/>
              </w:rPr>
            </w:pPr>
            <w:del w:id="20" w:author="Author">
              <w:r w:rsidRPr="009E010B" w:rsidDel="0013648B">
                <w:delText>Sounding Dialog Token Number</w:delText>
              </w:r>
            </w:del>
          </w:p>
        </w:tc>
      </w:tr>
      <w:tr w:rsidR="00C33A0C" w:rsidRPr="009E010B" w:rsidDel="0013648B" w14:paraId="5A26748F" w14:textId="0C6A1D95" w:rsidTr="007F657F">
        <w:trPr>
          <w:trHeight w:val="400"/>
          <w:del w:id="21" w:author="Author"/>
        </w:trPr>
        <w:tc>
          <w:tcPr>
            <w:tcW w:w="780" w:type="dxa"/>
            <w:tcBorders>
              <w:top w:val="nil"/>
              <w:left w:val="nil"/>
              <w:bottom w:val="nil"/>
              <w:right w:val="nil"/>
            </w:tcBorders>
            <w:tcMar>
              <w:top w:w="160" w:type="dxa"/>
              <w:left w:w="120" w:type="dxa"/>
              <w:bottom w:w="100" w:type="dxa"/>
              <w:right w:w="120" w:type="dxa"/>
            </w:tcMar>
            <w:vAlign w:val="center"/>
          </w:tcPr>
          <w:p w14:paraId="04CA28FD" w14:textId="662D8EB5" w:rsidR="00C33A0C" w:rsidRPr="009E010B" w:rsidDel="0013648B" w:rsidRDefault="00C33A0C" w:rsidP="007F657F">
            <w:pPr>
              <w:pStyle w:val="IEEEStdsTableData-Center"/>
              <w:rPr>
                <w:del w:id="22" w:author="Author"/>
              </w:rPr>
            </w:pPr>
            <w:del w:id="23" w:author="Author">
              <w:r w:rsidRPr="009E010B" w:rsidDel="0013648B">
                <w:delText>Bits:</w:delText>
              </w:r>
            </w:del>
          </w:p>
        </w:tc>
        <w:tc>
          <w:tcPr>
            <w:tcW w:w="1320" w:type="dxa"/>
            <w:tcBorders>
              <w:top w:val="single" w:sz="10" w:space="0" w:color="000000"/>
              <w:left w:val="nil"/>
              <w:bottom w:val="nil"/>
              <w:right w:val="nil"/>
            </w:tcBorders>
            <w:tcMar>
              <w:top w:w="160" w:type="dxa"/>
              <w:left w:w="120" w:type="dxa"/>
              <w:bottom w:w="100" w:type="dxa"/>
              <w:right w:w="120" w:type="dxa"/>
            </w:tcMar>
            <w:vAlign w:val="center"/>
          </w:tcPr>
          <w:p w14:paraId="5A9315E0" w14:textId="36FCD796" w:rsidR="00C33A0C" w:rsidRPr="009E010B" w:rsidDel="0013648B" w:rsidRDefault="00C33A0C" w:rsidP="007F657F">
            <w:pPr>
              <w:pStyle w:val="IEEEStdsTableData-Center"/>
              <w:rPr>
                <w:del w:id="24" w:author="Author"/>
              </w:rPr>
            </w:pPr>
            <w:del w:id="25" w:author="Author">
              <w:r w:rsidRPr="009E010B" w:rsidDel="0013648B">
                <w:delText>1</w:delText>
              </w:r>
            </w:del>
          </w:p>
        </w:tc>
        <w:tc>
          <w:tcPr>
            <w:tcW w:w="880" w:type="dxa"/>
            <w:tcBorders>
              <w:top w:val="single" w:sz="10" w:space="0" w:color="000000"/>
              <w:left w:val="nil"/>
              <w:bottom w:val="nil"/>
              <w:right w:val="nil"/>
            </w:tcBorders>
            <w:tcMar>
              <w:top w:w="160" w:type="dxa"/>
              <w:left w:w="120" w:type="dxa"/>
              <w:bottom w:w="100" w:type="dxa"/>
              <w:right w:w="120" w:type="dxa"/>
            </w:tcMar>
            <w:vAlign w:val="center"/>
          </w:tcPr>
          <w:p w14:paraId="57BB1368" w14:textId="765ED945" w:rsidR="00C33A0C" w:rsidRPr="009E010B" w:rsidDel="0013648B" w:rsidRDefault="00C33A0C" w:rsidP="007F657F">
            <w:pPr>
              <w:pStyle w:val="IEEEStdsTableData-Center"/>
              <w:rPr>
                <w:del w:id="26" w:author="Author"/>
                <w:strike/>
              </w:rPr>
            </w:pPr>
            <w:del w:id="27" w:author="Author">
              <w:r w:rsidRPr="009E010B" w:rsidDel="0013648B">
                <w:delText>1</w:delText>
              </w:r>
            </w:del>
          </w:p>
        </w:tc>
        <w:tc>
          <w:tcPr>
            <w:tcW w:w="1440" w:type="dxa"/>
            <w:tcBorders>
              <w:top w:val="single" w:sz="10" w:space="0" w:color="000000"/>
              <w:left w:val="nil"/>
              <w:bottom w:val="nil"/>
              <w:right w:val="nil"/>
            </w:tcBorders>
            <w:tcMar>
              <w:top w:w="160" w:type="dxa"/>
              <w:left w:w="120" w:type="dxa"/>
              <w:bottom w:w="100" w:type="dxa"/>
              <w:right w:w="120" w:type="dxa"/>
            </w:tcMar>
            <w:vAlign w:val="center"/>
          </w:tcPr>
          <w:p w14:paraId="3EE45F3D" w14:textId="47CFDD50" w:rsidR="00C33A0C" w:rsidRPr="009E010B" w:rsidDel="0013648B" w:rsidRDefault="00C33A0C" w:rsidP="007F657F">
            <w:pPr>
              <w:pStyle w:val="IEEEStdsTableData-Center"/>
              <w:rPr>
                <w:del w:id="28" w:author="Author"/>
              </w:rPr>
            </w:pPr>
            <w:del w:id="29" w:author="Author">
              <w:r w:rsidRPr="009E010B" w:rsidDel="0013648B">
                <w:delText>6</w:delText>
              </w:r>
            </w:del>
          </w:p>
        </w:tc>
      </w:tr>
    </w:tbl>
    <w:p w14:paraId="10528425" w14:textId="5DFD9699" w:rsidR="00C33A0C" w:rsidDel="0013648B" w:rsidRDefault="00C33A0C" w:rsidP="00C33A0C">
      <w:pPr>
        <w:autoSpaceDE w:val="0"/>
        <w:autoSpaceDN w:val="0"/>
        <w:adjustRightInd w:val="0"/>
        <w:jc w:val="center"/>
        <w:rPr>
          <w:del w:id="30" w:author="Author"/>
          <w:rFonts w:ascii="TimesNewRomanPSMT" w:eastAsia="TimesNewRomanPSMT" w:cs="TimesNewRomanPSMT"/>
          <w:sz w:val="20"/>
        </w:rPr>
      </w:pPr>
    </w:p>
    <w:p w14:paraId="48A42C06" w14:textId="648751A2" w:rsidR="00C33A0C" w:rsidDel="0013648B" w:rsidRDefault="00C33A0C" w:rsidP="00C33A0C">
      <w:pPr>
        <w:pStyle w:val="IEEEStdsRegularFigureCaption"/>
        <w:numPr>
          <w:ilvl w:val="0"/>
          <w:numId w:val="0"/>
        </w:numPr>
        <w:rPr>
          <w:del w:id="31" w:author="Author"/>
        </w:rPr>
      </w:pPr>
      <w:bookmarkStart w:id="32" w:name="F09o59"/>
      <w:bookmarkStart w:id="33" w:name="_Toc18873598"/>
      <w:bookmarkStart w:id="34" w:name="_Toc18877565"/>
      <w:bookmarkStart w:id="35" w:name="_Toc19657386"/>
      <w:bookmarkStart w:id="36" w:name="_Toc21641045"/>
      <w:bookmarkStart w:id="37" w:name="_Toc26547644"/>
      <w:bookmarkStart w:id="38" w:name="_Toc31893794"/>
    </w:p>
    <w:p w14:paraId="5D39BEF1" w14:textId="36539CD4" w:rsidR="00C33A0C" w:rsidDel="0013648B" w:rsidRDefault="00C33A0C" w:rsidP="00C33A0C">
      <w:pPr>
        <w:pStyle w:val="IEEEStdsRegularFigureCaption"/>
        <w:numPr>
          <w:ilvl w:val="0"/>
          <w:numId w:val="0"/>
        </w:numPr>
        <w:rPr>
          <w:del w:id="39" w:author="Author"/>
        </w:rPr>
      </w:pPr>
    </w:p>
    <w:p w14:paraId="0B5EF873" w14:textId="40B436D9" w:rsidR="00C33A0C" w:rsidDel="0013648B" w:rsidRDefault="00C33A0C" w:rsidP="00C33A0C">
      <w:pPr>
        <w:pStyle w:val="IEEEStdsRegularFigureCaption"/>
        <w:numPr>
          <w:ilvl w:val="0"/>
          <w:numId w:val="0"/>
        </w:numPr>
        <w:rPr>
          <w:del w:id="40" w:author="Author"/>
        </w:rPr>
      </w:pPr>
    </w:p>
    <w:p w14:paraId="556DFF89" w14:textId="77777777" w:rsidR="00C33A0C" w:rsidRDefault="00C33A0C" w:rsidP="00C33A0C">
      <w:pPr>
        <w:pStyle w:val="IEEEStdsRegularFigureCaption"/>
        <w:numPr>
          <w:ilvl w:val="0"/>
          <w:numId w:val="0"/>
        </w:numPr>
        <w:jc w:val="left"/>
      </w:pPr>
    </w:p>
    <w:p w14:paraId="77F1079A" w14:textId="77777777" w:rsidR="00C33A0C" w:rsidRDefault="00C33A0C" w:rsidP="00C33A0C">
      <w:pPr>
        <w:pStyle w:val="IEEEStdsRegularFigureCaption"/>
        <w:numPr>
          <w:ilvl w:val="0"/>
          <w:numId w:val="0"/>
        </w:numPr>
        <w:jc w:val="left"/>
      </w:pPr>
    </w:p>
    <w:tbl>
      <w:tblPr>
        <w:tblpPr w:leftFromText="180" w:rightFromText="180" w:vertAnchor="text" w:tblpXSpec="center" w:tblpY="1"/>
        <w:tblOverlap w:val="never"/>
        <w:tblW w:w="0" w:type="auto"/>
        <w:tblLayout w:type="fixed"/>
        <w:tblCellMar>
          <w:top w:w="120" w:type="dxa"/>
          <w:left w:w="120" w:type="dxa"/>
          <w:bottom w:w="60" w:type="dxa"/>
          <w:right w:w="120" w:type="dxa"/>
        </w:tblCellMar>
        <w:tblLook w:val="0000" w:firstRow="0" w:lastRow="0" w:firstColumn="0" w:lastColumn="0" w:noHBand="0" w:noVBand="0"/>
      </w:tblPr>
      <w:tblGrid>
        <w:gridCol w:w="780"/>
        <w:gridCol w:w="1320"/>
        <w:gridCol w:w="880"/>
        <w:gridCol w:w="1440"/>
      </w:tblGrid>
      <w:tr w:rsidR="0013648B" w:rsidRPr="00782D3C" w14:paraId="2B2ECF0B" w14:textId="77777777" w:rsidTr="007F657F">
        <w:trPr>
          <w:trHeight w:val="400"/>
          <w:ins w:id="41" w:author="Author"/>
        </w:trPr>
        <w:tc>
          <w:tcPr>
            <w:tcW w:w="780" w:type="dxa"/>
            <w:tcBorders>
              <w:top w:val="nil"/>
              <w:left w:val="nil"/>
              <w:bottom w:val="nil"/>
              <w:right w:val="nil"/>
            </w:tcBorders>
            <w:tcMar>
              <w:top w:w="160" w:type="dxa"/>
              <w:left w:w="120" w:type="dxa"/>
              <w:bottom w:w="100" w:type="dxa"/>
              <w:right w:w="120" w:type="dxa"/>
            </w:tcMar>
            <w:vAlign w:val="center"/>
          </w:tcPr>
          <w:p w14:paraId="7379BCEC" w14:textId="77777777" w:rsidR="0013648B" w:rsidRPr="00782D3C" w:rsidRDefault="0013648B" w:rsidP="0013648B">
            <w:pPr>
              <w:pStyle w:val="IEEEStdsRegularFigureCaption"/>
              <w:rPr>
                <w:ins w:id="42" w:author="Author"/>
              </w:rPr>
            </w:pPr>
            <w:bookmarkStart w:id="43" w:name="_Toc62416932"/>
          </w:p>
        </w:tc>
        <w:tc>
          <w:tcPr>
            <w:tcW w:w="1320" w:type="dxa"/>
            <w:tcBorders>
              <w:top w:val="nil"/>
              <w:left w:val="nil"/>
              <w:bottom w:val="single" w:sz="10" w:space="0" w:color="000000"/>
              <w:right w:val="nil"/>
            </w:tcBorders>
            <w:tcMar>
              <w:top w:w="160" w:type="dxa"/>
              <w:left w:w="120" w:type="dxa"/>
              <w:bottom w:w="100" w:type="dxa"/>
              <w:right w:w="120" w:type="dxa"/>
            </w:tcMar>
            <w:vAlign w:val="center"/>
          </w:tcPr>
          <w:p w14:paraId="2051A49E" w14:textId="77777777" w:rsidR="0013648B" w:rsidRPr="002825D3" w:rsidRDefault="0013648B" w:rsidP="007F657F">
            <w:pPr>
              <w:pStyle w:val="IEEEStdsTableData-Center"/>
              <w:rPr>
                <w:ins w:id="44" w:author="Author"/>
              </w:rPr>
            </w:pPr>
            <w:ins w:id="45" w:author="Author">
              <w:r w:rsidRPr="002825D3">
                <w:t>B0</w:t>
              </w:r>
            </w:ins>
          </w:p>
        </w:tc>
        <w:tc>
          <w:tcPr>
            <w:tcW w:w="880" w:type="dxa"/>
            <w:tcBorders>
              <w:top w:val="nil"/>
              <w:left w:val="nil"/>
              <w:bottom w:val="single" w:sz="10" w:space="0" w:color="000000"/>
              <w:right w:val="nil"/>
            </w:tcBorders>
            <w:tcMar>
              <w:top w:w="160" w:type="dxa"/>
              <w:left w:w="120" w:type="dxa"/>
              <w:bottom w:w="100" w:type="dxa"/>
              <w:right w:w="120" w:type="dxa"/>
            </w:tcMar>
            <w:vAlign w:val="center"/>
          </w:tcPr>
          <w:p w14:paraId="7725170A" w14:textId="77777777" w:rsidR="0013648B" w:rsidRPr="002825D3" w:rsidRDefault="0013648B" w:rsidP="007F657F">
            <w:pPr>
              <w:pStyle w:val="IEEEStdsTableData-Center"/>
              <w:rPr>
                <w:ins w:id="46" w:author="Author"/>
                <w:strike/>
              </w:rPr>
            </w:pPr>
            <w:ins w:id="47" w:author="Author">
              <w:r w:rsidRPr="002825D3">
                <w:t>B1</w:t>
              </w:r>
            </w:ins>
          </w:p>
        </w:tc>
        <w:tc>
          <w:tcPr>
            <w:tcW w:w="1440" w:type="dxa"/>
            <w:tcBorders>
              <w:top w:val="nil"/>
              <w:left w:val="nil"/>
              <w:bottom w:val="single" w:sz="10" w:space="0" w:color="000000"/>
              <w:right w:val="nil"/>
            </w:tcBorders>
            <w:tcMar>
              <w:top w:w="160" w:type="dxa"/>
              <w:left w:w="120" w:type="dxa"/>
              <w:bottom w:w="100" w:type="dxa"/>
              <w:right w:w="120" w:type="dxa"/>
            </w:tcMar>
            <w:vAlign w:val="center"/>
          </w:tcPr>
          <w:p w14:paraId="64F1CC13" w14:textId="77777777" w:rsidR="0013648B" w:rsidRPr="002825D3" w:rsidRDefault="0013648B" w:rsidP="007F657F">
            <w:pPr>
              <w:pStyle w:val="IEEEStdsTableData-Center"/>
              <w:rPr>
                <w:ins w:id="48" w:author="Author"/>
              </w:rPr>
            </w:pPr>
            <w:ins w:id="49" w:author="Author">
              <w:r w:rsidRPr="002825D3">
                <w:t>B2          B7</w:t>
              </w:r>
            </w:ins>
          </w:p>
        </w:tc>
      </w:tr>
      <w:tr w:rsidR="0013648B" w:rsidRPr="009E010B" w14:paraId="1C41EE88" w14:textId="77777777" w:rsidTr="000739C1">
        <w:trPr>
          <w:trHeight w:val="560"/>
          <w:ins w:id="50" w:author="Author"/>
        </w:trPr>
        <w:tc>
          <w:tcPr>
            <w:tcW w:w="780" w:type="dxa"/>
            <w:tcBorders>
              <w:top w:val="nil"/>
              <w:left w:val="nil"/>
              <w:bottom w:val="nil"/>
              <w:right w:val="nil"/>
            </w:tcBorders>
            <w:tcMar>
              <w:top w:w="160" w:type="dxa"/>
              <w:left w:w="120" w:type="dxa"/>
              <w:bottom w:w="100" w:type="dxa"/>
              <w:right w:w="120" w:type="dxa"/>
            </w:tcMar>
            <w:vAlign w:val="center"/>
          </w:tcPr>
          <w:p w14:paraId="3DC9A02E" w14:textId="77777777" w:rsidR="0013648B" w:rsidRPr="009E010B" w:rsidRDefault="0013648B" w:rsidP="007F657F">
            <w:pPr>
              <w:pStyle w:val="IEEEStdsTableData-Center"/>
              <w:rPr>
                <w:ins w:id="51" w:author="Author"/>
              </w:rPr>
            </w:pPr>
          </w:p>
        </w:tc>
        <w:tc>
          <w:tcPr>
            <w:tcW w:w="2200" w:type="dxa"/>
            <w:gridSpan w:val="2"/>
            <w:tcBorders>
              <w:top w:val="single" w:sz="10" w:space="0" w:color="000000"/>
              <w:left w:val="single" w:sz="10" w:space="0" w:color="000000"/>
              <w:bottom w:val="single" w:sz="10" w:space="0" w:color="000000"/>
              <w:right w:val="single" w:sz="10" w:space="0" w:color="000000"/>
            </w:tcBorders>
            <w:shd w:val="clear" w:color="auto" w:fill="auto"/>
            <w:tcMar>
              <w:top w:w="160" w:type="dxa"/>
              <w:left w:w="120" w:type="dxa"/>
              <w:bottom w:w="100" w:type="dxa"/>
              <w:right w:w="120" w:type="dxa"/>
            </w:tcMar>
            <w:vAlign w:val="center"/>
          </w:tcPr>
          <w:p w14:paraId="1B66F620" w14:textId="345198E0" w:rsidR="0013648B" w:rsidRPr="0013648B" w:rsidRDefault="0013648B" w:rsidP="007F657F">
            <w:pPr>
              <w:pStyle w:val="IEEEStdsTableData-Center"/>
              <w:rPr>
                <w:ins w:id="52" w:author="Author"/>
                <w:rPrChange w:id="53" w:author="Author">
                  <w:rPr>
                    <w:ins w:id="54" w:author="Author"/>
                    <w:strike/>
                  </w:rPr>
                </w:rPrChange>
              </w:rPr>
            </w:pPr>
            <w:ins w:id="55" w:author="Author">
              <w:r w:rsidRPr="0013648B">
                <w:rPr>
                  <w:rPrChange w:id="56" w:author="Author">
                    <w:rPr>
                      <w:strike/>
                    </w:rPr>
                  </w:rPrChange>
                </w:rPr>
                <w:t xml:space="preserve">NDP </w:t>
              </w:r>
              <w:r w:rsidR="001355C5">
                <w:t xml:space="preserve">Announcement </w:t>
              </w:r>
              <w:r w:rsidRPr="0013648B">
                <w:rPr>
                  <w:rPrChange w:id="57" w:author="Author">
                    <w:rPr>
                      <w:strike/>
                    </w:rPr>
                  </w:rPrChange>
                </w:rPr>
                <w:t>Type</w:t>
              </w:r>
            </w:ins>
          </w:p>
        </w:tc>
        <w:tc>
          <w:tcPr>
            <w:tcW w:w="14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7FCE74A" w14:textId="77777777" w:rsidR="0013648B" w:rsidRPr="009E010B" w:rsidRDefault="0013648B" w:rsidP="007F657F">
            <w:pPr>
              <w:pStyle w:val="IEEEStdsTableData-Center"/>
              <w:rPr>
                <w:ins w:id="58" w:author="Author"/>
              </w:rPr>
            </w:pPr>
            <w:ins w:id="59" w:author="Author">
              <w:r w:rsidRPr="009E010B">
                <w:t>Sounding Dialog Token Number</w:t>
              </w:r>
            </w:ins>
          </w:p>
        </w:tc>
      </w:tr>
      <w:tr w:rsidR="0013648B" w:rsidRPr="009E010B" w14:paraId="30B1D4CB" w14:textId="77777777" w:rsidTr="007F657F">
        <w:trPr>
          <w:trHeight w:val="400"/>
          <w:ins w:id="60" w:author="Author"/>
        </w:trPr>
        <w:tc>
          <w:tcPr>
            <w:tcW w:w="780" w:type="dxa"/>
            <w:tcBorders>
              <w:top w:val="nil"/>
              <w:left w:val="nil"/>
              <w:bottom w:val="nil"/>
              <w:right w:val="nil"/>
            </w:tcBorders>
            <w:tcMar>
              <w:top w:w="160" w:type="dxa"/>
              <w:left w:w="120" w:type="dxa"/>
              <w:bottom w:w="100" w:type="dxa"/>
              <w:right w:w="120" w:type="dxa"/>
            </w:tcMar>
            <w:vAlign w:val="center"/>
          </w:tcPr>
          <w:p w14:paraId="2868996B" w14:textId="77777777" w:rsidR="0013648B" w:rsidRPr="009E010B" w:rsidRDefault="0013648B" w:rsidP="007F657F">
            <w:pPr>
              <w:pStyle w:val="IEEEStdsTableData-Center"/>
              <w:rPr>
                <w:ins w:id="61" w:author="Author"/>
              </w:rPr>
            </w:pPr>
            <w:ins w:id="62" w:author="Author">
              <w:r w:rsidRPr="009E010B">
                <w:t>Bits:</w:t>
              </w:r>
            </w:ins>
          </w:p>
        </w:tc>
        <w:tc>
          <w:tcPr>
            <w:tcW w:w="1320" w:type="dxa"/>
            <w:tcBorders>
              <w:top w:val="single" w:sz="10" w:space="0" w:color="000000"/>
              <w:left w:val="nil"/>
              <w:bottom w:val="nil"/>
              <w:right w:val="nil"/>
            </w:tcBorders>
            <w:tcMar>
              <w:top w:w="160" w:type="dxa"/>
              <w:left w:w="120" w:type="dxa"/>
              <w:bottom w:w="100" w:type="dxa"/>
              <w:right w:w="120" w:type="dxa"/>
            </w:tcMar>
            <w:vAlign w:val="center"/>
          </w:tcPr>
          <w:p w14:paraId="4FD278AF" w14:textId="77777777" w:rsidR="0013648B" w:rsidRPr="009E010B" w:rsidRDefault="0013648B" w:rsidP="007F657F">
            <w:pPr>
              <w:pStyle w:val="IEEEStdsTableData-Center"/>
              <w:rPr>
                <w:ins w:id="63" w:author="Author"/>
              </w:rPr>
            </w:pPr>
            <w:ins w:id="64" w:author="Author">
              <w:r w:rsidRPr="009E010B">
                <w:t>1</w:t>
              </w:r>
            </w:ins>
          </w:p>
        </w:tc>
        <w:tc>
          <w:tcPr>
            <w:tcW w:w="880" w:type="dxa"/>
            <w:tcBorders>
              <w:top w:val="single" w:sz="10" w:space="0" w:color="000000"/>
              <w:left w:val="nil"/>
              <w:bottom w:val="nil"/>
              <w:right w:val="nil"/>
            </w:tcBorders>
            <w:tcMar>
              <w:top w:w="160" w:type="dxa"/>
              <w:left w:w="120" w:type="dxa"/>
              <w:bottom w:w="100" w:type="dxa"/>
              <w:right w:w="120" w:type="dxa"/>
            </w:tcMar>
            <w:vAlign w:val="center"/>
          </w:tcPr>
          <w:p w14:paraId="586CB11B" w14:textId="77777777" w:rsidR="0013648B" w:rsidRPr="009E010B" w:rsidRDefault="0013648B" w:rsidP="007F657F">
            <w:pPr>
              <w:pStyle w:val="IEEEStdsTableData-Center"/>
              <w:rPr>
                <w:ins w:id="65" w:author="Author"/>
                <w:strike/>
              </w:rPr>
            </w:pPr>
            <w:ins w:id="66" w:author="Author">
              <w:r w:rsidRPr="009E010B">
                <w:t>1</w:t>
              </w:r>
            </w:ins>
          </w:p>
        </w:tc>
        <w:tc>
          <w:tcPr>
            <w:tcW w:w="1440" w:type="dxa"/>
            <w:tcBorders>
              <w:top w:val="single" w:sz="10" w:space="0" w:color="000000"/>
              <w:left w:val="nil"/>
              <w:bottom w:val="nil"/>
              <w:right w:val="nil"/>
            </w:tcBorders>
            <w:tcMar>
              <w:top w:w="160" w:type="dxa"/>
              <w:left w:w="120" w:type="dxa"/>
              <w:bottom w:w="100" w:type="dxa"/>
              <w:right w:w="120" w:type="dxa"/>
            </w:tcMar>
            <w:vAlign w:val="center"/>
          </w:tcPr>
          <w:p w14:paraId="5CD34959" w14:textId="77777777" w:rsidR="0013648B" w:rsidRPr="009E010B" w:rsidRDefault="0013648B" w:rsidP="007F657F">
            <w:pPr>
              <w:pStyle w:val="IEEEStdsTableData-Center"/>
              <w:rPr>
                <w:ins w:id="67" w:author="Author"/>
              </w:rPr>
            </w:pPr>
            <w:ins w:id="68" w:author="Author">
              <w:r w:rsidRPr="009E010B">
                <w:t>6</w:t>
              </w:r>
            </w:ins>
          </w:p>
        </w:tc>
      </w:tr>
    </w:tbl>
    <w:p w14:paraId="313D3415" w14:textId="77777777" w:rsidR="0013648B" w:rsidRDefault="0013648B" w:rsidP="0013648B">
      <w:pPr>
        <w:autoSpaceDE w:val="0"/>
        <w:autoSpaceDN w:val="0"/>
        <w:adjustRightInd w:val="0"/>
        <w:jc w:val="center"/>
        <w:rPr>
          <w:ins w:id="69" w:author="Author"/>
          <w:rFonts w:ascii="TimesNewRomanPSMT" w:eastAsia="TimesNewRomanPSMT" w:cs="TimesNewRomanPSMT"/>
          <w:sz w:val="20"/>
        </w:rPr>
      </w:pPr>
    </w:p>
    <w:p w14:paraId="1403D649" w14:textId="77777777" w:rsidR="0013648B" w:rsidRDefault="0013648B" w:rsidP="0013648B">
      <w:pPr>
        <w:pStyle w:val="IEEEStdsRegularFigureCaption"/>
        <w:numPr>
          <w:ilvl w:val="0"/>
          <w:numId w:val="0"/>
        </w:numPr>
        <w:rPr>
          <w:ins w:id="70" w:author="Author"/>
        </w:rPr>
      </w:pPr>
    </w:p>
    <w:p w14:paraId="72405B06" w14:textId="77777777" w:rsidR="0013648B" w:rsidRDefault="0013648B" w:rsidP="0013648B">
      <w:pPr>
        <w:pStyle w:val="IEEEStdsRegularFigureCaption"/>
        <w:numPr>
          <w:ilvl w:val="0"/>
          <w:numId w:val="0"/>
        </w:numPr>
        <w:rPr>
          <w:ins w:id="71" w:author="Author"/>
        </w:rPr>
      </w:pPr>
    </w:p>
    <w:p w14:paraId="29F0F156" w14:textId="77777777" w:rsidR="0013648B" w:rsidRDefault="0013648B" w:rsidP="0013648B">
      <w:pPr>
        <w:pStyle w:val="IEEEStdsRegularFigureCaption"/>
        <w:numPr>
          <w:ilvl w:val="0"/>
          <w:numId w:val="0"/>
        </w:numPr>
        <w:rPr>
          <w:ins w:id="72" w:author="Author"/>
        </w:rPr>
      </w:pPr>
    </w:p>
    <w:p w14:paraId="5B9B9104" w14:textId="485C1CF1" w:rsidR="0013648B" w:rsidRDefault="0013648B" w:rsidP="00C33A0C">
      <w:pPr>
        <w:pStyle w:val="IEEEStdsRegularFigureCaption"/>
        <w:tabs>
          <w:tab w:val="clear" w:pos="360"/>
        </w:tabs>
        <w:rPr>
          <w:ins w:id="73" w:author="Author"/>
        </w:rPr>
      </w:pPr>
    </w:p>
    <w:p w14:paraId="10CF1588" w14:textId="77777777" w:rsidR="0013648B" w:rsidRPr="0013648B" w:rsidRDefault="0013648B">
      <w:pPr>
        <w:pStyle w:val="IEEEStdsParagraph"/>
        <w:rPr>
          <w:ins w:id="74" w:author="Author"/>
        </w:rPr>
        <w:pPrChange w:id="75" w:author="Author">
          <w:pPr>
            <w:pStyle w:val="IEEEStdsRegularFigureCaption"/>
            <w:tabs>
              <w:tab w:val="clear" w:pos="360"/>
            </w:tabs>
          </w:pPr>
        </w:pPrChange>
      </w:pPr>
    </w:p>
    <w:p w14:paraId="19CBE79D" w14:textId="77777777" w:rsidR="00BA0A8F" w:rsidRDefault="00C33A0C" w:rsidP="009D45DD">
      <w:r w:rsidRPr="002825D3">
        <w:t xml:space="preserve">Figure </w:t>
      </w:r>
      <w:bookmarkEnd w:id="32"/>
      <w:r w:rsidRPr="002825D3">
        <w:t>9</w:t>
      </w:r>
      <w:r>
        <w:t>-</w:t>
      </w:r>
      <w:r w:rsidRPr="002825D3">
        <w:t>59—Sounding Dialog Token field</w:t>
      </w:r>
      <w:bookmarkEnd w:id="33"/>
      <w:bookmarkEnd w:id="34"/>
      <w:bookmarkEnd w:id="35"/>
      <w:bookmarkEnd w:id="36"/>
      <w:bookmarkEnd w:id="37"/>
      <w:bookmarkEnd w:id="38"/>
      <w:r>
        <w:t xml:space="preserve"> format</w:t>
      </w:r>
      <w:bookmarkEnd w:id="43"/>
    </w:p>
    <w:p w14:paraId="7DD06A01" w14:textId="77777777" w:rsidR="00BA0A8F" w:rsidRDefault="00BA0A8F" w:rsidP="009D45DD"/>
    <w:p w14:paraId="1A027A94" w14:textId="3E8134B9" w:rsidR="00C33A0C" w:rsidRPr="00542408" w:rsidRDefault="00C33A0C" w:rsidP="009D45DD">
      <w:pPr>
        <w:rPr>
          <w:b/>
        </w:rPr>
      </w:pPr>
      <w:r>
        <w:rPr>
          <w:b/>
          <w:i/>
        </w:rPr>
        <w:t xml:space="preserve">Change </w:t>
      </w:r>
      <w:r w:rsidRPr="00542408">
        <w:rPr>
          <w:b/>
          <w:i/>
        </w:rPr>
        <w:t>the following paragraph after figure 9.5</w:t>
      </w:r>
      <w:r>
        <w:rPr>
          <w:b/>
          <w:i/>
        </w:rPr>
        <w:t>9</w:t>
      </w:r>
      <w:r w:rsidRPr="00542408">
        <w:rPr>
          <w:b/>
          <w:i/>
        </w:rPr>
        <w:t>:</w:t>
      </w:r>
      <w:r>
        <w:rPr>
          <w:b/>
          <w:i/>
        </w:rPr>
        <w:br/>
      </w:r>
    </w:p>
    <w:p w14:paraId="6C253077" w14:textId="28C8C5F4" w:rsidR="00C33A0C" w:rsidDel="00447CF3" w:rsidRDefault="00C33A0C" w:rsidP="00C33A0C">
      <w:pPr>
        <w:rPr>
          <w:del w:id="76" w:author="Author"/>
          <w:szCs w:val="22"/>
        </w:rPr>
      </w:pPr>
      <w:del w:id="77" w:author="Author">
        <w:r w:rsidRPr="007F657F" w:rsidDel="00447CF3">
          <w:rPr>
            <w:szCs w:val="22"/>
          </w:rPr>
          <w:delText xml:space="preserve">The HE subfield </w:delText>
        </w:r>
        <w:r w:rsidRPr="00E75DF7" w:rsidDel="00447CF3">
          <w:rPr>
            <w:szCs w:val="22"/>
            <w:u w:val="single"/>
          </w:rPr>
          <w:delText>and Ranging subfield</w:delText>
        </w:r>
        <w:r w:rsidRPr="007F657F" w:rsidDel="00447CF3">
          <w:rPr>
            <w:szCs w:val="22"/>
          </w:rPr>
          <w:delText xml:space="preserve"> in the Sounding Dialog Token field </w:delText>
        </w:r>
        <w:r w:rsidRPr="007F657F" w:rsidDel="00447CF3">
          <w:rPr>
            <w:strike/>
            <w:szCs w:val="22"/>
          </w:rPr>
          <w:delText>is</w:delText>
        </w:r>
        <w:r w:rsidRPr="00E75DF7" w:rsidDel="00447CF3">
          <w:rPr>
            <w:szCs w:val="22"/>
            <w:u w:val="single"/>
          </w:rPr>
          <w:delText>are</w:delText>
        </w:r>
        <w:r w:rsidRPr="007F657F" w:rsidDel="00447CF3">
          <w:rPr>
            <w:szCs w:val="22"/>
          </w:rPr>
          <w:delText xml:space="preserve"> set to 0 to identify the frame as a VHT NDP Announcement frame; </w:delText>
        </w:r>
        <w:r w:rsidRPr="00E75DF7" w:rsidDel="00447CF3">
          <w:rPr>
            <w:szCs w:val="22"/>
            <w:u w:val="single"/>
          </w:rPr>
          <w:delText>the HE subfield</w:delText>
        </w:r>
        <w:r w:rsidRPr="007F657F" w:rsidDel="00447CF3">
          <w:rPr>
            <w:szCs w:val="22"/>
          </w:rPr>
          <w:delText xml:space="preserve"> and </w:delText>
        </w:r>
        <w:r w:rsidRPr="00E75DF7" w:rsidDel="00447CF3">
          <w:rPr>
            <w:szCs w:val="22"/>
            <w:u w:val="single"/>
          </w:rPr>
          <w:delText>Ranging subfield</w:delText>
        </w:r>
        <w:r w:rsidRPr="007F657F" w:rsidDel="00447CF3">
          <w:rPr>
            <w:szCs w:val="22"/>
          </w:rPr>
          <w:delText xml:space="preserve"> </w:delText>
        </w:r>
        <w:r w:rsidRPr="00E75DF7" w:rsidDel="00447CF3">
          <w:rPr>
            <w:szCs w:val="22"/>
            <w:u w:val="single"/>
          </w:rPr>
          <w:delText>are</w:delText>
        </w:r>
        <w:r w:rsidRPr="007F657F" w:rsidDel="00447CF3">
          <w:rPr>
            <w:szCs w:val="22"/>
          </w:rPr>
          <w:delText xml:space="preserve"> set to 1 </w:delText>
        </w:r>
        <w:r w:rsidRPr="00E75DF7" w:rsidDel="00447CF3">
          <w:rPr>
            <w:szCs w:val="22"/>
            <w:u w:val="single"/>
          </w:rPr>
          <w:delText>and 0 respectively</w:delText>
        </w:r>
        <w:r w:rsidRPr="007F657F" w:rsidDel="00447CF3">
          <w:rPr>
            <w:szCs w:val="22"/>
          </w:rPr>
          <w:delText xml:space="preserve"> to identify the frame as an HE NDP Announcement frame</w:delText>
        </w:r>
        <w:r w:rsidRPr="00E75DF7" w:rsidDel="00447CF3">
          <w:rPr>
            <w:szCs w:val="22"/>
            <w:u w:val="single"/>
          </w:rPr>
          <w:delText>; the HE subfield and Ranging subfield are set to 0 and 1 respectively to identify the frame as a Ranging NDP Announcement frame</w:delText>
        </w:r>
        <w:r w:rsidRPr="007F657F" w:rsidDel="00447CF3">
          <w:rPr>
            <w:szCs w:val="22"/>
          </w:rPr>
          <w:delText xml:space="preserve"> (#</w:delText>
        </w:r>
        <w:r w:rsidRPr="007F657F" w:rsidDel="00447CF3">
          <w:rPr>
            <w:b/>
            <w:szCs w:val="22"/>
          </w:rPr>
          <w:delText>1100</w:delText>
        </w:r>
        <w:r w:rsidRPr="007F657F" w:rsidDel="00447CF3">
          <w:rPr>
            <w:szCs w:val="22"/>
          </w:rPr>
          <w:delText>, #</w:delText>
        </w:r>
        <w:r w:rsidRPr="007F657F" w:rsidDel="00447CF3">
          <w:rPr>
            <w:b/>
            <w:szCs w:val="22"/>
          </w:rPr>
          <w:delText>1329</w:delText>
        </w:r>
        <w:r w:rsidRPr="007F657F" w:rsidDel="00447CF3">
          <w:rPr>
            <w:szCs w:val="22"/>
          </w:rPr>
          <w:delText>, #</w:delText>
        </w:r>
        <w:r w:rsidRPr="007F657F" w:rsidDel="00447CF3">
          <w:rPr>
            <w:b/>
            <w:szCs w:val="22"/>
          </w:rPr>
          <w:delText>1704</w:delText>
        </w:r>
        <w:r w:rsidRPr="007F657F" w:rsidDel="00447CF3">
          <w:rPr>
            <w:szCs w:val="22"/>
          </w:rPr>
          <w:delText>, #</w:delText>
        </w:r>
        <w:r w:rsidRPr="007F657F" w:rsidDel="00447CF3">
          <w:rPr>
            <w:b/>
            <w:szCs w:val="22"/>
          </w:rPr>
          <w:delText>1917, #2282</w:delText>
        </w:r>
        <w:r w:rsidDel="00447CF3">
          <w:rPr>
            <w:b/>
            <w:szCs w:val="22"/>
          </w:rPr>
          <w:delText>, #3503</w:delText>
        </w:r>
        <w:r w:rsidRPr="007F657F" w:rsidDel="00447CF3">
          <w:rPr>
            <w:szCs w:val="22"/>
          </w:rPr>
          <w:delText>).</w:delText>
        </w:r>
      </w:del>
    </w:p>
    <w:p w14:paraId="666A5537" w14:textId="4A416E17" w:rsidR="00632DF0" w:rsidRDefault="00FA44B6" w:rsidP="00C33A0C">
      <w:pPr>
        <w:rPr>
          <w:ins w:id="78" w:author="Author"/>
          <w:szCs w:val="22"/>
        </w:rPr>
      </w:pPr>
      <w:ins w:id="79" w:author="Author">
        <w:r>
          <w:rPr>
            <w:szCs w:val="22"/>
          </w:rPr>
          <w:t xml:space="preserve">The setting of the NDP </w:t>
        </w:r>
        <w:r w:rsidR="001355C5">
          <w:rPr>
            <w:szCs w:val="22"/>
          </w:rPr>
          <w:t xml:space="preserve">Announcement </w:t>
        </w:r>
        <w:r>
          <w:rPr>
            <w:szCs w:val="22"/>
          </w:rPr>
          <w:t xml:space="preserve">Type field in the Sounding Dialog Token field identifies the </w:t>
        </w:r>
        <w:r w:rsidR="00CF789C">
          <w:rPr>
            <w:szCs w:val="22"/>
          </w:rPr>
          <w:t>variant of the NDP Announcement frame</w:t>
        </w:r>
        <w:r w:rsidR="000C1697">
          <w:rPr>
            <w:szCs w:val="22"/>
          </w:rPr>
          <w:t xml:space="preserve">, refer to table </w:t>
        </w:r>
        <w:r w:rsidR="000C260C">
          <w:rPr>
            <w:szCs w:val="22"/>
          </w:rPr>
          <w:t>9-</w:t>
        </w:r>
        <w:r w:rsidR="001C5C1B">
          <w:rPr>
            <w:szCs w:val="22"/>
          </w:rPr>
          <w:t>28d</w:t>
        </w:r>
        <w:r w:rsidR="000C260C">
          <w:rPr>
            <w:szCs w:val="22"/>
          </w:rPr>
          <w:t xml:space="preserve"> </w:t>
        </w:r>
        <w:r w:rsidR="00632DF0" w:rsidRPr="00632DF0">
          <w:rPr>
            <w:szCs w:val="22"/>
          </w:rPr>
          <w:t>NDP Announcement frame variant encoding</w:t>
        </w:r>
        <w:r w:rsidR="00632DF0">
          <w:rPr>
            <w:szCs w:val="22"/>
          </w:rPr>
          <w:t>.</w:t>
        </w:r>
      </w:ins>
    </w:p>
    <w:p w14:paraId="657D8164" w14:textId="77777777" w:rsidR="003876C8" w:rsidRDefault="003876C8" w:rsidP="00C33A0C">
      <w:pPr>
        <w:rPr>
          <w:ins w:id="80" w:author="Author"/>
          <w:szCs w:val="22"/>
        </w:rPr>
      </w:pPr>
    </w:p>
    <w:p w14:paraId="69C147FA" w14:textId="79B156A0" w:rsidR="00C33A0C" w:rsidRDefault="003876C8" w:rsidP="00BA752A">
      <w:pPr>
        <w:jc w:val="center"/>
        <w:rPr>
          <w:ins w:id="81" w:author="Author"/>
          <w:szCs w:val="22"/>
        </w:rPr>
      </w:pPr>
      <w:ins w:id="82" w:author="Author">
        <w:r>
          <w:rPr>
            <w:szCs w:val="22"/>
          </w:rPr>
          <w:t>Table 9-</w:t>
        </w:r>
        <w:r w:rsidR="001C5C1B">
          <w:rPr>
            <w:szCs w:val="22"/>
          </w:rPr>
          <w:t xml:space="preserve">28d </w:t>
        </w:r>
        <w:r w:rsidR="00BA752A">
          <w:rPr>
            <w:szCs w:val="22"/>
          </w:rPr>
          <w:t xml:space="preserve">- NDP Announcement frame </w:t>
        </w:r>
        <w:r w:rsidR="000A7850">
          <w:rPr>
            <w:szCs w:val="22"/>
          </w:rPr>
          <w:t>variant</w:t>
        </w:r>
        <w:r w:rsidR="00BA752A">
          <w:rPr>
            <w:szCs w:val="22"/>
          </w:rPr>
          <w:t xml:space="preserve"> encoding</w:t>
        </w:r>
      </w:ins>
    </w:p>
    <w:p w14:paraId="23554092" w14:textId="415BBC32" w:rsidR="00135F89" w:rsidRDefault="00135F89" w:rsidP="00BA752A">
      <w:pPr>
        <w:jc w:val="center"/>
        <w:rPr>
          <w:ins w:id="83" w:author="Author"/>
          <w:szCs w:val="22"/>
        </w:rPr>
      </w:pPr>
    </w:p>
    <w:tbl>
      <w:tblPr>
        <w:tblpPr w:leftFromText="180" w:rightFromText="180" w:vertAnchor="text" w:tblpXSpec="center" w:tblpY="1"/>
        <w:tblOverlap w:val="never"/>
        <w:tblW w:w="0" w:type="auto"/>
        <w:tblLayout w:type="fixed"/>
        <w:tblCellMar>
          <w:top w:w="120" w:type="dxa"/>
          <w:left w:w="120" w:type="dxa"/>
          <w:bottom w:w="60" w:type="dxa"/>
          <w:right w:w="120" w:type="dxa"/>
        </w:tblCellMar>
        <w:tblLook w:val="0000" w:firstRow="0" w:lastRow="0" w:firstColumn="0" w:lastColumn="0" w:noHBand="0" w:noVBand="0"/>
      </w:tblPr>
      <w:tblGrid>
        <w:gridCol w:w="1129"/>
        <w:gridCol w:w="1071"/>
        <w:gridCol w:w="3329"/>
        <w:tblGridChange w:id="84">
          <w:tblGrid>
            <w:gridCol w:w="15"/>
            <w:gridCol w:w="1085"/>
            <w:gridCol w:w="44"/>
            <w:gridCol w:w="1056"/>
            <w:gridCol w:w="15"/>
            <w:gridCol w:w="3314"/>
            <w:gridCol w:w="15"/>
          </w:tblGrid>
        </w:tblGridChange>
      </w:tblGrid>
      <w:tr w:rsidR="0086363E" w:rsidRPr="002825D3" w14:paraId="5E7E90C7" w14:textId="77777777" w:rsidTr="00CB4A0B">
        <w:trPr>
          <w:trHeight w:val="400"/>
          <w:ins w:id="85" w:author="Author"/>
        </w:trPr>
        <w:tc>
          <w:tcPr>
            <w:tcW w:w="2200" w:type="dxa"/>
            <w:gridSpan w:val="2"/>
            <w:tcBorders>
              <w:top w:val="single" w:sz="12" w:space="0" w:color="auto"/>
              <w:left w:val="single" w:sz="12" w:space="0" w:color="auto"/>
              <w:bottom w:val="single" w:sz="4" w:space="0" w:color="auto"/>
              <w:right w:val="single" w:sz="4" w:space="0" w:color="auto"/>
            </w:tcBorders>
            <w:tcMar>
              <w:top w:w="160" w:type="dxa"/>
              <w:left w:w="120" w:type="dxa"/>
              <w:bottom w:w="100" w:type="dxa"/>
              <w:right w:w="120" w:type="dxa"/>
            </w:tcMar>
            <w:vAlign w:val="center"/>
          </w:tcPr>
          <w:p w14:paraId="1185B8A9" w14:textId="503D8944" w:rsidR="0086363E" w:rsidRPr="002825D3" w:rsidRDefault="0086363E" w:rsidP="007F657F">
            <w:pPr>
              <w:pStyle w:val="IEEEStdsTableData-Center"/>
              <w:rPr>
                <w:ins w:id="86" w:author="Author"/>
              </w:rPr>
            </w:pPr>
            <w:ins w:id="87" w:author="Author">
              <w:r>
                <w:t>NDP</w:t>
              </w:r>
              <w:r w:rsidR="001355C5">
                <w:t xml:space="preserve"> Announcement</w:t>
              </w:r>
              <w:r>
                <w:t xml:space="preserve"> Type </w:t>
              </w:r>
              <w:r w:rsidR="00CB4A0B">
                <w:t>sub</w:t>
              </w:r>
              <w:r>
                <w:t>field</w:t>
              </w:r>
            </w:ins>
          </w:p>
        </w:tc>
        <w:tc>
          <w:tcPr>
            <w:tcW w:w="3329" w:type="dxa"/>
            <w:vMerge w:val="restart"/>
            <w:tcBorders>
              <w:top w:val="single" w:sz="12" w:space="0" w:color="auto"/>
              <w:left w:val="single" w:sz="4" w:space="0" w:color="auto"/>
              <w:right w:val="single" w:sz="12" w:space="0" w:color="auto"/>
            </w:tcBorders>
            <w:tcMar>
              <w:top w:w="160" w:type="dxa"/>
              <w:left w:w="120" w:type="dxa"/>
              <w:bottom w:w="100" w:type="dxa"/>
              <w:right w:w="120" w:type="dxa"/>
            </w:tcMar>
            <w:vAlign w:val="center"/>
          </w:tcPr>
          <w:p w14:paraId="5209D6B4" w14:textId="74695300" w:rsidR="0086363E" w:rsidRPr="005E2626" w:rsidRDefault="0086363E" w:rsidP="00F25731">
            <w:pPr>
              <w:pStyle w:val="IEEEStdsTableData-Center"/>
              <w:rPr>
                <w:ins w:id="88" w:author="Author"/>
                <w:rFonts w:ascii="Calibri" w:hAnsi="Calibri" w:cs="Calibri"/>
                <w:color w:val="000000"/>
                <w:szCs w:val="18"/>
              </w:rPr>
            </w:pPr>
            <w:ins w:id="89" w:author="Author">
              <w:r w:rsidRPr="005E2626">
                <w:rPr>
                  <w:rFonts w:ascii="Calibri" w:hAnsi="Calibri" w:cs="Calibri"/>
                  <w:color w:val="000000"/>
                  <w:szCs w:val="18"/>
                </w:rPr>
                <w:t>NDP Announcement frame variant</w:t>
              </w:r>
            </w:ins>
          </w:p>
        </w:tc>
      </w:tr>
      <w:tr w:rsidR="0086363E" w:rsidRPr="002825D3" w14:paraId="2493F525" w14:textId="77777777" w:rsidTr="00CB4A0B">
        <w:trPr>
          <w:trHeight w:val="400"/>
          <w:ins w:id="90" w:author="Author"/>
        </w:trPr>
        <w:tc>
          <w:tcPr>
            <w:tcW w:w="1129" w:type="dxa"/>
            <w:tcBorders>
              <w:top w:val="single" w:sz="4" w:space="0" w:color="auto"/>
              <w:left w:val="single" w:sz="12" w:space="0" w:color="auto"/>
              <w:bottom w:val="single" w:sz="12" w:space="0" w:color="auto"/>
              <w:right w:val="single" w:sz="4" w:space="0" w:color="auto"/>
            </w:tcBorders>
            <w:tcMar>
              <w:top w:w="160" w:type="dxa"/>
              <w:left w:w="120" w:type="dxa"/>
              <w:bottom w:w="100" w:type="dxa"/>
              <w:right w:w="120" w:type="dxa"/>
            </w:tcMar>
            <w:vAlign w:val="center"/>
          </w:tcPr>
          <w:p w14:paraId="186E9134" w14:textId="6835372C" w:rsidR="0086363E" w:rsidRPr="002825D3" w:rsidRDefault="0086363E" w:rsidP="007F657F">
            <w:pPr>
              <w:pStyle w:val="IEEEStdsTableData-Center"/>
              <w:rPr>
                <w:ins w:id="91" w:author="Author"/>
              </w:rPr>
            </w:pPr>
            <w:ins w:id="92" w:author="Author">
              <w:r w:rsidRPr="002825D3">
                <w:t>B</w:t>
              </w:r>
              <w:r>
                <w:t>1</w:t>
              </w:r>
            </w:ins>
          </w:p>
        </w:tc>
        <w:tc>
          <w:tcPr>
            <w:tcW w:w="1071" w:type="dxa"/>
            <w:tcBorders>
              <w:top w:val="single" w:sz="4" w:space="0" w:color="auto"/>
              <w:left w:val="single" w:sz="4" w:space="0" w:color="auto"/>
              <w:bottom w:val="single" w:sz="12" w:space="0" w:color="auto"/>
              <w:right w:val="single" w:sz="4" w:space="0" w:color="auto"/>
            </w:tcBorders>
            <w:tcMar>
              <w:top w:w="160" w:type="dxa"/>
              <w:left w:w="120" w:type="dxa"/>
              <w:bottom w:w="100" w:type="dxa"/>
              <w:right w:w="120" w:type="dxa"/>
            </w:tcMar>
            <w:vAlign w:val="center"/>
          </w:tcPr>
          <w:p w14:paraId="64C53EEC" w14:textId="5C926E78" w:rsidR="0086363E" w:rsidRPr="002825D3" w:rsidRDefault="0086363E" w:rsidP="007F657F">
            <w:pPr>
              <w:pStyle w:val="IEEEStdsTableData-Center"/>
              <w:rPr>
                <w:ins w:id="93" w:author="Author"/>
                <w:strike/>
              </w:rPr>
            </w:pPr>
            <w:ins w:id="94" w:author="Author">
              <w:r w:rsidRPr="002825D3">
                <w:t>B</w:t>
              </w:r>
              <w:r>
                <w:t>0</w:t>
              </w:r>
            </w:ins>
          </w:p>
        </w:tc>
        <w:tc>
          <w:tcPr>
            <w:tcW w:w="3329" w:type="dxa"/>
            <w:vMerge/>
            <w:tcBorders>
              <w:left w:val="single" w:sz="4" w:space="0" w:color="auto"/>
              <w:bottom w:val="single" w:sz="12" w:space="0" w:color="auto"/>
              <w:right w:val="single" w:sz="12" w:space="0" w:color="auto"/>
            </w:tcBorders>
            <w:tcMar>
              <w:top w:w="160" w:type="dxa"/>
              <w:left w:w="120" w:type="dxa"/>
              <w:bottom w:w="100" w:type="dxa"/>
              <w:right w:w="120" w:type="dxa"/>
            </w:tcMar>
            <w:vAlign w:val="center"/>
          </w:tcPr>
          <w:p w14:paraId="7E0BC510" w14:textId="515C85F3" w:rsidR="0086363E" w:rsidRPr="002825D3" w:rsidRDefault="0086363E" w:rsidP="007F657F">
            <w:pPr>
              <w:pStyle w:val="IEEEStdsTableData-Center"/>
              <w:rPr>
                <w:ins w:id="95" w:author="Author"/>
              </w:rPr>
            </w:pPr>
          </w:p>
        </w:tc>
      </w:tr>
      <w:tr w:rsidR="00381365" w:rsidRPr="009E010B" w14:paraId="78712D63" w14:textId="77777777" w:rsidTr="00CB4A0B">
        <w:tblPrEx>
          <w:tblW w:w="0" w:type="auto"/>
          <w:tblLayout w:type="fixed"/>
          <w:tblCellMar>
            <w:top w:w="120" w:type="dxa"/>
            <w:left w:w="120" w:type="dxa"/>
            <w:bottom w:w="60" w:type="dxa"/>
            <w:right w:w="120" w:type="dxa"/>
          </w:tblCellMar>
          <w:tblLook w:val="0000" w:firstRow="0" w:lastRow="0" w:firstColumn="0" w:lastColumn="0" w:noHBand="0" w:noVBand="0"/>
          <w:tblPrExChange w:id="96" w:author="Author">
            <w:tblPrEx>
              <w:tblW w:w="0" w:type="auto"/>
              <w:tblLayout w:type="fixed"/>
              <w:tblCellMar>
                <w:top w:w="120" w:type="dxa"/>
                <w:left w:w="120" w:type="dxa"/>
                <w:bottom w:w="60" w:type="dxa"/>
                <w:right w:w="120" w:type="dxa"/>
              </w:tblCellMar>
              <w:tblLook w:val="0000" w:firstRow="0" w:lastRow="0" w:firstColumn="0" w:lastColumn="0" w:noHBand="0" w:noVBand="0"/>
            </w:tblPrEx>
          </w:tblPrExChange>
        </w:tblPrEx>
        <w:trPr>
          <w:trHeight w:val="560"/>
          <w:ins w:id="97" w:author="Author"/>
          <w:trPrChange w:id="98" w:author="Author">
            <w:trPr>
              <w:gridAfter w:val="0"/>
              <w:trHeight w:val="560"/>
            </w:trPr>
          </w:trPrChange>
        </w:trPr>
        <w:tc>
          <w:tcPr>
            <w:tcW w:w="1129" w:type="dxa"/>
            <w:tcBorders>
              <w:top w:val="single" w:sz="12" w:space="0" w:color="auto"/>
              <w:left w:val="single" w:sz="12" w:space="0" w:color="auto"/>
              <w:bottom w:val="single" w:sz="4" w:space="0" w:color="auto"/>
              <w:right w:val="single" w:sz="4" w:space="0" w:color="auto"/>
            </w:tcBorders>
            <w:shd w:val="clear" w:color="auto" w:fill="auto"/>
            <w:tcMar>
              <w:top w:w="160" w:type="dxa"/>
              <w:left w:w="120" w:type="dxa"/>
              <w:bottom w:w="100" w:type="dxa"/>
              <w:right w:w="120" w:type="dxa"/>
            </w:tcMar>
            <w:vAlign w:val="center"/>
            <w:tcPrChange w:id="99" w:author="Author">
              <w:tcPr>
                <w:tcW w:w="1100" w:type="dxa"/>
                <w:gridSpan w:val="2"/>
                <w:tcBorders>
                  <w:top w:val="single" w:sz="4" w:space="0" w:color="auto"/>
                  <w:left w:val="single" w:sz="4" w:space="0" w:color="auto"/>
                  <w:bottom w:val="single" w:sz="4" w:space="0" w:color="auto"/>
                  <w:right w:val="single" w:sz="4" w:space="0" w:color="auto"/>
                </w:tcBorders>
                <w:shd w:val="clear" w:color="auto" w:fill="auto"/>
                <w:tcMar>
                  <w:top w:w="160" w:type="dxa"/>
                  <w:left w:w="120" w:type="dxa"/>
                  <w:bottom w:w="100" w:type="dxa"/>
                  <w:right w:w="120" w:type="dxa"/>
                </w:tcMar>
                <w:vAlign w:val="center"/>
              </w:tcPr>
            </w:tcPrChange>
          </w:tcPr>
          <w:p w14:paraId="1169CA0B" w14:textId="4B142C1A" w:rsidR="00381365" w:rsidRPr="007F657F" w:rsidRDefault="00135F89" w:rsidP="007F657F">
            <w:pPr>
              <w:pStyle w:val="IEEEStdsTableData-Center"/>
              <w:rPr>
                <w:ins w:id="100" w:author="Author"/>
              </w:rPr>
            </w:pPr>
            <w:ins w:id="101" w:author="Author">
              <w:r>
                <w:t>0</w:t>
              </w:r>
            </w:ins>
          </w:p>
        </w:tc>
        <w:tc>
          <w:tcPr>
            <w:tcW w:w="1071" w:type="dxa"/>
            <w:tcBorders>
              <w:top w:val="single" w:sz="12" w:space="0" w:color="auto"/>
              <w:left w:val="single" w:sz="4" w:space="0" w:color="auto"/>
              <w:bottom w:val="single" w:sz="4" w:space="0" w:color="auto"/>
              <w:right w:val="single" w:sz="4" w:space="0" w:color="auto"/>
            </w:tcBorders>
            <w:shd w:val="clear" w:color="auto" w:fill="auto"/>
            <w:vAlign w:val="center"/>
            <w:tcPrChange w:id="102" w:author="Author">
              <w:tcPr>
                <w:tcW w:w="1100"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5B304982" w14:textId="5FECC5B3" w:rsidR="00381365" w:rsidRPr="007F657F" w:rsidRDefault="00135F89" w:rsidP="007F657F">
            <w:pPr>
              <w:pStyle w:val="IEEEStdsTableData-Center"/>
              <w:rPr>
                <w:ins w:id="103" w:author="Author"/>
              </w:rPr>
            </w:pPr>
            <w:ins w:id="104" w:author="Author">
              <w:r>
                <w:t>0</w:t>
              </w:r>
            </w:ins>
          </w:p>
        </w:tc>
        <w:tc>
          <w:tcPr>
            <w:tcW w:w="3329" w:type="dxa"/>
            <w:tcBorders>
              <w:top w:val="single" w:sz="12" w:space="0" w:color="auto"/>
              <w:left w:val="single" w:sz="4" w:space="0" w:color="auto"/>
              <w:bottom w:val="single" w:sz="4" w:space="0" w:color="auto"/>
              <w:right w:val="single" w:sz="12" w:space="0" w:color="auto"/>
            </w:tcBorders>
            <w:tcMar>
              <w:top w:w="160" w:type="dxa"/>
              <w:left w:w="120" w:type="dxa"/>
              <w:bottom w:w="100" w:type="dxa"/>
              <w:right w:w="120" w:type="dxa"/>
            </w:tcMar>
            <w:vAlign w:val="center"/>
            <w:tcPrChange w:id="105" w:author="Author">
              <w:tcPr>
                <w:tcW w:w="3329" w:type="dxa"/>
                <w:gridSpan w:val="2"/>
                <w:tcBorders>
                  <w:top w:val="single" w:sz="4" w:space="0" w:color="auto"/>
                  <w:left w:val="single" w:sz="4" w:space="0" w:color="auto"/>
                  <w:bottom w:val="single" w:sz="4" w:space="0" w:color="auto"/>
                  <w:right w:val="single" w:sz="4" w:space="0" w:color="auto"/>
                </w:tcBorders>
                <w:tcMar>
                  <w:top w:w="160" w:type="dxa"/>
                  <w:left w:w="120" w:type="dxa"/>
                  <w:bottom w:w="100" w:type="dxa"/>
                  <w:right w:w="120" w:type="dxa"/>
                </w:tcMar>
                <w:vAlign w:val="center"/>
              </w:tcPr>
            </w:tcPrChange>
          </w:tcPr>
          <w:p w14:paraId="6680DB7D" w14:textId="2C7B76E3" w:rsidR="00381365" w:rsidRPr="009E010B" w:rsidRDefault="00D01959" w:rsidP="007F657F">
            <w:pPr>
              <w:pStyle w:val="IEEEStdsTableData-Center"/>
              <w:rPr>
                <w:ins w:id="106" w:author="Author"/>
              </w:rPr>
            </w:pPr>
            <w:ins w:id="107" w:author="Author">
              <w:r>
                <w:t>VHT NDP Announcement frame</w:t>
              </w:r>
            </w:ins>
          </w:p>
        </w:tc>
      </w:tr>
      <w:tr w:rsidR="00135F89" w:rsidRPr="009E010B" w14:paraId="607645E8" w14:textId="77777777" w:rsidTr="00CB4A0B">
        <w:trPr>
          <w:trHeight w:val="560"/>
          <w:ins w:id="108" w:author="Author"/>
        </w:trPr>
        <w:tc>
          <w:tcPr>
            <w:tcW w:w="1129" w:type="dxa"/>
            <w:tcBorders>
              <w:top w:val="single" w:sz="4" w:space="0" w:color="auto"/>
              <w:left w:val="single" w:sz="12" w:space="0" w:color="auto"/>
              <w:bottom w:val="single" w:sz="4" w:space="0" w:color="auto"/>
              <w:right w:val="single" w:sz="4" w:space="0" w:color="auto"/>
            </w:tcBorders>
            <w:shd w:val="clear" w:color="auto" w:fill="auto"/>
            <w:tcMar>
              <w:top w:w="160" w:type="dxa"/>
              <w:left w:w="120" w:type="dxa"/>
              <w:bottom w:w="100" w:type="dxa"/>
              <w:right w:w="120" w:type="dxa"/>
            </w:tcMar>
            <w:vAlign w:val="center"/>
          </w:tcPr>
          <w:p w14:paraId="2EE884AA" w14:textId="3464C29A" w:rsidR="00135F89" w:rsidRDefault="00135F89" w:rsidP="007F657F">
            <w:pPr>
              <w:pStyle w:val="IEEEStdsTableData-Center"/>
              <w:rPr>
                <w:ins w:id="109" w:author="Author"/>
              </w:rPr>
            </w:pPr>
            <w:ins w:id="110" w:author="Author">
              <w:r>
                <w:t>0</w:t>
              </w:r>
            </w:ins>
          </w:p>
        </w:tc>
        <w:tc>
          <w:tcPr>
            <w:tcW w:w="1071" w:type="dxa"/>
            <w:tcBorders>
              <w:top w:val="single" w:sz="4" w:space="0" w:color="auto"/>
              <w:left w:val="single" w:sz="4" w:space="0" w:color="auto"/>
              <w:bottom w:val="single" w:sz="4" w:space="0" w:color="auto"/>
              <w:right w:val="single" w:sz="4" w:space="0" w:color="auto"/>
            </w:tcBorders>
            <w:shd w:val="clear" w:color="auto" w:fill="auto"/>
            <w:vAlign w:val="center"/>
          </w:tcPr>
          <w:p w14:paraId="29362774" w14:textId="0653C616" w:rsidR="00135F89" w:rsidRDefault="00135F89" w:rsidP="007F657F">
            <w:pPr>
              <w:pStyle w:val="IEEEStdsTableData-Center"/>
              <w:rPr>
                <w:ins w:id="111" w:author="Author"/>
              </w:rPr>
            </w:pPr>
            <w:ins w:id="112" w:author="Author">
              <w:r>
                <w:t>1</w:t>
              </w:r>
            </w:ins>
          </w:p>
        </w:tc>
        <w:tc>
          <w:tcPr>
            <w:tcW w:w="3329" w:type="dxa"/>
            <w:tcBorders>
              <w:top w:val="single" w:sz="4" w:space="0" w:color="auto"/>
              <w:left w:val="single" w:sz="4" w:space="0" w:color="auto"/>
              <w:bottom w:val="single" w:sz="4" w:space="0" w:color="auto"/>
              <w:right w:val="single" w:sz="12" w:space="0" w:color="auto"/>
            </w:tcBorders>
            <w:tcMar>
              <w:top w:w="160" w:type="dxa"/>
              <w:left w:w="120" w:type="dxa"/>
              <w:bottom w:w="100" w:type="dxa"/>
              <w:right w:w="120" w:type="dxa"/>
            </w:tcMar>
            <w:vAlign w:val="center"/>
          </w:tcPr>
          <w:p w14:paraId="1D9461BD" w14:textId="75EBFFD0" w:rsidR="00135F89" w:rsidRPr="009E010B" w:rsidRDefault="00785CE5" w:rsidP="007F657F">
            <w:pPr>
              <w:pStyle w:val="IEEEStdsTableData-Center"/>
              <w:rPr>
                <w:ins w:id="113" w:author="Author"/>
              </w:rPr>
            </w:pPr>
            <w:ins w:id="114" w:author="Author">
              <w:r>
                <w:t xml:space="preserve"> Ranging NDP Announcement frame</w:t>
              </w:r>
              <w:r w:rsidDel="00785CE5">
                <w:t xml:space="preserve"> </w:t>
              </w:r>
            </w:ins>
          </w:p>
        </w:tc>
      </w:tr>
      <w:tr w:rsidR="00135F89" w:rsidRPr="009E010B" w14:paraId="41AB8AE6" w14:textId="77777777" w:rsidTr="00CB4A0B">
        <w:trPr>
          <w:trHeight w:val="560"/>
          <w:ins w:id="115" w:author="Author"/>
        </w:trPr>
        <w:tc>
          <w:tcPr>
            <w:tcW w:w="1129" w:type="dxa"/>
            <w:tcBorders>
              <w:top w:val="single" w:sz="4" w:space="0" w:color="auto"/>
              <w:left w:val="single" w:sz="12" w:space="0" w:color="auto"/>
              <w:bottom w:val="single" w:sz="4" w:space="0" w:color="auto"/>
              <w:right w:val="single" w:sz="4" w:space="0" w:color="auto"/>
            </w:tcBorders>
            <w:shd w:val="clear" w:color="auto" w:fill="auto"/>
            <w:tcMar>
              <w:top w:w="160" w:type="dxa"/>
              <w:left w:w="120" w:type="dxa"/>
              <w:bottom w:w="100" w:type="dxa"/>
              <w:right w:w="120" w:type="dxa"/>
            </w:tcMar>
            <w:vAlign w:val="center"/>
          </w:tcPr>
          <w:p w14:paraId="481F7A95" w14:textId="76041361" w:rsidR="00135F89" w:rsidRDefault="00135F89" w:rsidP="007F657F">
            <w:pPr>
              <w:pStyle w:val="IEEEStdsTableData-Center"/>
              <w:rPr>
                <w:ins w:id="116" w:author="Author"/>
              </w:rPr>
            </w:pPr>
            <w:ins w:id="117" w:author="Author">
              <w:r>
                <w:t>1</w:t>
              </w:r>
            </w:ins>
          </w:p>
        </w:tc>
        <w:tc>
          <w:tcPr>
            <w:tcW w:w="1071" w:type="dxa"/>
            <w:tcBorders>
              <w:top w:val="single" w:sz="4" w:space="0" w:color="auto"/>
              <w:left w:val="single" w:sz="4" w:space="0" w:color="auto"/>
              <w:bottom w:val="single" w:sz="4" w:space="0" w:color="auto"/>
              <w:right w:val="single" w:sz="4" w:space="0" w:color="auto"/>
            </w:tcBorders>
            <w:shd w:val="clear" w:color="auto" w:fill="auto"/>
            <w:vAlign w:val="center"/>
          </w:tcPr>
          <w:p w14:paraId="7AAE7BB2" w14:textId="15686CC6" w:rsidR="00135F89" w:rsidRDefault="00135F89" w:rsidP="007F657F">
            <w:pPr>
              <w:pStyle w:val="IEEEStdsTableData-Center"/>
              <w:rPr>
                <w:ins w:id="118" w:author="Author"/>
              </w:rPr>
            </w:pPr>
            <w:ins w:id="119" w:author="Author">
              <w:r>
                <w:t>0</w:t>
              </w:r>
            </w:ins>
          </w:p>
        </w:tc>
        <w:tc>
          <w:tcPr>
            <w:tcW w:w="3329" w:type="dxa"/>
            <w:tcBorders>
              <w:top w:val="single" w:sz="4" w:space="0" w:color="auto"/>
              <w:left w:val="single" w:sz="4" w:space="0" w:color="auto"/>
              <w:bottom w:val="single" w:sz="4" w:space="0" w:color="auto"/>
              <w:right w:val="single" w:sz="12" w:space="0" w:color="auto"/>
            </w:tcBorders>
            <w:tcMar>
              <w:top w:w="160" w:type="dxa"/>
              <w:left w:w="120" w:type="dxa"/>
              <w:bottom w:w="100" w:type="dxa"/>
              <w:right w:w="120" w:type="dxa"/>
            </w:tcMar>
            <w:vAlign w:val="center"/>
          </w:tcPr>
          <w:p w14:paraId="12CC4624" w14:textId="58709250" w:rsidR="00135F89" w:rsidRPr="009E010B" w:rsidRDefault="00785CE5" w:rsidP="007F657F">
            <w:pPr>
              <w:pStyle w:val="IEEEStdsTableData-Center"/>
              <w:rPr>
                <w:ins w:id="120" w:author="Author"/>
              </w:rPr>
            </w:pPr>
            <w:ins w:id="121" w:author="Author">
              <w:r>
                <w:t>HE NDP Announcement frame</w:t>
              </w:r>
              <w:r w:rsidDel="00785CE5">
                <w:t xml:space="preserve"> </w:t>
              </w:r>
              <w:del w:id="122" w:author="Author">
                <w:r w:rsidR="00D56046" w:rsidDel="00785CE5">
                  <w:delText>e</w:delText>
                </w:r>
              </w:del>
            </w:ins>
          </w:p>
        </w:tc>
      </w:tr>
      <w:tr w:rsidR="00135F89" w:rsidRPr="009E010B" w14:paraId="3FDDACC1" w14:textId="77777777" w:rsidTr="00CB4A0B">
        <w:trPr>
          <w:trHeight w:val="560"/>
          <w:ins w:id="123" w:author="Author"/>
        </w:trPr>
        <w:tc>
          <w:tcPr>
            <w:tcW w:w="1129" w:type="dxa"/>
            <w:tcBorders>
              <w:top w:val="single" w:sz="4" w:space="0" w:color="auto"/>
              <w:left w:val="single" w:sz="12" w:space="0" w:color="auto"/>
              <w:bottom w:val="single" w:sz="12" w:space="0" w:color="auto"/>
              <w:right w:val="single" w:sz="4" w:space="0" w:color="auto"/>
            </w:tcBorders>
            <w:shd w:val="clear" w:color="auto" w:fill="auto"/>
            <w:tcMar>
              <w:top w:w="160" w:type="dxa"/>
              <w:left w:w="120" w:type="dxa"/>
              <w:bottom w:w="100" w:type="dxa"/>
              <w:right w:w="120" w:type="dxa"/>
            </w:tcMar>
            <w:vAlign w:val="center"/>
          </w:tcPr>
          <w:p w14:paraId="4044F947" w14:textId="18303BD6" w:rsidR="00135F89" w:rsidRDefault="00135F89" w:rsidP="007F657F">
            <w:pPr>
              <w:pStyle w:val="IEEEStdsTableData-Center"/>
              <w:rPr>
                <w:ins w:id="124" w:author="Author"/>
              </w:rPr>
            </w:pPr>
            <w:ins w:id="125" w:author="Author">
              <w:r>
                <w:lastRenderedPageBreak/>
                <w:t>1</w:t>
              </w:r>
            </w:ins>
          </w:p>
        </w:tc>
        <w:tc>
          <w:tcPr>
            <w:tcW w:w="1071" w:type="dxa"/>
            <w:tcBorders>
              <w:top w:val="single" w:sz="4" w:space="0" w:color="auto"/>
              <w:left w:val="single" w:sz="4" w:space="0" w:color="auto"/>
              <w:bottom w:val="single" w:sz="12" w:space="0" w:color="auto"/>
              <w:right w:val="single" w:sz="4" w:space="0" w:color="auto"/>
            </w:tcBorders>
            <w:shd w:val="clear" w:color="auto" w:fill="auto"/>
            <w:vAlign w:val="center"/>
          </w:tcPr>
          <w:p w14:paraId="311BE9F1" w14:textId="0D744827" w:rsidR="00135F89" w:rsidRDefault="00135F89" w:rsidP="007F657F">
            <w:pPr>
              <w:pStyle w:val="IEEEStdsTableData-Center"/>
              <w:rPr>
                <w:ins w:id="126" w:author="Author"/>
              </w:rPr>
            </w:pPr>
            <w:ins w:id="127" w:author="Author">
              <w:r>
                <w:t>1</w:t>
              </w:r>
            </w:ins>
          </w:p>
        </w:tc>
        <w:tc>
          <w:tcPr>
            <w:tcW w:w="3329" w:type="dxa"/>
            <w:tcBorders>
              <w:top w:val="single" w:sz="4" w:space="0" w:color="auto"/>
              <w:left w:val="single" w:sz="4" w:space="0" w:color="auto"/>
              <w:bottom w:val="single" w:sz="12" w:space="0" w:color="auto"/>
              <w:right w:val="single" w:sz="12" w:space="0" w:color="auto"/>
            </w:tcBorders>
            <w:tcMar>
              <w:top w:w="160" w:type="dxa"/>
              <w:left w:w="120" w:type="dxa"/>
              <w:bottom w:w="100" w:type="dxa"/>
              <w:right w:w="120" w:type="dxa"/>
            </w:tcMar>
            <w:vAlign w:val="center"/>
          </w:tcPr>
          <w:p w14:paraId="16EA9187" w14:textId="6158E9DC" w:rsidR="00135F89" w:rsidRPr="009E010B" w:rsidRDefault="00D56046" w:rsidP="007F657F">
            <w:pPr>
              <w:pStyle w:val="IEEEStdsTableData-Center"/>
              <w:rPr>
                <w:ins w:id="128" w:author="Author"/>
              </w:rPr>
            </w:pPr>
            <w:ins w:id="129" w:author="Author">
              <w:r>
                <w:t>Reserved</w:t>
              </w:r>
            </w:ins>
          </w:p>
        </w:tc>
      </w:tr>
    </w:tbl>
    <w:p w14:paraId="2581878E" w14:textId="07D32997" w:rsidR="00BA752A" w:rsidRDefault="00BA752A" w:rsidP="00BA752A">
      <w:pPr>
        <w:jc w:val="center"/>
        <w:rPr>
          <w:ins w:id="130" w:author="Author"/>
          <w:szCs w:val="22"/>
        </w:rPr>
      </w:pPr>
    </w:p>
    <w:p w14:paraId="4AEF49F7" w14:textId="58F566D7" w:rsidR="00D131EA" w:rsidRDefault="00D131EA" w:rsidP="00BA752A">
      <w:pPr>
        <w:jc w:val="center"/>
        <w:rPr>
          <w:ins w:id="131" w:author="Author"/>
          <w:szCs w:val="22"/>
        </w:rPr>
      </w:pPr>
    </w:p>
    <w:p w14:paraId="59772557" w14:textId="4AE04F46" w:rsidR="00D131EA" w:rsidRDefault="00D131EA" w:rsidP="00BA752A">
      <w:pPr>
        <w:jc w:val="center"/>
        <w:rPr>
          <w:ins w:id="132" w:author="Author"/>
          <w:szCs w:val="22"/>
        </w:rPr>
      </w:pPr>
    </w:p>
    <w:p w14:paraId="1A4E1403" w14:textId="77777777" w:rsidR="00D131EA" w:rsidRDefault="00D131EA" w:rsidP="00BA752A">
      <w:pPr>
        <w:jc w:val="center"/>
        <w:rPr>
          <w:ins w:id="133" w:author="Author"/>
          <w:szCs w:val="22"/>
        </w:rPr>
      </w:pPr>
    </w:p>
    <w:p w14:paraId="05FDE50F" w14:textId="78492D4A" w:rsidR="00D131EA" w:rsidRDefault="00D131EA" w:rsidP="00BA752A">
      <w:pPr>
        <w:jc w:val="center"/>
        <w:rPr>
          <w:ins w:id="134" w:author="Author"/>
          <w:szCs w:val="22"/>
        </w:rPr>
      </w:pPr>
    </w:p>
    <w:p w14:paraId="2A5B5C9B" w14:textId="0DFC6F5E" w:rsidR="00D131EA" w:rsidRDefault="00D131EA" w:rsidP="00BA752A">
      <w:pPr>
        <w:jc w:val="center"/>
        <w:rPr>
          <w:ins w:id="135" w:author="Author"/>
          <w:szCs w:val="22"/>
        </w:rPr>
      </w:pPr>
    </w:p>
    <w:p w14:paraId="28492073" w14:textId="77777777" w:rsidR="00D131EA" w:rsidRDefault="00D131EA">
      <w:pPr>
        <w:jc w:val="center"/>
        <w:rPr>
          <w:ins w:id="136" w:author="Author"/>
          <w:szCs w:val="22"/>
        </w:rPr>
        <w:pPrChange w:id="137" w:author="Author">
          <w:pPr/>
        </w:pPrChange>
      </w:pPr>
    </w:p>
    <w:p w14:paraId="6EC8AE87" w14:textId="77777777" w:rsidR="00BA752A" w:rsidRDefault="00BA752A" w:rsidP="00C33A0C">
      <w:pPr>
        <w:rPr>
          <w:szCs w:val="22"/>
        </w:rPr>
      </w:pPr>
    </w:p>
    <w:p w14:paraId="2DBE0607" w14:textId="77777777" w:rsidR="00135F89" w:rsidRDefault="00135F89" w:rsidP="00C33A0C">
      <w:pPr>
        <w:pStyle w:val="EditiingInstruction"/>
        <w:rPr>
          <w:ins w:id="138" w:author="Author"/>
          <w:color w:val="auto"/>
          <w:w w:val="100"/>
          <w:sz w:val="22"/>
          <w:szCs w:val="22"/>
        </w:rPr>
      </w:pPr>
    </w:p>
    <w:p w14:paraId="29B3F5E7" w14:textId="77777777" w:rsidR="00135F89" w:rsidRDefault="00135F89" w:rsidP="00C33A0C">
      <w:pPr>
        <w:pStyle w:val="EditiingInstruction"/>
        <w:rPr>
          <w:ins w:id="139" w:author="Author"/>
          <w:color w:val="auto"/>
          <w:w w:val="100"/>
          <w:sz w:val="22"/>
          <w:szCs w:val="22"/>
        </w:rPr>
      </w:pPr>
    </w:p>
    <w:p w14:paraId="68B22503" w14:textId="77777777" w:rsidR="00135F89" w:rsidRDefault="00135F89" w:rsidP="00C33A0C">
      <w:pPr>
        <w:pStyle w:val="EditiingInstruction"/>
        <w:rPr>
          <w:ins w:id="140" w:author="Author"/>
          <w:color w:val="auto"/>
          <w:w w:val="100"/>
          <w:sz w:val="22"/>
          <w:szCs w:val="22"/>
        </w:rPr>
      </w:pPr>
    </w:p>
    <w:p w14:paraId="41E0E70E" w14:textId="77777777" w:rsidR="00135F89" w:rsidRDefault="00135F89" w:rsidP="00C33A0C">
      <w:pPr>
        <w:pStyle w:val="EditiingInstruction"/>
        <w:rPr>
          <w:ins w:id="141" w:author="Author"/>
          <w:color w:val="auto"/>
          <w:w w:val="100"/>
          <w:sz w:val="22"/>
          <w:szCs w:val="22"/>
        </w:rPr>
      </w:pPr>
    </w:p>
    <w:p w14:paraId="471D4294" w14:textId="77777777" w:rsidR="00135F89" w:rsidRDefault="00135F89" w:rsidP="00C33A0C">
      <w:pPr>
        <w:pStyle w:val="EditiingInstruction"/>
        <w:rPr>
          <w:ins w:id="142" w:author="Author"/>
          <w:color w:val="auto"/>
          <w:w w:val="100"/>
          <w:sz w:val="22"/>
          <w:szCs w:val="22"/>
        </w:rPr>
      </w:pPr>
    </w:p>
    <w:p w14:paraId="5522056E" w14:textId="750C074F" w:rsidR="00135F89" w:rsidDel="00A24AEC" w:rsidRDefault="00135F89" w:rsidP="00C33A0C">
      <w:pPr>
        <w:pStyle w:val="EditiingInstruction"/>
        <w:rPr>
          <w:ins w:id="143" w:author="Author"/>
          <w:del w:id="144" w:author="Author"/>
          <w:color w:val="auto"/>
          <w:w w:val="100"/>
          <w:sz w:val="22"/>
          <w:szCs w:val="22"/>
        </w:rPr>
      </w:pPr>
    </w:p>
    <w:p w14:paraId="036A6F06" w14:textId="77777777" w:rsidR="00135F89" w:rsidRDefault="00135F89" w:rsidP="00C33A0C">
      <w:pPr>
        <w:pStyle w:val="EditiingInstruction"/>
        <w:rPr>
          <w:ins w:id="145" w:author="Author"/>
          <w:color w:val="auto"/>
          <w:w w:val="100"/>
          <w:sz w:val="22"/>
          <w:szCs w:val="22"/>
        </w:rPr>
      </w:pPr>
    </w:p>
    <w:p w14:paraId="36F340AD" w14:textId="221B77AD" w:rsidR="00C33A0C" w:rsidRDefault="00C33A0C" w:rsidP="00C33A0C">
      <w:pPr>
        <w:pStyle w:val="EditiingInstruction"/>
        <w:rPr>
          <w:color w:val="auto"/>
          <w:w w:val="100"/>
          <w:sz w:val="22"/>
          <w:szCs w:val="22"/>
        </w:rPr>
      </w:pPr>
      <w:del w:id="146" w:author="Author">
        <w:r w:rsidDel="00F268C4">
          <w:rPr>
            <w:color w:val="auto"/>
            <w:w w:val="100"/>
            <w:sz w:val="22"/>
            <w:szCs w:val="22"/>
          </w:rPr>
          <w:delText xml:space="preserve">Change </w:delText>
        </w:r>
      </w:del>
      <w:ins w:id="147" w:author="Author">
        <w:r w:rsidR="00F268C4">
          <w:rPr>
            <w:color w:val="auto"/>
            <w:w w:val="100"/>
            <w:sz w:val="22"/>
            <w:szCs w:val="22"/>
          </w:rPr>
          <w:t xml:space="preserve">Delete </w:t>
        </w:r>
      </w:ins>
      <w:r>
        <w:rPr>
          <w:color w:val="auto"/>
          <w:w w:val="100"/>
          <w:sz w:val="22"/>
          <w:szCs w:val="22"/>
        </w:rPr>
        <w:t xml:space="preserve">the second paragraph after Fig 9-61a </w:t>
      </w:r>
    </w:p>
    <w:p w14:paraId="2D04F42E" w14:textId="2C6E4F42" w:rsidR="00C33A0C" w:rsidRPr="00670025" w:rsidDel="004D23B9" w:rsidRDefault="00C33A0C" w:rsidP="00C33A0C">
      <w:pPr>
        <w:pStyle w:val="EditiingInstruction"/>
        <w:rPr>
          <w:del w:id="148" w:author="Author"/>
          <w:b w:val="0"/>
          <w:i w:val="0"/>
          <w:color w:val="auto"/>
          <w:w w:val="100"/>
          <w:sz w:val="22"/>
          <w:szCs w:val="22"/>
        </w:rPr>
      </w:pPr>
      <w:del w:id="149" w:author="Author">
        <w:r w:rsidRPr="00670025" w:rsidDel="004D23B9">
          <w:rPr>
            <w:b w:val="0"/>
            <w:i w:val="0"/>
            <w:color w:val="auto"/>
            <w:w w:val="100"/>
            <w:sz w:val="22"/>
            <w:szCs w:val="22"/>
          </w:rPr>
          <w:delText xml:space="preserve">The HE subfield </w:delText>
        </w:r>
        <w:r w:rsidRPr="002701B1" w:rsidDel="004D23B9">
          <w:rPr>
            <w:b w:val="0"/>
            <w:i w:val="0"/>
            <w:color w:val="auto"/>
            <w:w w:val="100"/>
            <w:sz w:val="22"/>
            <w:szCs w:val="22"/>
            <w:u w:val="single"/>
          </w:rPr>
          <w:delText>and Ranging subfield</w:delText>
        </w:r>
        <w:r w:rsidDel="004D23B9">
          <w:rPr>
            <w:b w:val="0"/>
            <w:i w:val="0"/>
            <w:color w:val="auto"/>
            <w:w w:val="100"/>
            <w:sz w:val="22"/>
            <w:szCs w:val="22"/>
          </w:rPr>
          <w:delText xml:space="preserve"> </w:delText>
        </w:r>
        <w:r w:rsidRPr="00670025" w:rsidDel="004D23B9">
          <w:rPr>
            <w:b w:val="0"/>
            <w:i w:val="0"/>
            <w:color w:val="auto"/>
            <w:w w:val="100"/>
            <w:sz w:val="22"/>
            <w:szCs w:val="22"/>
          </w:rPr>
          <w:delText xml:space="preserve">in the Sounding Dialog Token field </w:delText>
        </w:r>
        <w:r w:rsidRPr="002701B1" w:rsidDel="004D23B9">
          <w:rPr>
            <w:b w:val="0"/>
            <w:i w:val="0"/>
            <w:strike/>
            <w:color w:val="auto"/>
            <w:w w:val="100"/>
            <w:sz w:val="22"/>
            <w:szCs w:val="22"/>
          </w:rPr>
          <w:delText>is</w:delText>
        </w:r>
        <w:r w:rsidDel="004D23B9">
          <w:rPr>
            <w:b w:val="0"/>
            <w:i w:val="0"/>
            <w:color w:val="auto"/>
            <w:w w:val="100"/>
            <w:sz w:val="22"/>
            <w:szCs w:val="22"/>
          </w:rPr>
          <w:delText xml:space="preserve"> </w:delText>
        </w:r>
        <w:r w:rsidRPr="002701B1" w:rsidDel="004D23B9">
          <w:rPr>
            <w:b w:val="0"/>
            <w:i w:val="0"/>
            <w:color w:val="auto"/>
            <w:w w:val="100"/>
            <w:sz w:val="22"/>
            <w:szCs w:val="22"/>
            <w:u w:val="single"/>
          </w:rPr>
          <w:delText>are</w:delText>
        </w:r>
        <w:r w:rsidRPr="00670025" w:rsidDel="004D23B9">
          <w:rPr>
            <w:b w:val="0"/>
            <w:i w:val="0"/>
            <w:color w:val="auto"/>
            <w:w w:val="100"/>
            <w:sz w:val="22"/>
            <w:szCs w:val="22"/>
          </w:rPr>
          <w:delText xml:space="preserve"> set to 1 </w:delText>
        </w:r>
        <w:r w:rsidRPr="002701B1" w:rsidDel="004D23B9">
          <w:rPr>
            <w:b w:val="0"/>
            <w:i w:val="0"/>
            <w:color w:val="auto"/>
            <w:w w:val="100"/>
            <w:sz w:val="22"/>
            <w:szCs w:val="22"/>
            <w:u w:val="single"/>
          </w:rPr>
          <w:delText>and 0 respectively</w:delText>
        </w:r>
        <w:r w:rsidDel="004D23B9">
          <w:rPr>
            <w:b w:val="0"/>
            <w:i w:val="0"/>
            <w:color w:val="auto"/>
            <w:w w:val="100"/>
            <w:sz w:val="22"/>
            <w:szCs w:val="22"/>
          </w:rPr>
          <w:delText xml:space="preserve"> </w:delText>
        </w:r>
        <w:r w:rsidRPr="00670025" w:rsidDel="004D23B9">
          <w:rPr>
            <w:b w:val="0"/>
            <w:i w:val="0"/>
            <w:color w:val="auto"/>
            <w:w w:val="100"/>
            <w:sz w:val="22"/>
            <w:szCs w:val="22"/>
          </w:rPr>
          <w:delText>to identify the frame as an HE NDP</w:delText>
        </w:r>
        <w:r w:rsidDel="004D23B9">
          <w:rPr>
            <w:b w:val="0"/>
            <w:i w:val="0"/>
            <w:color w:val="auto"/>
            <w:w w:val="100"/>
            <w:sz w:val="22"/>
            <w:szCs w:val="22"/>
          </w:rPr>
          <w:delText xml:space="preserve"> </w:delText>
        </w:r>
        <w:r w:rsidRPr="00670025" w:rsidDel="004D23B9">
          <w:rPr>
            <w:b w:val="0"/>
            <w:i w:val="0"/>
            <w:color w:val="auto"/>
            <w:w w:val="100"/>
            <w:sz w:val="22"/>
            <w:szCs w:val="22"/>
          </w:rPr>
          <w:delText>Announcement frame.</w:delText>
        </w:r>
        <w:r w:rsidDel="004D23B9">
          <w:rPr>
            <w:b w:val="0"/>
            <w:i w:val="0"/>
            <w:color w:val="auto"/>
            <w:w w:val="100"/>
            <w:sz w:val="22"/>
            <w:szCs w:val="22"/>
          </w:rPr>
          <w:delText xml:space="preserve"> (#</w:delText>
        </w:r>
        <w:r w:rsidRPr="007F657F" w:rsidDel="004D23B9">
          <w:rPr>
            <w:i w:val="0"/>
            <w:color w:val="auto"/>
            <w:w w:val="100"/>
            <w:sz w:val="22"/>
            <w:szCs w:val="22"/>
          </w:rPr>
          <w:delText>3503</w:delText>
        </w:r>
        <w:r w:rsidDel="004D23B9">
          <w:rPr>
            <w:b w:val="0"/>
            <w:i w:val="0"/>
            <w:color w:val="auto"/>
            <w:w w:val="100"/>
            <w:sz w:val="22"/>
            <w:szCs w:val="22"/>
          </w:rPr>
          <w:delText>)</w:delText>
        </w:r>
      </w:del>
    </w:p>
    <w:p w14:paraId="32185F8E" w14:textId="77777777" w:rsidR="00C33A0C" w:rsidRPr="007F657F" w:rsidRDefault="00C33A0C" w:rsidP="00C33A0C">
      <w:pPr>
        <w:rPr>
          <w:szCs w:val="22"/>
        </w:rPr>
      </w:pPr>
    </w:p>
    <w:p w14:paraId="6C169211" w14:textId="77777777" w:rsidR="00C33A0C" w:rsidRDefault="00C33A0C" w:rsidP="00C33A0C">
      <w:pPr>
        <w:rPr>
          <w:i/>
        </w:rPr>
      </w:pPr>
    </w:p>
    <w:p w14:paraId="24C1211C" w14:textId="77777777" w:rsidR="00715036" w:rsidRDefault="00715036" w:rsidP="00715036"/>
    <w:p w14:paraId="2B13C597" w14:textId="3090045A" w:rsidR="00715036" w:rsidRDefault="00715036" w:rsidP="00715036"/>
    <w:p w14:paraId="2003CA03" w14:textId="4C699C59" w:rsidR="00715036" w:rsidRDefault="00715036" w:rsidP="00715036"/>
    <w:p w14:paraId="0A9FD236" w14:textId="27E81412" w:rsidR="004D23B9" w:rsidRDefault="004D23B9">
      <w:pPr>
        <w:rPr>
          <w:ins w:id="150" w:author="Author"/>
        </w:rPr>
      </w:pPr>
      <w:ins w:id="151" w:author="Author">
        <w:r>
          <w:br w:type="page"/>
        </w:r>
      </w:ins>
    </w:p>
    <w:p w14:paraId="0D56B435" w14:textId="524C1B89" w:rsidR="00715036" w:rsidDel="004D23B9" w:rsidRDefault="00715036" w:rsidP="00715036">
      <w:pPr>
        <w:rPr>
          <w:del w:id="152" w:author="Author"/>
        </w:rPr>
      </w:pPr>
    </w:p>
    <w:p w14:paraId="70D9F043" w14:textId="77777777" w:rsidR="00715036" w:rsidRDefault="00715036"/>
    <w:tbl>
      <w:tblPr>
        <w:tblW w:w="1134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51"/>
        <w:gridCol w:w="1275"/>
        <w:gridCol w:w="2977"/>
        <w:gridCol w:w="2268"/>
        <w:gridCol w:w="3260"/>
      </w:tblGrid>
      <w:tr w:rsidR="00633ADF" w14:paraId="09EB706E" w14:textId="77777777" w:rsidTr="00633ADF">
        <w:trPr>
          <w:trHeight w:val="518"/>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0030CBE" w14:textId="113AE482" w:rsidR="00633ADF" w:rsidRPr="005E2626" w:rsidRDefault="00633ADF" w:rsidP="00633ADF">
            <w:pPr>
              <w:rPr>
                <w:rFonts w:asciiTheme="minorHAnsi" w:eastAsia="Times New Roman" w:hAnsiTheme="minorHAnsi" w:cstheme="minorHAnsi"/>
                <w:sz w:val="18"/>
                <w:szCs w:val="18"/>
                <w:lang w:val="en-US" w:bidi="he-IL"/>
              </w:rPr>
            </w:pPr>
            <w:r w:rsidRPr="005E2626">
              <w:rPr>
                <w:rFonts w:ascii="Calibri" w:hAnsi="Calibri"/>
                <w:b/>
                <w:bCs/>
                <w:color w:val="000000"/>
                <w:sz w:val="18"/>
                <w:szCs w:val="18"/>
              </w:rPr>
              <w:t>CID</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B5CF691" w14:textId="77777777" w:rsidR="00633ADF" w:rsidRPr="005E2626" w:rsidRDefault="00633ADF" w:rsidP="00633ADF">
            <w:pPr>
              <w:rPr>
                <w:rFonts w:eastAsia="Times New Roman"/>
                <w:b/>
                <w:bCs/>
                <w:sz w:val="18"/>
                <w:szCs w:val="18"/>
                <w:lang w:val="en-US" w:bidi="he-IL"/>
              </w:rPr>
            </w:pPr>
            <w:r w:rsidRPr="005E2626">
              <w:rPr>
                <w:rFonts w:eastAsia="Times New Roman"/>
                <w:b/>
                <w:bCs/>
                <w:sz w:val="18"/>
                <w:szCs w:val="18"/>
                <w:lang w:val="en-US" w:bidi="he-IL"/>
              </w:rPr>
              <w:t>Page/</w:t>
            </w:r>
          </w:p>
          <w:p w14:paraId="100C7DA3" w14:textId="586BDA03" w:rsidR="00633ADF" w:rsidRPr="005E2626" w:rsidRDefault="00633ADF" w:rsidP="00633ADF">
            <w:pPr>
              <w:rPr>
                <w:rFonts w:asciiTheme="minorHAnsi" w:eastAsia="Times New Roman" w:hAnsiTheme="minorHAnsi" w:cstheme="minorHAnsi"/>
                <w:sz w:val="18"/>
                <w:szCs w:val="18"/>
                <w:lang w:val="en-US" w:bidi="he-IL"/>
              </w:rPr>
            </w:pPr>
            <w:r w:rsidRPr="005E2626">
              <w:rPr>
                <w:rFonts w:eastAsia="Times New Roman"/>
                <w:b/>
                <w:bCs/>
                <w:sz w:val="18"/>
                <w:szCs w:val="18"/>
                <w:lang w:val="en-US" w:bidi="he-IL"/>
              </w:rPr>
              <w:t>Line</w:t>
            </w: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A3C9AED" w14:textId="3C978DEA" w:rsidR="00633ADF" w:rsidRPr="005E2626" w:rsidRDefault="00633ADF" w:rsidP="00633ADF">
            <w:pPr>
              <w:rPr>
                <w:rFonts w:ascii="Calibri" w:hAnsi="Calibri" w:cs="Calibri"/>
                <w:color w:val="000000"/>
                <w:sz w:val="18"/>
                <w:szCs w:val="18"/>
              </w:rPr>
            </w:pPr>
            <w:r w:rsidRPr="005E2626">
              <w:rPr>
                <w:rFonts w:eastAsia="Times New Roman"/>
                <w:b/>
                <w:bCs/>
                <w:sz w:val="18"/>
                <w:szCs w:val="18"/>
                <w:lang w:val="en-US" w:bidi="he-IL"/>
              </w:rPr>
              <w:t>Clause</w:t>
            </w: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2104D0E" w14:textId="1D2C2845" w:rsidR="00633ADF" w:rsidRPr="005E2626" w:rsidRDefault="00633ADF" w:rsidP="00633ADF">
            <w:pPr>
              <w:rPr>
                <w:rFonts w:ascii="Calibri" w:hAnsi="Calibri" w:cs="Calibri"/>
                <w:color w:val="000000"/>
                <w:sz w:val="18"/>
                <w:szCs w:val="18"/>
              </w:rPr>
            </w:pPr>
            <w:r w:rsidRPr="005E2626">
              <w:rPr>
                <w:rFonts w:ascii="Calibri" w:hAnsi="Calibri" w:cs="Calibri"/>
                <w:b/>
                <w:bCs/>
                <w:color w:val="000000"/>
                <w:sz w:val="18"/>
                <w:szCs w:val="18"/>
              </w:rPr>
              <w:t>Comment</w:t>
            </w: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668D0E1" w14:textId="4211A5E0" w:rsidR="00633ADF" w:rsidRPr="005E2626" w:rsidRDefault="00633ADF" w:rsidP="00633ADF">
            <w:pPr>
              <w:rPr>
                <w:rFonts w:ascii="Calibri" w:hAnsi="Calibri" w:cs="Calibri"/>
                <w:color w:val="000000"/>
                <w:sz w:val="18"/>
                <w:szCs w:val="18"/>
              </w:rPr>
            </w:pPr>
            <w:r w:rsidRPr="005E2626">
              <w:rPr>
                <w:rFonts w:ascii="Calibri" w:hAnsi="Calibri" w:cs="Calibri"/>
                <w:b/>
                <w:bCs/>
                <w:color w:val="000000"/>
                <w:sz w:val="18"/>
                <w:szCs w:val="18"/>
              </w:rPr>
              <w:t>Proposed change</w:t>
            </w: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E220375" w14:textId="3A154ECD" w:rsidR="00633ADF" w:rsidRPr="005E2626" w:rsidRDefault="00633ADF" w:rsidP="00633ADF">
            <w:pPr>
              <w:rPr>
                <w:rFonts w:asciiTheme="minorHAnsi" w:eastAsia="Times New Roman" w:hAnsiTheme="minorHAnsi" w:cstheme="minorHAnsi"/>
                <w:sz w:val="18"/>
                <w:szCs w:val="18"/>
                <w:lang w:val="en-US" w:bidi="he-IL"/>
              </w:rPr>
            </w:pPr>
            <w:r w:rsidRPr="005E2626">
              <w:rPr>
                <w:rFonts w:eastAsia="Times New Roman"/>
                <w:b/>
                <w:bCs/>
                <w:sz w:val="18"/>
                <w:szCs w:val="18"/>
                <w:lang w:val="en-US" w:bidi="he-IL"/>
              </w:rPr>
              <w:t>Resolution</w:t>
            </w:r>
          </w:p>
        </w:tc>
      </w:tr>
      <w:tr w:rsidR="00633ADF" w14:paraId="1ACA0692" w14:textId="77777777" w:rsidTr="005E2626">
        <w:trPr>
          <w:trHeight w:val="1639"/>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D9277CE" w14:textId="515D5E80" w:rsidR="00633ADF" w:rsidRPr="005E2626" w:rsidRDefault="00633ADF" w:rsidP="00633ADF">
            <w:pPr>
              <w:rPr>
                <w:rFonts w:asciiTheme="minorHAnsi" w:eastAsia="Times New Roman" w:hAnsiTheme="minorHAnsi" w:cstheme="minorHAnsi"/>
                <w:sz w:val="18"/>
                <w:szCs w:val="18"/>
                <w:lang w:val="en-US" w:bidi="he-IL"/>
              </w:rPr>
            </w:pPr>
            <w:r w:rsidRPr="005E2626">
              <w:rPr>
                <w:rFonts w:asciiTheme="minorHAnsi" w:eastAsia="Times New Roman" w:hAnsiTheme="minorHAnsi" w:cstheme="minorHAnsi"/>
                <w:sz w:val="18"/>
                <w:szCs w:val="18"/>
                <w:lang w:val="en-US" w:bidi="he-IL"/>
              </w:rPr>
              <w:t>5381</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70AF9D2" w14:textId="35591524" w:rsidR="00633ADF" w:rsidRPr="005E2626" w:rsidRDefault="00633ADF" w:rsidP="00633ADF">
            <w:pPr>
              <w:rPr>
                <w:rFonts w:asciiTheme="minorHAnsi" w:eastAsia="Times New Roman" w:hAnsiTheme="minorHAnsi" w:cstheme="minorHAnsi"/>
                <w:sz w:val="18"/>
                <w:szCs w:val="18"/>
                <w:lang w:val="en-US" w:bidi="he-IL"/>
              </w:rPr>
            </w:pPr>
            <w:r w:rsidRPr="005E2626">
              <w:rPr>
                <w:rFonts w:asciiTheme="minorHAnsi" w:eastAsia="Times New Roman" w:hAnsiTheme="minorHAnsi" w:cstheme="minorHAnsi"/>
                <w:sz w:val="18"/>
                <w:szCs w:val="18"/>
                <w:lang w:val="en-US" w:bidi="he-IL"/>
              </w:rPr>
              <w:t>20.19</w:t>
            </w: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B1EBAEA" w14:textId="0CB76E18" w:rsidR="00633ADF" w:rsidRPr="005E2626" w:rsidRDefault="00633ADF" w:rsidP="00633ADF">
            <w:pPr>
              <w:rPr>
                <w:rFonts w:ascii="Calibri" w:hAnsi="Calibri" w:cs="Calibri"/>
                <w:color w:val="000000"/>
                <w:sz w:val="18"/>
                <w:szCs w:val="18"/>
              </w:rPr>
            </w:pPr>
            <w:r w:rsidRPr="005E2626">
              <w:rPr>
                <w:rFonts w:ascii="Calibri" w:hAnsi="Calibri" w:cs="Calibri"/>
                <w:color w:val="000000"/>
                <w:sz w:val="18"/>
                <w:szCs w:val="18"/>
              </w:rPr>
              <w:t>3.2</w:t>
            </w: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4F583BE" w14:textId="3934BEE0" w:rsidR="00633ADF" w:rsidRPr="005E2626" w:rsidRDefault="00633ADF" w:rsidP="00633ADF">
            <w:pPr>
              <w:rPr>
                <w:rFonts w:ascii="Calibri" w:hAnsi="Calibri" w:cs="Calibri"/>
                <w:color w:val="000000"/>
                <w:sz w:val="18"/>
                <w:szCs w:val="18"/>
              </w:rPr>
            </w:pPr>
            <w:r w:rsidRPr="005E2626">
              <w:rPr>
                <w:rFonts w:ascii="Calibri" w:hAnsi="Calibri" w:cs="Calibri"/>
                <w:color w:val="000000"/>
                <w:sz w:val="18"/>
                <w:szCs w:val="18"/>
              </w:rPr>
              <w:t>It is silly to provide an abbreviation for a name. Just use the abbreviation as the name. A definition defines a technical term; it does not expand an abbreviation (that is done in 3.4).</w:t>
            </w: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9CBD69A" w14:textId="378B7736" w:rsidR="00633ADF" w:rsidRPr="005E2626" w:rsidRDefault="00633ADF" w:rsidP="00633ADF">
            <w:pPr>
              <w:rPr>
                <w:rFonts w:ascii="Calibri" w:hAnsi="Calibri" w:cs="Calibri"/>
                <w:color w:val="000000"/>
                <w:sz w:val="18"/>
                <w:szCs w:val="18"/>
              </w:rPr>
            </w:pPr>
            <w:r w:rsidRPr="005E2626">
              <w:rPr>
                <w:rFonts w:ascii="Calibri" w:hAnsi="Calibri" w:cs="Calibri"/>
                <w:color w:val="000000"/>
                <w:sz w:val="18"/>
                <w:szCs w:val="18"/>
              </w:rPr>
              <w:t xml:space="preserve">Remove "definitions" at 20.19, 20.21, 20.24. Globally replace "Fine Timing Measurement frame" with "FTM frame". If you like, in the format description in clause 9 describe the origin of the name (e.g. NOTE--The FTM frame was referred to as Fine Timing Measurement frame in a previous revision of the standard." </w:t>
            </w:r>
            <w:proofErr w:type="gramStart"/>
            <w:r w:rsidRPr="005E2626">
              <w:rPr>
                <w:rFonts w:ascii="Calibri" w:hAnsi="Calibri" w:cs="Calibri"/>
                <w:color w:val="000000"/>
                <w:sz w:val="18"/>
                <w:szCs w:val="18"/>
              </w:rPr>
              <w:t>Similarly</w:t>
            </w:r>
            <w:proofErr w:type="gramEnd"/>
            <w:r w:rsidRPr="005E2626">
              <w:rPr>
                <w:rFonts w:ascii="Calibri" w:hAnsi="Calibri" w:cs="Calibri"/>
                <w:color w:val="000000"/>
                <w:sz w:val="18"/>
                <w:szCs w:val="18"/>
              </w:rPr>
              <w:t xml:space="preserve"> for the other abbreviated frame names.</w:t>
            </w: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AF95188" w14:textId="77777777" w:rsidR="00633ADF" w:rsidRDefault="001016EA" w:rsidP="00633ADF">
            <w:pPr>
              <w:rPr>
                <w:rFonts w:asciiTheme="minorHAnsi" w:eastAsia="Times New Roman" w:hAnsiTheme="minorHAnsi" w:cstheme="minorHAnsi"/>
                <w:sz w:val="18"/>
                <w:szCs w:val="18"/>
                <w:lang w:val="en-US" w:bidi="he-IL"/>
              </w:rPr>
            </w:pPr>
            <w:r>
              <w:rPr>
                <w:rFonts w:asciiTheme="minorHAnsi" w:eastAsia="Times New Roman" w:hAnsiTheme="minorHAnsi" w:cstheme="minorHAnsi"/>
                <w:sz w:val="18"/>
                <w:szCs w:val="18"/>
                <w:lang w:val="en-US" w:bidi="he-IL"/>
              </w:rPr>
              <w:t>Reject.</w:t>
            </w:r>
          </w:p>
          <w:p w14:paraId="7491D286" w14:textId="77777777" w:rsidR="001016EA" w:rsidRDefault="001016EA" w:rsidP="00633ADF">
            <w:pPr>
              <w:rPr>
                <w:rFonts w:asciiTheme="minorHAnsi" w:eastAsia="Times New Roman" w:hAnsiTheme="minorHAnsi" w:cstheme="minorHAnsi"/>
                <w:sz w:val="18"/>
                <w:szCs w:val="18"/>
                <w:lang w:val="en-US" w:bidi="he-IL"/>
              </w:rPr>
            </w:pPr>
          </w:p>
          <w:p w14:paraId="2F7D19E1" w14:textId="77777777" w:rsidR="001016EA" w:rsidRDefault="001016EA" w:rsidP="00633ADF">
            <w:pPr>
              <w:rPr>
                <w:rFonts w:asciiTheme="minorHAnsi" w:eastAsia="Times New Roman" w:hAnsiTheme="minorHAnsi" w:cstheme="minorHAnsi"/>
                <w:sz w:val="18"/>
                <w:szCs w:val="18"/>
                <w:lang w:val="en-US" w:bidi="he-IL"/>
              </w:rPr>
            </w:pPr>
            <w:r>
              <w:rPr>
                <w:rFonts w:asciiTheme="minorHAnsi" w:eastAsia="Times New Roman" w:hAnsiTheme="minorHAnsi" w:cstheme="minorHAnsi"/>
                <w:sz w:val="18"/>
                <w:szCs w:val="18"/>
                <w:lang w:val="en-US" w:bidi="he-IL"/>
              </w:rPr>
              <w:t xml:space="preserve">The </w:t>
            </w:r>
            <w:r w:rsidR="004A754B">
              <w:rPr>
                <w:rFonts w:asciiTheme="minorHAnsi" w:eastAsia="Times New Roman" w:hAnsiTheme="minorHAnsi" w:cstheme="minorHAnsi"/>
                <w:sz w:val="18"/>
                <w:szCs w:val="18"/>
                <w:lang w:val="en-US" w:bidi="he-IL"/>
              </w:rPr>
              <w:t xml:space="preserve">name source for FTM is the Timing Measurement process that </w:t>
            </w:r>
            <w:r w:rsidR="00022421">
              <w:rPr>
                <w:rFonts w:asciiTheme="minorHAnsi" w:eastAsia="Times New Roman" w:hAnsiTheme="minorHAnsi" w:cstheme="minorHAnsi"/>
                <w:sz w:val="18"/>
                <w:szCs w:val="18"/>
                <w:lang w:val="en-US" w:bidi="he-IL"/>
              </w:rPr>
              <w:t xml:space="preserve">was developed as part of 802.11v. </w:t>
            </w:r>
            <w:r w:rsidR="00E35B8B">
              <w:rPr>
                <w:rFonts w:asciiTheme="minorHAnsi" w:eastAsia="Times New Roman" w:hAnsiTheme="minorHAnsi" w:cstheme="minorHAnsi"/>
                <w:sz w:val="18"/>
                <w:szCs w:val="18"/>
                <w:lang w:val="en-US" w:bidi="he-IL"/>
              </w:rPr>
              <w:t>Giving an a</w:t>
            </w:r>
            <w:r w:rsidR="00D3320E">
              <w:rPr>
                <w:rFonts w:asciiTheme="minorHAnsi" w:eastAsia="Times New Roman" w:hAnsiTheme="minorHAnsi" w:cstheme="minorHAnsi"/>
                <w:sz w:val="18"/>
                <w:szCs w:val="18"/>
                <w:lang w:val="en-US" w:bidi="he-IL"/>
              </w:rPr>
              <w:t>c</w:t>
            </w:r>
            <w:r w:rsidR="00E35B8B">
              <w:rPr>
                <w:rFonts w:asciiTheme="minorHAnsi" w:eastAsia="Times New Roman" w:hAnsiTheme="minorHAnsi" w:cstheme="minorHAnsi"/>
                <w:sz w:val="18"/>
                <w:szCs w:val="18"/>
                <w:lang w:val="en-US" w:bidi="he-IL"/>
              </w:rPr>
              <w:t xml:space="preserve">ronym to a name allows a concise description of the procedure process </w:t>
            </w:r>
            <w:r w:rsidR="00D3320E">
              <w:rPr>
                <w:rFonts w:asciiTheme="minorHAnsi" w:eastAsia="Times New Roman" w:hAnsiTheme="minorHAnsi" w:cstheme="minorHAnsi"/>
                <w:sz w:val="18"/>
                <w:szCs w:val="18"/>
                <w:lang w:val="en-US" w:bidi="he-IL"/>
              </w:rPr>
              <w:t xml:space="preserve">it source and </w:t>
            </w:r>
            <w:r w:rsidR="00ED38D7">
              <w:rPr>
                <w:rFonts w:asciiTheme="minorHAnsi" w:eastAsia="Times New Roman" w:hAnsiTheme="minorHAnsi" w:cstheme="minorHAnsi"/>
                <w:sz w:val="18"/>
                <w:szCs w:val="18"/>
                <w:lang w:val="en-US" w:bidi="he-IL"/>
              </w:rPr>
              <w:t xml:space="preserve">way of achieving the service. </w:t>
            </w:r>
          </w:p>
          <w:p w14:paraId="1BF4D632" w14:textId="2435D6BE" w:rsidR="00577B32" w:rsidRPr="005E2626" w:rsidRDefault="00577B32" w:rsidP="00633ADF">
            <w:pPr>
              <w:rPr>
                <w:rFonts w:asciiTheme="minorHAnsi" w:eastAsia="Times New Roman" w:hAnsiTheme="minorHAnsi" w:cstheme="minorHAnsi"/>
                <w:sz w:val="18"/>
                <w:szCs w:val="18"/>
                <w:lang w:val="en-US" w:bidi="he-IL"/>
              </w:rPr>
            </w:pPr>
            <w:r>
              <w:rPr>
                <w:rFonts w:asciiTheme="minorHAnsi" w:eastAsia="Times New Roman" w:hAnsiTheme="minorHAnsi" w:cstheme="minorHAnsi"/>
                <w:sz w:val="18"/>
                <w:szCs w:val="18"/>
                <w:lang w:val="en-US" w:bidi="he-IL"/>
              </w:rPr>
              <w:t xml:space="preserve">This is a </w:t>
            </w:r>
            <w:proofErr w:type="gramStart"/>
            <w:r>
              <w:rPr>
                <w:rFonts w:asciiTheme="minorHAnsi" w:eastAsia="Times New Roman" w:hAnsiTheme="minorHAnsi" w:cstheme="minorHAnsi"/>
                <w:sz w:val="18"/>
                <w:szCs w:val="18"/>
                <w:lang w:val="en-US" w:bidi="he-IL"/>
              </w:rPr>
              <w:t>well known</w:t>
            </w:r>
            <w:proofErr w:type="gramEnd"/>
            <w:r>
              <w:rPr>
                <w:rFonts w:asciiTheme="minorHAnsi" w:eastAsia="Times New Roman" w:hAnsiTheme="minorHAnsi" w:cstheme="minorHAnsi"/>
                <w:sz w:val="18"/>
                <w:szCs w:val="18"/>
                <w:lang w:val="en-US" w:bidi="he-IL"/>
              </w:rPr>
              <w:t xml:space="preserve"> </w:t>
            </w:r>
            <w:r w:rsidR="00236EA8">
              <w:rPr>
                <w:rFonts w:asciiTheme="minorHAnsi" w:eastAsia="Times New Roman" w:hAnsiTheme="minorHAnsi" w:cstheme="minorHAnsi"/>
                <w:sz w:val="18"/>
                <w:szCs w:val="18"/>
                <w:lang w:val="en-US" w:bidi="he-IL"/>
              </w:rPr>
              <w:t xml:space="preserve">practice throughout the 802.11 standard refer to TSPEC, PFS </w:t>
            </w:r>
            <w:r w:rsidR="000975F2">
              <w:rPr>
                <w:rFonts w:asciiTheme="minorHAnsi" w:eastAsia="Times New Roman" w:hAnsiTheme="minorHAnsi" w:cstheme="minorHAnsi"/>
                <w:sz w:val="18"/>
                <w:szCs w:val="18"/>
                <w:lang w:val="en-US" w:bidi="he-IL"/>
              </w:rPr>
              <w:t>and many other noun names.</w:t>
            </w:r>
          </w:p>
        </w:tc>
      </w:tr>
      <w:tr w:rsidR="00633ADF" w14:paraId="3CBCCBD5" w14:textId="77777777" w:rsidTr="005E2626">
        <w:trPr>
          <w:trHeight w:val="1639"/>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140AEEC" w14:textId="33390D6A" w:rsidR="00633ADF" w:rsidRPr="005E2626" w:rsidRDefault="00633ADF" w:rsidP="00633ADF">
            <w:pPr>
              <w:rPr>
                <w:rFonts w:asciiTheme="minorHAnsi" w:eastAsia="Times New Roman" w:hAnsiTheme="minorHAnsi" w:cstheme="minorHAnsi"/>
                <w:sz w:val="18"/>
                <w:szCs w:val="18"/>
                <w:lang w:val="en-US" w:bidi="he-IL"/>
              </w:rPr>
            </w:pPr>
            <w:r w:rsidRPr="005E2626">
              <w:rPr>
                <w:rFonts w:asciiTheme="minorHAnsi" w:eastAsia="Times New Roman" w:hAnsiTheme="minorHAnsi" w:cstheme="minorHAnsi"/>
                <w:sz w:val="18"/>
                <w:szCs w:val="18"/>
                <w:lang w:val="en-US" w:bidi="he-IL"/>
              </w:rPr>
              <w:t>5444</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9836B68" w14:textId="4445C1D0" w:rsidR="00633ADF" w:rsidRPr="005E2626" w:rsidRDefault="00633ADF" w:rsidP="00633ADF">
            <w:pPr>
              <w:rPr>
                <w:rFonts w:asciiTheme="minorHAnsi" w:eastAsia="Times New Roman" w:hAnsiTheme="minorHAnsi" w:cstheme="minorHAnsi"/>
                <w:sz w:val="18"/>
                <w:szCs w:val="18"/>
                <w:lang w:val="en-US" w:bidi="he-IL"/>
              </w:rPr>
            </w:pPr>
            <w:r w:rsidRPr="005E2626">
              <w:rPr>
                <w:rFonts w:asciiTheme="minorHAnsi" w:eastAsia="Times New Roman" w:hAnsiTheme="minorHAnsi" w:cstheme="minorHAnsi"/>
                <w:sz w:val="18"/>
                <w:szCs w:val="18"/>
                <w:lang w:val="en-US" w:bidi="he-IL"/>
              </w:rPr>
              <w:t>75.9</w:t>
            </w: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1BC2CD5" w14:textId="1F5B99DE" w:rsidR="00633ADF" w:rsidRPr="005E2626" w:rsidRDefault="00633ADF" w:rsidP="00633ADF">
            <w:pPr>
              <w:rPr>
                <w:rFonts w:ascii="Calibri" w:hAnsi="Calibri" w:cs="Calibri"/>
                <w:color w:val="000000"/>
                <w:sz w:val="18"/>
                <w:szCs w:val="18"/>
              </w:rPr>
            </w:pPr>
            <w:r w:rsidRPr="005E2626">
              <w:rPr>
                <w:rFonts w:ascii="Calibri" w:hAnsi="Calibri" w:cs="Calibri"/>
                <w:color w:val="000000"/>
                <w:sz w:val="18"/>
                <w:szCs w:val="18"/>
              </w:rPr>
              <w:t>9.4.2.298</w:t>
            </w: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B1095C2" w14:textId="182A9AB0" w:rsidR="00633ADF" w:rsidRPr="005E2626" w:rsidRDefault="00633ADF" w:rsidP="00633ADF">
            <w:pPr>
              <w:rPr>
                <w:rFonts w:ascii="Calibri" w:hAnsi="Calibri" w:cs="Calibri"/>
                <w:color w:val="000000"/>
                <w:sz w:val="18"/>
                <w:szCs w:val="18"/>
              </w:rPr>
            </w:pPr>
            <w:r w:rsidRPr="005E2626">
              <w:rPr>
                <w:rFonts w:ascii="Calibri" w:hAnsi="Calibri" w:cs="Calibri"/>
                <w:color w:val="000000"/>
                <w:sz w:val="18"/>
                <w:szCs w:val="18"/>
              </w:rPr>
              <w:t>"The Ranging Priority subfield of the Ranging Parameters field of the Ranging Parameters element</w:t>
            </w:r>
            <w:r w:rsidRPr="005E2626">
              <w:rPr>
                <w:rFonts w:ascii="Calibri" w:hAnsi="Calibri" w:cs="Calibri"/>
                <w:color w:val="000000"/>
                <w:sz w:val="18"/>
                <w:szCs w:val="18"/>
              </w:rPr>
              <w:br/>
              <w:t xml:space="preserve"> in the IFTMR frame contains the ISTA's ranging priority request which indicates the time</w:t>
            </w:r>
            <w:r w:rsidRPr="005E2626">
              <w:rPr>
                <w:rFonts w:ascii="Calibri" w:hAnsi="Calibri" w:cs="Calibri"/>
                <w:color w:val="000000"/>
                <w:sz w:val="18"/>
                <w:szCs w:val="18"/>
              </w:rPr>
              <w:br/>
              <w:t xml:space="preserve"> sensitivity of a ranging operation, and it is set according to Table 9-280c (Definition of the EDMG</w:t>
            </w:r>
            <w:r w:rsidRPr="005E2626">
              <w:rPr>
                <w:rFonts w:ascii="Calibri" w:hAnsi="Calibri" w:cs="Calibri"/>
                <w:color w:val="000000"/>
                <w:sz w:val="18"/>
                <w:szCs w:val="18"/>
              </w:rPr>
              <w:br/>
              <w:t xml:space="preserve"> Ranging Priority subfield when included in the IFTMR frame). (#3904)" the text on Ranging Priority subfield for IFTMR and IFTM </w:t>
            </w:r>
            <w:proofErr w:type="gramStart"/>
            <w:r w:rsidRPr="005E2626">
              <w:rPr>
                <w:rFonts w:ascii="Calibri" w:hAnsi="Calibri" w:cs="Calibri"/>
                <w:color w:val="000000"/>
                <w:sz w:val="18"/>
                <w:szCs w:val="18"/>
              </w:rPr>
              <w:t>is  separated</w:t>
            </w:r>
            <w:proofErr w:type="gramEnd"/>
            <w:r w:rsidRPr="005E2626">
              <w:rPr>
                <w:rFonts w:ascii="Calibri" w:hAnsi="Calibri" w:cs="Calibri"/>
                <w:color w:val="000000"/>
                <w:sz w:val="18"/>
                <w:szCs w:val="18"/>
              </w:rPr>
              <w:t xml:space="preserve"> by  the text on Immediate R2I Feedback  subfield and immediate I2R Feedback subfield.</w:t>
            </w: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64E1E06" w14:textId="357D1EE4" w:rsidR="00633ADF" w:rsidRPr="005E2626" w:rsidRDefault="00633ADF" w:rsidP="00633ADF">
            <w:pPr>
              <w:rPr>
                <w:rFonts w:ascii="Calibri" w:hAnsi="Calibri" w:cs="Calibri"/>
                <w:color w:val="000000"/>
                <w:sz w:val="18"/>
                <w:szCs w:val="18"/>
              </w:rPr>
            </w:pPr>
            <w:r w:rsidRPr="005E2626">
              <w:rPr>
                <w:rFonts w:ascii="Calibri" w:hAnsi="Calibri" w:cs="Calibri"/>
                <w:color w:val="000000"/>
                <w:sz w:val="18"/>
                <w:szCs w:val="18"/>
              </w:rPr>
              <w:t xml:space="preserve">Please move text L25-32 on page </w:t>
            </w:r>
            <w:proofErr w:type="gramStart"/>
            <w:r w:rsidRPr="005E2626">
              <w:rPr>
                <w:rFonts w:ascii="Calibri" w:hAnsi="Calibri" w:cs="Calibri"/>
                <w:color w:val="000000"/>
                <w:sz w:val="18"/>
                <w:szCs w:val="18"/>
              </w:rPr>
              <w:t>75  to</w:t>
            </w:r>
            <w:proofErr w:type="gramEnd"/>
            <w:r w:rsidRPr="005E2626">
              <w:rPr>
                <w:rFonts w:ascii="Calibri" w:hAnsi="Calibri" w:cs="Calibri"/>
                <w:color w:val="000000"/>
                <w:sz w:val="18"/>
                <w:szCs w:val="18"/>
              </w:rPr>
              <w:t xml:space="preserve"> right after the text L12 on the same page.</w:t>
            </w: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3BD242C" w14:textId="65990F30" w:rsidR="00733C2D" w:rsidRDefault="00783911" w:rsidP="00EE29B9">
            <w:pPr>
              <w:rPr>
                <w:rFonts w:asciiTheme="minorHAnsi" w:eastAsia="Times New Roman" w:hAnsiTheme="minorHAnsi" w:cstheme="minorHAnsi"/>
                <w:sz w:val="18"/>
                <w:szCs w:val="18"/>
                <w:lang w:val="en-US" w:bidi="he-IL"/>
              </w:rPr>
            </w:pPr>
            <w:r>
              <w:rPr>
                <w:rFonts w:asciiTheme="minorHAnsi" w:eastAsia="Times New Roman" w:hAnsiTheme="minorHAnsi" w:cstheme="minorHAnsi"/>
                <w:sz w:val="18"/>
                <w:szCs w:val="18"/>
                <w:lang w:val="en-US" w:bidi="he-IL"/>
              </w:rPr>
              <w:t xml:space="preserve">Agree in principle with the </w:t>
            </w:r>
            <w:r w:rsidR="00733C2D">
              <w:rPr>
                <w:rFonts w:asciiTheme="minorHAnsi" w:eastAsia="Times New Roman" w:hAnsiTheme="minorHAnsi" w:cstheme="minorHAnsi"/>
                <w:sz w:val="18"/>
                <w:szCs w:val="18"/>
                <w:lang w:val="en-US" w:bidi="he-IL"/>
              </w:rPr>
              <w:t>commenter</w:t>
            </w:r>
            <w:r w:rsidR="00EE29B9">
              <w:rPr>
                <w:rFonts w:asciiTheme="minorHAnsi" w:eastAsia="Times New Roman" w:hAnsiTheme="minorHAnsi" w:cstheme="minorHAnsi"/>
                <w:sz w:val="18"/>
                <w:szCs w:val="18"/>
                <w:lang w:val="en-US" w:bidi="he-IL"/>
              </w:rPr>
              <w:t>.</w:t>
            </w:r>
          </w:p>
          <w:p w14:paraId="72658957" w14:textId="77777777" w:rsidR="00425408" w:rsidRDefault="00425408" w:rsidP="00733C2D">
            <w:pPr>
              <w:rPr>
                <w:rFonts w:asciiTheme="minorHAnsi" w:eastAsia="Times New Roman" w:hAnsiTheme="minorHAnsi" w:cstheme="minorHAnsi"/>
                <w:sz w:val="18"/>
                <w:szCs w:val="18"/>
                <w:lang w:val="en-US" w:bidi="he-IL"/>
              </w:rPr>
            </w:pPr>
          </w:p>
          <w:p w14:paraId="126D896F" w14:textId="77777777" w:rsidR="00425408" w:rsidRDefault="00425408" w:rsidP="00425408">
            <w:pPr>
              <w:rPr>
                <w:rFonts w:asciiTheme="minorHAnsi" w:eastAsia="Times New Roman" w:hAnsiTheme="minorHAnsi" w:cstheme="minorHAnsi"/>
                <w:sz w:val="18"/>
                <w:szCs w:val="18"/>
                <w:lang w:val="en-US" w:bidi="he-IL"/>
              </w:rPr>
            </w:pPr>
            <w:proofErr w:type="spellStart"/>
            <w:r>
              <w:rPr>
                <w:rFonts w:asciiTheme="minorHAnsi" w:eastAsia="Times New Roman" w:hAnsiTheme="minorHAnsi" w:cstheme="minorHAnsi"/>
                <w:sz w:val="18"/>
                <w:szCs w:val="18"/>
                <w:lang w:val="en-US" w:bidi="he-IL"/>
              </w:rPr>
              <w:t>TGaz</w:t>
            </w:r>
            <w:proofErr w:type="spellEnd"/>
            <w:r>
              <w:rPr>
                <w:rFonts w:asciiTheme="minorHAnsi" w:eastAsia="Times New Roman" w:hAnsiTheme="minorHAnsi" w:cstheme="minorHAnsi"/>
                <w:sz w:val="18"/>
                <w:szCs w:val="18"/>
                <w:lang w:val="en-US" w:bidi="he-IL"/>
              </w:rPr>
              <w:t xml:space="preserve"> editor make changes as depicted in </w:t>
            </w:r>
          </w:p>
          <w:p w14:paraId="0F3E20F3" w14:textId="77777777" w:rsidR="00425408" w:rsidRDefault="00505663" w:rsidP="00425408">
            <w:pPr>
              <w:rPr>
                <w:rFonts w:asciiTheme="minorHAnsi" w:eastAsia="Times New Roman" w:hAnsiTheme="minorHAnsi" w:cstheme="minorHAnsi"/>
                <w:sz w:val="18"/>
                <w:szCs w:val="18"/>
                <w:lang w:val="en-US" w:bidi="he-IL"/>
              </w:rPr>
            </w:pPr>
            <w:hyperlink r:id="rId12" w:history="1">
              <w:r w:rsidR="00425408" w:rsidRPr="00C81BCF">
                <w:rPr>
                  <w:rStyle w:val="Hyperlink"/>
                  <w:rFonts w:asciiTheme="minorHAnsi" w:eastAsia="Times New Roman" w:hAnsiTheme="minorHAnsi" w:cstheme="minorHAnsi"/>
                  <w:sz w:val="18"/>
                  <w:szCs w:val="18"/>
                  <w:lang w:val="en-US" w:bidi="he-IL"/>
                </w:rPr>
                <w:t>https://mentor.ieee.org/802.11/dcn/21/11-21-0835-00-00az-tgaz-</w:t>
              </w:r>
              <w:r w:rsidR="00425408" w:rsidRPr="00C81BCF">
                <w:rPr>
                  <w:rStyle w:val="Hyperlink"/>
                  <w:rFonts w:ascii="Verdana" w:hAnsi="Verdana"/>
                  <w:sz w:val="14"/>
                  <w:szCs w:val="14"/>
                </w:rPr>
                <w:t>LB253-Group-CR.docx</w:t>
              </w:r>
            </w:hyperlink>
            <w:r w:rsidR="00425408">
              <w:rPr>
                <w:rFonts w:ascii="Verdana" w:hAnsi="Verdana"/>
                <w:color w:val="000000"/>
                <w:sz w:val="14"/>
                <w:szCs w:val="14"/>
              </w:rPr>
              <w:t xml:space="preserve"> </w:t>
            </w:r>
            <w:r w:rsidR="00425408">
              <w:rPr>
                <w:rFonts w:asciiTheme="minorHAnsi" w:eastAsia="Times New Roman" w:hAnsiTheme="minorHAnsi" w:cstheme="minorHAnsi"/>
                <w:sz w:val="18"/>
                <w:szCs w:val="18"/>
                <w:lang w:val="en-US" w:bidi="he-IL"/>
              </w:rPr>
              <w:t>below.</w:t>
            </w:r>
          </w:p>
          <w:p w14:paraId="3DE2B169" w14:textId="3C1F28D0" w:rsidR="00425408" w:rsidRPr="005E2626" w:rsidRDefault="00425408" w:rsidP="00733C2D">
            <w:pPr>
              <w:rPr>
                <w:rFonts w:asciiTheme="minorHAnsi" w:eastAsia="Times New Roman" w:hAnsiTheme="minorHAnsi" w:cstheme="minorHAnsi"/>
                <w:sz w:val="18"/>
                <w:szCs w:val="18"/>
                <w:lang w:val="en-US" w:bidi="he-IL"/>
              </w:rPr>
            </w:pPr>
          </w:p>
        </w:tc>
      </w:tr>
    </w:tbl>
    <w:p w14:paraId="6FA5F8DF" w14:textId="77777777" w:rsidR="00390B6B" w:rsidRDefault="00390B6B"/>
    <w:p w14:paraId="4D497FD7" w14:textId="77777777" w:rsidR="00390B6B" w:rsidRDefault="00390B6B" w:rsidP="00390B6B">
      <w:pPr>
        <w:rPr>
          <w:b/>
          <w:bCs/>
        </w:rPr>
      </w:pPr>
      <w:r w:rsidRPr="00E477AF">
        <w:rPr>
          <w:b/>
          <w:bCs/>
        </w:rPr>
        <w:t>Resolution:</w:t>
      </w:r>
    </w:p>
    <w:p w14:paraId="0D765C21" w14:textId="77777777" w:rsidR="006B140A" w:rsidRPr="006B140A" w:rsidRDefault="006B140A" w:rsidP="006B140A">
      <w:pPr>
        <w:rPr>
          <w:color w:val="FF0000"/>
          <w:rtl/>
          <w:lang w:bidi="he-IL"/>
        </w:rPr>
      </w:pPr>
      <w:proofErr w:type="spellStart"/>
      <w:r w:rsidRPr="006B140A">
        <w:rPr>
          <w:color w:val="FF0000"/>
        </w:rPr>
        <w:t>TGaz</w:t>
      </w:r>
      <w:proofErr w:type="spellEnd"/>
      <w:r w:rsidRPr="006B140A">
        <w:rPr>
          <w:color w:val="FF0000"/>
        </w:rPr>
        <w:t xml:space="preserve"> Editor change the P802.11az D3.0 P.75 as follows:</w:t>
      </w:r>
    </w:p>
    <w:p w14:paraId="4DE60C65" w14:textId="150F6E38" w:rsidR="006B140A" w:rsidRDefault="006B140A" w:rsidP="00390B6B">
      <w:pPr>
        <w:rPr>
          <w:lang w:bidi="he-IL"/>
        </w:rPr>
      </w:pPr>
    </w:p>
    <w:p w14:paraId="29C85269" w14:textId="77777777" w:rsidR="006B140A" w:rsidRDefault="006B140A" w:rsidP="00390B6B">
      <w:pPr>
        <w:rPr>
          <w:lang w:bidi="he-IL"/>
        </w:rPr>
      </w:pPr>
    </w:p>
    <w:p w14:paraId="17BA4CA0" w14:textId="6DB4D897" w:rsidR="00390B6B" w:rsidRPr="006B140A" w:rsidRDefault="00390B6B" w:rsidP="00390B6B">
      <w:pPr>
        <w:rPr>
          <w:color w:val="FF0000"/>
          <w:rtl/>
          <w:lang w:bidi="he-IL"/>
        </w:rPr>
      </w:pPr>
      <w:proofErr w:type="spellStart"/>
      <w:r w:rsidRPr="006B140A">
        <w:rPr>
          <w:color w:val="FF0000"/>
        </w:rPr>
        <w:t>TGaz</w:t>
      </w:r>
      <w:proofErr w:type="spellEnd"/>
      <w:r w:rsidRPr="006B140A">
        <w:rPr>
          <w:color w:val="FF0000"/>
        </w:rPr>
        <w:t xml:space="preserve"> Editor </w:t>
      </w:r>
      <w:r w:rsidR="00314208" w:rsidRPr="006B140A">
        <w:rPr>
          <w:color w:val="FF0000"/>
        </w:rPr>
        <w:t xml:space="preserve">change </w:t>
      </w:r>
      <w:r w:rsidRPr="006B140A">
        <w:rPr>
          <w:color w:val="FF0000"/>
        </w:rPr>
        <w:t>the P802.11az D3.0</w:t>
      </w:r>
      <w:r w:rsidR="00314208" w:rsidRPr="006B140A">
        <w:rPr>
          <w:color w:val="FF0000"/>
        </w:rPr>
        <w:t xml:space="preserve"> </w:t>
      </w:r>
      <w:r w:rsidR="006B140A" w:rsidRPr="006B140A">
        <w:rPr>
          <w:color w:val="FF0000"/>
        </w:rPr>
        <w:t xml:space="preserve">P.75 </w:t>
      </w:r>
      <w:r w:rsidR="00314208" w:rsidRPr="006B140A">
        <w:rPr>
          <w:color w:val="FF0000"/>
        </w:rPr>
        <w:t>as follows:</w:t>
      </w:r>
    </w:p>
    <w:p w14:paraId="78E6D60D" w14:textId="13B6BC0A" w:rsidR="000D401D" w:rsidRDefault="000D401D"/>
    <w:p w14:paraId="0068A01F" w14:textId="77777777" w:rsidR="00F45AE0" w:rsidRDefault="00F45AE0" w:rsidP="00F45AE0">
      <w:pPr>
        <w:pStyle w:val="IEEEStdsParagraph"/>
        <w:rPr>
          <w:bCs/>
          <w:sz w:val="22"/>
          <w:szCs w:val="22"/>
          <w:lang w:bidi="he-IL"/>
        </w:rPr>
      </w:pPr>
      <w:r w:rsidRPr="0034032E">
        <w:rPr>
          <w:sz w:val="22"/>
        </w:rPr>
        <w:t xml:space="preserve">The Max </w:t>
      </w:r>
      <w:r>
        <w:rPr>
          <w:sz w:val="22"/>
        </w:rPr>
        <w:t xml:space="preserve">R2I </w:t>
      </w:r>
      <w:r w:rsidRPr="0034032E">
        <w:rPr>
          <w:sz w:val="22"/>
        </w:rPr>
        <w:t>Rep</w:t>
      </w:r>
      <w:r>
        <w:rPr>
          <w:sz w:val="22"/>
        </w:rPr>
        <w:t>etition</w:t>
      </w:r>
      <w:r w:rsidRPr="0034032E">
        <w:rPr>
          <w:sz w:val="22"/>
        </w:rPr>
        <w:t xml:space="preserve"> subfield indicates the max</w:t>
      </w:r>
      <w:r>
        <w:rPr>
          <w:sz w:val="22"/>
        </w:rPr>
        <w:t>i</w:t>
      </w:r>
      <w:r w:rsidRPr="0034032E">
        <w:rPr>
          <w:sz w:val="22"/>
        </w:rPr>
        <w:t xml:space="preserve">mum number of LTF repetitions that the </w:t>
      </w:r>
      <w:r>
        <w:rPr>
          <w:sz w:val="22"/>
        </w:rPr>
        <w:t>RSTA</w:t>
      </w:r>
      <w:r w:rsidRPr="0034032E">
        <w:rPr>
          <w:sz w:val="22"/>
        </w:rPr>
        <w:t xml:space="preserve"> uses in the preamble of </w:t>
      </w:r>
      <w:r>
        <w:rPr>
          <w:sz w:val="22"/>
        </w:rPr>
        <w:t xml:space="preserve">R2I </w:t>
      </w:r>
      <w:r w:rsidRPr="0034032E">
        <w:rPr>
          <w:sz w:val="22"/>
        </w:rPr>
        <w:t>NDP.</w:t>
      </w:r>
      <w:r>
        <w:rPr>
          <w:sz w:val="22"/>
        </w:rPr>
        <w:t xml:space="preserve"> </w:t>
      </w:r>
      <w:r w:rsidRPr="00930104">
        <w:rPr>
          <w:bCs/>
          <w:sz w:val="22"/>
          <w:szCs w:val="22"/>
          <w:lang w:bidi="he-IL"/>
        </w:rPr>
        <w:t xml:space="preserve">The values of 0 to 7 contained in the Max </w:t>
      </w:r>
      <w:r>
        <w:rPr>
          <w:bCs/>
          <w:sz w:val="22"/>
          <w:szCs w:val="22"/>
          <w:lang w:bidi="he-IL"/>
        </w:rPr>
        <w:t xml:space="preserve">I2R </w:t>
      </w:r>
      <w:r w:rsidRPr="00930104">
        <w:rPr>
          <w:bCs/>
          <w:sz w:val="22"/>
          <w:szCs w:val="22"/>
          <w:lang w:bidi="he-IL"/>
        </w:rPr>
        <w:t xml:space="preserve">Rep and Max </w:t>
      </w:r>
      <w:r>
        <w:rPr>
          <w:bCs/>
          <w:sz w:val="22"/>
          <w:szCs w:val="22"/>
          <w:lang w:bidi="he-IL"/>
        </w:rPr>
        <w:t xml:space="preserve">R2I </w:t>
      </w:r>
      <w:r w:rsidRPr="00930104">
        <w:rPr>
          <w:bCs/>
          <w:sz w:val="22"/>
          <w:szCs w:val="22"/>
          <w:lang w:bidi="he-IL"/>
        </w:rPr>
        <w:t>Rep subfield are mapped to 1 to 8 repetitions in the N_REP parameter respectively</w:t>
      </w:r>
      <w:r>
        <w:rPr>
          <w:bCs/>
          <w:sz w:val="22"/>
          <w:szCs w:val="22"/>
          <w:lang w:bidi="he-IL"/>
        </w:rPr>
        <w:t>; s</w:t>
      </w:r>
      <w:r w:rsidRPr="00930104">
        <w:rPr>
          <w:bCs/>
          <w:sz w:val="22"/>
          <w:szCs w:val="22"/>
          <w:lang w:bidi="he-IL"/>
        </w:rPr>
        <w:t xml:space="preserve">ee </w:t>
      </w:r>
      <w:hyperlink w:anchor="H09o3o1o19" w:history="1">
        <w:r w:rsidRPr="003F0021">
          <w:rPr>
            <w:rStyle w:val="Hyperlink"/>
            <w:sz w:val="22"/>
            <w:szCs w:val="22"/>
            <w:lang w:bidi="he-IL"/>
          </w:rPr>
          <w:t>9.3.1.19</w:t>
        </w:r>
      </w:hyperlink>
      <w:r w:rsidRPr="00930104">
        <w:rPr>
          <w:bCs/>
          <w:sz w:val="22"/>
          <w:szCs w:val="22"/>
          <w:lang w:bidi="he-IL"/>
        </w:rPr>
        <w:t xml:space="preserve"> </w:t>
      </w:r>
      <w:r>
        <w:rPr>
          <w:bCs/>
          <w:sz w:val="22"/>
          <w:szCs w:val="22"/>
          <w:lang w:bidi="he-IL"/>
        </w:rPr>
        <w:t>(VHT/HE/</w:t>
      </w:r>
      <w:r w:rsidRPr="00930104">
        <w:rPr>
          <w:bCs/>
          <w:sz w:val="22"/>
          <w:szCs w:val="22"/>
          <w:lang w:bidi="he-IL"/>
        </w:rPr>
        <w:t>Ranging NDP Announcement frame format).</w:t>
      </w:r>
      <w:r>
        <w:rPr>
          <w:bCs/>
          <w:sz w:val="22"/>
          <w:szCs w:val="22"/>
          <w:lang w:bidi="he-IL"/>
        </w:rPr>
        <w:t xml:space="preserve"> </w:t>
      </w:r>
    </w:p>
    <w:p w14:paraId="48D38566" w14:textId="357C7FD2" w:rsidR="00F45AE0" w:rsidRDefault="00F45AE0" w:rsidP="00F45AE0">
      <w:pPr>
        <w:pStyle w:val="IEEEStdsParagraph"/>
        <w:rPr>
          <w:color w:val="000000"/>
          <w:sz w:val="22"/>
          <w:szCs w:val="22"/>
        </w:rPr>
      </w:pPr>
      <w:r w:rsidRPr="000112A5">
        <w:rPr>
          <w:rFonts w:eastAsia="Arial-BoldMT"/>
          <w:sz w:val="22"/>
        </w:rPr>
        <w:t xml:space="preserve">The Ranging Priority subfield of the Ranging Parameters field of the Ranging Parameters element in the IFTMR frame contains the ISTA’s ranging priority request which indicates the time sensitivity of a ranging operation, and it is set according to Table </w:t>
      </w:r>
      <w:hyperlink w:anchor="T09o280c" w:history="1">
        <w:r>
          <w:rPr>
            <w:rStyle w:val="Hyperlink"/>
            <w:sz w:val="22"/>
            <w:szCs w:val="22"/>
          </w:rPr>
          <w:t>9-2</w:t>
        </w:r>
        <w:r w:rsidRPr="007F657F">
          <w:rPr>
            <w:rStyle w:val="Hyperlink"/>
            <w:szCs w:val="22"/>
          </w:rPr>
          <w:t>80</w:t>
        </w:r>
        <w:r w:rsidRPr="007F657F">
          <w:rPr>
            <w:rStyle w:val="Hyperlink"/>
            <w:sz w:val="22"/>
            <w:szCs w:val="22"/>
          </w:rPr>
          <w:t>c</w:t>
        </w:r>
      </w:hyperlink>
      <w:r>
        <w:rPr>
          <w:rFonts w:eastAsia="Arial-BoldMT"/>
          <w:sz w:val="22"/>
        </w:rPr>
        <w:t xml:space="preserve"> (</w:t>
      </w:r>
      <w:r w:rsidRPr="007F657F">
        <w:rPr>
          <w:color w:val="000000"/>
          <w:sz w:val="22"/>
          <w:szCs w:val="22"/>
        </w:rPr>
        <w:t>Definition of the EDMG Ranging Priority subfield when included in the IFTMR frame). (#</w:t>
      </w:r>
      <w:r w:rsidRPr="007F657F">
        <w:rPr>
          <w:b/>
          <w:color w:val="000000"/>
          <w:sz w:val="22"/>
          <w:szCs w:val="22"/>
        </w:rPr>
        <w:t>3904</w:t>
      </w:r>
      <w:r w:rsidRPr="007F657F">
        <w:rPr>
          <w:color w:val="000000"/>
          <w:sz w:val="22"/>
          <w:szCs w:val="22"/>
        </w:rPr>
        <w:t>)</w:t>
      </w:r>
    </w:p>
    <w:p w14:paraId="793C98DD" w14:textId="77777777" w:rsidR="00EE29B9" w:rsidRPr="00652878" w:rsidRDefault="00EE29B9" w:rsidP="00EE29B9">
      <w:pPr>
        <w:pStyle w:val="IEEEStdsParagraph"/>
        <w:rPr>
          <w:ins w:id="153" w:author="Author"/>
          <w:rFonts w:eastAsia="Arial-BoldMT"/>
          <w:sz w:val="22"/>
        </w:rPr>
      </w:pPr>
      <w:ins w:id="154" w:author="Author">
        <w:r w:rsidRPr="00652878">
          <w:rPr>
            <w:rFonts w:eastAsia="Arial-BoldMT"/>
            <w:sz w:val="22"/>
          </w:rPr>
          <w:t xml:space="preserve">For </w:t>
        </w:r>
        <w:r>
          <w:rPr>
            <w:rFonts w:eastAsia="Arial-BoldMT"/>
            <w:sz w:val="22"/>
          </w:rPr>
          <w:t>TB Ranging</w:t>
        </w:r>
        <w:r w:rsidRPr="00652878">
          <w:rPr>
            <w:rFonts w:eastAsia="Arial-BoldMT"/>
            <w:sz w:val="22"/>
          </w:rPr>
          <w:t xml:space="preserve">, the Ranging Priority subfield of the Ranging Parameters field of the Ranging Parameters element in the initial Fine Timing Measurement frame contains the RSTA’s </w:t>
        </w:r>
        <w:r>
          <w:rPr>
            <w:rFonts w:eastAsia="Arial-BoldMT"/>
            <w:sz w:val="22"/>
          </w:rPr>
          <w:t>r</w:t>
        </w:r>
        <w:r w:rsidRPr="00652878">
          <w:rPr>
            <w:rFonts w:eastAsia="Arial-BoldMT"/>
            <w:sz w:val="22"/>
          </w:rPr>
          <w:t xml:space="preserve">anging </w:t>
        </w:r>
        <w:r>
          <w:rPr>
            <w:rFonts w:eastAsia="Arial-BoldMT"/>
            <w:sz w:val="22"/>
          </w:rPr>
          <w:t>p</w:t>
        </w:r>
        <w:r w:rsidRPr="00652878">
          <w:rPr>
            <w:rFonts w:eastAsia="Arial-BoldMT"/>
            <w:sz w:val="22"/>
          </w:rPr>
          <w:t xml:space="preserve">riority response which indicates whether the RSTA accommodates the </w:t>
        </w:r>
        <w:r>
          <w:rPr>
            <w:rFonts w:eastAsia="Arial-BoldMT"/>
            <w:sz w:val="22"/>
          </w:rPr>
          <w:t>r</w:t>
        </w:r>
        <w:r w:rsidRPr="00652878">
          <w:rPr>
            <w:rFonts w:eastAsia="Arial-BoldMT"/>
            <w:sz w:val="22"/>
          </w:rPr>
          <w:t xml:space="preserve">anging </w:t>
        </w:r>
        <w:r>
          <w:rPr>
            <w:rFonts w:eastAsia="Arial-BoldMT"/>
            <w:sz w:val="22"/>
          </w:rPr>
          <w:t>p</w:t>
        </w:r>
        <w:r w:rsidRPr="00652878">
          <w:rPr>
            <w:rFonts w:eastAsia="Arial-BoldMT"/>
            <w:sz w:val="22"/>
          </w:rPr>
          <w:t xml:space="preserve">riority request of the ISTA, and it is set according to </w:t>
        </w:r>
        <w:r w:rsidRPr="00330E54">
          <w:rPr>
            <w:rFonts w:eastAsia="Arial-BoldMT"/>
            <w:sz w:val="22"/>
            <w:szCs w:val="22"/>
          </w:rPr>
          <w:t xml:space="preserve">Table </w:t>
        </w:r>
        <w:r>
          <w:rPr>
            <w:rFonts w:eastAsia="Arial-BoldMT"/>
            <w:sz w:val="22"/>
            <w:szCs w:val="22"/>
          </w:rPr>
          <w:fldChar w:fldCharType="begin"/>
        </w:r>
        <w:r>
          <w:rPr>
            <w:rFonts w:eastAsia="Arial-BoldMT"/>
            <w:sz w:val="22"/>
            <w:szCs w:val="22"/>
          </w:rPr>
          <w:instrText xml:space="preserve"> HYPERLINK  \l "T09o280d" </w:instrText>
        </w:r>
        <w:r>
          <w:rPr>
            <w:rFonts w:eastAsia="Arial-BoldMT"/>
            <w:sz w:val="22"/>
            <w:szCs w:val="22"/>
          </w:rPr>
          <w:fldChar w:fldCharType="separate"/>
        </w:r>
        <w:r w:rsidRPr="007F657F">
          <w:rPr>
            <w:rStyle w:val="Hyperlink"/>
            <w:szCs w:val="22"/>
          </w:rPr>
          <w:t>9-280</w:t>
        </w:r>
        <w:r w:rsidRPr="007F657F">
          <w:rPr>
            <w:rStyle w:val="Hyperlink"/>
          </w:rPr>
          <w:t>d</w:t>
        </w:r>
        <w:r>
          <w:rPr>
            <w:rFonts w:eastAsia="Arial-BoldMT"/>
            <w:sz w:val="22"/>
            <w:szCs w:val="22"/>
          </w:rPr>
          <w:fldChar w:fldCharType="end"/>
        </w:r>
        <w:r>
          <w:rPr>
            <w:rFonts w:eastAsia="Arial-BoldMT"/>
            <w:sz w:val="22"/>
          </w:rPr>
          <w:t xml:space="preserve"> </w:t>
        </w:r>
        <w:r>
          <w:rPr>
            <w:rFonts w:eastAsia="Arial-BoldMT"/>
            <w:sz w:val="22"/>
          </w:rPr>
          <w:lastRenderedPageBreak/>
          <w:t>(</w:t>
        </w:r>
        <w:r w:rsidRPr="004B0134">
          <w:rPr>
            <w:rFonts w:eastAsia="Arial-BoldMT"/>
            <w:sz w:val="22"/>
            <w:lang w:val="en-GB"/>
          </w:rPr>
          <w:t>Definition of the EDMG Ranging Priority subfield when included in the initial Fine Timing Measurement frame</w:t>
        </w:r>
        <w:r>
          <w:rPr>
            <w:rFonts w:eastAsia="Arial-BoldMT"/>
            <w:sz w:val="22"/>
          </w:rPr>
          <w:t>)</w:t>
        </w:r>
        <w:r w:rsidRPr="00652878">
          <w:rPr>
            <w:rFonts w:eastAsia="Arial-BoldMT"/>
            <w:sz w:val="22"/>
          </w:rPr>
          <w:t xml:space="preserve"> in </w:t>
        </w:r>
        <w:r>
          <w:fldChar w:fldCharType="begin"/>
        </w:r>
        <w:r>
          <w:instrText xml:space="preserve"> HYPERLINK \l "H09o4o2o167" </w:instrText>
        </w:r>
        <w:r>
          <w:fldChar w:fldCharType="separate"/>
        </w:r>
        <w:r w:rsidRPr="00D14ED4">
          <w:rPr>
            <w:rStyle w:val="Hyperlink"/>
            <w:rFonts w:eastAsia="Arial-BoldMT"/>
            <w:sz w:val="22"/>
          </w:rPr>
          <w:t>9.4.2.167</w:t>
        </w:r>
        <w:r>
          <w:rPr>
            <w:rStyle w:val="Hyperlink"/>
            <w:rFonts w:eastAsia="Arial-BoldMT"/>
            <w:sz w:val="22"/>
          </w:rPr>
          <w:fldChar w:fldCharType="end"/>
        </w:r>
        <w:r>
          <w:rPr>
            <w:rFonts w:eastAsia="Arial-BoldMT"/>
            <w:sz w:val="22"/>
          </w:rPr>
          <w:t xml:space="preserve"> (Fine Timing Measurement Parameters element)</w:t>
        </w:r>
        <w:r w:rsidRPr="00652878">
          <w:rPr>
            <w:rFonts w:eastAsia="Arial-BoldMT"/>
            <w:sz w:val="22"/>
          </w:rPr>
          <w:t xml:space="preserve">. </w:t>
        </w:r>
        <w:r>
          <w:rPr>
            <w:rFonts w:eastAsia="Arial-BoldMT"/>
            <w:sz w:val="22"/>
          </w:rPr>
          <w:t>(#</w:t>
        </w:r>
        <w:r w:rsidRPr="007F657F">
          <w:rPr>
            <w:rFonts w:eastAsia="Arial-BoldMT"/>
            <w:b/>
            <w:sz w:val="22"/>
          </w:rPr>
          <w:t>3904</w:t>
        </w:r>
        <w:r>
          <w:rPr>
            <w:rFonts w:eastAsia="Arial-BoldMT"/>
            <w:sz w:val="22"/>
          </w:rPr>
          <w:t>)</w:t>
        </w:r>
      </w:ins>
    </w:p>
    <w:p w14:paraId="24C14D6C" w14:textId="77777777" w:rsidR="00EE29B9" w:rsidRPr="0006356B" w:rsidRDefault="00EE29B9" w:rsidP="00EE29B9">
      <w:pPr>
        <w:pStyle w:val="IEEEStdsParagraph"/>
        <w:rPr>
          <w:ins w:id="155" w:author="Author"/>
          <w:rFonts w:eastAsia="Arial-BoldMT"/>
          <w:sz w:val="22"/>
        </w:rPr>
      </w:pPr>
      <w:ins w:id="156" w:author="Author">
        <w:r w:rsidRPr="00652878">
          <w:rPr>
            <w:rFonts w:eastAsia="Arial-BoldMT"/>
            <w:sz w:val="22"/>
          </w:rPr>
          <w:t xml:space="preserve">For </w:t>
        </w:r>
        <w:r>
          <w:rPr>
            <w:rFonts w:eastAsia="Arial-BoldMT"/>
            <w:sz w:val="22"/>
          </w:rPr>
          <w:t>Non-TB Ranging</w:t>
        </w:r>
        <w:r w:rsidRPr="00652878">
          <w:rPr>
            <w:rFonts w:eastAsia="Arial-BoldMT"/>
            <w:sz w:val="22"/>
          </w:rPr>
          <w:t>, the Ranging Priority subfield of the Ranging Parameters field of the Ranging Parameters element in the initial Fine Timing Measurement frame</w:t>
        </w:r>
        <w:r>
          <w:rPr>
            <w:rFonts w:eastAsia="Arial-BoldMT"/>
            <w:sz w:val="22"/>
          </w:rPr>
          <w:t xml:space="preserve"> is reserved. </w:t>
        </w:r>
      </w:ins>
    </w:p>
    <w:p w14:paraId="04406E77" w14:textId="77777777" w:rsidR="00EE29B9" w:rsidRPr="007F657F" w:rsidDel="00F45AE0" w:rsidRDefault="00EE29B9" w:rsidP="00F45AE0">
      <w:pPr>
        <w:pStyle w:val="IEEEStdsParagraph"/>
        <w:rPr>
          <w:del w:id="157" w:author="Author"/>
          <w:rFonts w:eastAsia="Arial-BoldMT"/>
          <w:sz w:val="22"/>
        </w:rPr>
      </w:pPr>
    </w:p>
    <w:p w14:paraId="75B18679" w14:textId="77777777" w:rsidR="00F45AE0" w:rsidRPr="007F657F" w:rsidRDefault="00F45AE0" w:rsidP="00F45AE0">
      <w:pPr>
        <w:pStyle w:val="IEEEStdsParagraph"/>
        <w:rPr>
          <w:sz w:val="22"/>
        </w:rPr>
      </w:pPr>
      <w:r w:rsidRPr="007F657F">
        <w:rPr>
          <w:sz w:val="22"/>
          <w:szCs w:val="22"/>
        </w:rPr>
        <w:t xml:space="preserve">The Immediate R2I Feedback and Immediate I2R Feedback subfields indicate if the </w:t>
      </w:r>
      <w:r w:rsidRPr="007F657F">
        <w:rPr>
          <w:color w:val="000000"/>
          <w:sz w:val="22"/>
          <w:szCs w:val="22"/>
        </w:rPr>
        <w:t xml:space="preserve">measurement results from the current measurement exchange are reported immediately by setting it to 1 (from the current measurement) or delayed by setting it to 0 (from the previous measurement) in the </w:t>
      </w:r>
      <w:r w:rsidRPr="007F657F">
        <w:rPr>
          <w:sz w:val="22"/>
          <w:szCs w:val="22"/>
        </w:rPr>
        <w:t>R2I and I2R Location Measurement Report (LMR</w:t>
      </w:r>
      <w:r w:rsidRPr="00330E54">
        <w:rPr>
          <w:sz w:val="22"/>
          <w:szCs w:val="22"/>
        </w:rPr>
        <w:t>) respectively.</w:t>
      </w:r>
      <w:r w:rsidRPr="007F657F">
        <w:rPr>
          <w:sz w:val="22"/>
          <w:szCs w:val="22"/>
        </w:rPr>
        <w:t xml:space="preserve"> (#</w:t>
      </w:r>
      <w:r w:rsidRPr="007F657F">
        <w:rPr>
          <w:b/>
          <w:sz w:val="22"/>
          <w:szCs w:val="22"/>
        </w:rPr>
        <w:t>3440</w:t>
      </w:r>
      <w:r w:rsidRPr="00330E54">
        <w:rPr>
          <w:sz w:val="22"/>
          <w:szCs w:val="22"/>
        </w:rPr>
        <w:t>)</w:t>
      </w:r>
      <w:r w:rsidRPr="007F657F">
        <w:rPr>
          <w:sz w:val="22"/>
        </w:rPr>
        <w:t xml:space="preserve"> </w:t>
      </w:r>
    </w:p>
    <w:p w14:paraId="3680D82D" w14:textId="77777777" w:rsidR="00F45AE0" w:rsidRPr="005D66E1" w:rsidRDefault="00F45AE0" w:rsidP="00F45AE0">
      <w:pPr>
        <w:tabs>
          <w:tab w:val="left" w:pos="2547"/>
        </w:tabs>
        <w:autoSpaceDE w:val="0"/>
        <w:autoSpaceDN w:val="0"/>
        <w:adjustRightInd w:val="0"/>
        <w:spacing w:before="240"/>
        <w:jc w:val="both"/>
        <w:rPr>
          <w:bCs/>
          <w:szCs w:val="22"/>
          <w:lang w:eastAsia="ko-KR"/>
        </w:rPr>
      </w:pPr>
      <w:r w:rsidRPr="005D66E1">
        <w:rPr>
          <w:bCs/>
          <w:szCs w:val="22"/>
          <w:lang w:eastAsia="ko-KR"/>
        </w:rPr>
        <w:t xml:space="preserve">The Immediate R2I Feedback subfield is reserved in the </w:t>
      </w:r>
      <w:r>
        <w:rPr>
          <w:bCs/>
          <w:szCs w:val="22"/>
          <w:lang w:eastAsia="ko-KR"/>
        </w:rPr>
        <w:t>IFTMR</w:t>
      </w:r>
      <w:r w:rsidRPr="005D66E1">
        <w:rPr>
          <w:bCs/>
          <w:szCs w:val="22"/>
          <w:lang w:eastAsia="ko-KR"/>
        </w:rPr>
        <w:t xml:space="preserve"> frame. In the initial Fine Timing Measurement frame the Immediate R2I Feedback field is set to </w:t>
      </w:r>
      <w:r>
        <w:rPr>
          <w:bCs/>
          <w:szCs w:val="22"/>
          <w:lang w:eastAsia="ko-KR"/>
        </w:rPr>
        <w:t>1</w:t>
      </w:r>
      <w:r w:rsidRPr="005D66E1">
        <w:rPr>
          <w:bCs/>
          <w:szCs w:val="22"/>
          <w:lang w:eastAsia="ko-KR"/>
        </w:rPr>
        <w:t xml:space="preserve"> to indicate that the </w:t>
      </w:r>
      <w:r>
        <w:rPr>
          <w:bCs/>
          <w:szCs w:val="22"/>
          <w:lang w:eastAsia="ko-KR"/>
        </w:rPr>
        <w:t>R2I</w:t>
      </w:r>
      <w:r w:rsidRPr="005D66E1">
        <w:rPr>
          <w:bCs/>
          <w:szCs w:val="22"/>
          <w:lang w:eastAsia="ko-KR"/>
        </w:rPr>
        <w:t xml:space="preserve"> LMR will be immediate feedback and to zero to indicate delayed feedback.</w:t>
      </w:r>
    </w:p>
    <w:p w14:paraId="07F218E2" w14:textId="77777777" w:rsidR="00F45AE0" w:rsidRPr="005D66E1" w:rsidRDefault="00F45AE0" w:rsidP="00F45AE0">
      <w:pPr>
        <w:tabs>
          <w:tab w:val="left" w:pos="2547"/>
        </w:tabs>
        <w:autoSpaceDE w:val="0"/>
        <w:autoSpaceDN w:val="0"/>
        <w:adjustRightInd w:val="0"/>
        <w:spacing w:before="240"/>
        <w:jc w:val="both"/>
        <w:rPr>
          <w:bCs/>
          <w:szCs w:val="22"/>
          <w:lang w:eastAsia="ko-KR"/>
        </w:rPr>
      </w:pPr>
      <w:r w:rsidRPr="005D66E1">
        <w:rPr>
          <w:bCs/>
          <w:szCs w:val="22"/>
          <w:lang w:eastAsia="ko-KR"/>
        </w:rPr>
        <w:t xml:space="preserve">The Immediate I2R Feedback field in the </w:t>
      </w:r>
      <w:r>
        <w:rPr>
          <w:bCs/>
          <w:szCs w:val="22"/>
          <w:lang w:eastAsia="ko-KR"/>
        </w:rPr>
        <w:t>IFTMR</w:t>
      </w:r>
      <w:r w:rsidRPr="005D66E1">
        <w:rPr>
          <w:bCs/>
          <w:szCs w:val="22"/>
          <w:lang w:eastAsia="ko-KR"/>
        </w:rPr>
        <w:t xml:space="preserve"> frame is set to </w:t>
      </w:r>
      <w:r>
        <w:rPr>
          <w:bCs/>
          <w:szCs w:val="22"/>
          <w:lang w:eastAsia="ko-KR"/>
        </w:rPr>
        <w:t>1</w:t>
      </w:r>
      <w:r w:rsidRPr="005D66E1">
        <w:rPr>
          <w:bCs/>
          <w:szCs w:val="22"/>
          <w:lang w:eastAsia="ko-KR"/>
        </w:rPr>
        <w:t xml:space="preserve"> to indicate immediate feedback in the </w:t>
      </w:r>
      <w:r>
        <w:rPr>
          <w:bCs/>
          <w:szCs w:val="22"/>
          <w:lang w:eastAsia="ko-KR"/>
        </w:rPr>
        <w:t>I2R</w:t>
      </w:r>
      <w:r w:rsidRPr="005D66E1">
        <w:rPr>
          <w:bCs/>
          <w:szCs w:val="22"/>
          <w:lang w:eastAsia="ko-KR"/>
        </w:rPr>
        <w:t xml:space="preserve"> LMR and is set to </w:t>
      </w:r>
      <w:r>
        <w:rPr>
          <w:bCs/>
          <w:szCs w:val="22"/>
          <w:lang w:eastAsia="ko-KR"/>
        </w:rPr>
        <w:t>0</w:t>
      </w:r>
      <w:r w:rsidRPr="005D66E1">
        <w:rPr>
          <w:bCs/>
          <w:szCs w:val="22"/>
          <w:lang w:eastAsia="ko-KR"/>
        </w:rPr>
        <w:t xml:space="preserve"> to indicate delayed feedback. In the initial Fine Timing Measurement frame the Immediate I2R Feedback field is set to the same value as in the </w:t>
      </w:r>
      <w:r>
        <w:rPr>
          <w:bCs/>
          <w:szCs w:val="22"/>
          <w:lang w:eastAsia="ko-KR"/>
        </w:rPr>
        <w:t>IFTMR</w:t>
      </w:r>
      <w:r w:rsidRPr="005D66E1">
        <w:rPr>
          <w:bCs/>
          <w:szCs w:val="22"/>
          <w:lang w:eastAsia="ko-KR"/>
        </w:rPr>
        <w:t xml:space="preserve"> frame</w:t>
      </w:r>
      <w:r w:rsidRPr="00C13078">
        <w:rPr>
          <w:b/>
          <w:bCs/>
          <w:szCs w:val="22"/>
          <w:lang w:eastAsia="ko-KR"/>
        </w:rPr>
        <w:t xml:space="preserve">. </w:t>
      </w:r>
      <w:r w:rsidRPr="0018299D">
        <w:rPr>
          <w:bCs/>
          <w:szCs w:val="22"/>
          <w:lang w:eastAsia="ko-KR"/>
        </w:rPr>
        <w:t>(#</w:t>
      </w:r>
      <w:r w:rsidRPr="00C13078">
        <w:rPr>
          <w:b/>
          <w:bCs/>
          <w:szCs w:val="22"/>
          <w:lang w:eastAsia="ko-KR"/>
        </w:rPr>
        <w:t xml:space="preserve">1470, </w:t>
      </w:r>
      <w:r w:rsidRPr="0018299D">
        <w:rPr>
          <w:bCs/>
          <w:szCs w:val="22"/>
          <w:lang w:eastAsia="ko-KR"/>
        </w:rPr>
        <w:t>#</w:t>
      </w:r>
      <w:r w:rsidRPr="00C13078">
        <w:rPr>
          <w:b/>
          <w:bCs/>
          <w:szCs w:val="22"/>
          <w:lang w:eastAsia="ko-KR"/>
        </w:rPr>
        <w:t>1585</w:t>
      </w:r>
      <w:r>
        <w:rPr>
          <w:bCs/>
          <w:szCs w:val="22"/>
          <w:lang w:eastAsia="ko-KR"/>
        </w:rPr>
        <w:t xml:space="preserve">, </w:t>
      </w:r>
      <w:r w:rsidRPr="0018299D">
        <w:rPr>
          <w:szCs w:val="22"/>
        </w:rPr>
        <w:t>#</w:t>
      </w:r>
      <w:r w:rsidRPr="00DF7231">
        <w:rPr>
          <w:b/>
          <w:szCs w:val="22"/>
        </w:rPr>
        <w:t>2276</w:t>
      </w:r>
      <w:r w:rsidRPr="00DF7231">
        <w:rPr>
          <w:szCs w:val="22"/>
        </w:rPr>
        <w:t>, #</w:t>
      </w:r>
      <w:r w:rsidRPr="00DF7231">
        <w:rPr>
          <w:b/>
          <w:szCs w:val="22"/>
        </w:rPr>
        <w:t>1654</w:t>
      </w:r>
      <w:r w:rsidRPr="00DF7231">
        <w:rPr>
          <w:szCs w:val="22"/>
        </w:rPr>
        <w:t>, #</w:t>
      </w:r>
      <w:r w:rsidRPr="00DF7231">
        <w:rPr>
          <w:b/>
          <w:szCs w:val="22"/>
        </w:rPr>
        <w:t>1220</w:t>
      </w:r>
      <w:r w:rsidRPr="00DF7231">
        <w:rPr>
          <w:szCs w:val="22"/>
        </w:rPr>
        <w:t>, #</w:t>
      </w:r>
      <w:r w:rsidRPr="00DF7231">
        <w:rPr>
          <w:b/>
          <w:szCs w:val="22"/>
        </w:rPr>
        <w:t>2431</w:t>
      </w:r>
      <w:r>
        <w:rPr>
          <w:szCs w:val="22"/>
        </w:rPr>
        <w:t>, #</w:t>
      </w:r>
      <w:r w:rsidRPr="002825D3">
        <w:rPr>
          <w:b/>
          <w:szCs w:val="22"/>
        </w:rPr>
        <w:t>1586</w:t>
      </w:r>
      <w:r>
        <w:rPr>
          <w:szCs w:val="22"/>
        </w:rPr>
        <w:t>)</w:t>
      </w:r>
    </w:p>
    <w:p w14:paraId="6DB1441B" w14:textId="77777777" w:rsidR="00F45AE0" w:rsidRPr="00930104" w:rsidRDefault="00F45AE0" w:rsidP="00F45AE0">
      <w:pPr>
        <w:pStyle w:val="IEEEStdsParagraph"/>
      </w:pPr>
    </w:p>
    <w:p w14:paraId="448EADE1" w14:textId="6F82C4AD" w:rsidR="00F45AE0" w:rsidRPr="00652878" w:rsidDel="00EE29B9" w:rsidRDefault="00F45AE0" w:rsidP="00F45AE0">
      <w:pPr>
        <w:pStyle w:val="IEEEStdsParagraph"/>
        <w:rPr>
          <w:del w:id="158" w:author="Author"/>
          <w:rFonts w:eastAsia="Arial-BoldMT"/>
          <w:sz w:val="22"/>
        </w:rPr>
      </w:pPr>
      <w:del w:id="159" w:author="Author">
        <w:r w:rsidRPr="00652878" w:rsidDel="00EE29B9">
          <w:rPr>
            <w:rFonts w:eastAsia="Arial-BoldMT"/>
            <w:sz w:val="22"/>
          </w:rPr>
          <w:delText xml:space="preserve">For </w:delText>
        </w:r>
        <w:r w:rsidDel="00EE29B9">
          <w:rPr>
            <w:rFonts w:eastAsia="Arial-BoldMT"/>
            <w:sz w:val="22"/>
          </w:rPr>
          <w:delText>TB Ranging</w:delText>
        </w:r>
        <w:r w:rsidRPr="00652878" w:rsidDel="00EE29B9">
          <w:rPr>
            <w:rFonts w:eastAsia="Arial-BoldMT"/>
            <w:sz w:val="22"/>
          </w:rPr>
          <w:delText xml:space="preserve">, the Ranging Priority subfield of the Ranging Parameters field of the Ranging Parameters element in the initial Fine Timing Measurement frame contains the RSTA’s </w:delText>
        </w:r>
        <w:r w:rsidDel="00EE29B9">
          <w:rPr>
            <w:rFonts w:eastAsia="Arial-BoldMT"/>
            <w:sz w:val="22"/>
          </w:rPr>
          <w:delText>r</w:delText>
        </w:r>
        <w:r w:rsidRPr="00652878" w:rsidDel="00EE29B9">
          <w:rPr>
            <w:rFonts w:eastAsia="Arial-BoldMT"/>
            <w:sz w:val="22"/>
          </w:rPr>
          <w:delText xml:space="preserve">anging </w:delText>
        </w:r>
        <w:r w:rsidDel="00EE29B9">
          <w:rPr>
            <w:rFonts w:eastAsia="Arial-BoldMT"/>
            <w:sz w:val="22"/>
          </w:rPr>
          <w:delText>p</w:delText>
        </w:r>
        <w:r w:rsidRPr="00652878" w:rsidDel="00EE29B9">
          <w:rPr>
            <w:rFonts w:eastAsia="Arial-BoldMT"/>
            <w:sz w:val="22"/>
          </w:rPr>
          <w:delText xml:space="preserve">riority response which indicates whether the RSTA accommodates the </w:delText>
        </w:r>
        <w:r w:rsidDel="00EE29B9">
          <w:rPr>
            <w:rFonts w:eastAsia="Arial-BoldMT"/>
            <w:sz w:val="22"/>
          </w:rPr>
          <w:delText>r</w:delText>
        </w:r>
        <w:r w:rsidRPr="00652878" w:rsidDel="00EE29B9">
          <w:rPr>
            <w:rFonts w:eastAsia="Arial-BoldMT"/>
            <w:sz w:val="22"/>
          </w:rPr>
          <w:delText xml:space="preserve">anging </w:delText>
        </w:r>
        <w:r w:rsidDel="00EE29B9">
          <w:rPr>
            <w:rFonts w:eastAsia="Arial-BoldMT"/>
            <w:sz w:val="22"/>
          </w:rPr>
          <w:delText>p</w:delText>
        </w:r>
        <w:r w:rsidRPr="00652878" w:rsidDel="00EE29B9">
          <w:rPr>
            <w:rFonts w:eastAsia="Arial-BoldMT"/>
            <w:sz w:val="22"/>
          </w:rPr>
          <w:delText xml:space="preserve">riority request of the ISTA, and it is set according to </w:delText>
        </w:r>
        <w:r w:rsidRPr="00330E54" w:rsidDel="00EE29B9">
          <w:rPr>
            <w:rFonts w:eastAsia="Arial-BoldMT"/>
            <w:sz w:val="22"/>
            <w:szCs w:val="22"/>
          </w:rPr>
          <w:delText xml:space="preserve">Table </w:delText>
        </w:r>
        <w:r w:rsidDel="00EE29B9">
          <w:rPr>
            <w:rFonts w:eastAsia="Arial-BoldMT"/>
            <w:szCs w:val="22"/>
          </w:rPr>
          <w:fldChar w:fldCharType="begin"/>
        </w:r>
        <w:r w:rsidDel="00EE29B9">
          <w:rPr>
            <w:rFonts w:eastAsia="Arial-BoldMT"/>
            <w:sz w:val="22"/>
            <w:szCs w:val="22"/>
          </w:rPr>
          <w:delInstrText xml:space="preserve"> HYPERLINK  \l "T09o280d" </w:delInstrText>
        </w:r>
        <w:r w:rsidDel="00EE29B9">
          <w:rPr>
            <w:rFonts w:eastAsia="Arial-BoldMT"/>
            <w:szCs w:val="22"/>
          </w:rPr>
          <w:fldChar w:fldCharType="separate"/>
        </w:r>
        <w:r w:rsidRPr="007F657F" w:rsidDel="00EE29B9">
          <w:rPr>
            <w:rStyle w:val="Hyperlink"/>
            <w:szCs w:val="22"/>
          </w:rPr>
          <w:delText>9-280</w:delText>
        </w:r>
        <w:r w:rsidRPr="007F657F" w:rsidDel="00EE29B9">
          <w:rPr>
            <w:rStyle w:val="Hyperlink"/>
          </w:rPr>
          <w:delText>d</w:delText>
        </w:r>
        <w:r w:rsidDel="00EE29B9">
          <w:rPr>
            <w:rFonts w:eastAsia="Arial-BoldMT"/>
            <w:szCs w:val="22"/>
          </w:rPr>
          <w:fldChar w:fldCharType="end"/>
        </w:r>
        <w:r w:rsidDel="00EE29B9">
          <w:rPr>
            <w:rFonts w:eastAsia="Arial-BoldMT"/>
            <w:sz w:val="22"/>
          </w:rPr>
          <w:delText xml:space="preserve"> (</w:delText>
        </w:r>
        <w:r w:rsidRPr="004B0134" w:rsidDel="00EE29B9">
          <w:rPr>
            <w:rFonts w:eastAsia="Arial-BoldMT"/>
            <w:sz w:val="22"/>
            <w:lang w:val="en-GB"/>
          </w:rPr>
          <w:delText>Definition of the EDMG Ranging Priority subfield when included in the initial Fine Timing Measurement frame</w:delText>
        </w:r>
        <w:r w:rsidDel="00EE29B9">
          <w:rPr>
            <w:rFonts w:eastAsia="Arial-BoldMT"/>
            <w:sz w:val="22"/>
          </w:rPr>
          <w:delText>)</w:delText>
        </w:r>
        <w:r w:rsidRPr="00652878" w:rsidDel="00EE29B9">
          <w:rPr>
            <w:rFonts w:eastAsia="Arial-BoldMT"/>
            <w:sz w:val="22"/>
          </w:rPr>
          <w:delText xml:space="preserve"> in </w:delText>
        </w:r>
        <w:r w:rsidDel="00EE29B9">
          <w:fldChar w:fldCharType="begin"/>
        </w:r>
        <w:r w:rsidDel="00EE29B9">
          <w:delInstrText xml:space="preserve"> HYPERLINK \l "H09o4o2o167" </w:delInstrText>
        </w:r>
        <w:r w:rsidDel="00EE29B9">
          <w:fldChar w:fldCharType="separate"/>
        </w:r>
        <w:r w:rsidRPr="00D14ED4" w:rsidDel="00EE29B9">
          <w:rPr>
            <w:rStyle w:val="Hyperlink"/>
            <w:rFonts w:eastAsia="Arial-BoldMT"/>
            <w:sz w:val="22"/>
          </w:rPr>
          <w:delText>9.4.2.167</w:delText>
        </w:r>
        <w:r w:rsidDel="00EE29B9">
          <w:rPr>
            <w:rStyle w:val="Hyperlink"/>
            <w:rFonts w:eastAsia="Arial-BoldMT"/>
          </w:rPr>
          <w:fldChar w:fldCharType="end"/>
        </w:r>
        <w:r w:rsidDel="00EE29B9">
          <w:rPr>
            <w:rFonts w:eastAsia="Arial-BoldMT"/>
            <w:sz w:val="22"/>
          </w:rPr>
          <w:delText xml:space="preserve"> (Fine Timing Measurement Parameters element)</w:delText>
        </w:r>
        <w:r w:rsidRPr="00652878" w:rsidDel="00EE29B9">
          <w:rPr>
            <w:rFonts w:eastAsia="Arial-BoldMT"/>
            <w:sz w:val="22"/>
          </w:rPr>
          <w:delText xml:space="preserve">. </w:delText>
        </w:r>
        <w:r w:rsidDel="00EE29B9">
          <w:rPr>
            <w:rFonts w:eastAsia="Arial-BoldMT"/>
            <w:sz w:val="22"/>
          </w:rPr>
          <w:delText>(#</w:delText>
        </w:r>
        <w:r w:rsidRPr="007F657F" w:rsidDel="00EE29B9">
          <w:rPr>
            <w:rFonts w:eastAsia="Arial-BoldMT"/>
            <w:b/>
            <w:sz w:val="22"/>
          </w:rPr>
          <w:delText>3904</w:delText>
        </w:r>
        <w:r w:rsidDel="00EE29B9">
          <w:rPr>
            <w:rFonts w:eastAsia="Arial-BoldMT"/>
            <w:sz w:val="22"/>
          </w:rPr>
          <w:delText>)</w:delText>
        </w:r>
      </w:del>
    </w:p>
    <w:p w14:paraId="30B16422" w14:textId="5FCA917F" w:rsidR="00F45AE0" w:rsidRPr="0006356B" w:rsidDel="00EE29B9" w:rsidRDefault="00F45AE0" w:rsidP="00F45AE0">
      <w:pPr>
        <w:pStyle w:val="IEEEStdsParagraph"/>
        <w:rPr>
          <w:del w:id="160" w:author="Author"/>
          <w:rFonts w:eastAsia="Arial-BoldMT"/>
          <w:sz w:val="22"/>
        </w:rPr>
      </w:pPr>
      <w:del w:id="161" w:author="Author">
        <w:r w:rsidRPr="00652878" w:rsidDel="00EE29B9">
          <w:rPr>
            <w:rFonts w:eastAsia="Arial-BoldMT"/>
            <w:sz w:val="22"/>
          </w:rPr>
          <w:delText xml:space="preserve">For </w:delText>
        </w:r>
        <w:r w:rsidDel="00EE29B9">
          <w:rPr>
            <w:rFonts w:eastAsia="Arial-BoldMT"/>
            <w:sz w:val="22"/>
          </w:rPr>
          <w:delText>Non-TB Ranging</w:delText>
        </w:r>
        <w:r w:rsidRPr="00652878" w:rsidDel="00EE29B9">
          <w:rPr>
            <w:rFonts w:eastAsia="Arial-BoldMT"/>
            <w:sz w:val="22"/>
          </w:rPr>
          <w:delText>, the Ranging Priority subfield of the Ranging Parameters field of the Ranging Parameters element in the initial Fine Timing Measurement frame</w:delText>
        </w:r>
        <w:r w:rsidDel="00EE29B9">
          <w:rPr>
            <w:rFonts w:eastAsia="Arial-BoldMT"/>
            <w:sz w:val="22"/>
          </w:rPr>
          <w:delText xml:space="preserve"> is reserved. </w:delText>
        </w:r>
      </w:del>
    </w:p>
    <w:p w14:paraId="205B4C90" w14:textId="77777777" w:rsidR="00F45AE0" w:rsidRPr="001F50A8" w:rsidRDefault="00F45AE0" w:rsidP="00F45AE0">
      <w:pPr>
        <w:pStyle w:val="IEEEStdsParagraph"/>
        <w:rPr>
          <w:b/>
          <w:i/>
          <w:sz w:val="22"/>
        </w:rPr>
      </w:pPr>
      <w:r w:rsidRPr="001F50A8">
        <w:rPr>
          <w:sz w:val="22"/>
        </w:rPr>
        <w:t xml:space="preserve">The Device Class and Full Bandwidth </w:t>
      </w:r>
      <w:r>
        <w:rPr>
          <w:sz w:val="22"/>
        </w:rPr>
        <w:t xml:space="preserve">UL </w:t>
      </w:r>
      <w:r w:rsidRPr="001F50A8">
        <w:rPr>
          <w:sz w:val="22"/>
        </w:rPr>
        <w:t xml:space="preserve">MU-MIMO subfields </w:t>
      </w:r>
      <w:r>
        <w:rPr>
          <w:sz w:val="22"/>
        </w:rPr>
        <w:t>correspond to the Device Class and Full Bandwidth UL MU-MIMO fields (#</w:t>
      </w:r>
      <w:r w:rsidRPr="007F657F">
        <w:rPr>
          <w:b/>
          <w:sz w:val="22"/>
        </w:rPr>
        <w:t>3490</w:t>
      </w:r>
      <w:r>
        <w:rPr>
          <w:sz w:val="22"/>
        </w:rPr>
        <w:t xml:space="preserve">) </w:t>
      </w:r>
      <w:r w:rsidRPr="001F50A8">
        <w:rPr>
          <w:sz w:val="22"/>
        </w:rPr>
        <w:t>defined in Table 9-</w:t>
      </w:r>
      <w:r>
        <w:rPr>
          <w:sz w:val="22"/>
        </w:rPr>
        <w:t>321</w:t>
      </w:r>
      <w:r w:rsidRPr="001F50A8">
        <w:rPr>
          <w:sz w:val="22"/>
        </w:rPr>
        <w:t xml:space="preserve">b </w:t>
      </w:r>
      <w:r>
        <w:rPr>
          <w:sz w:val="22"/>
        </w:rPr>
        <w:t>(</w:t>
      </w:r>
      <w:r w:rsidRPr="001F50A8">
        <w:rPr>
          <w:sz w:val="22"/>
        </w:rPr>
        <w:t>Subfields of the HE PHY Capabilities Information field</w:t>
      </w:r>
      <w:r>
        <w:rPr>
          <w:sz w:val="22"/>
        </w:rPr>
        <w:t>)</w:t>
      </w:r>
      <w:r w:rsidRPr="001F50A8">
        <w:rPr>
          <w:sz w:val="22"/>
        </w:rPr>
        <w:t>. For associated STAs the</w:t>
      </w:r>
      <w:r>
        <w:rPr>
          <w:sz w:val="22"/>
        </w:rPr>
        <w:t xml:space="preserve"> </w:t>
      </w:r>
      <w:proofErr w:type="gramStart"/>
      <w:r>
        <w:rPr>
          <w:sz w:val="22"/>
        </w:rPr>
        <w:t>value</w:t>
      </w:r>
      <w:r w:rsidRPr="001F50A8">
        <w:rPr>
          <w:sz w:val="22"/>
        </w:rPr>
        <w:t xml:space="preserve"> </w:t>
      </w:r>
      <w:r>
        <w:rPr>
          <w:sz w:val="22"/>
        </w:rPr>
        <w:t xml:space="preserve"> of</w:t>
      </w:r>
      <w:proofErr w:type="gramEnd"/>
      <w:r>
        <w:rPr>
          <w:sz w:val="22"/>
        </w:rPr>
        <w:t xml:space="preserve"> the Device Class and Full Bandwidth UL MU-MIMO subfields are equal to </w:t>
      </w:r>
      <w:r w:rsidRPr="001F50A8">
        <w:rPr>
          <w:sz w:val="22"/>
        </w:rPr>
        <w:t xml:space="preserve">the value </w:t>
      </w:r>
      <w:r w:rsidRPr="0091118A">
        <w:rPr>
          <w:sz w:val="22"/>
        </w:rPr>
        <w:t xml:space="preserve">of the Device Class and Full Bandwidth UL MU-MIMO fields respectively that </w:t>
      </w:r>
      <w:r>
        <w:rPr>
          <w:sz w:val="22"/>
        </w:rPr>
        <w:t>are</w:t>
      </w:r>
      <w:r w:rsidRPr="0091118A">
        <w:rPr>
          <w:sz w:val="22"/>
        </w:rPr>
        <w:t xml:space="preserve"> </w:t>
      </w:r>
      <w:r w:rsidRPr="001F50A8">
        <w:rPr>
          <w:sz w:val="22"/>
        </w:rPr>
        <w:t>exchanged during association.</w:t>
      </w:r>
      <w:r>
        <w:rPr>
          <w:sz w:val="22"/>
        </w:rPr>
        <w:t xml:space="preserve"> (#</w:t>
      </w:r>
      <w:r w:rsidRPr="002825D3">
        <w:rPr>
          <w:b/>
          <w:sz w:val="22"/>
        </w:rPr>
        <w:t>1103</w:t>
      </w:r>
      <w:r>
        <w:rPr>
          <w:sz w:val="22"/>
        </w:rPr>
        <w:t>).</w:t>
      </w:r>
    </w:p>
    <w:p w14:paraId="645895E3" w14:textId="357AFF88" w:rsidR="00314208" w:rsidRDefault="00314208"/>
    <w:p w14:paraId="4AA9C49F" w14:textId="6DE8D4C9" w:rsidR="00314208" w:rsidRDefault="00314208"/>
    <w:p w14:paraId="183818BC" w14:textId="77777777" w:rsidR="00314208" w:rsidRDefault="00314208"/>
    <w:sectPr w:rsidR="00314208" w:rsidSect="00FA0843">
      <w:headerReference w:type="even" r:id="rId13"/>
      <w:headerReference w:type="default" r:id="rId14"/>
      <w:footerReference w:type="even" r:id="rId15"/>
      <w:footerReference w:type="default" r:id="rId16"/>
      <w:headerReference w:type="first" r:id="rId17"/>
      <w:footerReference w:type="first" r:id="rId18"/>
      <w:pgSz w:w="12240" w:h="15840" w:code="1"/>
      <w:pgMar w:top="1080" w:right="1080" w:bottom="1134" w:left="36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036C62" w14:textId="77777777" w:rsidR="00386F57" w:rsidRDefault="00386F57">
      <w:r>
        <w:separator/>
      </w:r>
    </w:p>
  </w:endnote>
  <w:endnote w:type="continuationSeparator" w:id="0">
    <w:p w14:paraId="3016C3C2" w14:textId="77777777" w:rsidR="00386F57" w:rsidRDefault="00386F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BoldMT">
    <w:altName w:val="MS Gothic"/>
    <w:panose1 w:val="00000000000000000000"/>
    <w:charset w:val="80"/>
    <w:family w:val="auto"/>
    <w:notTrueType/>
    <w:pitch w:val="default"/>
    <w:sig w:usb0="00000003" w:usb1="08070000" w:usb2="00000010" w:usb3="00000000" w:csb0="00020001" w:csb1="00000000"/>
  </w:font>
  <w:font w:name="TimesNewRomanPSMT">
    <w:altName w:val="Times New Roman"/>
    <w:charset w:val="00"/>
    <w:family w:val="roman"/>
    <w:pitch w:val="variable"/>
    <w:sig w:usb0="E0002AEF" w:usb1="C0007841" w:usb2="00000009" w:usb3="00000000" w:csb0="000001FF" w:csb1="00000000"/>
  </w:font>
  <w:font w:name="SymbolMT">
    <w:altName w:val="Cambria"/>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78799C" w14:textId="77777777" w:rsidR="00545B35" w:rsidRDefault="00545B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16316711"/>
      <w:docPartObj>
        <w:docPartGallery w:val="Page Numbers (Bottom of Page)"/>
        <w:docPartUnique/>
      </w:docPartObj>
    </w:sdtPr>
    <w:sdtEndPr>
      <w:rPr>
        <w:noProof/>
      </w:rPr>
    </w:sdtEndPr>
    <w:sdtContent>
      <w:p w14:paraId="7E16D5DA" w14:textId="4819CC46" w:rsidR="00EA070A" w:rsidRDefault="00EA070A" w:rsidP="00CD295A">
        <w:pPr>
          <w:pStyle w:val="Footer"/>
          <w:jc w:val="right"/>
        </w:pPr>
        <w:r w:rsidRPr="00CD295A">
          <w:rPr>
            <w:sz w:val="22"/>
          </w:rPr>
          <w:t xml:space="preserve">Submission </w:t>
        </w:r>
        <w:r>
          <w:t xml:space="preserve">                                                           </w:t>
        </w:r>
        <w:r>
          <w:fldChar w:fldCharType="begin"/>
        </w:r>
        <w:r>
          <w:instrText xml:space="preserve"> PAGE   \* MERGEFORMAT </w:instrText>
        </w:r>
        <w:r>
          <w:fldChar w:fldCharType="separate"/>
        </w:r>
        <w:r>
          <w:rPr>
            <w:noProof/>
          </w:rPr>
          <w:t>2</w:t>
        </w:r>
        <w:r>
          <w:rPr>
            <w:noProof/>
          </w:rPr>
          <w:fldChar w:fldCharType="end"/>
        </w:r>
        <w:r>
          <w:rPr>
            <w:noProof/>
          </w:rPr>
          <w:tab/>
        </w:r>
        <w:r>
          <w:rPr>
            <w:noProof/>
          </w:rPr>
          <w:tab/>
          <w:t xml:space="preserve">        </w:t>
        </w:r>
        <w:r>
          <w:rPr>
            <w:noProof/>
            <w:sz w:val="22"/>
          </w:rPr>
          <w:t>Jonathan Segev</w:t>
        </w:r>
        <w:r w:rsidRPr="00CD295A">
          <w:rPr>
            <w:noProof/>
            <w:sz w:val="22"/>
          </w:rPr>
          <w:t xml:space="preserve"> (Intel</w:t>
        </w:r>
        <w:r>
          <w:rPr>
            <w:noProof/>
            <w:sz w:val="22"/>
          </w:rPr>
          <w:t xml:space="preserve"> corporation</w:t>
        </w:r>
        <w:r w:rsidRPr="00CD295A">
          <w:rPr>
            <w:noProof/>
            <w:sz w:val="22"/>
          </w:rPr>
          <w:t>)</w:t>
        </w:r>
        <w:r>
          <w:rPr>
            <w:noProof/>
          </w:rPr>
          <w:t xml:space="preserve"> </w:t>
        </w:r>
      </w:p>
    </w:sdtContent>
  </w:sdt>
  <w:p w14:paraId="78F213D6" w14:textId="6DD777AB" w:rsidR="00EA070A" w:rsidRDefault="00EA070A" w:rsidP="00B96602">
    <w:pPr>
      <w:pStyle w:val="Footer"/>
      <w:tabs>
        <w:tab w:val="clear" w:pos="6480"/>
        <w:tab w:val="center" w:pos="4680"/>
        <w:tab w:val="right" w:pos="936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9F64DD" w14:textId="77777777" w:rsidR="00545B35" w:rsidRDefault="00545B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097024" w14:textId="77777777" w:rsidR="00386F57" w:rsidRDefault="00386F57">
      <w:r>
        <w:separator/>
      </w:r>
    </w:p>
  </w:footnote>
  <w:footnote w:type="continuationSeparator" w:id="0">
    <w:p w14:paraId="1BE6B5FE" w14:textId="77777777" w:rsidR="00386F57" w:rsidRDefault="00386F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40C439" w14:textId="77777777" w:rsidR="00545B35" w:rsidRDefault="00545B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6B2CC4" w14:textId="67CDC96B" w:rsidR="00EA070A" w:rsidRDefault="00633FEC" w:rsidP="004414A4">
    <w:pPr>
      <w:pStyle w:val="Header"/>
      <w:tabs>
        <w:tab w:val="center" w:pos="4680"/>
        <w:tab w:val="left" w:pos="6480"/>
        <w:tab w:val="right" w:pos="9360"/>
      </w:tabs>
    </w:pPr>
    <w:r>
      <w:t>May</w:t>
    </w:r>
    <w:r w:rsidR="00EA070A">
      <w:t xml:space="preserve"> 202</w:t>
    </w:r>
    <w:r w:rsidR="00AB7395">
      <w:t>1</w:t>
    </w:r>
    <w:r w:rsidR="00EA070A">
      <w:t xml:space="preserve">                                                                            doc.: IEEE 802.11-2</w:t>
    </w:r>
    <w:r w:rsidR="00AB7395">
      <w:t>1/</w:t>
    </w:r>
    <w:r>
      <w:t>8</w:t>
    </w:r>
    <w:r w:rsidR="00CC16D4">
      <w:rPr>
        <w:lang w:val="en-US"/>
      </w:rPr>
      <w:t>35</w:t>
    </w:r>
    <w:r w:rsidR="00AB7395">
      <w:t>r</w:t>
    </w:r>
    <w:r w:rsidR="007B091F">
      <w:t>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AE8548" w14:textId="77777777" w:rsidR="00545B35" w:rsidRDefault="00545B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2FEB54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C3B5B0B"/>
    <w:multiLevelType w:val="hybridMultilevel"/>
    <w:tmpl w:val="406282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FD4EB5"/>
    <w:multiLevelType w:val="hybridMultilevel"/>
    <w:tmpl w:val="91EEE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8E7199"/>
    <w:multiLevelType w:val="hybridMultilevel"/>
    <w:tmpl w:val="A9BAD78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B7565E"/>
    <w:multiLevelType w:val="singleLevel"/>
    <w:tmpl w:val="06B6AD04"/>
    <w:lvl w:ilvl="0">
      <w:numFmt w:val="decimal"/>
      <w:pStyle w:val="IEEEStdsRegularTableCaption"/>
      <w:lvlText w:val=""/>
      <w:lvlJc w:val="left"/>
    </w:lvl>
  </w:abstractNum>
  <w:abstractNum w:abstractNumId="5" w15:restartNumberingAfterBreak="0">
    <w:nsid w:val="2D030724"/>
    <w:multiLevelType w:val="hybridMultilevel"/>
    <w:tmpl w:val="54BC16D2"/>
    <w:lvl w:ilvl="0" w:tplc="6DD84F16">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066083"/>
    <w:multiLevelType w:val="multilevel"/>
    <w:tmpl w:val="8154F1AC"/>
    <w:lvl w:ilvl="0">
      <w:numFmt w:val="decimal"/>
      <w:pStyle w:val="IEEEStdsNumberedListLevel1"/>
      <w:lvlText w:val=""/>
      <w:lvlJc w:val="left"/>
    </w:lvl>
    <w:lvl w:ilvl="1">
      <w:numFmt w:val="decimal"/>
      <w:pStyle w:val="IEEEStdsNumberedListLevel2"/>
      <w:lvlText w:val=""/>
      <w:lvlJc w:val="left"/>
    </w:lvl>
    <w:lvl w:ilvl="2">
      <w:numFmt w:val="decimal"/>
      <w:pStyle w:val="IEEEStdsNumberedListLevel3"/>
      <w:lvlText w:val=""/>
      <w:lvlJc w:val="left"/>
    </w:lvl>
    <w:lvl w:ilvl="3">
      <w:numFmt w:val="decimal"/>
      <w:pStyle w:val="IEEEStdsNumberedListLevel4"/>
      <w:lvlText w:val=""/>
      <w:lvlJc w:val="left"/>
    </w:lvl>
    <w:lvl w:ilvl="4">
      <w:numFmt w:val="decimal"/>
      <w:pStyle w:val="IEEEStdsNumberedListLevel5"/>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1F828D9"/>
    <w:multiLevelType w:val="multilevel"/>
    <w:tmpl w:val="70FCDA0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pStyle w:val="IEEEStdsLevel5Header"/>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36C141FE"/>
    <w:multiLevelType w:val="hybridMultilevel"/>
    <w:tmpl w:val="3A927A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E3C1D72"/>
    <w:multiLevelType w:val="singleLevel"/>
    <w:tmpl w:val="68AE471A"/>
    <w:lvl w:ilvl="0">
      <w:numFmt w:val="decimal"/>
      <w:pStyle w:val="IEEEStdsRegularFigureCaption"/>
      <w:lvlText w:val=""/>
      <w:lvlJc w:val="left"/>
    </w:lvl>
  </w:abstractNum>
  <w:abstractNum w:abstractNumId="10" w15:restartNumberingAfterBreak="0">
    <w:nsid w:val="51F1471D"/>
    <w:multiLevelType w:val="hybridMultilevel"/>
    <w:tmpl w:val="406282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4AC16A9"/>
    <w:multiLevelType w:val="hybridMultilevel"/>
    <w:tmpl w:val="406282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F956C21"/>
    <w:multiLevelType w:val="multilevel"/>
    <w:tmpl w:val="B44A0A10"/>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9"/>
  </w:num>
  <w:num w:numId="3">
    <w:abstractNumId w:val="4"/>
  </w:num>
  <w:num w:numId="4">
    <w:abstractNumId w:val="3"/>
  </w:num>
  <w:num w:numId="5">
    <w:abstractNumId w:val="8"/>
  </w:num>
  <w:num w:numId="6">
    <w:abstractNumId w:val="11"/>
  </w:num>
  <w:num w:numId="7">
    <w:abstractNumId w:val="9"/>
  </w:num>
  <w:num w:numId="8">
    <w:abstractNumId w:val="10"/>
  </w:num>
  <w:num w:numId="9">
    <w:abstractNumId w:val="1"/>
  </w:num>
  <w:num w:numId="10">
    <w:abstractNumId w:val="2"/>
  </w:num>
  <w:num w:numId="11">
    <w:abstractNumId w:val="5"/>
  </w:num>
  <w:num w:numId="12">
    <w:abstractNumId w:val="12"/>
  </w:num>
  <w:num w:numId="13">
    <w:abstractNumId w:val="7"/>
  </w:num>
  <w:num w:numId="14">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removePersonalInformation/>
  <w:removeDateAndTime/>
  <w:displayBackgroundShape/>
  <w:printFractionalCharacterWidth/>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EA1"/>
    <w:rsid w:val="00000553"/>
    <w:rsid w:val="0000091A"/>
    <w:rsid w:val="000009C8"/>
    <w:rsid w:val="00001547"/>
    <w:rsid w:val="000024DC"/>
    <w:rsid w:val="0000260E"/>
    <w:rsid w:val="00003181"/>
    <w:rsid w:val="00006F59"/>
    <w:rsid w:val="0000716F"/>
    <w:rsid w:val="0001042B"/>
    <w:rsid w:val="0001092A"/>
    <w:rsid w:val="000114F9"/>
    <w:rsid w:val="00011F3A"/>
    <w:rsid w:val="000129E7"/>
    <w:rsid w:val="00012FCA"/>
    <w:rsid w:val="00013EFB"/>
    <w:rsid w:val="00014492"/>
    <w:rsid w:val="0001486D"/>
    <w:rsid w:val="000152A0"/>
    <w:rsid w:val="00015545"/>
    <w:rsid w:val="00015855"/>
    <w:rsid w:val="00015CFD"/>
    <w:rsid w:val="00017658"/>
    <w:rsid w:val="00017A1B"/>
    <w:rsid w:val="00017D05"/>
    <w:rsid w:val="000201CD"/>
    <w:rsid w:val="0002036C"/>
    <w:rsid w:val="000207BD"/>
    <w:rsid w:val="000215FF"/>
    <w:rsid w:val="00022421"/>
    <w:rsid w:val="00022A61"/>
    <w:rsid w:val="00022ABD"/>
    <w:rsid w:val="0002446C"/>
    <w:rsid w:val="00024A38"/>
    <w:rsid w:val="000261EA"/>
    <w:rsid w:val="00026EE1"/>
    <w:rsid w:val="000275A4"/>
    <w:rsid w:val="0002791B"/>
    <w:rsid w:val="00027B2D"/>
    <w:rsid w:val="00027DFA"/>
    <w:rsid w:val="000307B5"/>
    <w:rsid w:val="00030989"/>
    <w:rsid w:val="00031044"/>
    <w:rsid w:val="000326A4"/>
    <w:rsid w:val="00034BF8"/>
    <w:rsid w:val="0003568C"/>
    <w:rsid w:val="00035B6F"/>
    <w:rsid w:val="00035D17"/>
    <w:rsid w:val="000365C4"/>
    <w:rsid w:val="000367F2"/>
    <w:rsid w:val="00040376"/>
    <w:rsid w:val="00043575"/>
    <w:rsid w:val="000439D3"/>
    <w:rsid w:val="0004437D"/>
    <w:rsid w:val="00044FF5"/>
    <w:rsid w:val="00046775"/>
    <w:rsid w:val="00046EF3"/>
    <w:rsid w:val="00046FD8"/>
    <w:rsid w:val="000473C0"/>
    <w:rsid w:val="00047AAE"/>
    <w:rsid w:val="00050338"/>
    <w:rsid w:val="00050821"/>
    <w:rsid w:val="00050E97"/>
    <w:rsid w:val="00050E9D"/>
    <w:rsid w:val="000511BF"/>
    <w:rsid w:val="0005172B"/>
    <w:rsid w:val="00052D47"/>
    <w:rsid w:val="00053299"/>
    <w:rsid w:val="00053390"/>
    <w:rsid w:val="0005399B"/>
    <w:rsid w:val="00054CC4"/>
    <w:rsid w:val="0005568E"/>
    <w:rsid w:val="00056611"/>
    <w:rsid w:val="00057B83"/>
    <w:rsid w:val="00057E37"/>
    <w:rsid w:val="000602AB"/>
    <w:rsid w:val="00060A65"/>
    <w:rsid w:val="0006110D"/>
    <w:rsid w:val="000615B1"/>
    <w:rsid w:val="00061711"/>
    <w:rsid w:val="0006172E"/>
    <w:rsid w:val="00062277"/>
    <w:rsid w:val="00062F08"/>
    <w:rsid w:val="0006324C"/>
    <w:rsid w:val="00063ED6"/>
    <w:rsid w:val="00063F12"/>
    <w:rsid w:val="00064337"/>
    <w:rsid w:val="00065039"/>
    <w:rsid w:val="0006664B"/>
    <w:rsid w:val="00066B0B"/>
    <w:rsid w:val="0006746C"/>
    <w:rsid w:val="0006751E"/>
    <w:rsid w:val="000700E6"/>
    <w:rsid w:val="000720B7"/>
    <w:rsid w:val="0007212F"/>
    <w:rsid w:val="000722A9"/>
    <w:rsid w:val="0007253E"/>
    <w:rsid w:val="000731C9"/>
    <w:rsid w:val="0007380F"/>
    <w:rsid w:val="00073C8C"/>
    <w:rsid w:val="000740DB"/>
    <w:rsid w:val="00074D78"/>
    <w:rsid w:val="0007539C"/>
    <w:rsid w:val="000757AA"/>
    <w:rsid w:val="00076CEE"/>
    <w:rsid w:val="00076F2D"/>
    <w:rsid w:val="00077B6D"/>
    <w:rsid w:val="00077C36"/>
    <w:rsid w:val="000809AF"/>
    <w:rsid w:val="00080ABF"/>
    <w:rsid w:val="00080DE0"/>
    <w:rsid w:val="00081326"/>
    <w:rsid w:val="000817C1"/>
    <w:rsid w:val="000834E4"/>
    <w:rsid w:val="00083A3B"/>
    <w:rsid w:val="00083ADC"/>
    <w:rsid w:val="0008467C"/>
    <w:rsid w:val="0008658D"/>
    <w:rsid w:val="00086600"/>
    <w:rsid w:val="00086C47"/>
    <w:rsid w:val="00086D4E"/>
    <w:rsid w:val="000874E6"/>
    <w:rsid w:val="000878EF"/>
    <w:rsid w:val="00087DEF"/>
    <w:rsid w:val="000903E9"/>
    <w:rsid w:val="00091150"/>
    <w:rsid w:val="000917A3"/>
    <w:rsid w:val="0009184A"/>
    <w:rsid w:val="00091D16"/>
    <w:rsid w:val="00093364"/>
    <w:rsid w:val="00093A61"/>
    <w:rsid w:val="00093BD9"/>
    <w:rsid w:val="00094618"/>
    <w:rsid w:val="00094F4F"/>
    <w:rsid w:val="00095587"/>
    <w:rsid w:val="00096187"/>
    <w:rsid w:val="000975F2"/>
    <w:rsid w:val="000A08F0"/>
    <w:rsid w:val="000A0AC9"/>
    <w:rsid w:val="000A1139"/>
    <w:rsid w:val="000A1E90"/>
    <w:rsid w:val="000A287D"/>
    <w:rsid w:val="000A2B1F"/>
    <w:rsid w:val="000A2EB5"/>
    <w:rsid w:val="000A3091"/>
    <w:rsid w:val="000A31AD"/>
    <w:rsid w:val="000A391F"/>
    <w:rsid w:val="000A4D62"/>
    <w:rsid w:val="000A4F87"/>
    <w:rsid w:val="000A4F92"/>
    <w:rsid w:val="000A6070"/>
    <w:rsid w:val="000A6F5B"/>
    <w:rsid w:val="000A7259"/>
    <w:rsid w:val="000A7850"/>
    <w:rsid w:val="000A7B35"/>
    <w:rsid w:val="000A7FB7"/>
    <w:rsid w:val="000B0C46"/>
    <w:rsid w:val="000B1A7A"/>
    <w:rsid w:val="000B1BA5"/>
    <w:rsid w:val="000B2771"/>
    <w:rsid w:val="000B2B47"/>
    <w:rsid w:val="000B367F"/>
    <w:rsid w:val="000B3DBA"/>
    <w:rsid w:val="000B3DE0"/>
    <w:rsid w:val="000B5526"/>
    <w:rsid w:val="000B5B26"/>
    <w:rsid w:val="000B5B5B"/>
    <w:rsid w:val="000B7BF0"/>
    <w:rsid w:val="000C0417"/>
    <w:rsid w:val="000C1697"/>
    <w:rsid w:val="000C196C"/>
    <w:rsid w:val="000C1993"/>
    <w:rsid w:val="000C2086"/>
    <w:rsid w:val="000C260C"/>
    <w:rsid w:val="000C41AF"/>
    <w:rsid w:val="000C522D"/>
    <w:rsid w:val="000C5466"/>
    <w:rsid w:val="000C579E"/>
    <w:rsid w:val="000C5807"/>
    <w:rsid w:val="000C5C2E"/>
    <w:rsid w:val="000C61BB"/>
    <w:rsid w:val="000C67B6"/>
    <w:rsid w:val="000C6CE9"/>
    <w:rsid w:val="000C70D2"/>
    <w:rsid w:val="000D0D9B"/>
    <w:rsid w:val="000D1002"/>
    <w:rsid w:val="000D12B1"/>
    <w:rsid w:val="000D24ED"/>
    <w:rsid w:val="000D34DB"/>
    <w:rsid w:val="000D39A9"/>
    <w:rsid w:val="000D3EFD"/>
    <w:rsid w:val="000D401D"/>
    <w:rsid w:val="000D4026"/>
    <w:rsid w:val="000D47CD"/>
    <w:rsid w:val="000D4B99"/>
    <w:rsid w:val="000D504C"/>
    <w:rsid w:val="000D5825"/>
    <w:rsid w:val="000D5938"/>
    <w:rsid w:val="000D6132"/>
    <w:rsid w:val="000D625A"/>
    <w:rsid w:val="000D6D25"/>
    <w:rsid w:val="000D7542"/>
    <w:rsid w:val="000D7E51"/>
    <w:rsid w:val="000E191D"/>
    <w:rsid w:val="000E1926"/>
    <w:rsid w:val="000E1AC3"/>
    <w:rsid w:val="000E1EBA"/>
    <w:rsid w:val="000E375C"/>
    <w:rsid w:val="000E3AAA"/>
    <w:rsid w:val="000E4854"/>
    <w:rsid w:val="000E50D2"/>
    <w:rsid w:val="000E5759"/>
    <w:rsid w:val="000E5FE9"/>
    <w:rsid w:val="000E6227"/>
    <w:rsid w:val="000E6C20"/>
    <w:rsid w:val="000E7836"/>
    <w:rsid w:val="000E793E"/>
    <w:rsid w:val="000F0422"/>
    <w:rsid w:val="000F0C14"/>
    <w:rsid w:val="000F1C0A"/>
    <w:rsid w:val="000F287F"/>
    <w:rsid w:val="000F29D5"/>
    <w:rsid w:val="000F35DD"/>
    <w:rsid w:val="000F3AE1"/>
    <w:rsid w:val="000F4BB5"/>
    <w:rsid w:val="000F5D54"/>
    <w:rsid w:val="000F61E2"/>
    <w:rsid w:val="000F791F"/>
    <w:rsid w:val="000F7B71"/>
    <w:rsid w:val="001013B8"/>
    <w:rsid w:val="0010140E"/>
    <w:rsid w:val="001016EA"/>
    <w:rsid w:val="00102E66"/>
    <w:rsid w:val="00102F0D"/>
    <w:rsid w:val="00103391"/>
    <w:rsid w:val="00105966"/>
    <w:rsid w:val="00105B7D"/>
    <w:rsid w:val="00105CAD"/>
    <w:rsid w:val="00105FB3"/>
    <w:rsid w:val="001072C8"/>
    <w:rsid w:val="00107912"/>
    <w:rsid w:val="00107A80"/>
    <w:rsid w:val="00107BC9"/>
    <w:rsid w:val="001110AA"/>
    <w:rsid w:val="00111260"/>
    <w:rsid w:val="00111D83"/>
    <w:rsid w:val="00111EA1"/>
    <w:rsid w:val="00112510"/>
    <w:rsid w:val="0011304B"/>
    <w:rsid w:val="00113AA8"/>
    <w:rsid w:val="00113D75"/>
    <w:rsid w:val="00114DDA"/>
    <w:rsid w:val="00114E3A"/>
    <w:rsid w:val="00115EC9"/>
    <w:rsid w:val="00115F46"/>
    <w:rsid w:val="00117180"/>
    <w:rsid w:val="001200CB"/>
    <w:rsid w:val="001216FB"/>
    <w:rsid w:val="00121D79"/>
    <w:rsid w:val="0012296B"/>
    <w:rsid w:val="00123B25"/>
    <w:rsid w:val="00123BAB"/>
    <w:rsid w:val="0012411F"/>
    <w:rsid w:val="00124252"/>
    <w:rsid w:val="00124387"/>
    <w:rsid w:val="001255EE"/>
    <w:rsid w:val="00127D17"/>
    <w:rsid w:val="00131EB1"/>
    <w:rsid w:val="001320C1"/>
    <w:rsid w:val="00132E80"/>
    <w:rsid w:val="00133007"/>
    <w:rsid w:val="0013311E"/>
    <w:rsid w:val="001331E3"/>
    <w:rsid w:val="00133629"/>
    <w:rsid w:val="00133C4C"/>
    <w:rsid w:val="001355C5"/>
    <w:rsid w:val="00135855"/>
    <w:rsid w:val="00135F89"/>
    <w:rsid w:val="0013601A"/>
    <w:rsid w:val="0013648B"/>
    <w:rsid w:val="00136EAD"/>
    <w:rsid w:val="001370FE"/>
    <w:rsid w:val="00137510"/>
    <w:rsid w:val="00137778"/>
    <w:rsid w:val="00140776"/>
    <w:rsid w:val="0014376B"/>
    <w:rsid w:val="00144A03"/>
    <w:rsid w:val="001450D6"/>
    <w:rsid w:val="001453AE"/>
    <w:rsid w:val="001454A6"/>
    <w:rsid w:val="00145C47"/>
    <w:rsid w:val="00145D91"/>
    <w:rsid w:val="001464DC"/>
    <w:rsid w:val="00147431"/>
    <w:rsid w:val="001477F4"/>
    <w:rsid w:val="001500E4"/>
    <w:rsid w:val="00150E08"/>
    <w:rsid w:val="001512FE"/>
    <w:rsid w:val="00151BB6"/>
    <w:rsid w:val="0015317B"/>
    <w:rsid w:val="00153F9A"/>
    <w:rsid w:val="00154C83"/>
    <w:rsid w:val="00154E98"/>
    <w:rsid w:val="00155369"/>
    <w:rsid w:val="0015627C"/>
    <w:rsid w:val="00156ECA"/>
    <w:rsid w:val="001574B4"/>
    <w:rsid w:val="00157A2F"/>
    <w:rsid w:val="00160ADC"/>
    <w:rsid w:val="00160B6E"/>
    <w:rsid w:val="00162745"/>
    <w:rsid w:val="00162B3E"/>
    <w:rsid w:val="00163262"/>
    <w:rsid w:val="00163738"/>
    <w:rsid w:val="00163EBD"/>
    <w:rsid w:val="00163ED0"/>
    <w:rsid w:val="0016579B"/>
    <w:rsid w:val="00165AF1"/>
    <w:rsid w:val="00166277"/>
    <w:rsid w:val="00166C44"/>
    <w:rsid w:val="00167107"/>
    <w:rsid w:val="001673AF"/>
    <w:rsid w:val="00167F24"/>
    <w:rsid w:val="0017075E"/>
    <w:rsid w:val="00171191"/>
    <w:rsid w:val="00171BBC"/>
    <w:rsid w:val="00171FE5"/>
    <w:rsid w:val="00172F22"/>
    <w:rsid w:val="0017302A"/>
    <w:rsid w:val="001731B2"/>
    <w:rsid w:val="00173388"/>
    <w:rsid w:val="001737AF"/>
    <w:rsid w:val="00174213"/>
    <w:rsid w:val="00174295"/>
    <w:rsid w:val="001742C4"/>
    <w:rsid w:val="00174AD1"/>
    <w:rsid w:val="00175063"/>
    <w:rsid w:val="00175EB2"/>
    <w:rsid w:val="00177188"/>
    <w:rsid w:val="00177233"/>
    <w:rsid w:val="001775C6"/>
    <w:rsid w:val="00180A3F"/>
    <w:rsid w:val="00180D53"/>
    <w:rsid w:val="00182538"/>
    <w:rsid w:val="001829B0"/>
    <w:rsid w:val="00182C53"/>
    <w:rsid w:val="001830C3"/>
    <w:rsid w:val="0018378B"/>
    <w:rsid w:val="001841EE"/>
    <w:rsid w:val="001852B7"/>
    <w:rsid w:val="001853D4"/>
    <w:rsid w:val="001856ED"/>
    <w:rsid w:val="001860F2"/>
    <w:rsid w:val="001866BF"/>
    <w:rsid w:val="001877DC"/>
    <w:rsid w:val="001904C1"/>
    <w:rsid w:val="001909C2"/>
    <w:rsid w:val="00191305"/>
    <w:rsid w:val="00191FC2"/>
    <w:rsid w:val="0019228E"/>
    <w:rsid w:val="00192F8C"/>
    <w:rsid w:val="00193313"/>
    <w:rsid w:val="00193720"/>
    <w:rsid w:val="0019375F"/>
    <w:rsid w:val="001938A1"/>
    <w:rsid w:val="00193906"/>
    <w:rsid w:val="001942EE"/>
    <w:rsid w:val="001948A5"/>
    <w:rsid w:val="0019505D"/>
    <w:rsid w:val="001956B4"/>
    <w:rsid w:val="00196A60"/>
    <w:rsid w:val="001974E9"/>
    <w:rsid w:val="001976F6"/>
    <w:rsid w:val="001A265D"/>
    <w:rsid w:val="001A26EA"/>
    <w:rsid w:val="001A2B01"/>
    <w:rsid w:val="001A34C9"/>
    <w:rsid w:val="001A3F2F"/>
    <w:rsid w:val="001A5354"/>
    <w:rsid w:val="001A5823"/>
    <w:rsid w:val="001A5F5F"/>
    <w:rsid w:val="001A6312"/>
    <w:rsid w:val="001A6AB8"/>
    <w:rsid w:val="001A6C8D"/>
    <w:rsid w:val="001A72AD"/>
    <w:rsid w:val="001A7632"/>
    <w:rsid w:val="001A7882"/>
    <w:rsid w:val="001A78F1"/>
    <w:rsid w:val="001A797E"/>
    <w:rsid w:val="001B09E3"/>
    <w:rsid w:val="001B1784"/>
    <w:rsid w:val="001B193E"/>
    <w:rsid w:val="001B21AE"/>
    <w:rsid w:val="001B2B51"/>
    <w:rsid w:val="001B4065"/>
    <w:rsid w:val="001B4326"/>
    <w:rsid w:val="001B4B9E"/>
    <w:rsid w:val="001B5268"/>
    <w:rsid w:val="001B545B"/>
    <w:rsid w:val="001B58B3"/>
    <w:rsid w:val="001B5E3D"/>
    <w:rsid w:val="001B5F5C"/>
    <w:rsid w:val="001B5F7B"/>
    <w:rsid w:val="001B6703"/>
    <w:rsid w:val="001B7928"/>
    <w:rsid w:val="001C0017"/>
    <w:rsid w:val="001C0335"/>
    <w:rsid w:val="001C075C"/>
    <w:rsid w:val="001C2089"/>
    <w:rsid w:val="001C2462"/>
    <w:rsid w:val="001C2A83"/>
    <w:rsid w:val="001C398A"/>
    <w:rsid w:val="001C5C1B"/>
    <w:rsid w:val="001C5DB4"/>
    <w:rsid w:val="001C628D"/>
    <w:rsid w:val="001C6309"/>
    <w:rsid w:val="001C63F9"/>
    <w:rsid w:val="001C70B4"/>
    <w:rsid w:val="001C7B96"/>
    <w:rsid w:val="001D04A2"/>
    <w:rsid w:val="001D0940"/>
    <w:rsid w:val="001D2606"/>
    <w:rsid w:val="001D267B"/>
    <w:rsid w:val="001D2919"/>
    <w:rsid w:val="001D2C6E"/>
    <w:rsid w:val="001D3E7B"/>
    <w:rsid w:val="001D4824"/>
    <w:rsid w:val="001D4FCB"/>
    <w:rsid w:val="001D54E1"/>
    <w:rsid w:val="001D5763"/>
    <w:rsid w:val="001D57E6"/>
    <w:rsid w:val="001D62A8"/>
    <w:rsid w:val="001D6372"/>
    <w:rsid w:val="001D646E"/>
    <w:rsid w:val="001D6F98"/>
    <w:rsid w:val="001D712C"/>
    <w:rsid w:val="001D7228"/>
    <w:rsid w:val="001E00D1"/>
    <w:rsid w:val="001E0C08"/>
    <w:rsid w:val="001E0E5D"/>
    <w:rsid w:val="001E1505"/>
    <w:rsid w:val="001E18AE"/>
    <w:rsid w:val="001E2B6A"/>
    <w:rsid w:val="001E2C4F"/>
    <w:rsid w:val="001E37EB"/>
    <w:rsid w:val="001E4E29"/>
    <w:rsid w:val="001E7C53"/>
    <w:rsid w:val="001F0306"/>
    <w:rsid w:val="001F0A01"/>
    <w:rsid w:val="001F0D2B"/>
    <w:rsid w:val="001F1D56"/>
    <w:rsid w:val="001F1ED3"/>
    <w:rsid w:val="001F2751"/>
    <w:rsid w:val="001F2C7D"/>
    <w:rsid w:val="001F2E36"/>
    <w:rsid w:val="001F34E8"/>
    <w:rsid w:val="001F53A4"/>
    <w:rsid w:val="001F57B8"/>
    <w:rsid w:val="001F581B"/>
    <w:rsid w:val="001F5C23"/>
    <w:rsid w:val="001F5E53"/>
    <w:rsid w:val="001F6816"/>
    <w:rsid w:val="00200755"/>
    <w:rsid w:val="00200884"/>
    <w:rsid w:val="002008FD"/>
    <w:rsid w:val="0020108F"/>
    <w:rsid w:val="002011E2"/>
    <w:rsid w:val="00201343"/>
    <w:rsid w:val="00201EB9"/>
    <w:rsid w:val="002025C8"/>
    <w:rsid w:val="00203482"/>
    <w:rsid w:val="002038C2"/>
    <w:rsid w:val="002040A5"/>
    <w:rsid w:val="00206580"/>
    <w:rsid w:val="00206769"/>
    <w:rsid w:val="00206AAE"/>
    <w:rsid w:val="00207E89"/>
    <w:rsid w:val="00210151"/>
    <w:rsid w:val="0021025A"/>
    <w:rsid w:val="002102B3"/>
    <w:rsid w:val="00210363"/>
    <w:rsid w:val="00210AB9"/>
    <w:rsid w:val="0021147E"/>
    <w:rsid w:val="0021166F"/>
    <w:rsid w:val="00212FEF"/>
    <w:rsid w:val="002132E8"/>
    <w:rsid w:val="00214701"/>
    <w:rsid w:val="00215392"/>
    <w:rsid w:val="00215671"/>
    <w:rsid w:val="00215B6B"/>
    <w:rsid w:val="00217156"/>
    <w:rsid w:val="00217309"/>
    <w:rsid w:val="00217DDF"/>
    <w:rsid w:val="00217E10"/>
    <w:rsid w:val="002221DD"/>
    <w:rsid w:val="00223F44"/>
    <w:rsid w:val="00225301"/>
    <w:rsid w:val="00225338"/>
    <w:rsid w:val="002254B1"/>
    <w:rsid w:val="002254EC"/>
    <w:rsid w:val="002264E1"/>
    <w:rsid w:val="0022651F"/>
    <w:rsid w:val="002267B9"/>
    <w:rsid w:val="00226E7C"/>
    <w:rsid w:val="00227C8D"/>
    <w:rsid w:val="002300D1"/>
    <w:rsid w:val="002316FA"/>
    <w:rsid w:val="002323CA"/>
    <w:rsid w:val="002324DB"/>
    <w:rsid w:val="00233FF2"/>
    <w:rsid w:val="002349A5"/>
    <w:rsid w:val="00234EFA"/>
    <w:rsid w:val="00235096"/>
    <w:rsid w:val="00235670"/>
    <w:rsid w:val="00235719"/>
    <w:rsid w:val="002360F1"/>
    <w:rsid w:val="002362D2"/>
    <w:rsid w:val="002364B0"/>
    <w:rsid w:val="002367BD"/>
    <w:rsid w:val="00236EA8"/>
    <w:rsid w:val="00237386"/>
    <w:rsid w:val="002378A5"/>
    <w:rsid w:val="00237E03"/>
    <w:rsid w:val="002400D2"/>
    <w:rsid w:val="00240C0D"/>
    <w:rsid w:val="00240EB0"/>
    <w:rsid w:val="00241262"/>
    <w:rsid w:val="00241B16"/>
    <w:rsid w:val="0024292F"/>
    <w:rsid w:val="00243A6B"/>
    <w:rsid w:val="00243B75"/>
    <w:rsid w:val="00243CF6"/>
    <w:rsid w:val="00244C02"/>
    <w:rsid w:val="00244DA3"/>
    <w:rsid w:val="002451A6"/>
    <w:rsid w:val="0024652A"/>
    <w:rsid w:val="00246A7B"/>
    <w:rsid w:val="0025006C"/>
    <w:rsid w:val="00250647"/>
    <w:rsid w:val="002523C4"/>
    <w:rsid w:val="00252663"/>
    <w:rsid w:val="002527AB"/>
    <w:rsid w:val="002527DD"/>
    <w:rsid w:val="00252A1E"/>
    <w:rsid w:val="00254844"/>
    <w:rsid w:val="00254C99"/>
    <w:rsid w:val="0025550D"/>
    <w:rsid w:val="00255660"/>
    <w:rsid w:val="00256205"/>
    <w:rsid w:val="002568FD"/>
    <w:rsid w:val="00256DB6"/>
    <w:rsid w:val="00256E27"/>
    <w:rsid w:val="00257A89"/>
    <w:rsid w:val="00257CAE"/>
    <w:rsid w:val="00261AA8"/>
    <w:rsid w:val="002620A6"/>
    <w:rsid w:val="00263F70"/>
    <w:rsid w:val="002640DD"/>
    <w:rsid w:val="00264CD4"/>
    <w:rsid w:val="00265465"/>
    <w:rsid w:val="00265ABF"/>
    <w:rsid w:val="00266A20"/>
    <w:rsid w:val="00266BC6"/>
    <w:rsid w:val="00270528"/>
    <w:rsid w:val="002705CC"/>
    <w:rsid w:val="00271401"/>
    <w:rsid w:val="00271716"/>
    <w:rsid w:val="00272760"/>
    <w:rsid w:val="00272F43"/>
    <w:rsid w:val="0027445A"/>
    <w:rsid w:val="00274553"/>
    <w:rsid w:val="00275379"/>
    <w:rsid w:val="0027603F"/>
    <w:rsid w:val="00276265"/>
    <w:rsid w:val="00276274"/>
    <w:rsid w:val="00276C14"/>
    <w:rsid w:val="002770A0"/>
    <w:rsid w:val="00277A30"/>
    <w:rsid w:val="0028059D"/>
    <w:rsid w:val="00280A24"/>
    <w:rsid w:val="00280A27"/>
    <w:rsid w:val="002814F6"/>
    <w:rsid w:val="00281D3D"/>
    <w:rsid w:val="00281DF2"/>
    <w:rsid w:val="002821A7"/>
    <w:rsid w:val="00282748"/>
    <w:rsid w:val="0028283A"/>
    <w:rsid w:val="00282990"/>
    <w:rsid w:val="00283222"/>
    <w:rsid w:val="002836DD"/>
    <w:rsid w:val="00283F9A"/>
    <w:rsid w:val="00284196"/>
    <w:rsid w:val="0028434A"/>
    <w:rsid w:val="00284B7C"/>
    <w:rsid w:val="00284DAE"/>
    <w:rsid w:val="0028526F"/>
    <w:rsid w:val="002853CD"/>
    <w:rsid w:val="002854BA"/>
    <w:rsid w:val="002863E9"/>
    <w:rsid w:val="00286F46"/>
    <w:rsid w:val="00292101"/>
    <w:rsid w:val="0029245D"/>
    <w:rsid w:val="00294A4F"/>
    <w:rsid w:val="00295EE9"/>
    <w:rsid w:val="00296499"/>
    <w:rsid w:val="002965D7"/>
    <w:rsid w:val="00296613"/>
    <w:rsid w:val="002968DC"/>
    <w:rsid w:val="00296C3F"/>
    <w:rsid w:val="00297079"/>
    <w:rsid w:val="00297432"/>
    <w:rsid w:val="002979E7"/>
    <w:rsid w:val="00297D84"/>
    <w:rsid w:val="00297E96"/>
    <w:rsid w:val="002A0211"/>
    <w:rsid w:val="002A090C"/>
    <w:rsid w:val="002A14A1"/>
    <w:rsid w:val="002A170F"/>
    <w:rsid w:val="002A1E58"/>
    <w:rsid w:val="002A2675"/>
    <w:rsid w:val="002A2D29"/>
    <w:rsid w:val="002A3AA2"/>
    <w:rsid w:val="002A4E47"/>
    <w:rsid w:val="002A4E51"/>
    <w:rsid w:val="002A52EE"/>
    <w:rsid w:val="002A7262"/>
    <w:rsid w:val="002A7800"/>
    <w:rsid w:val="002B20F9"/>
    <w:rsid w:val="002B2207"/>
    <w:rsid w:val="002B4304"/>
    <w:rsid w:val="002B4E5F"/>
    <w:rsid w:val="002B5AD5"/>
    <w:rsid w:val="002B5C27"/>
    <w:rsid w:val="002B6685"/>
    <w:rsid w:val="002B6C0E"/>
    <w:rsid w:val="002B6C63"/>
    <w:rsid w:val="002B6F16"/>
    <w:rsid w:val="002B77DF"/>
    <w:rsid w:val="002B7810"/>
    <w:rsid w:val="002B7948"/>
    <w:rsid w:val="002B7E6C"/>
    <w:rsid w:val="002C00D1"/>
    <w:rsid w:val="002C0326"/>
    <w:rsid w:val="002C054D"/>
    <w:rsid w:val="002C1BD9"/>
    <w:rsid w:val="002C1F99"/>
    <w:rsid w:val="002C22A2"/>
    <w:rsid w:val="002C26BF"/>
    <w:rsid w:val="002C2A80"/>
    <w:rsid w:val="002C3165"/>
    <w:rsid w:val="002C34AC"/>
    <w:rsid w:val="002C34C4"/>
    <w:rsid w:val="002C3705"/>
    <w:rsid w:val="002C38EF"/>
    <w:rsid w:val="002C5A36"/>
    <w:rsid w:val="002C63E0"/>
    <w:rsid w:val="002C67F7"/>
    <w:rsid w:val="002D1106"/>
    <w:rsid w:val="002D19A5"/>
    <w:rsid w:val="002D1BA6"/>
    <w:rsid w:val="002D21E0"/>
    <w:rsid w:val="002D25AD"/>
    <w:rsid w:val="002D303C"/>
    <w:rsid w:val="002D3120"/>
    <w:rsid w:val="002D4F26"/>
    <w:rsid w:val="002D50B1"/>
    <w:rsid w:val="002D54E3"/>
    <w:rsid w:val="002D5D1C"/>
    <w:rsid w:val="002D6F4A"/>
    <w:rsid w:val="002E0EF2"/>
    <w:rsid w:val="002E1864"/>
    <w:rsid w:val="002E1D34"/>
    <w:rsid w:val="002E1F8A"/>
    <w:rsid w:val="002E253B"/>
    <w:rsid w:val="002E29A0"/>
    <w:rsid w:val="002E2A05"/>
    <w:rsid w:val="002E2E41"/>
    <w:rsid w:val="002E2E55"/>
    <w:rsid w:val="002E344F"/>
    <w:rsid w:val="002E3DEB"/>
    <w:rsid w:val="002E3F6E"/>
    <w:rsid w:val="002E40E7"/>
    <w:rsid w:val="002E496D"/>
    <w:rsid w:val="002E5A55"/>
    <w:rsid w:val="002E5DA6"/>
    <w:rsid w:val="002E60AC"/>
    <w:rsid w:val="002E6A7C"/>
    <w:rsid w:val="002E7078"/>
    <w:rsid w:val="002E710E"/>
    <w:rsid w:val="002F043F"/>
    <w:rsid w:val="002F078E"/>
    <w:rsid w:val="002F0B85"/>
    <w:rsid w:val="002F0BBD"/>
    <w:rsid w:val="002F3130"/>
    <w:rsid w:val="002F3E01"/>
    <w:rsid w:val="002F4062"/>
    <w:rsid w:val="002F493B"/>
    <w:rsid w:val="002F5805"/>
    <w:rsid w:val="002F5B62"/>
    <w:rsid w:val="002F5D33"/>
    <w:rsid w:val="00300124"/>
    <w:rsid w:val="00301136"/>
    <w:rsid w:val="0030121E"/>
    <w:rsid w:val="00302979"/>
    <w:rsid w:val="003033CB"/>
    <w:rsid w:val="003037E6"/>
    <w:rsid w:val="00303D3A"/>
    <w:rsid w:val="003046ED"/>
    <w:rsid w:val="003052AD"/>
    <w:rsid w:val="003060AD"/>
    <w:rsid w:val="00306694"/>
    <w:rsid w:val="00306EF7"/>
    <w:rsid w:val="003073FA"/>
    <w:rsid w:val="00307ABC"/>
    <w:rsid w:val="003100A8"/>
    <w:rsid w:val="0031022A"/>
    <w:rsid w:val="00310A72"/>
    <w:rsid w:val="00311100"/>
    <w:rsid w:val="00311B82"/>
    <w:rsid w:val="00311E5D"/>
    <w:rsid w:val="003120A9"/>
    <w:rsid w:val="00312687"/>
    <w:rsid w:val="00313D68"/>
    <w:rsid w:val="00313F84"/>
    <w:rsid w:val="00314208"/>
    <w:rsid w:val="00314A99"/>
    <w:rsid w:val="00314D1B"/>
    <w:rsid w:val="003153E1"/>
    <w:rsid w:val="0031619D"/>
    <w:rsid w:val="003167C3"/>
    <w:rsid w:val="00316A0D"/>
    <w:rsid w:val="00317D34"/>
    <w:rsid w:val="003209DB"/>
    <w:rsid w:val="00320BDF"/>
    <w:rsid w:val="00321EB5"/>
    <w:rsid w:val="003225E2"/>
    <w:rsid w:val="00322B82"/>
    <w:rsid w:val="00322BD2"/>
    <w:rsid w:val="00322E54"/>
    <w:rsid w:val="003231BA"/>
    <w:rsid w:val="00323C28"/>
    <w:rsid w:val="00323D3A"/>
    <w:rsid w:val="003240C0"/>
    <w:rsid w:val="00324A26"/>
    <w:rsid w:val="00324DC2"/>
    <w:rsid w:val="0032531A"/>
    <w:rsid w:val="003257AB"/>
    <w:rsid w:val="00325CEF"/>
    <w:rsid w:val="00325E67"/>
    <w:rsid w:val="00325FCB"/>
    <w:rsid w:val="003261CE"/>
    <w:rsid w:val="003266F7"/>
    <w:rsid w:val="00326FB5"/>
    <w:rsid w:val="00327389"/>
    <w:rsid w:val="00327A01"/>
    <w:rsid w:val="003304CB"/>
    <w:rsid w:val="003319DA"/>
    <w:rsid w:val="003320AC"/>
    <w:rsid w:val="0033212A"/>
    <w:rsid w:val="003329FF"/>
    <w:rsid w:val="00332A83"/>
    <w:rsid w:val="00333CBA"/>
    <w:rsid w:val="0033475F"/>
    <w:rsid w:val="003349CF"/>
    <w:rsid w:val="00335282"/>
    <w:rsid w:val="00336CF7"/>
    <w:rsid w:val="00336E0A"/>
    <w:rsid w:val="003371A4"/>
    <w:rsid w:val="00337812"/>
    <w:rsid w:val="00340DA7"/>
    <w:rsid w:val="00341DEF"/>
    <w:rsid w:val="0034219F"/>
    <w:rsid w:val="003423D2"/>
    <w:rsid w:val="00342CD4"/>
    <w:rsid w:val="003438B8"/>
    <w:rsid w:val="00343C52"/>
    <w:rsid w:val="003450E8"/>
    <w:rsid w:val="003450F7"/>
    <w:rsid w:val="00346146"/>
    <w:rsid w:val="00346548"/>
    <w:rsid w:val="00346C85"/>
    <w:rsid w:val="0035034C"/>
    <w:rsid w:val="003512CE"/>
    <w:rsid w:val="00351477"/>
    <w:rsid w:val="003517C7"/>
    <w:rsid w:val="00352A0C"/>
    <w:rsid w:val="00353048"/>
    <w:rsid w:val="00353246"/>
    <w:rsid w:val="00353714"/>
    <w:rsid w:val="0035386D"/>
    <w:rsid w:val="00353C71"/>
    <w:rsid w:val="00354662"/>
    <w:rsid w:val="00355715"/>
    <w:rsid w:val="00355D81"/>
    <w:rsid w:val="003574C6"/>
    <w:rsid w:val="0035789F"/>
    <w:rsid w:val="00357E1B"/>
    <w:rsid w:val="003601B6"/>
    <w:rsid w:val="003603D0"/>
    <w:rsid w:val="00360907"/>
    <w:rsid w:val="00361099"/>
    <w:rsid w:val="00362551"/>
    <w:rsid w:val="00363C7E"/>
    <w:rsid w:val="0036499B"/>
    <w:rsid w:val="00365C02"/>
    <w:rsid w:val="00365C27"/>
    <w:rsid w:val="0036650F"/>
    <w:rsid w:val="00366C17"/>
    <w:rsid w:val="00366E9D"/>
    <w:rsid w:val="00367CF1"/>
    <w:rsid w:val="00371596"/>
    <w:rsid w:val="003717F9"/>
    <w:rsid w:val="00372173"/>
    <w:rsid w:val="0037238C"/>
    <w:rsid w:val="003724EC"/>
    <w:rsid w:val="0037274C"/>
    <w:rsid w:val="0037314E"/>
    <w:rsid w:val="003735B8"/>
    <w:rsid w:val="00373B72"/>
    <w:rsid w:val="003741B0"/>
    <w:rsid w:val="00374903"/>
    <w:rsid w:val="00375339"/>
    <w:rsid w:val="003755C1"/>
    <w:rsid w:val="00375C32"/>
    <w:rsid w:val="00375D23"/>
    <w:rsid w:val="00376548"/>
    <w:rsid w:val="003772C1"/>
    <w:rsid w:val="003779CB"/>
    <w:rsid w:val="0038001E"/>
    <w:rsid w:val="00380399"/>
    <w:rsid w:val="0038043E"/>
    <w:rsid w:val="00380AB8"/>
    <w:rsid w:val="00380ECB"/>
    <w:rsid w:val="00381365"/>
    <w:rsid w:val="00381527"/>
    <w:rsid w:val="00383BB1"/>
    <w:rsid w:val="00383BDE"/>
    <w:rsid w:val="0038454A"/>
    <w:rsid w:val="00384927"/>
    <w:rsid w:val="00384CA7"/>
    <w:rsid w:val="0038530E"/>
    <w:rsid w:val="00385B7C"/>
    <w:rsid w:val="00386945"/>
    <w:rsid w:val="00386F57"/>
    <w:rsid w:val="00387299"/>
    <w:rsid w:val="003876C8"/>
    <w:rsid w:val="00387AEB"/>
    <w:rsid w:val="003902C6"/>
    <w:rsid w:val="00390B6B"/>
    <w:rsid w:val="003915F7"/>
    <w:rsid w:val="00391AD8"/>
    <w:rsid w:val="00391B37"/>
    <w:rsid w:val="0039208D"/>
    <w:rsid w:val="00392302"/>
    <w:rsid w:val="003939A7"/>
    <w:rsid w:val="00393E37"/>
    <w:rsid w:val="003944BE"/>
    <w:rsid w:val="00394F88"/>
    <w:rsid w:val="00395E1B"/>
    <w:rsid w:val="00395E66"/>
    <w:rsid w:val="00396400"/>
    <w:rsid w:val="00396A24"/>
    <w:rsid w:val="00396DD1"/>
    <w:rsid w:val="003972D7"/>
    <w:rsid w:val="00397AFF"/>
    <w:rsid w:val="003A015F"/>
    <w:rsid w:val="003A05F1"/>
    <w:rsid w:val="003A083E"/>
    <w:rsid w:val="003A0927"/>
    <w:rsid w:val="003A09EA"/>
    <w:rsid w:val="003A0E08"/>
    <w:rsid w:val="003A14B6"/>
    <w:rsid w:val="003A222D"/>
    <w:rsid w:val="003A2296"/>
    <w:rsid w:val="003A35A3"/>
    <w:rsid w:val="003A40DF"/>
    <w:rsid w:val="003A43B0"/>
    <w:rsid w:val="003A4629"/>
    <w:rsid w:val="003A4E4C"/>
    <w:rsid w:val="003A5623"/>
    <w:rsid w:val="003A5F90"/>
    <w:rsid w:val="003A65A3"/>
    <w:rsid w:val="003A6960"/>
    <w:rsid w:val="003A70AA"/>
    <w:rsid w:val="003A71FB"/>
    <w:rsid w:val="003A726A"/>
    <w:rsid w:val="003B0639"/>
    <w:rsid w:val="003B12A2"/>
    <w:rsid w:val="003B1946"/>
    <w:rsid w:val="003B2226"/>
    <w:rsid w:val="003B2408"/>
    <w:rsid w:val="003B4FEE"/>
    <w:rsid w:val="003B565C"/>
    <w:rsid w:val="003B57AD"/>
    <w:rsid w:val="003B63A2"/>
    <w:rsid w:val="003C09AC"/>
    <w:rsid w:val="003C0C35"/>
    <w:rsid w:val="003C100C"/>
    <w:rsid w:val="003C28D4"/>
    <w:rsid w:val="003C2E69"/>
    <w:rsid w:val="003C312D"/>
    <w:rsid w:val="003C3136"/>
    <w:rsid w:val="003C362F"/>
    <w:rsid w:val="003C395E"/>
    <w:rsid w:val="003C6064"/>
    <w:rsid w:val="003C6929"/>
    <w:rsid w:val="003C6A19"/>
    <w:rsid w:val="003C6E00"/>
    <w:rsid w:val="003C7EDB"/>
    <w:rsid w:val="003D02BA"/>
    <w:rsid w:val="003D10AA"/>
    <w:rsid w:val="003D1B4A"/>
    <w:rsid w:val="003D224C"/>
    <w:rsid w:val="003D268D"/>
    <w:rsid w:val="003D2B31"/>
    <w:rsid w:val="003D2EAC"/>
    <w:rsid w:val="003D404A"/>
    <w:rsid w:val="003D41F7"/>
    <w:rsid w:val="003D462F"/>
    <w:rsid w:val="003D4CDB"/>
    <w:rsid w:val="003D5329"/>
    <w:rsid w:val="003D5EA5"/>
    <w:rsid w:val="003D69B0"/>
    <w:rsid w:val="003D720C"/>
    <w:rsid w:val="003D7932"/>
    <w:rsid w:val="003E00A4"/>
    <w:rsid w:val="003E0BB3"/>
    <w:rsid w:val="003E4BD6"/>
    <w:rsid w:val="003E4CC1"/>
    <w:rsid w:val="003E4F7C"/>
    <w:rsid w:val="003E54CC"/>
    <w:rsid w:val="003E587F"/>
    <w:rsid w:val="003E58C4"/>
    <w:rsid w:val="003E6D7B"/>
    <w:rsid w:val="003E70AF"/>
    <w:rsid w:val="003E70F6"/>
    <w:rsid w:val="003F034A"/>
    <w:rsid w:val="003F0484"/>
    <w:rsid w:val="003F1A55"/>
    <w:rsid w:val="003F1FCD"/>
    <w:rsid w:val="003F222A"/>
    <w:rsid w:val="003F3486"/>
    <w:rsid w:val="003F34B0"/>
    <w:rsid w:val="003F4517"/>
    <w:rsid w:val="003F49A9"/>
    <w:rsid w:val="003F5212"/>
    <w:rsid w:val="003F704C"/>
    <w:rsid w:val="003F76AA"/>
    <w:rsid w:val="003F7C81"/>
    <w:rsid w:val="004000F6"/>
    <w:rsid w:val="0040022C"/>
    <w:rsid w:val="004006BA"/>
    <w:rsid w:val="00400FAE"/>
    <w:rsid w:val="00401124"/>
    <w:rsid w:val="004014ED"/>
    <w:rsid w:val="00402223"/>
    <w:rsid w:val="0040280B"/>
    <w:rsid w:val="00403B43"/>
    <w:rsid w:val="00403F5B"/>
    <w:rsid w:val="00404185"/>
    <w:rsid w:val="0040418D"/>
    <w:rsid w:val="004043DA"/>
    <w:rsid w:val="00406231"/>
    <w:rsid w:val="004066A4"/>
    <w:rsid w:val="00407511"/>
    <w:rsid w:val="00407B2C"/>
    <w:rsid w:val="004106BD"/>
    <w:rsid w:val="00410B65"/>
    <w:rsid w:val="00412124"/>
    <w:rsid w:val="0041288C"/>
    <w:rsid w:val="00412D3E"/>
    <w:rsid w:val="0041383F"/>
    <w:rsid w:val="0041458F"/>
    <w:rsid w:val="00414CCC"/>
    <w:rsid w:val="0041542E"/>
    <w:rsid w:val="00415D5D"/>
    <w:rsid w:val="00416DD6"/>
    <w:rsid w:val="004202B9"/>
    <w:rsid w:val="00420A0C"/>
    <w:rsid w:val="00420E14"/>
    <w:rsid w:val="00420E6D"/>
    <w:rsid w:val="00420EDD"/>
    <w:rsid w:val="00420F1C"/>
    <w:rsid w:val="00420F8E"/>
    <w:rsid w:val="0042159C"/>
    <w:rsid w:val="00421DAB"/>
    <w:rsid w:val="00421FE1"/>
    <w:rsid w:val="00422B03"/>
    <w:rsid w:val="00422F4A"/>
    <w:rsid w:val="004230EB"/>
    <w:rsid w:val="004233E4"/>
    <w:rsid w:val="00424024"/>
    <w:rsid w:val="0042478C"/>
    <w:rsid w:val="00425408"/>
    <w:rsid w:val="00425670"/>
    <w:rsid w:val="00425D8A"/>
    <w:rsid w:val="00425E10"/>
    <w:rsid w:val="00430DE8"/>
    <w:rsid w:val="004328FC"/>
    <w:rsid w:val="00432C8E"/>
    <w:rsid w:val="004331FF"/>
    <w:rsid w:val="00434055"/>
    <w:rsid w:val="00435244"/>
    <w:rsid w:val="00435264"/>
    <w:rsid w:val="00435497"/>
    <w:rsid w:val="0043560F"/>
    <w:rsid w:val="004358E6"/>
    <w:rsid w:val="004367D8"/>
    <w:rsid w:val="00436B6B"/>
    <w:rsid w:val="00436FA9"/>
    <w:rsid w:val="00437D86"/>
    <w:rsid w:val="00440038"/>
    <w:rsid w:val="00440245"/>
    <w:rsid w:val="00440C03"/>
    <w:rsid w:val="004414A4"/>
    <w:rsid w:val="00442037"/>
    <w:rsid w:val="0044244A"/>
    <w:rsid w:val="00442735"/>
    <w:rsid w:val="004429DA"/>
    <w:rsid w:val="00442CAD"/>
    <w:rsid w:val="004432D3"/>
    <w:rsid w:val="00443A17"/>
    <w:rsid w:val="00443AF5"/>
    <w:rsid w:val="004441BA"/>
    <w:rsid w:val="00444E15"/>
    <w:rsid w:val="004455F5"/>
    <w:rsid w:val="004459F5"/>
    <w:rsid w:val="00446180"/>
    <w:rsid w:val="00446752"/>
    <w:rsid w:val="004469AF"/>
    <w:rsid w:val="00447CF3"/>
    <w:rsid w:val="00450E31"/>
    <w:rsid w:val="004511CD"/>
    <w:rsid w:val="00451C96"/>
    <w:rsid w:val="00451D05"/>
    <w:rsid w:val="00453BC4"/>
    <w:rsid w:val="004542A7"/>
    <w:rsid w:val="00454F95"/>
    <w:rsid w:val="004556D7"/>
    <w:rsid w:val="00455837"/>
    <w:rsid w:val="004562C0"/>
    <w:rsid w:val="00457E99"/>
    <w:rsid w:val="00460952"/>
    <w:rsid w:val="004623E3"/>
    <w:rsid w:val="00462ABE"/>
    <w:rsid w:val="00463394"/>
    <w:rsid w:val="00463694"/>
    <w:rsid w:val="004642C5"/>
    <w:rsid w:val="00464AE8"/>
    <w:rsid w:val="00464CA0"/>
    <w:rsid w:val="00464CC9"/>
    <w:rsid w:val="0046516A"/>
    <w:rsid w:val="00466B46"/>
    <w:rsid w:val="00466CD1"/>
    <w:rsid w:val="00466E48"/>
    <w:rsid w:val="00466F2C"/>
    <w:rsid w:val="00467602"/>
    <w:rsid w:val="004701E1"/>
    <w:rsid w:val="00471FEC"/>
    <w:rsid w:val="00472199"/>
    <w:rsid w:val="00472DAB"/>
    <w:rsid w:val="004737E5"/>
    <w:rsid w:val="00474832"/>
    <w:rsid w:val="00474D27"/>
    <w:rsid w:val="00475088"/>
    <w:rsid w:val="004758C4"/>
    <w:rsid w:val="00475B73"/>
    <w:rsid w:val="00476E2D"/>
    <w:rsid w:val="00477A8E"/>
    <w:rsid w:val="00477C98"/>
    <w:rsid w:val="004805E1"/>
    <w:rsid w:val="00480D27"/>
    <w:rsid w:val="00481895"/>
    <w:rsid w:val="004820B5"/>
    <w:rsid w:val="004828EE"/>
    <w:rsid w:val="00483B7C"/>
    <w:rsid w:val="00483BF1"/>
    <w:rsid w:val="0048419E"/>
    <w:rsid w:val="0048558F"/>
    <w:rsid w:val="00485FBD"/>
    <w:rsid w:val="0048608D"/>
    <w:rsid w:val="00486FC5"/>
    <w:rsid w:val="00487693"/>
    <w:rsid w:val="00490F60"/>
    <w:rsid w:val="004913D2"/>
    <w:rsid w:val="00491657"/>
    <w:rsid w:val="00491E17"/>
    <w:rsid w:val="004920EC"/>
    <w:rsid w:val="00492574"/>
    <w:rsid w:val="004936B5"/>
    <w:rsid w:val="00493C75"/>
    <w:rsid w:val="0049424D"/>
    <w:rsid w:val="00494635"/>
    <w:rsid w:val="004953D7"/>
    <w:rsid w:val="00495630"/>
    <w:rsid w:val="00495BF1"/>
    <w:rsid w:val="0049605D"/>
    <w:rsid w:val="004966C1"/>
    <w:rsid w:val="004974B6"/>
    <w:rsid w:val="004A2440"/>
    <w:rsid w:val="004A2539"/>
    <w:rsid w:val="004A26BC"/>
    <w:rsid w:val="004A2811"/>
    <w:rsid w:val="004A31FA"/>
    <w:rsid w:val="004A3EC0"/>
    <w:rsid w:val="004A4CEA"/>
    <w:rsid w:val="004A57A2"/>
    <w:rsid w:val="004A6944"/>
    <w:rsid w:val="004A754B"/>
    <w:rsid w:val="004A75A2"/>
    <w:rsid w:val="004A7C9F"/>
    <w:rsid w:val="004B09E4"/>
    <w:rsid w:val="004B30C8"/>
    <w:rsid w:val="004B3B91"/>
    <w:rsid w:val="004B3F1E"/>
    <w:rsid w:val="004B4C60"/>
    <w:rsid w:val="004B4C9A"/>
    <w:rsid w:val="004B4EA1"/>
    <w:rsid w:val="004B5ECF"/>
    <w:rsid w:val="004B5F29"/>
    <w:rsid w:val="004B68C3"/>
    <w:rsid w:val="004B6CB2"/>
    <w:rsid w:val="004B767E"/>
    <w:rsid w:val="004C03C0"/>
    <w:rsid w:val="004C1077"/>
    <w:rsid w:val="004C1D3E"/>
    <w:rsid w:val="004C1EC9"/>
    <w:rsid w:val="004C2EE9"/>
    <w:rsid w:val="004C4653"/>
    <w:rsid w:val="004C4B10"/>
    <w:rsid w:val="004C4C9F"/>
    <w:rsid w:val="004C54A0"/>
    <w:rsid w:val="004C5DA1"/>
    <w:rsid w:val="004C6C1B"/>
    <w:rsid w:val="004C7108"/>
    <w:rsid w:val="004C7309"/>
    <w:rsid w:val="004C7BBD"/>
    <w:rsid w:val="004D0609"/>
    <w:rsid w:val="004D0B64"/>
    <w:rsid w:val="004D14AE"/>
    <w:rsid w:val="004D19DB"/>
    <w:rsid w:val="004D1B8A"/>
    <w:rsid w:val="004D1E76"/>
    <w:rsid w:val="004D23B9"/>
    <w:rsid w:val="004D281F"/>
    <w:rsid w:val="004D3A9D"/>
    <w:rsid w:val="004D3F60"/>
    <w:rsid w:val="004D5013"/>
    <w:rsid w:val="004D6386"/>
    <w:rsid w:val="004D6494"/>
    <w:rsid w:val="004D6C41"/>
    <w:rsid w:val="004D7CBF"/>
    <w:rsid w:val="004D7E62"/>
    <w:rsid w:val="004E199C"/>
    <w:rsid w:val="004E2907"/>
    <w:rsid w:val="004E3244"/>
    <w:rsid w:val="004E4833"/>
    <w:rsid w:val="004E4A1E"/>
    <w:rsid w:val="004E6A1E"/>
    <w:rsid w:val="004E7EBC"/>
    <w:rsid w:val="004F03A9"/>
    <w:rsid w:val="004F04BF"/>
    <w:rsid w:val="004F120D"/>
    <w:rsid w:val="004F1880"/>
    <w:rsid w:val="004F1913"/>
    <w:rsid w:val="004F1974"/>
    <w:rsid w:val="004F2BC1"/>
    <w:rsid w:val="004F353A"/>
    <w:rsid w:val="004F3DC9"/>
    <w:rsid w:val="004F4EB2"/>
    <w:rsid w:val="004F7CFC"/>
    <w:rsid w:val="004F7DB5"/>
    <w:rsid w:val="00500B18"/>
    <w:rsid w:val="00500E2E"/>
    <w:rsid w:val="00501053"/>
    <w:rsid w:val="00502231"/>
    <w:rsid w:val="00502A2F"/>
    <w:rsid w:val="0050422E"/>
    <w:rsid w:val="005045CB"/>
    <w:rsid w:val="00504BD0"/>
    <w:rsid w:val="00505663"/>
    <w:rsid w:val="00505D78"/>
    <w:rsid w:val="005068DA"/>
    <w:rsid w:val="00506DA9"/>
    <w:rsid w:val="005071B3"/>
    <w:rsid w:val="0050734D"/>
    <w:rsid w:val="005079B7"/>
    <w:rsid w:val="00507B65"/>
    <w:rsid w:val="00507E9E"/>
    <w:rsid w:val="005100F8"/>
    <w:rsid w:val="005109CC"/>
    <w:rsid w:val="00511337"/>
    <w:rsid w:val="005133DF"/>
    <w:rsid w:val="0051709F"/>
    <w:rsid w:val="005171BE"/>
    <w:rsid w:val="0051731C"/>
    <w:rsid w:val="005179CD"/>
    <w:rsid w:val="00520A11"/>
    <w:rsid w:val="00520C1A"/>
    <w:rsid w:val="00520F64"/>
    <w:rsid w:val="005217CE"/>
    <w:rsid w:val="005230F2"/>
    <w:rsid w:val="005247CD"/>
    <w:rsid w:val="005255BF"/>
    <w:rsid w:val="005262EB"/>
    <w:rsid w:val="0053089D"/>
    <w:rsid w:val="00530BBD"/>
    <w:rsid w:val="00530FE7"/>
    <w:rsid w:val="005311A1"/>
    <w:rsid w:val="00532892"/>
    <w:rsid w:val="00533993"/>
    <w:rsid w:val="00534178"/>
    <w:rsid w:val="00536157"/>
    <w:rsid w:val="0053677C"/>
    <w:rsid w:val="0053730D"/>
    <w:rsid w:val="00537C16"/>
    <w:rsid w:val="00537CFC"/>
    <w:rsid w:val="00537FBF"/>
    <w:rsid w:val="00540459"/>
    <w:rsid w:val="00540C2D"/>
    <w:rsid w:val="00541F1B"/>
    <w:rsid w:val="005420CE"/>
    <w:rsid w:val="00542B34"/>
    <w:rsid w:val="005430AC"/>
    <w:rsid w:val="00543279"/>
    <w:rsid w:val="00543579"/>
    <w:rsid w:val="005438D7"/>
    <w:rsid w:val="005438F9"/>
    <w:rsid w:val="0054391E"/>
    <w:rsid w:val="0054408C"/>
    <w:rsid w:val="005443D3"/>
    <w:rsid w:val="00545173"/>
    <w:rsid w:val="00545B35"/>
    <w:rsid w:val="00546C9B"/>
    <w:rsid w:val="005473B1"/>
    <w:rsid w:val="00551D95"/>
    <w:rsid w:val="00551E4E"/>
    <w:rsid w:val="00552B98"/>
    <w:rsid w:val="00553839"/>
    <w:rsid w:val="00554BF6"/>
    <w:rsid w:val="00554E14"/>
    <w:rsid w:val="005553E6"/>
    <w:rsid w:val="0055604D"/>
    <w:rsid w:val="0055734A"/>
    <w:rsid w:val="005578D4"/>
    <w:rsid w:val="005616E6"/>
    <w:rsid w:val="005618D5"/>
    <w:rsid w:val="00561F8F"/>
    <w:rsid w:val="005623D0"/>
    <w:rsid w:val="005624B6"/>
    <w:rsid w:val="005635C3"/>
    <w:rsid w:val="00564331"/>
    <w:rsid w:val="0056477F"/>
    <w:rsid w:val="00564CD3"/>
    <w:rsid w:val="00565588"/>
    <w:rsid w:val="00565D98"/>
    <w:rsid w:val="00567649"/>
    <w:rsid w:val="005676A4"/>
    <w:rsid w:val="00567A94"/>
    <w:rsid w:val="00567ED4"/>
    <w:rsid w:val="00570CCD"/>
    <w:rsid w:val="0057139E"/>
    <w:rsid w:val="005718A9"/>
    <w:rsid w:val="00571915"/>
    <w:rsid w:val="0057336C"/>
    <w:rsid w:val="00575759"/>
    <w:rsid w:val="00575F0E"/>
    <w:rsid w:val="00576830"/>
    <w:rsid w:val="00576F16"/>
    <w:rsid w:val="00577997"/>
    <w:rsid w:val="005779E8"/>
    <w:rsid w:val="00577A90"/>
    <w:rsid w:val="00577B32"/>
    <w:rsid w:val="005800F7"/>
    <w:rsid w:val="0058020D"/>
    <w:rsid w:val="005806F3"/>
    <w:rsid w:val="005807CF"/>
    <w:rsid w:val="00580F58"/>
    <w:rsid w:val="0058141F"/>
    <w:rsid w:val="00582031"/>
    <w:rsid w:val="0058350A"/>
    <w:rsid w:val="0058353F"/>
    <w:rsid w:val="005836F2"/>
    <w:rsid w:val="0058397E"/>
    <w:rsid w:val="00583A1D"/>
    <w:rsid w:val="00584A89"/>
    <w:rsid w:val="005854AC"/>
    <w:rsid w:val="0058605C"/>
    <w:rsid w:val="0058620C"/>
    <w:rsid w:val="00587594"/>
    <w:rsid w:val="00587AFB"/>
    <w:rsid w:val="00590328"/>
    <w:rsid w:val="00590498"/>
    <w:rsid w:val="00591A96"/>
    <w:rsid w:val="00591D7F"/>
    <w:rsid w:val="00592031"/>
    <w:rsid w:val="00592CF7"/>
    <w:rsid w:val="00592EC8"/>
    <w:rsid w:val="00592ED7"/>
    <w:rsid w:val="0059527A"/>
    <w:rsid w:val="0059589A"/>
    <w:rsid w:val="00596D52"/>
    <w:rsid w:val="00597BF2"/>
    <w:rsid w:val="005A016B"/>
    <w:rsid w:val="005A0681"/>
    <w:rsid w:val="005A07E5"/>
    <w:rsid w:val="005A0D0D"/>
    <w:rsid w:val="005A13B5"/>
    <w:rsid w:val="005A218E"/>
    <w:rsid w:val="005A328B"/>
    <w:rsid w:val="005A391E"/>
    <w:rsid w:val="005A46EB"/>
    <w:rsid w:val="005A472D"/>
    <w:rsid w:val="005A5339"/>
    <w:rsid w:val="005A570E"/>
    <w:rsid w:val="005A5742"/>
    <w:rsid w:val="005A593A"/>
    <w:rsid w:val="005A6F5A"/>
    <w:rsid w:val="005B21BB"/>
    <w:rsid w:val="005B2874"/>
    <w:rsid w:val="005B3803"/>
    <w:rsid w:val="005B388C"/>
    <w:rsid w:val="005B4213"/>
    <w:rsid w:val="005B4C0D"/>
    <w:rsid w:val="005B58E6"/>
    <w:rsid w:val="005B5AE2"/>
    <w:rsid w:val="005B5E09"/>
    <w:rsid w:val="005B67FB"/>
    <w:rsid w:val="005B7D10"/>
    <w:rsid w:val="005C040D"/>
    <w:rsid w:val="005C0BC9"/>
    <w:rsid w:val="005C2C24"/>
    <w:rsid w:val="005C397D"/>
    <w:rsid w:val="005C3BE1"/>
    <w:rsid w:val="005C3D3D"/>
    <w:rsid w:val="005C4027"/>
    <w:rsid w:val="005C40D0"/>
    <w:rsid w:val="005C506D"/>
    <w:rsid w:val="005C7FB6"/>
    <w:rsid w:val="005D073B"/>
    <w:rsid w:val="005D112C"/>
    <w:rsid w:val="005D2F61"/>
    <w:rsid w:val="005D40CC"/>
    <w:rsid w:val="005D41EF"/>
    <w:rsid w:val="005D43BF"/>
    <w:rsid w:val="005D4884"/>
    <w:rsid w:val="005D4ED8"/>
    <w:rsid w:val="005D534B"/>
    <w:rsid w:val="005D6D5C"/>
    <w:rsid w:val="005D713D"/>
    <w:rsid w:val="005E0E41"/>
    <w:rsid w:val="005E17EA"/>
    <w:rsid w:val="005E2260"/>
    <w:rsid w:val="005E2626"/>
    <w:rsid w:val="005E3539"/>
    <w:rsid w:val="005E3918"/>
    <w:rsid w:val="005E44AA"/>
    <w:rsid w:val="005E5227"/>
    <w:rsid w:val="005E544F"/>
    <w:rsid w:val="005E632D"/>
    <w:rsid w:val="005E7470"/>
    <w:rsid w:val="005E7D33"/>
    <w:rsid w:val="005F071F"/>
    <w:rsid w:val="005F3022"/>
    <w:rsid w:val="005F335B"/>
    <w:rsid w:val="005F390D"/>
    <w:rsid w:val="005F3B5F"/>
    <w:rsid w:val="005F473A"/>
    <w:rsid w:val="005F4875"/>
    <w:rsid w:val="005F5483"/>
    <w:rsid w:val="005F75CC"/>
    <w:rsid w:val="005F7E49"/>
    <w:rsid w:val="00600170"/>
    <w:rsid w:val="00601938"/>
    <w:rsid w:val="00601AC6"/>
    <w:rsid w:val="0060222D"/>
    <w:rsid w:val="00602D34"/>
    <w:rsid w:val="0060335D"/>
    <w:rsid w:val="00603E07"/>
    <w:rsid w:val="00604716"/>
    <w:rsid w:val="00604A03"/>
    <w:rsid w:val="00605C6C"/>
    <w:rsid w:val="006069E8"/>
    <w:rsid w:val="00606C44"/>
    <w:rsid w:val="006115F8"/>
    <w:rsid w:val="0061197A"/>
    <w:rsid w:val="006120FA"/>
    <w:rsid w:val="006124F4"/>
    <w:rsid w:val="006129B7"/>
    <w:rsid w:val="00613557"/>
    <w:rsid w:val="0061362F"/>
    <w:rsid w:val="00613992"/>
    <w:rsid w:val="00613E9E"/>
    <w:rsid w:val="0061519D"/>
    <w:rsid w:val="00615B12"/>
    <w:rsid w:val="00617B5A"/>
    <w:rsid w:val="0062028A"/>
    <w:rsid w:val="00620D38"/>
    <w:rsid w:val="00621310"/>
    <w:rsid w:val="006223B3"/>
    <w:rsid w:val="00622618"/>
    <w:rsid w:val="00622ABE"/>
    <w:rsid w:val="0062303D"/>
    <w:rsid w:val="006237FE"/>
    <w:rsid w:val="0062394C"/>
    <w:rsid w:val="00623E7B"/>
    <w:rsid w:val="0062452C"/>
    <w:rsid w:val="006255DF"/>
    <w:rsid w:val="00626367"/>
    <w:rsid w:val="00626B1C"/>
    <w:rsid w:val="006270F5"/>
    <w:rsid w:val="00627BDA"/>
    <w:rsid w:val="006301B0"/>
    <w:rsid w:val="0063055C"/>
    <w:rsid w:val="00630647"/>
    <w:rsid w:val="00630C62"/>
    <w:rsid w:val="00632653"/>
    <w:rsid w:val="00632A9F"/>
    <w:rsid w:val="00632DF0"/>
    <w:rsid w:val="006339F8"/>
    <w:rsid w:val="00633ADF"/>
    <w:rsid w:val="00633F80"/>
    <w:rsid w:val="00633FEC"/>
    <w:rsid w:val="006342E9"/>
    <w:rsid w:val="006354AA"/>
    <w:rsid w:val="0063558D"/>
    <w:rsid w:val="00635CF2"/>
    <w:rsid w:val="006375C4"/>
    <w:rsid w:val="0063766A"/>
    <w:rsid w:val="00637B99"/>
    <w:rsid w:val="00637E6F"/>
    <w:rsid w:val="006416B2"/>
    <w:rsid w:val="00642932"/>
    <w:rsid w:val="00643A48"/>
    <w:rsid w:val="00643C22"/>
    <w:rsid w:val="00644E15"/>
    <w:rsid w:val="00645095"/>
    <w:rsid w:val="00645408"/>
    <w:rsid w:val="00645CA6"/>
    <w:rsid w:val="0064626E"/>
    <w:rsid w:val="006462C9"/>
    <w:rsid w:val="006469A5"/>
    <w:rsid w:val="0064744B"/>
    <w:rsid w:val="0064748A"/>
    <w:rsid w:val="0064758B"/>
    <w:rsid w:val="00647632"/>
    <w:rsid w:val="006512B8"/>
    <w:rsid w:val="00652411"/>
    <w:rsid w:val="00652E73"/>
    <w:rsid w:val="006538CF"/>
    <w:rsid w:val="006541F9"/>
    <w:rsid w:val="00655062"/>
    <w:rsid w:val="006550DF"/>
    <w:rsid w:val="006556DD"/>
    <w:rsid w:val="00655723"/>
    <w:rsid w:val="006569FE"/>
    <w:rsid w:val="00656A7D"/>
    <w:rsid w:val="00657A4F"/>
    <w:rsid w:val="00657CDC"/>
    <w:rsid w:val="00657DD3"/>
    <w:rsid w:val="00657E7F"/>
    <w:rsid w:val="00657F3A"/>
    <w:rsid w:val="00660A42"/>
    <w:rsid w:val="0066192D"/>
    <w:rsid w:val="00661A3F"/>
    <w:rsid w:val="006624BD"/>
    <w:rsid w:val="00663846"/>
    <w:rsid w:val="006639DC"/>
    <w:rsid w:val="00663AFD"/>
    <w:rsid w:val="00663E75"/>
    <w:rsid w:val="00664154"/>
    <w:rsid w:val="006646F9"/>
    <w:rsid w:val="00664FB1"/>
    <w:rsid w:val="00666A7A"/>
    <w:rsid w:val="00666B24"/>
    <w:rsid w:val="00667A16"/>
    <w:rsid w:val="00667B1F"/>
    <w:rsid w:val="00667B68"/>
    <w:rsid w:val="00670413"/>
    <w:rsid w:val="00670EB0"/>
    <w:rsid w:val="00671E93"/>
    <w:rsid w:val="0067205A"/>
    <w:rsid w:val="006720C7"/>
    <w:rsid w:val="006722C9"/>
    <w:rsid w:val="00672537"/>
    <w:rsid w:val="00672E19"/>
    <w:rsid w:val="00673776"/>
    <w:rsid w:val="00673B2D"/>
    <w:rsid w:val="00673B9C"/>
    <w:rsid w:val="00673BE5"/>
    <w:rsid w:val="0067437C"/>
    <w:rsid w:val="00675BF7"/>
    <w:rsid w:val="00676659"/>
    <w:rsid w:val="0067681A"/>
    <w:rsid w:val="00676D39"/>
    <w:rsid w:val="00677113"/>
    <w:rsid w:val="00677396"/>
    <w:rsid w:val="00677441"/>
    <w:rsid w:val="00677A86"/>
    <w:rsid w:val="00680152"/>
    <w:rsid w:val="00680A8A"/>
    <w:rsid w:val="00681BF3"/>
    <w:rsid w:val="00681D6E"/>
    <w:rsid w:val="00681EFF"/>
    <w:rsid w:val="006825E9"/>
    <w:rsid w:val="00682AF5"/>
    <w:rsid w:val="00682B80"/>
    <w:rsid w:val="00682D18"/>
    <w:rsid w:val="00682EE6"/>
    <w:rsid w:val="0068323D"/>
    <w:rsid w:val="0068328D"/>
    <w:rsid w:val="00683696"/>
    <w:rsid w:val="0068384D"/>
    <w:rsid w:val="00683CE9"/>
    <w:rsid w:val="00683F94"/>
    <w:rsid w:val="00684055"/>
    <w:rsid w:val="0068667E"/>
    <w:rsid w:val="0068676B"/>
    <w:rsid w:val="006867B8"/>
    <w:rsid w:val="00686D3E"/>
    <w:rsid w:val="00687A96"/>
    <w:rsid w:val="00687DAC"/>
    <w:rsid w:val="0069036C"/>
    <w:rsid w:val="00690DF8"/>
    <w:rsid w:val="006928C6"/>
    <w:rsid w:val="00693240"/>
    <w:rsid w:val="006939CA"/>
    <w:rsid w:val="00693E6F"/>
    <w:rsid w:val="0069495A"/>
    <w:rsid w:val="00694D04"/>
    <w:rsid w:val="006957BA"/>
    <w:rsid w:val="00695A44"/>
    <w:rsid w:val="00695FA6"/>
    <w:rsid w:val="00696859"/>
    <w:rsid w:val="006969A9"/>
    <w:rsid w:val="00696E92"/>
    <w:rsid w:val="0069766A"/>
    <w:rsid w:val="006978B3"/>
    <w:rsid w:val="00697945"/>
    <w:rsid w:val="00697C6A"/>
    <w:rsid w:val="006A0AD2"/>
    <w:rsid w:val="006A0F3A"/>
    <w:rsid w:val="006A1C12"/>
    <w:rsid w:val="006A2021"/>
    <w:rsid w:val="006A2F3F"/>
    <w:rsid w:val="006A4386"/>
    <w:rsid w:val="006A715C"/>
    <w:rsid w:val="006A7496"/>
    <w:rsid w:val="006A7866"/>
    <w:rsid w:val="006A7914"/>
    <w:rsid w:val="006A7A5F"/>
    <w:rsid w:val="006B0E9E"/>
    <w:rsid w:val="006B140A"/>
    <w:rsid w:val="006B1680"/>
    <w:rsid w:val="006B1AAE"/>
    <w:rsid w:val="006B1F7C"/>
    <w:rsid w:val="006B2230"/>
    <w:rsid w:val="006B2FE6"/>
    <w:rsid w:val="006B3210"/>
    <w:rsid w:val="006B3361"/>
    <w:rsid w:val="006B3754"/>
    <w:rsid w:val="006B37FE"/>
    <w:rsid w:val="006B390B"/>
    <w:rsid w:val="006B496A"/>
    <w:rsid w:val="006B4998"/>
    <w:rsid w:val="006B5874"/>
    <w:rsid w:val="006B7047"/>
    <w:rsid w:val="006C09CD"/>
    <w:rsid w:val="006C0A07"/>
    <w:rsid w:val="006C191F"/>
    <w:rsid w:val="006C22B8"/>
    <w:rsid w:val="006C24B3"/>
    <w:rsid w:val="006C342C"/>
    <w:rsid w:val="006C417C"/>
    <w:rsid w:val="006C41A4"/>
    <w:rsid w:val="006C463B"/>
    <w:rsid w:val="006C4644"/>
    <w:rsid w:val="006C4D62"/>
    <w:rsid w:val="006C4E03"/>
    <w:rsid w:val="006C4E28"/>
    <w:rsid w:val="006C500F"/>
    <w:rsid w:val="006C5016"/>
    <w:rsid w:val="006C60CD"/>
    <w:rsid w:val="006C66FA"/>
    <w:rsid w:val="006C6861"/>
    <w:rsid w:val="006C6DC2"/>
    <w:rsid w:val="006C7A73"/>
    <w:rsid w:val="006D020B"/>
    <w:rsid w:val="006D022B"/>
    <w:rsid w:val="006D0DA8"/>
    <w:rsid w:val="006D1EBA"/>
    <w:rsid w:val="006D2161"/>
    <w:rsid w:val="006D3040"/>
    <w:rsid w:val="006D490E"/>
    <w:rsid w:val="006D5D4F"/>
    <w:rsid w:val="006D6693"/>
    <w:rsid w:val="006D7C45"/>
    <w:rsid w:val="006E08D4"/>
    <w:rsid w:val="006E0AA3"/>
    <w:rsid w:val="006E145F"/>
    <w:rsid w:val="006E1DA7"/>
    <w:rsid w:val="006E2730"/>
    <w:rsid w:val="006E2A1C"/>
    <w:rsid w:val="006E2FC4"/>
    <w:rsid w:val="006E33A4"/>
    <w:rsid w:val="006E3B9E"/>
    <w:rsid w:val="006E4682"/>
    <w:rsid w:val="006E4C76"/>
    <w:rsid w:val="006E5461"/>
    <w:rsid w:val="006E547A"/>
    <w:rsid w:val="006E6115"/>
    <w:rsid w:val="006E64C2"/>
    <w:rsid w:val="006E65F1"/>
    <w:rsid w:val="006E6701"/>
    <w:rsid w:val="006E680C"/>
    <w:rsid w:val="006E7950"/>
    <w:rsid w:val="006E7A5F"/>
    <w:rsid w:val="006F01E0"/>
    <w:rsid w:val="006F0CFB"/>
    <w:rsid w:val="006F1695"/>
    <w:rsid w:val="006F18CB"/>
    <w:rsid w:val="006F1FB6"/>
    <w:rsid w:val="006F3031"/>
    <w:rsid w:val="006F3193"/>
    <w:rsid w:val="006F3AF4"/>
    <w:rsid w:val="006F564E"/>
    <w:rsid w:val="006F59E3"/>
    <w:rsid w:val="006F5A16"/>
    <w:rsid w:val="00700246"/>
    <w:rsid w:val="00700305"/>
    <w:rsid w:val="00700405"/>
    <w:rsid w:val="00700810"/>
    <w:rsid w:val="00700FE0"/>
    <w:rsid w:val="0070129A"/>
    <w:rsid w:val="00701742"/>
    <w:rsid w:val="0070201D"/>
    <w:rsid w:val="00703D98"/>
    <w:rsid w:val="007052B6"/>
    <w:rsid w:val="0070615C"/>
    <w:rsid w:val="0070641E"/>
    <w:rsid w:val="00706D92"/>
    <w:rsid w:val="00706E82"/>
    <w:rsid w:val="00707065"/>
    <w:rsid w:val="00707408"/>
    <w:rsid w:val="00707F52"/>
    <w:rsid w:val="007102AA"/>
    <w:rsid w:val="00710828"/>
    <w:rsid w:val="007120C2"/>
    <w:rsid w:val="007124D0"/>
    <w:rsid w:val="00713AA9"/>
    <w:rsid w:val="00713C83"/>
    <w:rsid w:val="00714D27"/>
    <w:rsid w:val="00715036"/>
    <w:rsid w:val="00715717"/>
    <w:rsid w:val="00715EFD"/>
    <w:rsid w:val="00716AB1"/>
    <w:rsid w:val="007175A6"/>
    <w:rsid w:val="007201C9"/>
    <w:rsid w:val="00720681"/>
    <w:rsid w:val="00720A91"/>
    <w:rsid w:val="00720BAE"/>
    <w:rsid w:val="00721DC0"/>
    <w:rsid w:val="00722738"/>
    <w:rsid w:val="007229F0"/>
    <w:rsid w:val="007232A1"/>
    <w:rsid w:val="0072455C"/>
    <w:rsid w:val="00724C82"/>
    <w:rsid w:val="00724D22"/>
    <w:rsid w:val="00725F10"/>
    <w:rsid w:val="00726523"/>
    <w:rsid w:val="00731AD1"/>
    <w:rsid w:val="007339C2"/>
    <w:rsid w:val="00733C2D"/>
    <w:rsid w:val="0073405F"/>
    <w:rsid w:val="007350A9"/>
    <w:rsid w:val="007353D9"/>
    <w:rsid w:val="007404D3"/>
    <w:rsid w:val="007405E8"/>
    <w:rsid w:val="00740A00"/>
    <w:rsid w:val="00740F7E"/>
    <w:rsid w:val="00741540"/>
    <w:rsid w:val="00741A05"/>
    <w:rsid w:val="00741B69"/>
    <w:rsid w:val="007423A6"/>
    <w:rsid w:val="0074253A"/>
    <w:rsid w:val="007430AE"/>
    <w:rsid w:val="00744242"/>
    <w:rsid w:val="00744D0B"/>
    <w:rsid w:val="00745F32"/>
    <w:rsid w:val="007462D8"/>
    <w:rsid w:val="00746C4A"/>
    <w:rsid w:val="00746C4D"/>
    <w:rsid w:val="007472C2"/>
    <w:rsid w:val="00747342"/>
    <w:rsid w:val="00747A06"/>
    <w:rsid w:val="00750351"/>
    <w:rsid w:val="007504D7"/>
    <w:rsid w:val="00750B50"/>
    <w:rsid w:val="00750D5F"/>
    <w:rsid w:val="007511F2"/>
    <w:rsid w:val="007522AF"/>
    <w:rsid w:val="0075256C"/>
    <w:rsid w:val="00752D37"/>
    <w:rsid w:val="00752FD7"/>
    <w:rsid w:val="0075388D"/>
    <w:rsid w:val="00754875"/>
    <w:rsid w:val="00754BBE"/>
    <w:rsid w:val="0075545E"/>
    <w:rsid w:val="00756CBB"/>
    <w:rsid w:val="00757F94"/>
    <w:rsid w:val="0076029C"/>
    <w:rsid w:val="00760A2E"/>
    <w:rsid w:val="00760C24"/>
    <w:rsid w:val="007613C6"/>
    <w:rsid w:val="00761F87"/>
    <w:rsid w:val="00761FB0"/>
    <w:rsid w:val="007621DB"/>
    <w:rsid w:val="00762332"/>
    <w:rsid w:val="00762757"/>
    <w:rsid w:val="00762B88"/>
    <w:rsid w:val="0076301B"/>
    <w:rsid w:val="007631B6"/>
    <w:rsid w:val="007631DB"/>
    <w:rsid w:val="00763C9E"/>
    <w:rsid w:val="0076494F"/>
    <w:rsid w:val="00766E1A"/>
    <w:rsid w:val="007671B0"/>
    <w:rsid w:val="007673A0"/>
    <w:rsid w:val="007678C5"/>
    <w:rsid w:val="00770572"/>
    <w:rsid w:val="00770EFB"/>
    <w:rsid w:val="00770F4C"/>
    <w:rsid w:val="00771882"/>
    <w:rsid w:val="007719B2"/>
    <w:rsid w:val="00772C2A"/>
    <w:rsid w:val="00773D22"/>
    <w:rsid w:val="0077416B"/>
    <w:rsid w:val="00774DAB"/>
    <w:rsid w:val="0077529B"/>
    <w:rsid w:val="00775612"/>
    <w:rsid w:val="007756E3"/>
    <w:rsid w:val="00775D81"/>
    <w:rsid w:val="00776B38"/>
    <w:rsid w:val="007774CF"/>
    <w:rsid w:val="00780071"/>
    <w:rsid w:val="00781B51"/>
    <w:rsid w:val="00781D4E"/>
    <w:rsid w:val="00782218"/>
    <w:rsid w:val="007831E9"/>
    <w:rsid w:val="00783650"/>
    <w:rsid w:val="007837AD"/>
    <w:rsid w:val="00783911"/>
    <w:rsid w:val="00784CAC"/>
    <w:rsid w:val="00785CE5"/>
    <w:rsid w:val="00785EE7"/>
    <w:rsid w:val="00786938"/>
    <w:rsid w:val="00787B45"/>
    <w:rsid w:val="00787EC1"/>
    <w:rsid w:val="0079024F"/>
    <w:rsid w:val="0079129E"/>
    <w:rsid w:val="00792251"/>
    <w:rsid w:val="007929AA"/>
    <w:rsid w:val="00792F6C"/>
    <w:rsid w:val="00793EF0"/>
    <w:rsid w:val="0079470D"/>
    <w:rsid w:val="00794D76"/>
    <w:rsid w:val="00795053"/>
    <w:rsid w:val="007955F8"/>
    <w:rsid w:val="00795F57"/>
    <w:rsid w:val="00796324"/>
    <w:rsid w:val="00797395"/>
    <w:rsid w:val="007A03F0"/>
    <w:rsid w:val="007A0416"/>
    <w:rsid w:val="007A0C65"/>
    <w:rsid w:val="007A1443"/>
    <w:rsid w:val="007A15D8"/>
    <w:rsid w:val="007A1727"/>
    <w:rsid w:val="007A1DC4"/>
    <w:rsid w:val="007A1F08"/>
    <w:rsid w:val="007A2757"/>
    <w:rsid w:val="007A3099"/>
    <w:rsid w:val="007A62F9"/>
    <w:rsid w:val="007A7C4F"/>
    <w:rsid w:val="007B0271"/>
    <w:rsid w:val="007B08E5"/>
    <w:rsid w:val="007B091F"/>
    <w:rsid w:val="007B171D"/>
    <w:rsid w:val="007B25AF"/>
    <w:rsid w:val="007B49DF"/>
    <w:rsid w:val="007B4FB4"/>
    <w:rsid w:val="007B63E2"/>
    <w:rsid w:val="007B746C"/>
    <w:rsid w:val="007C06BC"/>
    <w:rsid w:val="007C09DD"/>
    <w:rsid w:val="007C1195"/>
    <w:rsid w:val="007C1785"/>
    <w:rsid w:val="007C1CE2"/>
    <w:rsid w:val="007C2754"/>
    <w:rsid w:val="007C2C84"/>
    <w:rsid w:val="007C2F32"/>
    <w:rsid w:val="007C3665"/>
    <w:rsid w:val="007C4639"/>
    <w:rsid w:val="007C478A"/>
    <w:rsid w:val="007C4B57"/>
    <w:rsid w:val="007C79C3"/>
    <w:rsid w:val="007C7B18"/>
    <w:rsid w:val="007D01B3"/>
    <w:rsid w:val="007D07A2"/>
    <w:rsid w:val="007D07BD"/>
    <w:rsid w:val="007D0CBD"/>
    <w:rsid w:val="007D195A"/>
    <w:rsid w:val="007D1A5C"/>
    <w:rsid w:val="007D41B3"/>
    <w:rsid w:val="007D47E6"/>
    <w:rsid w:val="007D4A66"/>
    <w:rsid w:val="007D52E1"/>
    <w:rsid w:val="007D6905"/>
    <w:rsid w:val="007D7449"/>
    <w:rsid w:val="007D76BC"/>
    <w:rsid w:val="007E0792"/>
    <w:rsid w:val="007E0944"/>
    <w:rsid w:val="007E117C"/>
    <w:rsid w:val="007E1B90"/>
    <w:rsid w:val="007E1C35"/>
    <w:rsid w:val="007E1E6D"/>
    <w:rsid w:val="007E4B05"/>
    <w:rsid w:val="007E4B85"/>
    <w:rsid w:val="007E4F6D"/>
    <w:rsid w:val="007E5198"/>
    <w:rsid w:val="007E58A3"/>
    <w:rsid w:val="007E5F02"/>
    <w:rsid w:val="007E5FB8"/>
    <w:rsid w:val="007E6CEC"/>
    <w:rsid w:val="007E7100"/>
    <w:rsid w:val="007E7237"/>
    <w:rsid w:val="007E77FD"/>
    <w:rsid w:val="007E79E7"/>
    <w:rsid w:val="007E7A29"/>
    <w:rsid w:val="007E7AA5"/>
    <w:rsid w:val="007E7F94"/>
    <w:rsid w:val="007F054A"/>
    <w:rsid w:val="007F08EA"/>
    <w:rsid w:val="007F13D4"/>
    <w:rsid w:val="007F1677"/>
    <w:rsid w:val="007F1C7A"/>
    <w:rsid w:val="007F231B"/>
    <w:rsid w:val="007F2FA3"/>
    <w:rsid w:val="007F31C1"/>
    <w:rsid w:val="007F32F0"/>
    <w:rsid w:val="007F42E2"/>
    <w:rsid w:val="007F482C"/>
    <w:rsid w:val="007F50DD"/>
    <w:rsid w:val="007F52C2"/>
    <w:rsid w:val="007F6388"/>
    <w:rsid w:val="007F63CD"/>
    <w:rsid w:val="007F6851"/>
    <w:rsid w:val="008004FD"/>
    <w:rsid w:val="00800A1F"/>
    <w:rsid w:val="00800B51"/>
    <w:rsid w:val="00800CF7"/>
    <w:rsid w:val="00801258"/>
    <w:rsid w:val="0080148A"/>
    <w:rsid w:val="008023F6"/>
    <w:rsid w:val="008030F4"/>
    <w:rsid w:val="00805421"/>
    <w:rsid w:val="00805C8C"/>
    <w:rsid w:val="00805FA5"/>
    <w:rsid w:val="008073F6"/>
    <w:rsid w:val="00810D81"/>
    <w:rsid w:val="00811583"/>
    <w:rsid w:val="00811AAC"/>
    <w:rsid w:val="00811E47"/>
    <w:rsid w:val="008127B1"/>
    <w:rsid w:val="00812A59"/>
    <w:rsid w:val="008138EB"/>
    <w:rsid w:val="00814618"/>
    <w:rsid w:val="00817602"/>
    <w:rsid w:val="00817769"/>
    <w:rsid w:val="008200CF"/>
    <w:rsid w:val="008200F0"/>
    <w:rsid w:val="008204DA"/>
    <w:rsid w:val="00820783"/>
    <w:rsid w:val="00821C98"/>
    <w:rsid w:val="00821E09"/>
    <w:rsid w:val="008227BA"/>
    <w:rsid w:val="0082345C"/>
    <w:rsid w:val="0082366B"/>
    <w:rsid w:val="0082452D"/>
    <w:rsid w:val="00824AC4"/>
    <w:rsid w:val="00824C1A"/>
    <w:rsid w:val="008250A6"/>
    <w:rsid w:val="0082570F"/>
    <w:rsid w:val="00825FAB"/>
    <w:rsid w:val="0082672D"/>
    <w:rsid w:val="0082725F"/>
    <w:rsid w:val="00830B60"/>
    <w:rsid w:val="00831500"/>
    <w:rsid w:val="00832281"/>
    <w:rsid w:val="0083228A"/>
    <w:rsid w:val="008324D7"/>
    <w:rsid w:val="00832621"/>
    <w:rsid w:val="00832629"/>
    <w:rsid w:val="008345EF"/>
    <w:rsid w:val="00836A31"/>
    <w:rsid w:val="00836DF4"/>
    <w:rsid w:val="008370D8"/>
    <w:rsid w:val="0083792E"/>
    <w:rsid w:val="008405E2"/>
    <w:rsid w:val="008410AF"/>
    <w:rsid w:val="0084118A"/>
    <w:rsid w:val="008419F5"/>
    <w:rsid w:val="00842362"/>
    <w:rsid w:val="00843068"/>
    <w:rsid w:val="00843894"/>
    <w:rsid w:val="00843F36"/>
    <w:rsid w:val="00845478"/>
    <w:rsid w:val="0084606E"/>
    <w:rsid w:val="0084681E"/>
    <w:rsid w:val="00847296"/>
    <w:rsid w:val="0085099A"/>
    <w:rsid w:val="008509D7"/>
    <w:rsid w:val="0085135B"/>
    <w:rsid w:val="00851D29"/>
    <w:rsid w:val="008521A5"/>
    <w:rsid w:val="00853B0C"/>
    <w:rsid w:val="008547E2"/>
    <w:rsid w:val="008550A5"/>
    <w:rsid w:val="00855447"/>
    <w:rsid w:val="008554B3"/>
    <w:rsid w:val="008563EB"/>
    <w:rsid w:val="00856D54"/>
    <w:rsid w:val="008577A6"/>
    <w:rsid w:val="00860670"/>
    <w:rsid w:val="00860A88"/>
    <w:rsid w:val="00861128"/>
    <w:rsid w:val="008611C8"/>
    <w:rsid w:val="00861BF3"/>
    <w:rsid w:val="00862549"/>
    <w:rsid w:val="008628DA"/>
    <w:rsid w:val="00862D78"/>
    <w:rsid w:val="0086363E"/>
    <w:rsid w:val="00863A61"/>
    <w:rsid w:val="00863AEA"/>
    <w:rsid w:val="00863E41"/>
    <w:rsid w:val="00863E56"/>
    <w:rsid w:val="00863EBF"/>
    <w:rsid w:val="0086587B"/>
    <w:rsid w:val="00865D75"/>
    <w:rsid w:val="0086608C"/>
    <w:rsid w:val="00866400"/>
    <w:rsid w:val="0086657D"/>
    <w:rsid w:val="00867573"/>
    <w:rsid w:val="0087016B"/>
    <w:rsid w:val="00870BB4"/>
    <w:rsid w:val="0087236D"/>
    <w:rsid w:val="00872981"/>
    <w:rsid w:val="00873C96"/>
    <w:rsid w:val="0087447D"/>
    <w:rsid w:val="00875662"/>
    <w:rsid w:val="00875893"/>
    <w:rsid w:val="008759BC"/>
    <w:rsid w:val="00875BC3"/>
    <w:rsid w:val="00876D82"/>
    <w:rsid w:val="00877E6D"/>
    <w:rsid w:val="008800D6"/>
    <w:rsid w:val="00880B0F"/>
    <w:rsid w:val="00880B4A"/>
    <w:rsid w:val="00880EEA"/>
    <w:rsid w:val="00881A17"/>
    <w:rsid w:val="00881B02"/>
    <w:rsid w:val="00881E67"/>
    <w:rsid w:val="0088286D"/>
    <w:rsid w:val="00883A62"/>
    <w:rsid w:val="0088406E"/>
    <w:rsid w:val="008842E6"/>
    <w:rsid w:val="0088521B"/>
    <w:rsid w:val="0088631F"/>
    <w:rsid w:val="008869A6"/>
    <w:rsid w:val="00886D29"/>
    <w:rsid w:val="00886D64"/>
    <w:rsid w:val="00887905"/>
    <w:rsid w:val="00887A4F"/>
    <w:rsid w:val="008900DE"/>
    <w:rsid w:val="008901BD"/>
    <w:rsid w:val="008906A7"/>
    <w:rsid w:val="00890C5F"/>
    <w:rsid w:val="00890D61"/>
    <w:rsid w:val="00891B05"/>
    <w:rsid w:val="00892E7E"/>
    <w:rsid w:val="008936C9"/>
    <w:rsid w:val="00893EEA"/>
    <w:rsid w:val="00893FD6"/>
    <w:rsid w:val="0089461E"/>
    <w:rsid w:val="00894B21"/>
    <w:rsid w:val="00896379"/>
    <w:rsid w:val="00897695"/>
    <w:rsid w:val="00897AC6"/>
    <w:rsid w:val="008A0F04"/>
    <w:rsid w:val="008A0FE3"/>
    <w:rsid w:val="008A22C0"/>
    <w:rsid w:val="008A27F2"/>
    <w:rsid w:val="008A3C67"/>
    <w:rsid w:val="008A433D"/>
    <w:rsid w:val="008A4D48"/>
    <w:rsid w:val="008A535B"/>
    <w:rsid w:val="008A5F06"/>
    <w:rsid w:val="008A649A"/>
    <w:rsid w:val="008A6693"/>
    <w:rsid w:val="008B04CF"/>
    <w:rsid w:val="008B16C9"/>
    <w:rsid w:val="008B17F1"/>
    <w:rsid w:val="008B1F16"/>
    <w:rsid w:val="008B2ECD"/>
    <w:rsid w:val="008B3AFE"/>
    <w:rsid w:val="008B3E6F"/>
    <w:rsid w:val="008B3EB7"/>
    <w:rsid w:val="008B4488"/>
    <w:rsid w:val="008B4C9A"/>
    <w:rsid w:val="008B559F"/>
    <w:rsid w:val="008B6681"/>
    <w:rsid w:val="008B66CB"/>
    <w:rsid w:val="008B6EE4"/>
    <w:rsid w:val="008B7338"/>
    <w:rsid w:val="008B7613"/>
    <w:rsid w:val="008B7AB9"/>
    <w:rsid w:val="008C0389"/>
    <w:rsid w:val="008C055E"/>
    <w:rsid w:val="008C0B78"/>
    <w:rsid w:val="008C3E83"/>
    <w:rsid w:val="008C4AE5"/>
    <w:rsid w:val="008C576F"/>
    <w:rsid w:val="008C5A96"/>
    <w:rsid w:val="008C5B48"/>
    <w:rsid w:val="008C65FC"/>
    <w:rsid w:val="008C6A0F"/>
    <w:rsid w:val="008C7807"/>
    <w:rsid w:val="008C7DC9"/>
    <w:rsid w:val="008D0E2E"/>
    <w:rsid w:val="008D14C8"/>
    <w:rsid w:val="008D1A42"/>
    <w:rsid w:val="008D2408"/>
    <w:rsid w:val="008D292E"/>
    <w:rsid w:val="008D2F43"/>
    <w:rsid w:val="008D300E"/>
    <w:rsid w:val="008D3A2A"/>
    <w:rsid w:val="008D400B"/>
    <w:rsid w:val="008D4497"/>
    <w:rsid w:val="008D4D1C"/>
    <w:rsid w:val="008D5712"/>
    <w:rsid w:val="008D61AA"/>
    <w:rsid w:val="008D62C7"/>
    <w:rsid w:val="008D6455"/>
    <w:rsid w:val="008D6A17"/>
    <w:rsid w:val="008D6BD4"/>
    <w:rsid w:val="008D7137"/>
    <w:rsid w:val="008D7BBF"/>
    <w:rsid w:val="008E01D0"/>
    <w:rsid w:val="008E051C"/>
    <w:rsid w:val="008E078D"/>
    <w:rsid w:val="008E0C8A"/>
    <w:rsid w:val="008E19AD"/>
    <w:rsid w:val="008E1B52"/>
    <w:rsid w:val="008E1FB2"/>
    <w:rsid w:val="008E257D"/>
    <w:rsid w:val="008E37F4"/>
    <w:rsid w:val="008E39E0"/>
    <w:rsid w:val="008E3F33"/>
    <w:rsid w:val="008E45B1"/>
    <w:rsid w:val="008E49FF"/>
    <w:rsid w:val="008E5097"/>
    <w:rsid w:val="008E52EA"/>
    <w:rsid w:val="008E5744"/>
    <w:rsid w:val="008E57BB"/>
    <w:rsid w:val="008E581C"/>
    <w:rsid w:val="008E5B7B"/>
    <w:rsid w:val="008E5F67"/>
    <w:rsid w:val="008E63F3"/>
    <w:rsid w:val="008E6555"/>
    <w:rsid w:val="008F065E"/>
    <w:rsid w:val="008F0C4F"/>
    <w:rsid w:val="008F1AD9"/>
    <w:rsid w:val="008F2859"/>
    <w:rsid w:val="008F2ACD"/>
    <w:rsid w:val="008F3475"/>
    <w:rsid w:val="008F40CF"/>
    <w:rsid w:val="008F4134"/>
    <w:rsid w:val="008F41A3"/>
    <w:rsid w:val="008F47A7"/>
    <w:rsid w:val="008F62CF"/>
    <w:rsid w:val="008F7896"/>
    <w:rsid w:val="008F7CF9"/>
    <w:rsid w:val="0090028D"/>
    <w:rsid w:val="00900851"/>
    <w:rsid w:val="00900C98"/>
    <w:rsid w:val="009018B4"/>
    <w:rsid w:val="00901C58"/>
    <w:rsid w:val="009024AB"/>
    <w:rsid w:val="00902613"/>
    <w:rsid w:val="009042C9"/>
    <w:rsid w:val="009044D0"/>
    <w:rsid w:val="00905692"/>
    <w:rsid w:val="00905DBF"/>
    <w:rsid w:val="0090613A"/>
    <w:rsid w:val="00906569"/>
    <w:rsid w:val="00907FFD"/>
    <w:rsid w:val="00910B99"/>
    <w:rsid w:val="00911C2B"/>
    <w:rsid w:val="009136E1"/>
    <w:rsid w:val="00914106"/>
    <w:rsid w:val="009144BC"/>
    <w:rsid w:val="009154C4"/>
    <w:rsid w:val="009164F7"/>
    <w:rsid w:val="009168A4"/>
    <w:rsid w:val="0091780C"/>
    <w:rsid w:val="00917EBA"/>
    <w:rsid w:val="00920A40"/>
    <w:rsid w:val="00920E5D"/>
    <w:rsid w:val="00920F03"/>
    <w:rsid w:val="009215AF"/>
    <w:rsid w:val="0092180E"/>
    <w:rsid w:val="009232E5"/>
    <w:rsid w:val="0092346C"/>
    <w:rsid w:val="0092362A"/>
    <w:rsid w:val="00924A8A"/>
    <w:rsid w:val="00924E83"/>
    <w:rsid w:val="0092547C"/>
    <w:rsid w:val="009259BC"/>
    <w:rsid w:val="00926CB3"/>
    <w:rsid w:val="00927B37"/>
    <w:rsid w:val="00930017"/>
    <w:rsid w:val="0093073F"/>
    <w:rsid w:val="00931FF1"/>
    <w:rsid w:val="0093236D"/>
    <w:rsid w:val="009334C2"/>
    <w:rsid w:val="009335FF"/>
    <w:rsid w:val="00933D4A"/>
    <w:rsid w:val="009340AA"/>
    <w:rsid w:val="00934397"/>
    <w:rsid w:val="00934851"/>
    <w:rsid w:val="00934BBB"/>
    <w:rsid w:val="00934D04"/>
    <w:rsid w:val="0093770F"/>
    <w:rsid w:val="00940696"/>
    <w:rsid w:val="00940BEB"/>
    <w:rsid w:val="00941353"/>
    <w:rsid w:val="00941AA3"/>
    <w:rsid w:val="0094245F"/>
    <w:rsid w:val="00942FD5"/>
    <w:rsid w:val="0094390B"/>
    <w:rsid w:val="00944002"/>
    <w:rsid w:val="00944759"/>
    <w:rsid w:val="0094512F"/>
    <w:rsid w:val="009456F5"/>
    <w:rsid w:val="009459C7"/>
    <w:rsid w:val="00945A57"/>
    <w:rsid w:val="0094661D"/>
    <w:rsid w:val="009468D9"/>
    <w:rsid w:val="00946A41"/>
    <w:rsid w:val="00946AB9"/>
    <w:rsid w:val="009478EF"/>
    <w:rsid w:val="00947E0C"/>
    <w:rsid w:val="00952763"/>
    <w:rsid w:val="00952E85"/>
    <w:rsid w:val="00952FF5"/>
    <w:rsid w:val="00953A42"/>
    <w:rsid w:val="00953B1C"/>
    <w:rsid w:val="00953BC4"/>
    <w:rsid w:val="009546E2"/>
    <w:rsid w:val="00960AF6"/>
    <w:rsid w:val="00961338"/>
    <w:rsid w:val="00961DA0"/>
    <w:rsid w:val="009626B2"/>
    <w:rsid w:val="0096370A"/>
    <w:rsid w:val="00964016"/>
    <w:rsid w:val="0096443D"/>
    <w:rsid w:val="00964799"/>
    <w:rsid w:val="009648BF"/>
    <w:rsid w:val="00965492"/>
    <w:rsid w:val="00965F1E"/>
    <w:rsid w:val="0096626D"/>
    <w:rsid w:val="00966EA4"/>
    <w:rsid w:val="00966F99"/>
    <w:rsid w:val="0096783F"/>
    <w:rsid w:val="00970091"/>
    <w:rsid w:val="00971D14"/>
    <w:rsid w:val="00972139"/>
    <w:rsid w:val="00972716"/>
    <w:rsid w:val="00973BFB"/>
    <w:rsid w:val="00973F1E"/>
    <w:rsid w:val="009740DE"/>
    <w:rsid w:val="00974D7E"/>
    <w:rsid w:val="00975287"/>
    <w:rsid w:val="00977331"/>
    <w:rsid w:val="00977759"/>
    <w:rsid w:val="00977AC8"/>
    <w:rsid w:val="009802EC"/>
    <w:rsid w:val="009807D8"/>
    <w:rsid w:val="00981B9B"/>
    <w:rsid w:val="00981CC0"/>
    <w:rsid w:val="0098243C"/>
    <w:rsid w:val="00983B44"/>
    <w:rsid w:val="00983F18"/>
    <w:rsid w:val="009840E3"/>
    <w:rsid w:val="009841D6"/>
    <w:rsid w:val="009843F1"/>
    <w:rsid w:val="00985993"/>
    <w:rsid w:val="0098688C"/>
    <w:rsid w:val="00987322"/>
    <w:rsid w:val="00987C9E"/>
    <w:rsid w:val="009903AF"/>
    <w:rsid w:val="009906E7"/>
    <w:rsid w:val="00990EBB"/>
    <w:rsid w:val="0099100C"/>
    <w:rsid w:val="00991E35"/>
    <w:rsid w:val="0099202D"/>
    <w:rsid w:val="0099306C"/>
    <w:rsid w:val="009930E0"/>
    <w:rsid w:val="0099317B"/>
    <w:rsid w:val="00993A20"/>
    <w:rsid w:val="00994012"/>
    <w:rsid w:val="00994888"/>
    <w:rsid w:val="00994C15"/>
    <w:rsid w:val="00994C62"/>
    <w:rsid w:val="00994CA1"/>
    <w:rsid w:val="00996877"/>
    <w:rsid w:val="00997C39"/>
    <w:rsid w:val="00997EE9"/>
    <w:rsid w:val="00997FCD"/>
    <w:rsid w:val="009A00A7"/>
    <w:rsid w:val="009A11C0"/>
    <w:rsid w:val="009A146B"/>
    <w:rsid w:val="009A24B4"/>
    <w:rsid w:val="009A383E"/>
    <w:rsid w:val="009A4195"/>
    <w:rsid w:val="009A452E"/>
    <w:rsid w:val="009A495D"/>
    <w:rsid w:val="009A4CD9"/>
    <w:rsid w:val="009A5146"/>
    <w:rsid w:val="009A5A5D"/>
    <w:rsid w:val="009A5D6B"/>
    <w:rsid w:val="009A62D4"/>
    <w:rsid w:val="009A7A97"/>
    <w:rsid w:val="009A7F4F"/>
    <w:rsid w:val="009B0127"/>
    <w:rsid w:val="009B11BF"/>
    <w:rsid w:val="009B1D7A"/>
    <w:rsid w:val="009B2D7F"/>
    <w:rsid w:val="009B5086"/>
    <w:rsid w:val="009B5C9A"/>
    <w:rsid w:val="009B5E1A"/>
    <w:rsid w:val="009B5EA4"/>
    <w:rsid w:val="009B7A40"/>
    <w:rsid w:val="009C02E0"/>
    <w:rsid w:val="009C04E6"/>
    <w:rsid w:val="009C1733"/>
    <w:rsid w:val="009C34C8"/>
    <w:rsid w:val="009C36E4"/>
    <w:rsid w:val="009C453B"/>
    <w:rsid w:val="009C484B"/>
    <w:rsid w:val="009C5D5C"/>
    <w:rsid w:val="009C6BD9"/>
    <w:rsid w:val="009C791C"/>
    <w:rsid w:val="009D0092"/>
    <w:rsid w:val="009D08DE"/>
    <w:rsid w:val="009D32B1"/>
    <w:rsid w:val="009D3B39"/>
    <w:rsid w:val="009D3B4C"/>
    <w:rsid w:val="009D3FA0"/>
    <w:rsid w:val="009D45DD"/>
    <w:rsid w:val="009D5792"/>
    <w:rsid w:val="009D6E3C"/>
    <w:rsid w:val="009D6EE6"/>
    <w:rsid w:val="009D7710"/>
    <w:rsid w:val="009D7892"/>
    <w:rsid w:val="009D7A15"/>
    <w:rsid w:val="009D7DD5"/>
    <w:rsid w:val="009E00BE"/>
    <w:rsid w:val="009E0C15"/>
    <w:rsid w:val="009E26BE"/>
    <w:rsid w:val="009E3143"/>
    <w:rsid w:val="009E33A7"/>
    <w:rsid w:val="009E33EB"/>
    <w:rsid w:val="009E3401"/>
    <w:rsid w:val="009E3B39"/>
    <w:rsid w:val="009E3DE5"/>
    <w:rsid w:val="009E45C4"/>
    <w:rsid w:val="009E4A9A"/>
    <w:rsid w:val="009E5009"/>
    <w:rsid w:val="009E5746"/>
    <w:rsid w:val="009E76A5"/>
    <w:rsid w:val="009F0086"/>
    <w:rsid w:val="009F0567"/>
    <w:rsid w:val="009F0CFC"/>
    <w:rsid w:val="009F1467"/>
    <w:rsid w:val="009F1EC4"/>
    <w:rsid w:val="009F3AC3"/>
    <w:rsid w:val="009F3F2B"/>
    <w:rsid w:val="009F4099"/>
    <w:rsid w:val="009F43CE"/>
    <w:rsid w:val="009F5607"/>
    <w:rsid w:val="009F5CE2"/>
    <w:rsid w:val="009F73D7"/>
    <w:rsid w:val="009F7A38"/>
    <w:rsid w:val="009F7DAB"/>
    <w:rsid w:val="00A029B1"/>
    <w:rsid w:val="00A02BB3"/>
    <w:rsid w:val="00A02C00"/>
    <w:rsid w:val="00A038DB"/>
    <w:rsid w:val="00A04733"/>
    <w:rsid w:val="00A05A39"/>
    <w:rsid w:val="00A06314"/>
    <w:rsid w:val="00A06B8E"/>
    <w:rsid w:val="00A1037D"/>
    <w:rsid w:val="00A135BD"/>
    <w:rsid w:val="00A14B0F"/>
    <w:rsid w:val="00A1527B"/>
    <w:rsid w:val="00A1645E"/>
    <w:rsid w:val="00A16643"/>
    <w:rsid w:val="00A16A01"/>
    <w:rsid w:val="00A16B17"/>
    <w:rsid w:val="00A171B3"/>
    <w:rsid w:val="00A1758A"/>
    <w:rsid w:val="00A17646"/>
    <w:rsid w:val="00A200EB"/>
    <w:rsid w:val="00A202E3"/>
    <w:rsid w:val="00A20875"/>
    <w:rsid w:val="00A20897"/>
    <w:rsid w:val="00A22076"/>
    <w:rsid w:val="00A22817"/>
    <w:rsid w:val="00A232D4"/>
    <w:rsid w:val="00A237C5"/>
    <w:rsid w:val="00A23929"/>
    <w:rsid w:val="00A248C8"/>
    <w:rsid w:val="00A24AEC"/>
    <w:rsid w:val="00A25A7C"/>
    <w:rsid w:val="00A25B99"/>
    <w:rsid w:val="00A25CEF"/>
    <w:rsid w:val="00A26FE4"/>
    <w:rsid w:val="00A27C9F"/>
    <w:rsid w:val="00A27EA5"/>
    <w:rsid w:val="00A30306"/>
    <w:rsid w:val="00A30D69"/>
    <w:rsid w:val="00A324D3"/>
    <w:rsid w:val="00A32C5F"/>
    <w:rsid w:val="00A33208"/>
    <w:rsid w:val="00A34168"/>
    <w:rsid w:val="00A3497A"/>
    <w:rsid w:val="00A35056"/>
    <w:rsid w:val="00A3571D"/>
    <w:rsid w:val="00A358C1"/>
    <w:rsid w:val="00A35901"/>
    <w:rsid w:val="00A3590C"/>
    <w:rsid w:val="00A35CB9"/>
    <w:rsid w:val="00A36240"/>
    <w:rsid w:val="00A3681C"/>
    <w:rsid w:val="00A36866"/>
    <w:rsid w:val="00A36C4F"/>
    <w:rsid w:val="00A4095A"/>
    <w:rsid w:val="00A41414"/>
    <w:rsid w:val="00A43229"/>
    <w:rsid w:val="00A4351F"/>
    <w:rsid w:val="00A437C9"/>
    <w:rsid w:val="00A444DD"/>
    <w:rsid w:val="00A44873"/>
    <w:rsid w:val="00A44F72"/>
    <w:rsid w:val="00A459AE"/>
    <w:rsid w:val="00A45E0B"/>
    <w:rsid w:val="00A45E1F"/>
    <w:rsid w:val="00A47214"/>
    <w:rsid w:val="00A47281"/>
    <w:rsid w:val="00A51269"/>
    <w:rsid w:val="00A51FC8"/>
    <w:rsid w:val="00A52372"/>
    <w:rsid w:val="00A527CF"/>
    <w:rsid w:val="00A52FB2"/>
    <w:rsid w:val="00A53019"/>
    <w:rsid w:val="00A54229"/>
    <w:rsid w:val="00A54456"/>
    <w:rsid w:val="00A546F7"/>
    <w:rsid w:val="00A54A30"/>
    <w:rsid w:val="00A54A92"/>
    <w:rsid w:val="00A55811"/>
    <w:rsid w:val="00A55990"/>
    <w:rsid w:val="00A55DA2"/>
    <w:rsid w:val="00A55E8C"/>
    <w:rsid w:val="00A564E9"/>
    <w:rsid w:val="00A56C3D"/>
    <w:rsid w:val="00A576C8"/>
    <w:rsid w:val="00A57877"/>
    <w:rsid w:val="00A57E53"/>
    <w:rsid w:val="00A61345"/>
    <w:rsid w:val="00A63578"/>
    <w:rsid w:val="00A6379F"/>
    <w:rsid w:val="00A65549"/>
    <w:rsid w:val="00A662FC"/>
    <w:rsid w:val="00A66AC8"/>
    <w:rsid w:val="00A66BE3"/>
    <w:rsid w:val="00A67D2F"/>
    <w:rsid w:val="00A71A4B"/>
    <w:rsid w:val="00A71FEF"/>
    <w:rsid w:val="00A721B0"/>
    <w:rsid w:val="00A72406"/>
    <w:rsid w:val="00A7328D"/>
    <w:rsid w:val="00A743FA"/>
    <w:rsid w:val="00A7482B"/>
    <w:rsid w:val="00A74A5C"/>
    <w:rsid w:val="00A75832"/>
    <w:rsid w:val="00A75B26"/>
    <w:rsid w:val="00A7727F"/>
    <w:rsid w:val="00A779DE"/>
    <w:rsid w:val="00A81263"/>
    <w:rsid w:val="00A81ACF"/>
    <w:rsid w:val="00A82ACC"/>
    <w:rsid w:val="00A82AF8"/>
    <w:rsid w:val="00A82CCD"/>
    <w:rsid w:val="00A83034"/>
    <w:rsid w:val="00A83F89"/>
    <w:rsid w:val="00A860B7"/>
    <w:rsid w:val="00A8756C"/>
    <w:rsid w:val="00A900C7"/>
    <w:rsid w:val="00A9033D"/>
    <w:rsid w:val="00A90452"/>
    <w:rsid w:val="00A913A8"/>
    <w:rsid w:val="00A9154F"/>
    <w:rsid w:val="00A9211A"/>
    <w:rsid w:val="00A925C1"/>
    <w:rsid w:val="00A936CA"/>
    <w:rsid w:val="00A9440B"/>
    <w:rsid w:val="00A94BE0"/>
    <w:rsid w:val="00A94D3B"/>
    <w:rsid w:val="00A95FA7"/>
    <w:rsid w:val="00A9653E"/>
    <w:rsid w:val="00A968FD"/>
    <w:rsid w:val="00AA003B"/>
    <w:rsid w:val="00AA0104"/>
    <w:rsid w:val="00AA0ADB"/>
    <w:rsid w:val="00AA10D5"/>
    <w:rsid w:val="00AA1A26"/>
    <w:rsid w:val="00AA382A"/>
    <w:rsid w:val="00AA3D51"/>
    <w:rsid w:val="00AA427C"/>
    <w:rsid w:val="00AA4F5E"/>
    <w:rsid w:val="00AA50BF"/>
    <w:rsid w:val="00AA5921"/>
    <w:rsid w:val="00AA76B7"/>
    <w:rsid w:val="00AA7E0C"/>
    <w:rsid w:val="00AB0299"/>
    <w:rsid w:val="00AB0AAA"/>
    <w:rsid w:val="00AB0B74"/>
    <w:rsid w:val="00AB199F"/>
    <w:rsid w:val="00AB19B9"/>
    <w:rsid w:val="00AB2EF4"/>
    <w:rsid w:val="00AB5677"/>
    <w:rsid w:val="00AB63B5"/>
    <w:rsid w:val="00AB63DD"/>
    <w:rsid w:val="00AB7395"/>
    <w:rsid w:val="00AB7AC3"/>
    <w:rsid w:val="00AC02C4"/>
    <w:rsid w:val="00AC096C"/>
    <w:rsid w:val="00AC14FF"/>
    <w:rsid w:val="00AC19C4"/>
    <w:rsid w:val="00AC2707"/>
    <w:rsid w:val="00AC28BE"/>
    <w:rsid w:val="00AC39E4"/>
    <w:rsid w:val="00AC44EB"/>
    <w:rsid w:val="00AC4AE5"/>
    <w:rsid w:val="00AC6320"/>
    <w:rsid w:val="00AC6880"/>
    <w:rsid w:val="00AC6A8F"/>
    <w:rsid w:val="00AC6AA7"/>
    <w:rsid w:val="00AC6FD4"/>
    <w:rsid w:val="00AC75E2"/>
    <w:rsid w:val="00AC7A43"/>
    <w:rsid w:val="00AD0CB0"/>
    <w:rsid w:val="00AD1488"/>
    <w:rsid w:val="00AD1AF1"/>
    <w:rsid w:val="00AD3EA6"/>
    <w:rsid w:val="00AD4F56"/>
    <w:rsid w:val="00AD51DD"/>
    <w:rsid w:val="00AD5B88"/>
    <w:rsid w:val="00AD6D10"/>
    <w:rsid w:val="00AD6E52"/>
    <w:rsid w:val="00AD7A92"/>
    <w:rsid w:val="00AE08B3"/>
    <w:rsid w:val="00AE0C20"/>
    <w:rsid w:val="00AE1301"/>
    <w:rsid w:val="00AE13CA"/>
    <w:rsid w:val="00AE35E5"/>
    <w:rsid w:val="00AE37AC"/>
    <w:rsid w:val="00AE3A03"/>
    <w:rsid w:val="00AE51D7"/>
    <w:rsid w:val="00AF0837"/>
    <w:rsid w:val="00AF0AEB"/>
    <w:rsid w:val="00AF1926"/>
    <w:rsid w:val="00AF2242"/>
    <w:rsid w:val="00AF318A"/>
    <w:rsid w:val="00AF47DB"/>
    <w:rsid w:val="00AF4B09"/>
    <w:rsid w:val="00AF4C9F"/>
    <w:rsid w:val="00AF5588"/>
    <w:rsid w:val="00AF55BE"/>
    <w:rsid w:val="00AF5E36"/>
    <w:rsid w:val="00AF78E2"/>
    <w:rsid w:val="00B0051D"/>
    <w:rsid w:val="00B0177A"/>
    <w:rsid w:val="00B01A6F"/>
    <w:rsid w:val="00B054E3"/>
    <w:rsid w:val="00B0744B"/>
    <w:rsid w:val="00B07794"/>
    <w:rsid w:val="00B07D2B"/>
    <w:rsid w:val="00B10AB2"/>
    <w:rsid w:val="00B10E4B"/>
    <w:rsid w:val="00B110F0"/>
    <w:rsid w:val="00B112B6"/>
    <w:rsid w:val="00B11504"/>
    <w:rsid w:val="00B11BC5"/>
    <w:rsid w:val="00B1233A"/>
    <w:rsid w:val="00B12612"/>
    <w:rsid w:val="00B12B93"/>
    <w:rsid w:val="00B13207"/>
    <w:rsid w:val="00B133F9"/>
    <w:rsid w:val="00B14354"/>
    <w:rsid w:val="00B16E48"/>
    <w:rsid w:val="00B17827"/>
    <w:rsid w:val="00B201AE"/>
    <w:rsid w:val="00B21D52"/>
    <w:rsid w:val="00B22D6C"/>
    <w:rsid w:val="00B23EDC"/>
    <w:rsid w:val="00B2451A"/>
    <w:rsid w:val="00B25610"/>
    <w:rsid w:val="00B25CD4"/>
    <w:rsid w:val="00B266FE"/>
    <w:rsid w:val="00B277D5"/>
    <w:rsid w:val="00B30122"/>
    <w:rsid w:val="00B30B9F"/>
    <w:rsid w:val="00B30CA4"/>
    <w:rsid w:val="00B31820"/>
    <w:rsid w:val="00B31B74"/>
    <w:rsid w:val="00B32785"/>
    <w:rsid w:val="00B32D8B"/>
    <w:rsid w:val="00B33C1F"/>
    <w:rsid w:val="00B33DAC"/>
    <w:rsid w:val="00B342FB"/>
    <w:rsid w:val="00B34541"/>
    <w:rsid w:val="00B345E7"/>
    <w:rsid w:val="00B34854"/>
    <w:rsid w:val="00B34B6F"/>
    <w:rsid w:val="00B34BED"/>
    <w:rsid w:val="00B35C85"/>
    <w:rsid w:val="00B364F5"/>
    <w:rsid w:val="00B3682F"/>
    <w:rsid w:val="00B36856"/>
    <w:rsid w:val="00B37181"/>
    <w:rsid w:val="00B37354"/>
    <w:rsid w:val="00B4070F"/>
    <w:rsid w:val="00B40A07"/>
    <w:rsid w:val="00B40A4D"/>
    <w:rsid w:val="00B40C71"/>
    <w:rsid w:val="00B40F71"/>
    <w:rsid w:val="00B42B11"/>
    <w:rsid w:val="00B42DF4"/>
    <w:rsid w:val="00B434F0"/>
    <w:rsid w:val="00B43569"/>
    <w:rsid w:val="00B43E03"/>
    <w:rsid w:val="00B4404B"/>
    <w:rsid w:val="00B44C4A"/>
    <w:rsid w:val="00B45D3B"/>
    <w:rsid w:val="00B45DE1"/>
    <w:rsid w:val="00B45FE3"/>
    <w:rsid w:val="00B4621C"/>
    <w:rsid w:val="00B46A8A"/>
    <w:rsid w:val="00B47C5F"/>
    <w:rsid w:val="00B50083"/>
    <w:rsid w:val="00B50682"/>
    <w:rsid w:val="00B55E53"/>
    <w:rsid w:val="00B57533"/>
    <w:rsid w:val="00B6071E"/>
    <w:rsid w:val="00B60A5D"/>
    <w:rsid w:val="00B61515"/>
    <w:rsid w:val="00B6163C"/>
    <w:rsid w:val="00B6192A"/>
    <w:rsid w:val="00B62DD5"/>
    <w:rsid w:val="00B6323E"/>
    <w:rsid w:val="00B64DD7"/>
    <w:rsid w:val="00B64F29"/>
    <w:rsid w:val="00B667F0"/>
    <w:rsid w:val="00B66934"/>
    <w:rsid w:val="00B6699C"/>
    <w:rsid w:val="00B66FC0"/>
    <w:rsid w:val="00B67AAA"/>
    <w:rsid w:val="00B709C2"/>
    <w:rsid w:val="00B70B93"/>
    <w:rsid w:val="00B71120"/>
    <w:rsid w:val="00B714F9"/>
    <w:rsid w:val="00B715BA"/>
    <w:rsid w:val="00B725BA"/>
    <w:rsid w:val="00B743AD"/>
    <w:rsid w:val="00B74AE6"/>
    <w:rsid w:val="00B74CE5"/>
    <w:rsid w:val="00B7573A"/>
    <w:rsid w:val="00B75E2D"/>
    <w:rsid w:val="00B76425"/>
    <w:rsid w:val="00B77456"/>
    <w:rsid w:val="00B77595"/>
    <w:rsid w:val="00B77B8D"/>
    <w:rsid w:val="00B80371"/>
    <w:rsid w:val="00B81854"/>
    <w:rsid w:val="00B81AB7"/>
    <w:rsid w:val="00B824BE"/>
    <w:rsid w:val="00B83201"/>
    <w:rsid w:val="00B8402E"/>
    <w:rsid w:val="00B848A1"/>
    <w:rsid w:val="00B85BBE"/>
    <w:rsid w:val="00B85E68"/>
    <w:rsid w:val="00B85F1C"/>
    <w:rsid w:val="00B86D64"/>
    <w:rsid w:val="00B877B3"/>
    <w:rsid w:val="00B90C42"/>
    <w:rsid w:val="00B90EFF"/>
    <w:rsid w:val="00B91C8F"/>
    <w:rsid w:val="00B92DED"/>
    <w:rsid w:val="00B93755"/>
    <w:rsid w:val="00B9412C"/>
    <w:rsid w:val="00B949C7"/>
    <w:rsid w:val="00B94F57"/>
    <w:rsid w:val="00B96602"/>
    <w:rsid w:val="00B96831"/>
    <w:rsid w:val="00BA017D"/>
    <w:rsid w:val="00BA038A"/>
    <w:rsid w:val="00BA07D9"/>
    <w:rsid w:val="00BA094C"/>
    <w:rsid w:val="00BA0A8F"/>
    <w:rsid w:val="00BA0D39"/>
    <w:rsid w:val="00BA2447"/>
    <w:rsid w:val="00BA264F"/>
    <w:rsid w:val="00BA2F1B"/>
    <w:rsid w:val="00BA3741"/>
    <w:rsid w:val="00BA3A58"/>
    <w:rsid w:val="00BA3DE5"/>
    <w:rsid w:val="00BA43AB"/>
    <w:rsid w:val="00BA5105"/>
    <w:rsid w:val="00BA5262"/>
    <w:rsid w:val="00BA5AAB"/>
    <w:rsid w:val="00BA6453"/>
    <w:rsid w:val="00BA6C29"/>
    <w:rsid w:val="00BA743E"/>
    <w:rsid w:val="00BA752A"/>
    <w:rsid w:val="00BB0211"/>
    <w:rsid w:val="00BB0D61"/>
    <w:rsid w:val="00BB2CB3"/>
    <w:rsid w:val="00BB3000"/>
    <w:rsid w:val="00BB34C1"/>
    <w:rsid w:val="00BB3BA4"/>
    <w:rsid w:val="00BB3CA2"/>
    <w:rsid w:val="00BB4D7F"/>
    <w:rsid w:val="00BB5576"/>
    <w:rsid w:val="00BB71DC"/>
    <w:rsid w:val="00BB7F96"/>
    <w:rsid w:val="00BC0153"/>
    <w:rsid w:val="00BC0837"/>
    <w:rsid w:val="00BC1164"/>
    <w:rsid w:val="00BC22FC"/>
    <w:rsid w:val="00BC2DA1"/>
    <w:rsid w:val="00BC3188"/>
    <w:rsid w:val="00BC388A"/>
    <w:rsid w:val="00BC4153"/>
    <w:rsid w:val="00BC52D5"/>
    <w:rsid w:val="00BC5A5A"/>
    <w:rsid w:val="00BC5AB8"/>
    <w:rsid w:val="00BC620D"/>
    <w:rsid w:val="00BC69DC"/>
    <w:rsid w:val="00BD1751"/>
    <w:rsid w:val="00BD29E1"/>
    <w:rsid w:val="00BD2BF4"/>
    <w:rsid w:val="00BD2C6F"/>
    <w:rsid w:val="00BD2D93"/>
    <w:rsid w:val="00BD31D7"/>
    <w:rsid w:val="00BD4044"/>
    <w:rsid w:val="00BD4537"/>
    <w:rsid w:val="00BD4F35"/>
    <w:rsid w:val="00BD60C5"/>
    <w:rsid w:val="00BD756E"/>
    <w:rsid w:val="00BD7D73"/>
    <w:rsid w:val="00BE03F2"/>
    <w:rsid w:val="00BE06C7"/>
    <w:rsid w:val="00BE0BE5"/>
    <w:rsid w:val="00BE0FA0"/>
    <w:rsid w:val="00BE18F6"/>
    <w:rsid w:val="00BE1B7D"/>
    <w:rsid w:val="00BE304A"/>
    <w:rsid w:val="00BE3DEF"/>
    <w:rsid w:val="00BE4B6A"/>
    <w:rsid w:val="00BE51DE"/>
    <w:rsid w:val="00BE58AD"/>
    <w:rsid w:val="00BE6254"/>
    <w:rsid w:val="00BE67DC"/>
    <w:rsid w:val="00BE68C2"/>
    <w:rsid w:val="00BE7DBC"/>
    <w:rsid w:val="00BF09AA"/>
    <w:rsid w:val="00BF0B26"/>
    <w:rsid w:val="00BF1055"/>
    <w:rsid w:val="00BF23BF"/>
    <w:rsid w:val="00BF2849"/>
    <w:rsid w:val="00BF2929"/>
    <w:rsid w:val="00BF2AE5"/>
    <w:rsid w:val="00BF3D7B"/>
    <w:rsid w:val="00BF4176"/>
    <w:rsid w:val="00BF465C"/>
    <w:rsid w:val="00BF4A30"/>
    <w:rsid w:val="00BF6C57"/>
    <w:rsid w:val="00BF7F39"/>
    <w:rsid w:val="00BF7FF3"/>
    <w:rsid w:val="00C000A1"/>
    <w:rsid w:val="00C00387"/>
    <w:rsid w:val="00C00718"/>
    <w:rsid w:val="00C00DA6"/>
    <w:rsid w:val="00C01B87"/>
    <w:rsid w:val="00C02475"/>
    <w:rsid w:val="00C02982"/>
    <w:rsid w:val="00C02A95"/>
    <w:rsid w:val="00C030B4"/>
    <w:rsid w:val="00C03DBD"/>
    <w:rsid w:val="00C04355"/>
    <w:rsid w:val="00C051C9"/>
    <w:rsid w:val="00C051D9"/>
    <w:rsid w:val="00C05C2F"/>
    <w:rsid w:val="00C0615C"/>
    <w:rsid w:val="00C07015"/>
    <w:rsid w:val="00C0792E"/>
    <w:rsid w:val="00C10146"/>
    <w:rsid w:val="00C1171E"/>
    <w:rsid w:val="00C11A4D"/>
    <w:rsid w:val="00C11C65"/>
    <w:rsid w:val="00C15020"/>
    <w:rsid w:val="00C15525"/>
    <w:rsid w:val="00C160C3"/>
    <w:rsid w:val="00C1618E"/>
    <w:rsid w:val="00C16509"/>
    <w:rsid w:val="00C17AA6"/>
    <w:rsid w:val="00C20922"/>
    <w:rsid w:val="00C216ED"/>
    <w:rsid w:val="00C22658"/>
    <w:rsid w:val="00C22EAF"/>
    <w:rsid w:val="00C238BC"/>
    <w:rsid w:val="00C23A1E"/>
    <w:rsid w:val="00C23DDC"/>
    <w:rsid w:val="00C2428C"/>
    <w:rsid w:val="00C2480D"/>
    <w:rsid w:val="00C24FB5"/>
    <w:rsid w:val="00C2518F"/>
    <w:rsid w:val="00C255D4"/>
    <w:rsid w:val="00C25E26"/>
    <w:rsid w:val="00C26520"/>
    <w:rsid w:val="00C26E04"/>
    <w:rsid w:val="00C27939"/>
    <w:rsid w:val="00C30212"/>
    <w:rsid w:val="00C30255"/>
    <w:rsid w:val="00C3128C"/>
    <w:rsid w:val="00C317AC"/>
    <w:rsid w:val="00C32073"/>
    <w:rsid w:val="00C3271C"/>
    <w:rsid w:val="00C32C64"/>
    <w:rsid w:val="00C3389F"/>
    <w:rsid w:val="00C33A0C"/>
    <w:rsid w:val="00C33B98"/>
    <w:rsid w:val="00C33CCD"/>
    <w:rsid w:val="00C342CB"/>
    <w:rsid w:val="00C34F22"/>
    <w:rsid w:val="00C352A5"/>
    <w:rsid w:val="00C3566D"/>
    <w:rsid w:val="00C3576D"/>
    <w:rsid w:val="00C35A42"/>
    <w:rsid w:val="00C35C84"/>
    <w:rsid w:val="00C362A4"/>
    <w:rsid w:val="00C368FB"/>
    <w:rsid w:val="00C36A8A"/>
    <w:rsid w:val="00C36DED"/>
    <w:rsid w:val="00C37791"/>
    <w:rsid w:val="00C40491"/>
    <w:rsid w:val="00C40583"/>
    <w:rsid w:val="00C4125D"/>
    <w:rsid w:val="00C418CC"/>
    <w:rsid w:val="00C4297E"/>
    <w:rsid w:val="00C42CB7"/>
    <w:rsid w:val="00C430B0"/>
    <w:rsid w:val="00C43540"/>
    <w:rsid w:val="00C438DF"/>
    <w:rsid w:val="00C44313"/>
    <w:rsid w:val="00C44626"/>
    <w:rsid w:val="00C44E48"/>
    <w:rsid w:val="00C454F4"/>
    <w:rsid w:val="00C457C8"/>
    <w:rsid w:val="00C4607B"/>
    <w:rsid w:val="00C46391"/>
    <w:rsid w:val="00C466D6"/>
    <w:rsid w:val="00C46E00"/>
    <w:rsid w:val="00C47EC7"/>
    <w:rsid w:val="00C51859"/>
    <w:rsid w:val="00C5187D"/>
    <w:rsid w:val="00C52733"/>
    <w:rsid w:val="00C52D74"/>
    <w:rsid w:val="00C52F95"/>
    <w:rsid w:val="00C53954"/>
    <w:rsid w:val="00C53DD4"/>
    <w:rsid w:val="00C54063"/>
    <w:rsid w:val="00C54CE6"/>
    <w:rsid w:val="00C5621A"/>
    <w:rsid w:val="00C562F1"/>
    <w:rsid w:val="00C564C3"/>
    <w:rsid w:val="00C569F7"/>
    <w:rsid w:val="00C56A87"/>
    <w:rsid w:val="00C57ACA"/>
    <w:rsid w:val="00C57FD2"/>
    <w:rsid w:val="00C602AE"/>
    <w:rsid w:val="00C605F1"/>
    <w:rsid w:val="00C60C6B"/>
    <w:rsid w:val="00C60F34"/>
    <w:rsid w:val="00C618BE"/>
    <w:rsid w:val="00C61DF2"/>
    <w:rsid w:val="00C63176"/>
    <w:rsid w:val="00C634F7"/>
    <w:rsid w:val="00C63568"/>
    <w:rsid w:val="00C65647"/>
    <w:rsid w:val="00C657B5"/>
    <w:rsid w:val="00C65F5D"/>
    <w:rsid w:val="00C6755D"/>
    <w:rsid w:val="00C67C2F"/>
    <w:rsid w:val="00C67CF9"/>
    <w:rsid w:val="00C67D9C"/>
    <w:rsid w:val="00C70591"/>
    <w:rsid w:val="00C714DB"/>
    <w:rsid w:val="00C71C8F"/>
    <w:rsid w:val="00C71DD0"/>
    <w:rsid w:val="00C722D2"/>
    <w:rsid w:val="00C7314B"/>
    <w:rsid w:val="00C73815"/>
    <w:rsid w:val="00C740ED"/>
    <w:rsid w:val="00C762C7"/>
    <w:rsid w:val="00C76E43"/>
    <w:rsid w:val="00C773C5"/>
    <w:rsid w:val="00C81345"/>
    <w:rsid w:val="00C81720"/>
    <w:rsid w:val="00C817B0"/>
    <w:rsid w:val="00C81825"/>
    <w:rsid w:val="00C82337"/>
    <w:rsid w:val="00C83AAE"/>
    <w:rsid w:val="00C845FB"/>
    <w:rsid w:val="00C84B8B"/>
    <w:rsid w:val="00C85393"/>
    <w:rsid w:val="00C85622"/>
    <w:rsid w:val="00C859D2"/>
    <w:rsid w:val="00C85F16"/>
    <w:rsid w:val="00C86E44"/>
    <w:rsid w:val="00C871A4"/>
    <w:rsid w:val="00C87767"/>
    <w:rsid w:val="00C87A76"/>
    <w:rsid w:val="00C87B3C"/>
    <w:rsid w:val="00C87D41"/>
    <w:rsid w:val="00C905FB"/>
    <w:rsid w:val="00C91447"/>
    <w:rsid w:val="00C914AE"/>
    <w:rsid w:val="00C91F50"/>
    <w:rsid w:val="00C9214C"/>
    <w:rsid w:val="00C9295D"/>
    <w:rsid w:val="00C92B23"/>
    <w:rsid w:val="00C93851"/>
    <w:rsid w:val="00C93996"/>
    <w:rsid w:val="00C94AE2"/>
    <w:rsid w:val="00C95B83"/>
    <w:rsid w:val="00C95F65"/>
    <w:rsid w:val="00C96364"/>
    <w:rsid w:val="00C964EF"/>
    <w:rsid w:val="00C96898"/>
    <w:rsid w:val="00C97477"/>
    <w:rsid w:val="00C97B13"/>
    <w:rsid w:val="00C97D51"/>
    <w:rsid w:val="00CA06B4"/>
    <w:rsid w:val="00CA09B2"/>
    <w:rsid w:val="00CA13D4"/>
    <w:rsid w:val="00CA2831"/>
    <w:rsid w:val="00CA285B"/>
    <w:rsid w:val="00CA4D20"/>
    <w:rsid w:val="00CA5721"/>
    <w:rsid w:val="00CA5E64"/>
    <w:rsid w:val="00CA620B"/>
    <w:rsid w:val="00CA6C25"/>
    <w:rsid w:val="00CA6CF9"/>
    <w:rsid w:val="00CA6D73"/>
    <w:rsid w:val="00CA73A9"/>
    <w:rsid w:val="00CB004C"/>
    <w:rsid w:val="00CB0323"/>
    <w:rsid w:val="00CB0604"/>
    <w:rsid w:val="00CB0CC6"/>
    <w:rsid w:val="00CB1F34"/>
    <w:rsid w:val="00CB3041"/>
    <w:rsid w:val="00CB32FE"/>
    <w:rsid w:val="00CB4A0B"/>
    <w:rsid w:val="00CB52B4"/>
    <w:rsid w:val="00CB5FC1"/>
    <w:rsid w:val="00CB6185"/>
    <w:rsid w:val="00CB6915"/>
    <w:rsid w:val="00CB692A"/>
    <w:rsid w:val="00CB6BC8"/>
    <w:rsid w:val="00CB6BCA"/>
    <w:rsid w:val="00CB6D4C"/>
    <w:rsid w:val="00CB6E76"/>
    <w:rsid w:val="00CB75DD"/>
    <w:rsid w:val="00CB765B"/>
    <w:rsid w:val="00CB77BA"/>
    <w:rsid w:val="00CB7EB9"/>
    <w:rsid w:val="00CC069E"/>
    <w:rsid w:val="00CC080E"/>
    <w:rsid w:val="00CC0A91"/>
    <w:rsid w:val="00CC0FD7"/>
    <w:rsid w:val="00CC14B1"/>
    <w:rsid w:val="00CC16D4"/>
    <w:rsid w:val="00CC18C4"/>
    <w:rsid w:val="00CC2411"/>
    <w:rsid w:val="00CC3578"/>
    <w:rsid w:val="00CC3929"/>
    <w:rsid w:val="00CC3DEC"/>
    <w:rsid w:val="00CC4473"/>
    <w:rsid w:val="00CC53DB"/>
    <w:rsid w:val="00CC70BD"/>
    <w:rsid w:val="00CC72ED"/>
    <w:rsid w:val="00CC7374"/>
    <w:rsid w:val="00CC7A1A"/>
    <w:rsid w:val="00CC7DE3"/>
    <w:rsid w:val="00CC7E60"/>
    <w:rsid w:val="00CD015D"/>
    <w:rsid w:val="00CD26F8"/>
    <w:rsid w:val="00CD295A"/>
    <w:rsid w:val="00CD2A81"/>
    <w:rsid w:val="00CD2EF3"/>
    <w:rsid w:val="00CD3725"/>
    <w:rsid w:val="00CD421A"/>
    <w:rsid w:val="00CD506E"/>
    <w:rsid w:val="00CD5952"/>
    <w:rsid w:val="00CE00AB"/>
    <w:rsid w:val="00CE0142"/>
    <w:rsid w:val="00CE0C96"/>
    <w:rsid w:val="00CE10AB"/>
    <w:rsid w:val="00CE1C0F"/>
    <w:rsid w:val="00CE26AC"/>
    <w:rsid w:val="00CE2B40"/>
    <w:rsid w:val="00CE48CB"/>
    <w:rsid w:val="00CE49FE"/>
    <w:rsid w:val="00CE4C7B"/>
    <w:rsid w:val="00CE4EAA"/>
    <w:rsid w:val="00CE5218"/>
    <w:rsid w:val="00CE53AF"/>
    <w:rsid w:val="00CE562F"/>
    <w:rsid w:val="00CE6AD8"/>
    <w:rsid w:val="00CE6F8D"/>
    <w:rsid w:val="00CE75D3"/>
    <w:rsid w:val="00CE7CC1"/>
    <w:rsid w:val="00CF0E1C"/>
    <w:rsid w:val="00CF2BEC"/>
    <w:rsid w:val="00CF38D0"/>
    <w:rsid w:val="00CF4256"/>
    <w:rsid w:val="00CF49B0"/>
    <w:rsid w:val="00CF539A"/>
    <w:rsid w:val="00CF61DD"/>
    <w:rsid w:val="00CF789C"/>
    <w:rsid w:val="00D00583"/>
    <w:rsid w:val="00D00B54"/>
    <w:rsid w:val="00D00C29"/>
    <w:rsid w:val="00D00C3B"/>
    <w:rsid w:val="00D01959"/>
    <w:rsid w:val="00D01B40"/>
    <w:rsid w:val="00D0273D"/>
    <w:rsid w:val="00D027A1"/>
    <w:rsid w:val="00D0336D"/>
    <w:rsid w:val="00D05542"/>
    <w:rsid w:val="00D05C2A"/>
    <w:rsid w:val="00D078F5"/>
    <w:rsid w:val="00D07D13"/>
    <w:rsid w:val="00D07F11"/>
    <w:rsid w:val="00D1086F"/>
    <w:rsid w:val="00D131EA"/>
    <w:rsid w:val="00D13519"/>
    <w:rsid w:val="00D135DA"/>
    <w:rsid w:val="00D13B07"/>
    <w:rsid w:val="00D13C52"/>
    <w:rsid w:val="00D14639"/>
    <w:rsid w:val="00D15BCB"/>
    <w:rsid w:val="00D16519"/>
    <w:rsid w:val="00D167EA"/>
    <w:rsid w:val="00D20496"/>
    <w:rsid w:val="00D21166"/>
    <w:rsid w:val="00D213D8"/>
    <w:rsid w:val="00D219DE"/>
    <w:rsid w:val="00D2219A"/>
    <w:rsid w:val="00D235DC"/>
    <w:rsid w:val="00D24D8E"/>
    <w:rsid w:val="00D260D7"/>
    <w:rsid w:val="00D26BD7"/>
    <w:rsid w:val="00D26F2F"/>
    <w:rsid w:val="00D27948"/>
    <w:rsid w:val="00D3022E"/>
    <w:rsid w:val="00D30854"/>
    <w:rsid w:val="00D3152D"/>
    <w:rsid w:val="00D31A3D"/>
    <w:rsid w:val="00D3320E"/>
    <w:rsid w:val="00D338CE"/>
    <w:rsid w:val="00D33EAD"/>
    <w:rsid w:val="00D34043"/>
    <w:rsid w:val="00D34738"/>
    <w:rsid w:val="00D348CB"/>
    <w:rsid w:val="00D34A92"/>
    <w:rsid w:val="00D34C44"/>
    <w:rsid w:val="00D34DC5"/>
    <w:rsid w:val="00D35290"/>
    <w:rsid w:val="00D35F48"/>
    <w:rsid w:val="00D37696"/>
    <w:rsid w:val="00D37733"/>
    <w:rsid w:val="00D40DE6"/>
    <w:rsid w:val="00D40E06"/>
    <w:rsid w:val="00D41504"/>
    <w:rsid w:val="00D41748"/>
    <w:rsid w:val="00D41E2D"/>
    <w:rsid w:val="00D42B69"/>
    <w:rsid w:val="00D43019"/>
    <w:rsid w:val="00D437A2"/>
    <w:rsid w:val="00D43A17"/>
    <w:rsid w:val="00D43A69"/>
    <w:rsid w:val="00D4483A"/>
    <w:rsid w:val="00D449E0"/>
    <w:rsid w:val="00D47A93"/>
    <w:rsid w:val="00D47B6D"/>
    <w:rsid w:val="00D5154F"/>
    <w:rsid w:val="00D51586"/>
    <w:rsid w:val="00D51E2A"/>
    <w:rsid w:val="00D522BE"/>
    <w:rsid w:val="00D5279A"/>
    <w:rsid w:val="00D52A8F"/>
    <w:rsid w:val="00D535C0"/>
    <w:rsid w:val="00D53888"/>
    <w:rsid w:val="00D53A70"/>
    <w:rsid w:val="00D53AB7"/>
    <w:rsid w:val="00D54A67"/>
    <w:rsid w:val="00D54AC1"/>
    <w:rsid w:val="00D54D84"/>
    <w:rsid w:val="00D54DF0"/>
    <w:rsid w:val="00D54F84"/>
    <w:rsid w:val="00D555FF"/>
    <w:rsid w:val="00D56046"/>
    <w:rsid w:val="00D57463"/>
    <w:rsid w:val="00D57C52"/>
    <w:rsid w:val="00D57E5E"/>
    <w:rsid w:val="00D600DB"/>
    <w:rsid w:val="00D6135E"/>
    <w:rsid w:val="00D619A0"/>
    <w:rsid w:val="00D63E92"/>
    <w:rsid w:val="00D63F68"/>
    <w:rsid w:val="00D646FC"/>
    <w:rsid w:val="00D665AE"/>
    <w:rsid w:val="00D670FB"/>
    <w:rsid w:val="00D67312"/>
    <w:rsid w:val="00D7073A"/>
    <w:rsid w:val="00D737E9"/>
    <w:rsid w:val="00D739F1"/>
    <w:rsid w:val="00D73A32"/>
    <w:rsid w:val="00D74AE8"/>
    <w:rsid w:val="00D7619D"/>
    <w:rsid w:val="00D765D4"/>
    <w:rsid w:val="00D776D6"/>
    <w:rsid w:val="00D800CF"/>
    <w:rsid w:val="00D81183"/>
    <w:rsid w:val="00D817B9"/>
    <w:rsid w:val="00D8197B"/>
    <w:rsid w:val="00D822F3"/>
    <w:rsid w:val="00D82995"/>
    <w:rsid w:val="00D83FDC"/>
    <w:rsid w:val="00D840DC"/>
    <w:rsid w:val="00D84A63"/>
    <w:rsid w:val="00D84E87"/>
    <w:rsid w:val="00D8559B"/>
    <w:rsid w:val="00D92B0D"/>
    <w:rsid w:val="00D92D03"/>
    <w:rsid w:val="00D932D8"/>
    <w:rsid w:val="00D93456"/>
    <w:rsid w:val="00D9395F"/>
    <w:rsid w:val="00D93D87"/>
    <w:rsid w:val="00D9466E"/>
    <w:rsid w:val="00D94C8E"/>
    <w:rsid w:val="00D94FA4"/>
    <w:rsid w:val="00D95825"/>
    <w:rsid w:val="00D972FA"/>
    <w:rsid w:val="00DA2115"/>
    <w:rsid w:val="00DA28FD"/>
    <w:rsid w:val="00DA2AE3"/>
    <w:rsid w:val="00DA2CE7"/>
    <w:rsid w:val="00DA3366"/>
    <w:rsid w:val="00DA3966"/>
    <w:rsid w:val="00DA3FE4"/>
    <w:rsid w:val="00DA44DC"/>
    <w:rsid w:val="00DA44FB"/>
    <w:rsid w:val="00DA5AA7"/>
    <w:rsid w:val="00DA727A"/>
    <w:rsid w:val="00DB07C4"/>
    <w:rsid w:val="00DB0BBF"/>
    <w:rsid w:val="00DB0C45"/>
    <w:rsid w:val="00DB21BE"/>
    <w:rsid w:val="00DB2B7D"/>
    <w:rsid w:val="00DB3192"/>
    <w:rsid w:val="00DB358E"/>
    <w:rsid w:val="00DB3C9C"/>
    <w:rsid w:val="00DB5E41"/>
    <w:rsid w:val="00DB68B5"/>
    <w:rsid w:val="00DB6E18"/>
    <w:rsid w:val="00DC03F1"/>
    <w:rsid w:val="00DC15E4"/>
    <w:rsid w:val="00DC1C1D"/>
    <w:rsid w:val="00DC2A6C"/>
    <w:rsid w:val="00DC2CCD"/>
    <w:rsid w:val="00DC307C"/>
    <w:rsid w:val="00DC3C00"/>
    <w:rsid w:val="00DC4A52"/>
    <w:rsid w:val="00DC5362"/>
    <w:rsid w:val="00DC60DE"/>
    <w:rsid w:val="00DC71A1"/>
    <w:rsid w:val="00DC730E"/>
    <w:rsid w:val="00DC7619"/>
    <w:rsid w:val="00DC7BA7"/>
    <w:rsid w:val="00DC7F46"/>
    <w:rsid w:val="00DD0AC7"/>
    <w:rsid w:val="00DD18C1"/>
    <w:rsid w:val="00DD1B32"/>
    <w:rsid w:val="00DD1C5E"/>
    <w:rsid w:val="00DD239B"/>
    <w:rsid w:val="00DD260A"/>
    <w:rsid w:val="00DD2E23"/>
    <w:rsid w:val="00DD2E45"/>
    <w:rsid w:val="00DD3FF2"/>
    <w:rsid w:val="00DD402F"/>
    <w:rsid w:val="00DD438A"/>
    <w:rsid w:val="00DD4A5B"/>
    <w:rsid w:val="00DD556C"/>
    <w:rsid w:val="00DD64B6"/>
    <w:rsid w:val="00DD6502"/>
    <w:rsid w:val="00DD6B09"/>
    <w:rsid w:val="00DE012F"/>
    <w:rsid w:val="00DE0D0C"/>
    <w:rsid w:val="00DE0EFD"/>
    <w:rsid w:val="00DE1392"/>
    <w:rsid w:val="00DE1DCE"/>
    <w:rsid w:val="00DE25E3"/>
    <w:rsid w:val="00DE2FAB"/>
    <w:rsid w:val="00DE39DF"/>
    <w:rsid w:val="00DE4B17"/>
    <w:rsid w:val="00DE4B3C"/>
    <w:rsid w:val="00DE4BD3"/>
    <w:rsid w:val="00DE4D31"/>
    <w:rsid w:val="00DE537F"/>
    <w:rsid w:val="00DE5C1B"/>
    <w:rsid w:val="00DE7045"/>
    <w:rsid w:val="00DE7347"/>
    <w:rsid w:val="00DE7E8F"/>
    <w:rsid w:val="00DF007D"/>
    <w:rsid w:val="00DF00C5"/>
    <w:rsid w:val="00DF0295"/>
    <w:rsid w:val="00DF1211"/>
    <w:rsid w:val="00DF2C74"/>
    <w:rsid w:val="00DF36EA"/>
    <w:rsid w:val="00DF3AE0"/>
    <w:rsid w:val="00DF578B"/>
    <w:rsid w:val="00DF597C"/>
    <w:rsid w:val="00DF7C55"/>
    <w:rsid w:val="00E00F02"/>
    <w:rsid w:val="00E012CA"/>
    <w:rsid w:val="00E015DF"/>
    <w:rsid w:val="00E0247A"/>
    <w:rsid w:val="00E027A7"/>
    <w:rsid w:val="00E031B9"/>
    <w:rsid w:val="00E03343"/>
    <w:rsid w:val="00E038F8"/>
    <w:rsid w:val="00E03C99"/>
    <w:rsid w:val="00E0434E"/>
    <w:rsid w:val="00E0440B"/>
    <w:rsid w:val="00E05558"/>
    <w:rsid w:val="00E058C9"/>
    <w:rsid w:val="00E06421"/>
    <w:rsid w:val="00E06570"/>
    <w:rsid w:val="00E06A24"/>
    <w:rsid w:val="00E070D6"/>
    <w:rsid w:val="00E10219"/>
    <w:rsid w:val="00E11032"/>
    <w:rsid w:val="00E11C8C"/>
    <w:rsid w:val="00E12CBB"/>
    <w:rsid w:val="00E14353"/>
    <w:rsid w:val="00E14BDD"/>
    <w:rsid w:val="00E15ED1"/>
    <w:rsid w:val="00E16C93"/>
    <w:rsid w:val="00E16FAF"/>
    <w:rsid w:val="00E17105"/>
    <w:rsid w:val="00E17BF5"/>
    <w:rsid w:val="00E17EC4"/>
    <w:rsid w:val="00E20324"/>
    <w:rsid w:val="00E20823"/>
    <w:rsid w:val="00E211B3"/>
    <w:rsid w:val="00E21334"/>
    <w:rsid w:val="00E217C5"/>
    <w:rsid w:val="00E2193D"/>
    <w:rsid w:val="00E229DC"/>
    <w:rsid w:val="00E22BCF"/>
    <w:rsid w:val="00E22DD5"/>
    <w:rsid w:val="00E23214"/>
    <w:rsid w:val="00E23AB3"/>
    <w:rsid w:val="00E249F5"/>
    <w:rsid w:val="00E258E0"/>
    <w:rsid w:val="00E2603A"/>
    <w:rsid w:val="00E26096"/>
    <w:rsid w:val="00E2609B"/>
    <w:rsid w:val="00E26F3D"/>
    <w:rsid w:val="00E279A1"/>
    <w:rsid w:val="00E27C22"/>
    <w:rsid w:val="00E306BA"/>
    <w:rsid w:val="00E3105B"/>
    <w:rsid w:val="00E3115B"/>
    <w:rsid w:val="00E31F78"/>
    <w:rsid w:val="00E324C8"/>
    <w:rsid w:val="00E32A1A"/>
    <w:rsid w:val="00E332BE"/>
    <w:rsid w:val="00E33A46"/>
    <w:rsid w:val="00E350F3"/>
    <w:rsid w:val="00E35B8B"/>
    <w:rsid w:val="00E41A3B"/>
    <w:rsid w:val="00E421A8"/>
    <w:rsid w:val="00E44DB8"/>
    <w:rsid w:val="00E4503E"/>
    <w:rsid w:val="00E45846"/>
    <w:rsid w:val="00E45C07"/>
    <w:rsid w:val="00E4725E"/>
    <w:rsid w:val="00E477AF"/>
    <w:rsid w:val="00E50128"/>
    <w:rsid w:val="00E50A3A"/>
    <w:rsid w:val="00E50CC6"/>
    <w:rsid w:val="00E554E6"/>
    <w:rsid w:val="00E561D4"/>
    <w:rsid w:val="00E56D95"/>
    <w:rsid w:val="00E577AD"/>
    <w:rsid w:val="00E60A17"/>
    <w:rsid w:val="00E60C0A"/>
    <w:rsid w:val="00E60D4D"/>
    <w:rsid w:val="00E61C4B"/>
    <w:rsid w:val="00E6280B"/>
    <w:rsid w:val="00E6342F"/>
    <w:rsid w:val="00E63495"/>
    <w:rsid w:val="00E63F04"/>
    <w:rsid w:val="00E6465A"/>
    <w:rsid w:val="00E647DC"/>
    <w:rsid w:val="00E6678D"/>
    <w:rsid w:val="00E667D5"/>
    <w:rsid w:val="00E6781D"/>
    <w:rsid w:val="00E704C5"/>
    <w:rsid w:val="00E705CB"/>
    <w:rsid w:val="00E713CF"/>
    <w:rsid w:val="00E71AF3"/>
    <w:rsid w:val="00E721CB"/>
    <w:rsid w:val="00E727FC"/>
    <w:rsid w:val="00E731B8"/>
    <w:rsid w:val="00E7508D"/>
    <w:rsid w:val="00E75E3D"/>
    <w:rsid w:val="00E75E95"/>
    <w:rsid w:val="00E7639A"/>
    <w:rsid w:val="00E765C3"/>
    <w:rsid w:val="00E76C5F"/>
    <w:rsid w:val="00E77F2D"/>
    <w:rsid w:val="00E80896"/>
    <w:rsid w:val="00E80D91"/>
    <w:rsid w:val="00E82319"/>
    <w:rsid w:val="00E82E45"/>
    <w:rsid w:val="00E83F0C"/>
    <w:rsid w:val="00E83F17"/>
    <w:rsid w:val="00E842A7"/>
    <w:rsid w:val="00E85E91"/>
    <w:rsid w:val="00E8636B"/>
    <w:rsid w:val="00E878FB"/>
    <w:rsid w:val="00E902AD"/>
    <w:rsid w:val="00E90519"/>
    <w:rsid w:val="00E90901"/>
    <w:rsid w:val="00E92AA1"/>
    <w:rsid w:val="00E95802"/>
    <w:rsid w:val="00E964B0"/>
    <w:rsid w:val="00E9788D"/>
    <w:rsid w:val="00E97CB7"/>
    <w:rsid w:val="00EA02C3"/>
    <w:rsid w:val="00EA02CC"/>
    <w:rsid w:val="00EA0505"/>
    <w:rsid w:val="00EA070A"/>
    <w:rsid w:val="00EA1014"/>
    <w:rsid w:val="00EA3B85"/>
    <w:rsid w:val="00EA3FFD"/>
    <w:rsid w:val="00EA560D"/>
    <w:rsid w:val="00EA5B58"/>
    <w:rsid w:val="00EA7029"/>
    <w:rsid w:val="00EA71D2"/>
    <w:rsid w:val="00EA73D8"/>
    <w:rsid w:val="00EB0775"/>
    <w:rsid w:val="00EB0C43"/>
    <w:rsid w:val="00EB161D"/>
    <w:rsid w:val="00EB1DC4"/>
    <w:rsid w:val="00EB3C3A"/>
    <w:rsid w:val="00EB4154"/>
    <w:rsid w:val="00EB4197"/>
    <w:rsid w:val="00EB41DC"/>
    <w:rsid w:val="00EB4495"/>
    <w:rsid w:val="00EB4793"/>
    <w:rsid w:val="00EB5DD9"/>
    <w:rsid w:val="00EB604C"/>
    <w:rsid w:val="00EB667F"/>
    <w:rsid w:val="00EB679F"/>
    <w:rsid w:val="00EB6A10"/>
    <w:rsid w:val="00EB6B04"/>
    <w:rsid w:val="00EC010D"/>
    <w:rsid w:val="00EC0378"/>
    <w:rsid w:val="00EC0412"/>
    <w:rsid w:val="00EC0713"/>
    <w:rsid w:val="00EC15E4"/>
    <w:rsid w:val="00EC16B4"/>
    <w:rsid w:val="00EC2A2D"/>
    <w:rsid w:val="00EC3975"/>
    <w:rsid w:val="00EC4631"/>
    <w:rsid w:val="00EC4EE3"/>
    <w:rsid w:val="00EC529A"/>
    <w:rsid w:val="00EC59FF"/>
    <w:rsid w:val="00EC6692"/>
    <w:rsid w:val="00EC727E"/>
    <w:rsid w:val="00EC76B9"/>
    <w:rsid w:val="00EC7789"/>
    <w:rsid w:val="00ED0452"/>
    <w:rsid w:val="00ED0CF8"/>
    <w:rsid w:val="00ED0D3C"/>
    <w:rsid w:val="00ED1987"/>
    <w:rsid w:val="00ED38D7"/>
    <w:rsid w:val="00ED3E37"/>
    <w:rsid w:val="00ED538D"/>
    <w:rsid w:val="00ED5739"/>
    <w:rsid w:val="00ED57B0"/>
    <w:rsid w:val="00ED683B"/>
    <w:rsid w:val="00ED6CC5"/>
    <w:rsid w:val="00ED6F91"/>
    <w:rsid w:val="00ED713F"/>
    <w:rsid w:val="00EE0954"/>
    <w:rsid w:val="00EE0DAC"/>
    <w:rsid w:val="00EE14BF"/>
    <w:rsid w:val="00EE1D84"/>
    <w:rsid w:val="00EE26D9"/>
    <w:rsid w:val="00EE29B9"/>
    <w:rsid w:val="00EE43CA"/>
    <w:rsid w:val="00EE4954"/>
    <w:rsid w:val="00EE53AD"/>
    <w:rsid w:val="00EE5935"/>
    <w:rsid w:val="00EE6368"/>
    <w:rsid w:val="00EE6401"/>
    <w:rsid w:val="00EE66F4"/>
    <w:rsid w:val="00EE72F4"/>
    <w:rsid w:val="00EF013B"/>
    <w:rsid w:val="00EF0422"/>
    <w:rsid w:val="00EF06CF"/>
    <w:rsid w:val="00EF08BF"/>
    <w:rsid w:val="00EF12BA"/>
    <w:rsid w:val="00EF1882"/>
    <w:rsid w:val="00EF193F"/>
    <w:rsid w:val="00EF2F86"/>
    <w:rsid w:val="00EF37D2"/>
    <w:rsid w:val="00EF4366"/>
    <w:rsid w:val="00EF4437"/>
    <w:rsid w:val="00EF45CB"/>
    <w:rsid w:val="00EF4894"/>
    <w:rsid w:val="00EF5AD2"/>
    <w:rsid w:val="00EF64BD"/>
    <w:rsid w:val="00EF7A00"/>
    <w:rsid w:val="00EF7F0F"/>
    <w:rsid w:val="00F00BDD"/>
    <w:rsid w:val="00F00C31"/>
    <w:rsid w:val="00F00D50"/>
    <w:rsid w:val="00F00D66"/>
    <w:rsid w:val="00F0128E"/>
    <w:rsid w:val="00F023FB"/>
    <w:rsid w:val="00F02D44"/>
    <w:rsid w:val="00F032CB"/>
    <w:rsid w:val="00F03AB9"/>
    <w:rsid w:val="00F04967"/>
    <w:rsid w:val="00F04C63"/>
    <w:rsid w:val="00F054AF"/>
    <w:rsid w:val="00F055A8"/>
    <w:rsid w:val="00F05663"/>
    <w:rsid w:val="00F0638A"/>
    <w:rsid w:val="00F068DE"/>
    <w:rsid w:val="00F06D65"/>
    <w:rsid w:val="00F107BB"/>
    <w:rsid w:val="00F1081F"/>
    <w:rsid w:val="00F109AB"/>
    <w:rsid w:val="00F10A2D"/>
    <w:rsid w:val="00F10CC9"/>
    <w:rsid w:val="00F12127"/>
    <w:rsid w:val="00F1308B"/>
    <w:rsid w:val="00F13635"/>
    <w:rsid w:val="00F147C0"/>
    <w:rsid w:val="00F1516C"/>
    <w:rsid w:val="00F159F9"/>
    <w:rsid w:val="00F15B96"/>
    <w:rsid w:val="00F15E98"/>
    <w:rsid w:val="00F168E6"/>
    <w:rsid w:val="00F1719E"/>
    <w:rsid w:val="00F1719F"/>
    <w:rsid w:val="00F17DD1"/>
    <w:rsid w:val="00F215C4"/>
    <w:rsid w:val="00F230AA"/>
    <w:rsid w:val="00F23115"/>
    <w:rsid w:val="00F23905"/>
    <w:rsid w:val="00F250B6"/>
    <w:rsid w:val="00F2582C"/>
    <w:rsid w:val="00F2585D"/>
    <w:rsid w:val="00F268C4"/>
    <w:rsid w:val="00F271EC"/>
    <w:rsid w:val="00F277EA"/>
    <w:rsid w:val="00F30570"/>
    <w:rsid w:val="00F33C69"/>
    <w:rsid w:val="00F35A36"/>
    <w:rsid w:val="00F35DE9"/>
    <w:rsid w:val="00F36520"/>
    <w:rsid w:val="00F37184"/>
    <w:rsid w:val="00F3749A"/>
    <w:rsid w:val="00F37A56"/>
    <w:rsid w:val="00F4125D"/>
    <w:rsid w:val="00F426A8"/>
    <w:rsid w:val="00F42C64"/>
    <w:rsid w:val="00F42DB1"/>
    <w:rsid w:val="00F4393A"/>
    <w:rsid w:val="00F440CE"/>
    <w:rsid w:val="00F44935"/>
    <w:rsid w:val="00F44AE4"/>
    <w:rsid w:val="00F45123"/>
    <w:rsid w:val="00F4528D"/>
    <w:rsid w:val="00F459AB"/>
    <w:rsid w:val="00F45AE0"/>
    <w:rsid w:val="00F45B8C"/>
    <w:rsid w:val="00F45BE5"/>
    <w:rsid w:val="00F46DBC"/>
    <w:rsid w:val="00F47DC3"/>
    <w:rsid w:val="00F50106"/>
    <w:rsid w:val="00F501B5"/>
    <w:rsid w:val="00F501CC"/>
    <w:rsid w:val="00F5024B"/>
    <w:rsid w:val="00F50375"/>
    <w:rsid w:val="00F51DDE"/>
    <w:rsid w:val="00F52804"/>
    <w:rsid w:val="00F52F5C"/>
    <w:rsid w:val="00F530D7"/>
    <w:rsid w:val="00F531D5"/>
    <w:rsid w:val="00F5375E"/>
    <w:rsid w:val="00F537DA"/>
    <w:rsid w:val="00F55859"/>
    <w:rsid w:val="00F56D1C"/>
    <w:rsid w:val="00F56DBD"/>
    <w:rsid w:val="00F57BF5"/>
    <w:rsid w:val="00F6067B"/>
    <w:rsid w:val="00F608B9"/>
    <w:rsid w:val="00F60EF4"/>
    <w:rsid w:val="00F6110D"/>
    <w:rsid w:val="00F61AB3"/>
    <w:rsid w:val="00F639A2"/>
    <w:rsid w:val="00F63D13"/>
    <w:rsid w:val="00F64F28"/>
    <w:rsid w:val="00F64F9F"/>
    <w:rsid w:val="00F65F80"/>
    <w:rsid w:val="00F714D9"/>
    <w:rsid w:val="00F72435"/>
    <w:rsid w:val="00F73036"/>
    <w:rsid w:val="00F73BBE"/>
    <w:rsid w:val="00F74C46"/>
    <w:rsid w:val="00F75274"/>
    <w:rsid w:val="00F76221"/>
    <w:rsid w:val="00F764F6"/>
    <w:rsid w:val="00F76B97"/>
    <w:rsid w:val="00F76E91"/>
    <w:rsid w:val="00F770AB"/>
    <w:rsid w:val="00F77BD7"/>
    <w:rsid w:val="00F77F8D"/>
    <w:rsid w:val="00F801EE"/>
    <w:rsid w:val="00F80EB1"/>
    <w:rsid w:val="00F8119F"/>
    <w:rsid w:val="00F81248"/>
    <w:rsid w:val="00F82308"/>
    <w:rsid w:val="00F82B27"/>
    <w:rsid w:val="00F83D7E"/>
    <w:rsid w:val="00F84304"/>
    <w:rsid w:val="00F8451B"/>
    <w:rsid w:val="00F850FF"/>
    <w:rsid w:val="00F8699F"/>
    <w:rsid w:val="00F86E01"/>
    <w:rsid w:val="00F86F61"/>
    <w:rsid w:val="00F87ACE"/>
    <w:rsid w:val="00F87B99"/>
    <w:rsid w:val="00F90EAD"/>
    <w:rsid w:val="00F90F41"/>
    <w:rsid w:val="00F93C71"/>
    <w:rsid w:val="00F94125"/>
    <w:rsid w:val="00F9420F"/>
    <w:rsid w:val="00F9611D"/>
    <w:rsid w:val="00F961B6"/>
    <w:rsid w:val="00F96526"/>
    <w:rsid w:val="00F970C3"/>
    <w:rsid w:val="00F974F4"/>
    <w:rsid w:val="00F976AC"/>
    <w:rsid w:val="00FA0843"/>
    <w:rsid w:val="00FA1AA9"/>
    <w:rsid w:val="00FA1D3D"/>
    <w:rsid w:val="00FA2053"/>
    <w:rsid w:val="00FA44B6"/>
    <w:rsid w:val="00FA4867"/>
    <w:rsid w:val="00FA4A81"/>
    <w:rsid w:val="00FA4D2A"/>
    <w:rsid w:val="00FA4E06"/>
    <w:rsid w:val="00FA4FBC"/>
    <w:rsid w:val="00FA5B7E"/>
    <w:rsid w:val="00FA6F0D"/>
    <w:rsid w:val="00FA74CC"/>
    <w:rsid w:val="00FA7545"/>
    <w:rsid w:val="00FA7F33"/>
    <w:rsid w:val="00FA7F6D"/>
    <w:rsid w:val="00FB221F"/>
    <w:rsid w:val="00FB3374"/>
    <w:rsid w:val="00FB3454"/>
    <w:rsid w:val="00FB3C3D"/>
    <w:rsid w:val="00FB3D91"/>
    <w:rsid w:val="00FB4ADB"/>
    <w:rsid w:val="00FB4CA0"/>
    <w:rsid w:val="00FB547D"/>
    <w:rsid w:val="00FB55F6"/>
    <w:rsid w:val="00FB6C3A"/>
    <w:rsid w:val="00FB6FB6"/>
    <w:rsid w:val="00FC0A42"/>
    <w:rsid w:val="00FC0AA3"/>
    <w:rsid w:val="00FC0B03"/>
    <w:rsid w:val="00FC0D70"/>
    <w:rsid w:val="00FC0F71"/>
    <w:rsid w:val="00FC1033"/>
    <w:rsid w:val="00FC10CC"/>
    <w:rsid w:val="00FC15EB"/>
    <w:rsid w:val="00FC178E"/>
    <w:rsid w:val="00FC1965"/>
    <w:rsid w:val="00FC1A97"/>
    <w:rsid w:val="00FC1AE6"/>
    <w:rsid w:val="00FC1B1D"/>
    <w:rsid w:val="00FC2553"/>
    <w:rsid w:val="00FC29C8"/>
    <w:rsid w:val="00FC301C"/>
    <w:rsid w:val="00FC3C31"/>
    <w:rsid w:val="00FC4E41"/>
    <w:rsid w:val="00FC51A7"/>
    <w:rsid w:val="00FC66A5"/>
    <w:rsid w:val="00FC7291"/>
    <w:rsid w:val="00FC7EAB"/>
    <w:rsid w:val="00FD0348"/>
    <w:rsid w:val="00FD06A9"/>
    <w:rsid w:val="00FD1720"/>
    <w:rsid w:val="00FD1ED9"/>
    <w:rsid w:val="00FD1F0B"/>
    <w:rsid w:val="00FD28F8"/>
    <w:rsid w:val="00FD2D2C"/>
    <w:rsid w:val="00FD2EF5"/>
    <w:rsid w:val="00FD61BB"/>
    <w:rsid w:val="00FD67E9"/>
    <w:rsid w:val="00FD6940"/>
    <w:rsid w:val="00FE141D"/>
    <w:rsid w:val="00FE1C60"/>
    <w:rsid w:val="00FE21FE"/>
    <w:rsid w:val="00FE361B"/>
    <w:rsid w:val="00FE36BD"/>
    <w:rsid w:val="00FE5234"/>
    <w:rsid w:val="00FE6E02"/>
    <w:rsid w:val="00FE7003"/>
    <w:rsid w:val="00FE7F8A"/>
    <w:rsid w:val="00FF0342"/>
    <w:rsid w:val="00FF1286"/>
    <w:rsid w:val="00FF1AFC"/>
    <w:rsid w:val="00FF1EB9"/>
    <w:rsid w:val="00FF2E16"/>
    <w:rsid w:val="00FF34E2"/>
    <w:rsid w:val="00FF3ACB"/>
    <w:rsid w:val="00FF57B3"/>
    <w:rsid w:val="00FF6AE7"/>
    <w:rsid w:val="00FF730A"/>
    <w:rsid w:val="00FF7C14"/>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C90468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HTML Preformatted" w:semiHidden="1" w:unhideWhenUsed="1"/>
    <w:lsdException w:name="HTML Variable" w:semiHidden="1" w:unhideWhenUsed="1"/>
    <w:lsdException w:name="Normal Table" w:semiHidden="1" w:unhideWhenUsed="1"/>
    <w:lsdException w:name="annotation subject" w:uiPriority="99"/>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83F18"/>
    <w:rPr>
      <w:sz w:val="22"/>
      <w:lang w:val="en-GB" w:bidi="ar-SA"/>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4">
    <w:name w:val="heading 4"/>
    <w:basedOn w:val="Normal"/>
    <w:qFormat/>
    <w:rsid w:val="00677A86"/>
    <w:pPr>
      <w:spacing w:before="100" w:beforeAutospacing="1" w:after="100" w:afterAutospacing="1"/>
      <w:outlineLvl w:val="3"/>
    </w:pPr>
    <w:rPr>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alloonText">
    <w:name w:val="Balloon Text"/>
    <w:basedOn w:val="Normal"/>
    <w:link w:val="BalloonTextChar"/>
    <w:rsid w:val="00695A44"/>
    <w:rPr>
      <w:rFonts w:ascii="Tahoma" w:hAnsi="Tahoma"/>
      <w:sz w:val="16"/>
      <w:szCs w:val="16"/>
      <w:lang w:eastAsia="x-none"/>
    </w:rPr>
  </w:style>
  <w:style w:type="table" w:styleId="TableGrid">
    <w:name w:val="Table Grid"/>
    <w:basedOn w:val="TableNormal"/>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BD4F35"/>
    <w:rPr>
      <w:rFonts w:ascii="Arial" w:hAnsi="Arial"/>
      <w:b/>
      <w:sz w:val="32"/>
      <w:u w:val="single"/>
      <w:lang w:val="en-GB" w:eastAsia="en-US" w:bidi="ar-SA"/>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bidi="ar-SA"/>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bidi="ar-SA"/>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bidi="ar-SA"/>
    </w:rPr>
  </w:style>
  <w:style w:type="character" w:customStyle="1" w:styleId="Underline">
    <w:name w:val="Underline"/>
    <w:uiPriority w:val="99"/>
    <w:rsid w:val="00843894"/>
  </w:style>
  <w:style w:type="paragraph" w:styleId="Bibliography">
    <w:name w:val="Bibliography"/>
    <w:basedOn w:val="Normal"/>
    <w:next w:val="Normal"/>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bidi="ar-SA"/>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bidi="ar-SA"/>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bidi="ar-SA"/>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bidi="ar-SA"/>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bidi="ar-SA"/>
    </w:rPr>
  </w:style>
  <w:style w:type="character" w:styleId="CommentReference">
    <w:name w:val="annotation reference"/>
    <w:uiPriority w:val="99"/>
    <w:rsid w:val="00A30D69"/>
    <w:rPr>
      <w:sz w:val="16"/>
      <w:szCs w:val="16"/>
    </w:rPr>
  </w:style>
  <w:style w:type="paragraph" w:styleId="CommentText">
    <w:name w:val="annotation text"/>
    <w:basedOn w:val="Normal"/>
    <w:link w:val="CommentTextChar"/>
    <w:uiPriority w:val="99"/>
    <w:rsid w:val="00A30D69"/>
    <w:rPr>
      <w:sz w:val="20"/>
      <w:lang w:val="x-none"/>
    </w:rPr>
  </w:style>
  <w:style w:type="character" w:customStyle="1" w:styleId="CommentTextChar">
    <w:name w:val="Comment Text Char"/>
    <w:link w:val="CommentText"/>
    <w:uiPriority w:val="99"/>
    <w:rsid w:val="00A30D69"/>
    <w:rPr>
      <w:lang w:eastAsia="en-US"/>
    </w:rPr>
  </w:style>
  <w:style w:type="paragraph" w:styleId="CommentSubject">
    <w:name w:val="annotation subject"/>
    <w:basedOn w:val="CommentText"/>
    <w:next w:val="CommentText"/>
    <w:link w:val="CommentSubjectChar"/>
    <w:uiPriority w:val="99"/>
    <w:rsid w:val="00A30D69"/>
    <w:rPr>
      <w:b/>
      <w:bCs/>
    </w:rPr>
  </w:style>
  <w:style w:type="character" w:customStyle="1" w:styleId="CommentSubjectChar">
    <w:name w:val="Comment Subject Char"/>
    <w:link w:val="CommentSubject"/>
    <w:uiPriority w:val="99"/>
    <w:rsid w:val="00A30D69"/>
    <w:rPr>
      <w:b/>
      <w:bCs/>
      <w:lang w:eastAsia="en-US"/>
    </w:rPr>
  </w:style>
  <w:style w:type="paragraph" w:styleId="Revision">
    <w:name w:val="Revision"/>
    <w:hidden/>
    <w:uiPriority w:val="99"/>
    <w:semiHidden/>
    <w:rsid w:val="00A30D69"/>
    <w:rPr>
      <w:sz w:val="22"/>
      <w:lang w:val="en-GB" w:bidi="ar-SA"/>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bidi="ar-SA"/>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bidi="ar-SA"/>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bidi="ar-SA"/>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bidi="ar-SA"/>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bidi="ar-SA"/>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bidi="ar-SA"/>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bidi="ar-SA"/>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bidi="ar-SA"/>
    </w:rPr>
  </w:style>
  <w:style w:type="paragraph" w:styleId="ListParagraph">
    <w:name w:val="List Paragraph"/>
    <w:basedOn w:val="Normal"/>
    <w:uiPriority w:val="34"/>
    <w:qFormat/>
    <w:rsid w:val="008F7CF9"/>
    <w:pPr>
      <w:ind w:left="720"/>
    </w:pPr>
    <w:rPr>
      <w:sz w:val="24"/>
      <w:szCs w:val="24"/>
      <w:lang w:val="en-US"/>
    </w:rPr>
  </w:style>
  <w:style w:type="paragraph" w:customStyle="1" w:styleId="HeadingRunIn">
    <w:name w:val="HeadingRunIn"/>
    <w:next w:val="Normal"/>
    <w:rsid w:val="008F7CF9"/>
    <w:pPr>
      <w:keepNext/>
      <w:autoSpaceDE w:val="0"/>
      <w:autoSpaceDN w:val="0"/>
      <w:adjustRightInd w:val="0"/>
      <w:spacing w:before="120" w:line="280" w:lineRule="atLeast"/>
    </w:pPr>
    <w:rPr>
      <w:b/>
      <w:bCs/>
      <w:color w:val="000000"/>
      <w:w w:val="0"/>
      <w:sz w:val="24"/>
      <w:szCs w:val="24"/>
      <w:lang w:val="en-GB" w:eastAsia="en-GB" w:bidi="ar-SA"/>
    </w:rPr>
  </w:style>
  <w:style w:type="paragraph" w:styleId="FootnoteText">
    <w:name w:val="footnote text"/>
    <w:basedOn w:val="Normal"/>
    <w:link w:val="FootnoteTextChar"/>
    <w:rsid w:val="008F7CF9"/>
    <w:rPr>
      <w:sz w:val="20"/>
      <w:lang w:val="x-none"/>
    </w:rPr>
  </w:style>
  <w:style w:type="character" w:customStyle="1" w:styleId="FootnoteTextChar">
    <w:name w:val="Footnote Text Char"/>
    <w:link w:val="FootnoteText"/>
    <w:rsid w:val="008F7CF9"/>
    <w:rPr>
      <w:lang w:eastAsia="en-US"/>
    </w:rPr>
  </w:style>
  <w:style w:type="character" w:styleId="FootnoteReference">
    <w:name w:val="footnote reference"/>
    <w:rsid w:val="008F7CF9"/>
    <w:rPr>
      <w:vertAlign w:val="superscript"/>
    </w:rPr>
  </w:style>
  <w:style w:type="paragraph" w:styleId="PlainText">
    <w:name w:val="Plain Text"/>
    <w:basedOn w:val="Normal"/>
    <w:link w:val="PlainTextChar"/>
    <w:uiPriority w:val="99"/>
    <w:unhideWhenUsed/>
    <w:rsid w:val="003C6064"/>
    <w:rPr>
      <w:rFonts w:ascii="Calibri" w:eastAsia="Calibri" w:hAnsi="Calibri"/>
      <w:szCs w:val="21"/>
      <w:lang w:val="x-none"/>
    </w:rPr>
  </w:style>
  <w:style w:type="character" w:customStyle="1" w:styleId="PlainTextChar">
    <w:name w:val="Plain Text Char"/>
    <w:link w:val="PlainText"/>
    <w:uiPriority w:val="99"/>
    <w:rsid w:val="003C6064"/>
    <w:rPr>
      <w:rFonts w:ascii="Calibri" w:eastAsia="Calibri" w:hAnsi="Calibri" w:cs="Consolas"/>
      <w:sz w:val="22"/>
      <w:szCs w:val="21"/>
      <w:lang w:eastAsia="en-US"/>
    </w:rPr>
  </w:style>
  <w:style w:type="paragraph" w:styleId="ListBullet">
    <w:name w:val="List Bullet"/>
    <w:basedOn w:val="Normal"/>
    <w:rsid w:val="002C22A2"/>
    <w:pPr>
      <w:numPr>
        <w:numId w:val="1"/>
      </w:numPr>
      <w:contextualSpacing/>
    </w:pPr>
  </w:style>
  <w:style w:type="paragraph" w:customStyle="1" w:styleId="Note">
    <w:name w:val="Note"/>
    <w:uiPriority w:val="99"/>
    <w:rsid w:val="00C5187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eastAsia="en-GB" w:bidi="ar-SA"/>
    </w:rPr>
  </w:style>
  <w:style w:type="paragraph" w:customStyle="1" w:styleId="D2">
    <w:name w:val="D2"/>
    <w:aliases w:val="Definitions"/>
    <w:uiPriority w:val="99"/>
    <w:rsid w:val="00F00D6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bidi="ar-SA"/>
    </w:rPr>
  </w:style>
  <w:style w:type="paragraph" w:customStyle="1" w:styleId="Footnote">
    <w:name w:val="Footnote"/>
    <w:uiPriority w:val="99"/>
    <w:rsid w:val="00F00D66"/>
    <w:pPr>
      <w:widowControl w:val="0"/>
      <w:tabs>
        <w:tab w:val="right" w:pos="8640"/>
      </w:tabs>
      <w:suppressAutoHyphens/>
      <w:autoSpaceDE w:val="0"/>
      <w:autoSpaceDN w:val="0"/>
      <w:adjustRightInd w:val="0"/>
      <w:spacing w:after="40" w:line="180" w:lineRule="atLeast"/>
      <w:jc w:val="both"/>
    </w:pPr>
    <w:rPr>
      <w:color w:val="000000"/>
      <w:w w:val="0"/>
      <w:sz w:val="16"/>
      <w:szCs w:val="16"/>
      <w:lang w:eastAsia="en-GB" w:bidi="ar-SA"/>
    </w:rPr>
  </w:style>
  <w:style w:type="paragraph" w:customStyle="1" w:styleId="References">
    <w:name w:val="References"/>
    <w:uiPriority w:val="99"/>
    <w:rsid w:val="00F00D66"/>
    <w:pPr>
      <w:suppressAutoHyphens/>
      <w:autoSpaceDE w:val="0"/>
      <w:autoSpaceDN w:val="0"/>
      <w:adjustRightInd w:val="0"/>
      <w:spacing w:before="240" w:line="240" w:lineRule="atLeast"/>
      <w:jc w:val="both"/>
    </w:pPr>
    <w:rPr>
      <w:color w:val="000000"/>
      <w:w w:val="0"/>
      <w:lang w:eastAsia="en-GB" w:bidi="ar-SA"/>
    </w:rPr>
  </w:style>
  <w:style w:type="character" w:customStyle="1" w:styleId="editorinsertion">
    <w:name w:val="editor_insertion"/>
    <w:uiPriority w:val="99"/>
    <w:rsid w:val="00F00D66"/>
    <w:rPr>
      <w:rFonts w:ascii="Times New Roman" w:hAnsi="Times New Roman" w:cs="Times New Roman"/>
      <w:color w:val="000000"/>
      <w:spacing w:val="0"/>
      <w:w w:val="100"/>
      <w:sz w:val="20"/>
      <w:szCs w:val="20"/>
      <w:u w:val="thick"/>
      <w:vertAlign w:val="baseline"/>
      <w:lang w:val="en-US"/>
    </w:rPr>
  </w:style>
  <w:style w:type="paragraph" w:customStyle="1" w:styleId="DL">
    <w:name w:val="DL"/>
    <w:aliases w:val="DashedList2"/>
    <w:uiPriority w:val="99"/>
    <w:rsid w:val="00A968F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GB" w:bidi="ar-SA"/>
    </w:rPr>
  </w:style>
  <w:style w:type="paragraph" w:customStyle="1" w:styleId="Equation">
    <w:name w:val="Equation"/>
    <w:uiPriority w:val="99"/>
    <w:rsid w:val="00BF7FF3"/>
    <w:pPr>
      <w:suppressAutoHyphens/>
      <w:autoSpaceDE w:val="0"/>
      <w:autoSpaceDN w:val="0"/>
      <w:adjustRightInd w:val="0"/>
      <w:spacing w:before="240" w:after="240" w:line="200" w:lineRule="atLeast"/>
      <w:ind w:firstLine="200"/>
    </w:pPr>
    <w:rPr>
      <w:color w:val="000000"/>
      <w:w w:val="0"/>
      <w:lang w:bidi="ar-SA"/>
    </w:rPr>
  </w:style>
  <w:style w:type="paragraph" w:customStyle="1" w:styleId="FigTitle">
    <w:name w:val="FigTitle"/>
    <w:uiPriority w:val="99"/>
    <w:rsid w:val="00BF7FF3"/>
    <w:pPr>
      <w:widowControl w:val="0"/>
      <w:suppressAutoHyphens/>
      <w:autoSpaceDE w:val="0"/>
      <w:autoSpaceDN w:val="0"/>
      <w:adjustRightInd w:val="0"/>
      <w:spacing w:before="240" w:line="240" w:lineRule="atLeast"/>
      <w:jc w:val="center"/>
    </w:pPr>
    <w:rPr>
      <w:rFonts w:ascii="Arial" w:hAnsi="Arial" w:cs="Arial"/>
      <w:b/>
      <w:bCs/>
      <w:color w:val="000000"/>
      <w:w w:val="0"/>
      <w:lang w:bidi="ar-SA"/>
    </w:rPr>
  </w:style>
  <w:style w:type="paragraph" w:customStyle="1" w:styleId="figuretext">
    <w:name w:val="figure text"/>
    <w:uiPriority w:val="99"/>
    <w:rsid w:val="00BF7FF3"/>
    <w:pPr>
      <w:widowControl w:val="0"/>
      <w:suppressAutoHyphens/>
      <w:autoSpaceDE w:val="0"/>
      <w:autoSpaceDN w:val="0"/>
      <w:adjustRightInd w:val="0"/>
      <w:spacing w:line="160" w:lineRule="atLeast"/>
      <w:jc w:val="center"/>
    </w:pPr>
    <w:rPr>
      <w:rFonts w:ascii="Arial" w:hAnsi="Arial" w:cs="Arial"/>
      <w:color w:val="000000"/>
      <w:w w:val="0"/>
      <w:sz w:val="16"/>
      <w:szCs w:val="16"/>
      <w:lang w:bidi="ar-SA"/>
    </w:rPr>
  </w:style>
  <w:style w:type="character" w:customStyle="1" w:styleId="IEEEStdsRegularTableCaptionChar">
    <w:name w:val="IEEEStds Regular Table Caption Char"/>
    <w:uiPriority w:val="99"/>
    <w:rsid w:val="000E191D"/>
  </w:style>
  <w:style w:type="paragraph" w:styleId="NormalWeb">
    <w:name w:val="Normal (Web)"/>
    <w:basedOn w:val="Normal"/>
    <w:uiPriority w:val="99"/>
    <w:unhideWhenUsed/>
    <w:rsid w:val="003A35A3"/>
    <w:pPr>
      <w:spacing w:before="100" w:beforeAutospacing="1" w:after="100" w:afterAutospacing="1"/>
    </w:pPr>
    <w:rPr>
      <w:sz w:val="24"/>
      <w:szCs w:val="24"/>
      <w:lang w:val="en-US"/>
    </w:rPr>
  </w:style>
  <w:style w:type="paragraph" w:customStyle="1" w:styleId="Hh">
    <w:name w:val="Hh"/>
    <w:aliases w:val="HangingIndent2"/>
    <w:uiPriority w:val="99"/>
    <w:rsid w:val="00094F4F"/>
    <w:pPr>
      <w:tabs>
        <w:tab w:val="left" w:pos="620"/>
      </w:tabs>
      <w:autoSpaceDE w:val="0"/>
      <w:autoSpaceDN w:val="0"/>
      <w:adjustRightInd w:val="0"/>
      <w:spacing w:line="240" w:lineRule="atLeast"/>
      <w:ind w:left="1040" w:hanging="400"/>
      <w:jc w:val="both"/>
    </w:pPr>
    <w:rPr>
      <w:color w:val="000000"/>
      <w:w w:val="0"/>
      <w:lang w:bidi="ar-SA"/>
    </w:rPr>
  </w:style>
  <w:style w:type="paragraph" w:customStyle="1" w:styleId="Prim2">
    <w:name w:val="Prim2"/>
    <w:aliases w:val="PrimTag3"/>
    <w:uiPriority w:val="99"/>
    <w:rsid w:val="00094F4F"/>
    <w:pPr>
      <w:autoSpaceDE w:val="0"/>
      <w:autoSpaceDN w:val="0"/>
      <w:adjustRightInd w:val="0"/>
      <w:spacing w:line="240" w:lineRule="atLeast"/>
      <w:ind w:left="3280"/>
      <w:jc w:val="both"/>
    </w:pPr>
    <w:rPr>
      <w:color w:val="000000"/>
      <w:w w:val="0"/>
      <w:lang w:bidi="ar-SA"/>
    </w:rPr>
  </w:style>
  <w:style w:type="character" w:customStyle="1" w:styleId="Superscript">
    <w:name w:val="Superscript"/>
    <w:uiPriority w:val="99"/>
    <w:rsid w:val="00094F4F"/>
    <w:rPr>
      <w:vertAlign w:val="superscript"/>
    </w:rPr>
  </w:style>
  <w:style w:type="paragraph" w:customStyle="1" w:styleId="Prim3">
    <w:name w:val="Prim3"/>
    <w:aliases w:val="PrimTag2"/>
    <w:next w:val="Normal"/>
    <w:uiPriority w:val="99"/>
    <w:rsid w:val="00353C71"/>
    <w:pPr>
      <w:autoSpaceDE w:val="0"/>
      <w:autoSpaceDN w:val="0"/>
      <w:adjustRightInd w:val="0"/>
      <w:spacing w:line="240" w:lineRule="atLeast"/>
      <w:ind w:left="3680"/>
      <w:jc w:val="both"/>
    </w:pPr>
    <w:rPr>
      <w:color w:val="000000"/>
      <w:w w:val="0"/>
      <w:lang w:bidi="ar-SA"/>
    </w:rPr>
  </w:style>
  <w:style w:type="character" w:customStyle="1" w:styleId="BalloonTextChar">
    <w:name w:val="Balloon Text Char"/>
    <w:link w:val="BalloonText"/>
    <w:uiPriority w:val="99"/>
    <w:semiHidden/>
    <w:rsid w:val="004737E5"/>
    <w:rPr>
      <w:rFonts w:ascii="Tahoma" w:hAnsi="Tahoma" w:cs="Tahoma"/>
      <w:sz w:val="16"/>
      <w:szCs w:val="16"/>
      <w:lang w:val="en-GB"/>
    </w:rPr>
  </w:style>
  <w:style w:type="paragraph" w:customStyle="1" w:styleId="EU">
    <w:name w:val="EU"/>
    <w:aliases w:val="EquationUnnumbered"/>
    <w:uiPriority w:val="99"/>
    <w:rsid w:val="004737E5"/>
    <w:pPr>
      <w:suppressAutoHyphens/>
      <w:autoSpaceDE w:val="0"/>
      <w:autoSpaceDN w:val="0"/>
      <w:adjustRightInd w:val="0"/>
      <w:spacing w:before="240" w:after="240" w:line="240" w:lineRule="atLeast"/>
      <w:ind w:firstLine="200"/>
    </w:pPr>
    <w:rPr>
      <w:color w:val="000000"/>
      <w:w w:val="1"/>
      <w:lang w:bidi="ar-SA"/>
    </w:rPr>
  </w:style>
  <w:style w:type="paragraph" w:customStyle="1" w:styleId="TableText">
    <w:name w:val="TableText"/>
    <w:uiPriority w:val="99"/>
    <w:rsid w:val="004737E5"/>
    <w:pPr>
      <w:widowControl w:val="0"/>
      <w:autoSpaceDE w:val="0"/>
      <w:autoSpaceDN w:val="0"/>
      <w:adjustRightInd w:val="0"/>
      <w:spacing w:line="200" w:lineRule="atLeast"/>
    </w:pPr>
    <w:rPr>
      <w:color w:val="000000"/>
      <w:w w:val="1"/>
      <w:sz w:val="18"/>
      <w:szCs w:val="18"/>
      <w:lang w:bidi="ar-SA"/>
    </w:rPr>
  </w:style>
  <w:style w:type="paragraph" w:customStyle="1" w:styleId="VariableList">
    <w:name w:val="VariableList"/>
    <w:uiPriority w:val="99"/>
    <w:rsid w:val="004737E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color w:val="000000"/>
      <w:w w:val="1"/>
      <w:lang w:bidi="ar-SA"/>
    </w:rPr>
  </w:style>
  <w:style w:type="paragraph" w:customStyle="1" w:styleId="Code">
    <w:name w:val="Code"/>
    <w:uiPriority w:val="99"/>
    <w:rsid w:val="004737E5"/>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lang w:bidi="ar-SA"/>
    </w:rPr>
  </w:style>
  <w:style w:type="paragraph" w:customStyle="1" w:styleId="TableFootnote">
    <w:name w:val="TableFootnote"/>
    <w:uiPriority w:val="99"/>
    <w:rsid w:val="00E031B9"/>
    <w:pPr>
      <w:widowControl w:val="0"/>
      <w:autoSpaceDE w:val="0"/>
      <w:autoSpaceDN w:val="0"/>
      <w:adjustRightInd w:val="0"/>
      <w:spacing w:line="200" w:lineRule="atLeast"/>
      <w:ind w:left="200" w:right="200" w:hanging="200"/>
      <w:jc w:val="both"/>
    </w:pPr>
    <w:rPr>
      <w:color w:val="000000"/>
      <w:w w:val="0"/>
      <w:sz w:val="18"/>
      <w:szCs w:val="18"/>
      <w:lang w:bidi="ar-SA"/>
    </w:rPr>
  </w:style>
  <w:style w:type="character" w:customStyle="1" w:styleId="fontstyle01">
    <w:name w:val="fontstyle01"/>
    <w:rsid w:val="00EC529A"/>
    <w:rPr>
      <w:rFonts w:ascii="Arial-BoldMT" w:hAnsi="Arial-BoldMT" w:hint="default"/>
      <w:b/>
      <w:bCs/>
      <w:i w:val="0"/>
      <w:iCs w:val="0"/>
      <w:color w:val="000000"/>
      <w:sz w:val="20"/>
      <w:szCs w:val="20"/>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unhideWhenUsed/>
    <w:qFormat/>
    <w:rsid w:val="00BC620D"/>
    <w:rPr>
      <w:b/>
      <w:bCs/>
      <w:sz w:val="20"/>
    </w:rPr>
  </w:style>
  <w:style w:type="character" w:customStyle="1" w:styleId="fontstyle11">
    <w:name w:val="fontstyle11"/>
    <w:rsid w:val="00A22076"/>
    <w:rPr>
      <w:rFonts w:ascii="TimesNewRomanPSMT" w:hAnsi="TimesNewRomanPSMT" w:hint="default"/>
      <w:b w:val="0"/>
      <w:bCs w:val="0"/>
      <w:i w:val="0"/>
      <w:iCs w:val="0"/>
      <w:color w:val="000000"/>
      <w:sz w:val="20"/>
      <w:szCs w:val="20"/>
    </w:rPr>
  </w:style>
  <w:style w:type="character" w:customStyle="1" w:styleId="fontstyle21">
    <w:name w:val="fontstyle21"/>
    <w:rsid w:val="00635CF2"/>
    <w:rPr>
      <w:rFonts w:ascii="TimesNewRomanPSMT" w:hAnsi="TimesNewRomanPSMT" w:hint="default"/>
      <w:b w:val="0"/>
      <w:bCs w:val="0"/>
      <w:i w:val="0"/>
      <w:iCs w:val="0"/>
      <w:color w:val="000000"/>
      <w:sz w:val="20"/>
      <w:szCs w:val="20"/>
    </w:rPr>
  </w:style>
  <w:style w:type="character" w:customStyle="1" w:styleId="fontstyle31">
    <w:name w:val="fontstyle31"/>
    <w:rsid w:val="001E2B6A"/>
    <w:rPr>
      <w:rFonts w:ascii="SymbolMT" w:hAnsi="SymbolMT" w:hint="default"/>
      <w:b w:val="0"/>
      <w:bCs w:val="0"/>
      <w:i w:val="0"/>
      <w:iCs w:val="0"/>
      <w:color w:val="000000"/>
      <w:sz w:val="20"/>
      <w:szCs w:val="20"/>
    </w:rPr>
  </w:style>
  <w:style w:type="character" w:customStyle="1" w:styleId="FooterChar">
    <w:name w:val="Footer Char"/>
    <w:basedOn w:val="DefaultParagraphFont"/>
    <w:link w:val="Footer"/>
    <w:uiPriority w:val="99"/>
    <w:rsid w:val="00CD295A"/>
    <w:rPr>
      <w:sz w:val="24"/>
      <w:lang w:val="en-GB" w:bidi="ar-SA"/>
    </w:rPr>
  </w:style>
  <w:style w:type="character" w:styleId="PlaceholderText">
    <w:name w:val="Placeholder Text"/>
    <w:basedOn w:val="DefaultParagraphFont"/>
    <w:uiPriority w:val="99"/>
    <w:semiHidden/>
    <w:rsid w:val="00AC6A8F"/>
    <w:rPr>
      <w:color w:val="808080"/>
    </w:rPr>
  </w:style>
  <w:style w:type="paragraph" w:customStyle="1" w:styleId="IEEEStdsParagraph">
    <w:name w:val="IEEEStds Paragraph"/>
    <w:link w:val="IEEEStdsParagraphChar"/>
    <w:rsid w:val="00314D1B"/>
    <w:pPr>
      <w:spacing w:after="240"/>
      <w:jc w:val="both"/>
    </w:pPr>
    <w:rPr>
      <w:rFonts w:eastAsia="MS Mincho"/>
      <w:lang w:eastAsia="ja-JP" w:bidi="ar-SA"/>
    </w:rPr>
  </w:style>
  <w:style w:type="character" w:customStyle="1" w:styleId="IEEEStdsParagraphChar">
    <w:name w:val="IEEEStds Paragraph Char"/>
    <w:link w:val="IEEEStdsParagraph"/>
    <w:rsid w:val="00314D1B"/>
    <w:rPr>
      <w:rFonts w:eastAsia="MS Mincho"/>
      <w:lang w:eastAsia="ja-JP" w:bidi="ar-SA"/>
    </w:rPr>
  </w:style>
  <w:style w:type="paragraph" w:customStyle="1" w:styleId="Default">
    <w:name w:val="Default"/>
    <w:rsid w:val="00DD3FF2"/>
    <w:pPr>
      <w:autoSpaceDE w:val="0"/>
      <w:autoSpaceDN w:val="0"/>
      <w:adjustRightInd w:val="0"/>
    </w:pPr>
    <w:rPr>
      <w:rFonts w:ascii="Arial" w:hAnsi="Arial" w:cs="Arial"/>
      <w:color w:val="000000"/>
      <w:sz w:val="24"/>
      <w:szCs w:val="24"/>
    </w:rPr>
  </w:style>
  <w:style w:type="paragraph" w:customStyle="1" w:styleId="IEEEStdsRegularFigureCaption">
    <w:name w:val="IEEEStds Regular Figure Caption"/>
    <w:basedOn w:val="IEEEStdsParagraph"/>
    <w:next w:val="IEEEStdsParagraph"/>
    <w:rsid w:val="00863EBF"/>
    <w:pPr>
      <w:keepLines/>
      <w:numPr>
        <w:numId w:val="2"/>
      </w:numPr>
      <w:tabs>
        <w:tab w:val="num" w:pos="360"/>
        <w:tab w:val="left" w:pos="403"/>
        <w:tab w:val="left" w:pos="475"/>
        <w:tab w:val="left" w:pos="547"/>
      </w:tabs>
      <w:suppressAutoHyphens/>
      <w:spacing w:before="120" w:after="120"/>
      <w:jc w:val="center"/>
    </w:pPr>
    <w:rPr>
      <w:rFonts w:ascii="Arial" w:hAnsi="Arial"/>
      <w:b/>
    </w:rPr>
  </w:style>
  <w:style w:type="paragraph" w:customStyle="1" w:styleId="IEEEStdsTableData-Left">
    <w:name w:val="IEEEStds Table Data - Left"/>
    <w:basedOn w:val="IEEEStdsParagraph"/>
    <w:rsid w:val="00863EBF"/>
    <w:pPr>
      <w:keepNext/>
      <w:keepLines/>
      <w:spacing w:after="0"/>
      <w:jc w:val="left"/>
    </w:pPr>
    <w:rPr>
      <w:sz w:val="18"/>
    </w:rPr>
  </w:style>
  <w:style w:type="paragraph" w:customStyle="1" w:styleId="IEEEStdsLevel1frontmatter">
    <w:name w:val="IEEEStds Level 1 (front matter)"/>
    <w:basedOn w:val="IEEEStdsParagraph"/>
    <w:next w:val="IEEEStdsParagraph"/>
    <w:rsid w:val="007472C2"/>
    <w:pPr>
      <w:keepNext/>
      <w:keepLines/>
      <w:suppressAutoHyphens/>
      <w:spacing w:before="240"/>
    </w:pPr>
    <w:rPr>
      <w:rFonts w:ascii="Arial" w:hAnsi="Arial"/>
      <w:b/>
      <w:sz w:val="24"/>
    </w:rPr>
  </w:style>
  <w:style w:type="paragraph" w:customStyle="1" w:styleId="IEEEStdsNamesList">
    <w:name w:val="IEEEStds Names List"/>
    <w:rsid w:val="007472C2"/>
    <w:rPr>
      <w:rFonts w:eastAsia="MS Mincho"/>
      <w:sz w:val="18"/>
      <w:lang w:eastAsia="ja-JP" w:bidi="ar-SA"/>
    </w:rPr>
  </w:style>
  <w:style w:type="paragraph" w:customStyle="1" w:styleId="IEEEStdsLevel4Header">
    <w:name w:val="IEEEStds Level 4 Header"/>
    <w:basedOn w:val="IEEEStdsLevel3Header"/>
    <w:next w:val="IEEEStdsParagraph"/>
    <w:link w:val="IEEEStdsLevel4HeaderChar"/>
    <w:rsid w:val="007472C2"/>
    <w:pPr>
      <w:outlineLvl w:val="3"/>
    </w:pPr>
  </w:style>
  <w:style w:type="paragraph" w:customStyle="1" w:styleId="IEEEStdsLevel3Header">
    <w:name w:val="IEEEStds Level 3 Header"/>
    <w:basedOn w:val="Normal"/>
    <w:next w:val="IEEEStdsParagraph"/>
    <w:rsid w:val="007472C2"/>
    <w:pPr>
      <w:keepNext/>
      <w:keepLines/>
      <w:suppressAutoHyphens/>
      <w:spacing w:before="240" w:after="240"/>
      <w:outlineLvl w:val="2"/>
    </w:pPr>
    <w:rPr>
      <w:rFonts w:ascii="Arial" w:eastAsia="MS Mincho" w:hAnsi="Arial"/>
      <w:b/>
      <w:sz w:val="20"/>
      <w:lang w:val="en-US" w:eastAsia="ja-JP"/>
    </w:rPr>
  </w:style>
  <w:style w:type="character" w:customStyle="1" w:styleId="IEEEStdsLevel4HeaderChar">
    <w:name w:val="IEEEStds Level 4 Header Char"/>
    <w:link w:val="IEEEStdsLevel4Header"/>
    <w:rsid w:val="007472C2"/>
    <w:rPr>
      <w:rFonts w:ascii="Arial" w:eastAsia="MS Mincho" w:hAnsi="Arial"/>
      <w:b/>
      <w:lang w:eastAsia="ja-JP" w:bidi="ar-SA"/>
    </w:rPr>
  </w:style>
  <w:style w:type="paragraph" w:customStyle="1" w:styleId="IEEEStdsIntroduction">
    <w:name w:val="IEEEStds Introduction"/>
    <w:basedOn w:val="IEEEStdsParagraph"/>
    <w:rsid w:val="007472C2"/>
    <w:pPr>
      <w:pBdr>
        <w:top w:val="single" w:sz="4" w:space="1" w:color="auto"/>
        <w:left w:val="single" w:sz="4" w:space="4" w:color="auto"/>
        <w:bottom w:val="single" w:sz="4" w:space="1" w:color="auto"/>
        <w:right w:val="single" w:sz="4" w:space="4" w:color="auto"/>
      </w:pBdr>
    </w:pPr>
    <w:rPr>
      <w:sz w:val="18"/>
    </w:rPr>
  </w:style>
  <w:style w:type="paragraph" w:customStyle="1" w:styleId="IEEEStdsTitleDraftCRaddr">
    <w:name w:val="IEEEStds TitleDraftCRaddr"/>
    <w:basedOn w:val="Normal"/>
    <w:rsid w:val="007472C2"/>
    <w:rPr>
      <w:rFonts w:eastAsia="MS Mincho"/>
      <w:noProof/>
      <w:sz w:val="20"/>
      <w:lang w:val="en-US" w:eastAsia="ja-JP"/>
    </w:rPr>
  </w:style>
  <w:style w:type="paragraph" w:customStyle="1" w:styleId="IEEEStdsRegularTableCaption">
    <w:name w:val="IEEEStds Regular Table Caption"/>
    <w:basedOn w:val="IEEEStdsParagraph"/>
    <w:next w:val="IEEEStdsParagraph"/>
    <w:rsid w:val="00B4621C"/>
    <w:pPr>
      <w:keepNext/>
      <w:keepLines/>
      <w:numPr>
        <w:numId w:val="3"/>
      </w:numPr>
      <w:tabs>
        <w:tab w:val="left" w:pos="360"/>
        <w:tab w:val="left" w:pos="432"/>
        <w:tab w:val="left" w:pos="504"/>
      </w:tabs>
      <w:suppressAutoHyphens/>
      <w:spacing w:before="120" w:after="120"/>
      <w:jc w:val="center"/>
    </w:pPr>
    <w:rPr>
      <w:rFonts w:ascii="Arial" w:hAnsi="Arial"/>
      <w:b/>
    </w:rPr>
  </w:style>
  <w:style w:type="paragraph" w:customStyle="1" w:styleId="IEEEStdsTitleDraftCRBody">
    <w:name w:val="IEEEStds TitleDraftCRBody"/>
    <w:rsid w:val="00171FE5"/>
    <w:pPr>
      <w:spacing w:before="120" w:after="120"/>
      <w:jc w:val="both"/>
    </w:pPr>
    <w:rPr>
      <w:rFonts w:eastAsia="MS Mincho"/>
      <w:noProof/>
      <w:lang w:eastAsia="ja-JP" w:bidi="ar-SA"/>
    </w:rPr>
  </w:style>
  <w:style w:type="paragraph" w:customStyle="1" w:styleId="IEEEStdsTitle">
    <w:name w:val="IEEEStds Title"/>
    <w:next w:val="IEEEStdsParagraph"/>
    <w:rsid w:val="00A74A5C"/>
    <w:pPr>
      <w:spacing w:before="1800" w:after="960"/>
    </w:pPr>
    <w:rPr>
      <w:rFonts w:ascii="Arial" w:eastAsia="MS Mincho" w:hAnsi="Arial"/>
      <w:b/>
      <w:noProof/>
      <w:sz w:val="46"/>
      <w:lang w:eastAsia="ja-JP" w:bidi="ar-SA"/>
    </w:rPr>
  </w:style>
  <w:style w:type="paragraph" w:customStyle="1" w:styleId="IEEEStdsLevel2Header">
    <w:name w:val="IEEEStds Level 2 Header"/>
    <w:basedOn w:val="Normal"/>
    <w:next w:val="IEEEStdsParagraph"/>
    <w:link w:val="IEEEStdsLevel2HeaderChar"/>
    <w:rsid w:val="00DD6B09"/>
    <w:pPr>
      <w:keepNext/>
      <w:keepLines/>
      <w:tabs>
        <w:tab w:val="num" w:pos="360"/>
      </w:tabs>
      <w:suppressAutoHyphens/>
      <w:spacing w:before="360" w:after="240"/>
      <w:outlineLvl w:val="1"/>
    </w:pPr>
    <w:rPr>
      <w:rFonts w:ascii="Arial" w:eastAsia="MS Mincho" w:hAnsi="Arial"/>
      <w:b/>
      <w:lang w:val="en-US" w:eastAsia="ja-JP"/>
    </w:rPr>
  </w:style>
  <w:style w:type="character" w:customStyle="1" w:styleId="IEEEStdsLevel2HeaderChar">
    <w:name w:val="IEEEStds Level 2 Header Char"/>
    <w:link w:val="IEEEStdsLevel2Header"/>
    <w:rsid w:val="00DD6B09"/>
    <w:rPr>
      <w:rFonts w:ascii="Arial" w:eastAsia="MS Mincho" w:hAnsi="Arial"/>
      <w:b/>
      <w:sz w:val="22"/>
      <w:lang w:eastAsia="ja-JP" w:bidi="ar-SA"/>
    </w:rPr>
  </w:style>
  <w:style w:type="paragraph" w:customStyle="1" w:styleId="IEEEStdsTableColumnHead">
    <w:name w:val="IEEEStds Table Column Head"/>
    <w:basedOn w:val="Normal"/>
    <w:rsid w:val="00046775"/>
    <w:pPr>
      <w:keepNext/>
      <w:keepLines/>
      <w:jc w:val="center"/>
    </w:pPr>
    <w:rPr>
      <w:rFonts w:eastAsia="MS Mincho"/>
      <w:b/>
      <w:sz w:val="18"/>
      <w:lang w:val="en-US" w:eastAsia="ja-JP"/>
    </w:rPr>
  </w:style>
  <w:style w:type="character" w:styleId="UnresolvedMention">
    <w:name w:val="Unresolved Mention"/>
    <w:basedOn w:val="DefaultParagraphFont"/>
    <w:uiPriority w:val="99"/>
    <w:semiHidden/>
    <w:unhideWhenUsed/>
    <w:rsid w:val="002527DD"/>
    <w:rPr>
      <w:color w:val="605E5C"/>
      <w:shd w:val="clear" w:color="auto" w:fill="E1DFDD"/>
    </w:rPr>
  </w:style>
  <w:style w:type="paragraph" w:customStyle="1" w:styleId="IEEEStdsLevel5Header">
    <w:name w:val="IEEEStds Level 5 Header"/>
    <w:basedOn w:val="IEEEStdsLevel4Header"/>
    <w:next w:val="IEEEStdsParagraph"/>
    <w:rsid w:val="000D401D"/>
    <w:pPr>
      <w:numPr>
        <w:ilvl w:val="4"/>
        <w:numId w:val="13"/>
      </w:numPr>
      <w:outlineLvl w:val="4"/>
    </w:pPr>
  </w:style>
  <w:style w:type="paragraph" w:customStyle="1" w:styleId="IEEEStdsTableData-Center">
    <w:name w:val="IEEEStds Table Data - Center"/>
    <w:basedOn w:val="IEEEStdsParagraph"/>
    <w:rsid w:val="00AC6FD4"/>
    <w:pPr>
      <w:keepNext/>
      <w:keepLines/>
      <w:spacing w:after="0"/>
      <w:jc w:val="center"/>
    </w:pPr>
    <w:rPr>
      <w:sz w:val="18"/>
    </w:rPr>
  </w:style>
  <w:style w:type="paragraph" w:customStyle="1" w:styleId="IEEEStdsNumberedListLevel1">
    <w:name w:val="IEEEStds Numbered List Level 1"/>
    <w:rsid w:val="002770A0"/>
    <w:pPr>
      <w:numPr>
        <w:numId w:val="14"/>
      </w:numPr>
      <w:spacing w:after="240" w:line="360" w:lineRule="exact"/>
      <w:ind w:left="648" w:hanging="446"/>
      <w:contextualSpacing/>
      <w:jc w:val="both"/>
      <w:outlineLvl w:val="0"/>
    </w:pPr>
    <w:rPr>
      <w:rFonts w:eastAsia="MS Mincho"/>
      <w:lang w:eastAsia="ja-JP" w:bidi="ar-SA"/>
    </w:rPr>
  </w:style>
  <w:style w:type="paragraph" w:customStyle="1" w:styleId="IEEEStdsNumberedListLevel2">
    <w:name w:val="IEEEStds Numbered List Level 2"/>
    <w:basedOn w:val="IEEEStdsNumberedListLevel1"/>
    <w:rsid w:val="002770A0"/>
    <w:pPr>
      <w:numPr>
        <w:ilvl w:val="1"/>
      </w:numPr>
      <w:outlineLvl w:val="1"/>
    </w:pPr>
  </w:style>
  <w:style w:type="paragraph" w:customStyle="1" w:styleId="IEEEStdsNumberedListLevel3">
    <w:name w:val="IEEEStds Numbered List Level 3"/>
    <w:basedOn w:val="IEEEStdsNumberedListLevel2"/>
    <w:rsid w:val="002770A0"/>
    <w:pPr>
      <w:numPr>
        <w:ilvl w:val="2"/>
      </w:numPr>
      <w:tabs>
        <w:tab w:val="left" w:pos="1512"/>
      </w:tabs>
      <w:outlineLvl w:val="2"/>
    </w:pPr>
  </w:style>
  <w:style w:type="paragraph" w:customStyle="1" w:styleId="IEEEStdsNumberedListLevel4">
    <w:name w:val="IEEEStds Numbered List Level 4"/>
    <w:basedOn w:val="IEEEStdsNumberedListLevel3"/>
    <w:rsid w:val="002770A0"/>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2770A0"/>
    <w:pPr>
      <w:numPr>
        <w:ilvl w:val="4"/>
      </w:numPr>
      <w:tabs>
        <w:tab w:val="clear" w:pos="1958"/>
        <w:tab w:val="left" w:pos="2405"/>
      </w:tabs>
      <w:outlineLvl w:val="4"/>
    </w:pPr>
  </w:style>
  <w:style w:type="paragraph" w:customStyle="1" w:styleId="EditiingInstruction">
    <w:name w:val="Editiing Instruction"/>
    <w:uiPriority w:val="99"/>
    <w:rsid w:val="00C33A0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Malgun Gothic"/>
      <w:b/>
      <w:bCs/>
      <w:i/>
      <w:iCs/>
      <w:color w:val="000000"/>
      <w:w w:val="0"/>
      <w:lang w:eastAsia="ko-K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3471">
      <w:bodyDiv w:val="1"/>
      <w:marLeft w:val="0"/>
      <w:marRight w:val="0"/>
      <w:marTop w:val="0"/>
      <w:marBottom w:val="0"/>
      <w:divBdr>
        <w:top w:val="none" w:sz="0" w:space="0" w:color="auto"/>
        <w:left w:val="none" w:sz="0" w:space="0" w:color="auto"/>
        <w:bottom w:val="none" w:sz="0" w:space="0" w:color="auto"/>
        <w:right w:val="none" w:sz="0" w:space="0" w:color="auto"/>
      </w:divBdr>
    </w:div>
    <w:div w:id="3557486">
      <w:bodyDiv w:val="1"/>
      <w:marLeft w:val="0"/>
      <w:marRight w:val="0"/>
      <w:marTop w:val="0"/>
      <w:marBottom w:val="0"/>
      <w:divBdr>
        <w:top w:val="none" w:sz="0" w:space="0" w:color="auto"/>
        <w:left w:val="none" w:sz="0" w:space="0" w:color="auto"/>
        <w:bottom w:val="none" w:sz="0" w:space="0" w:color="auto"/>
        <w:right w:val="none" w:sz="0" w:space="0" w:color="auto"/>
      </w:divBdr>
    </w:div>
    <w:div w:id="15079793">
      <w:bodyDiv w:val="1"/>
      <w:marLeft w:val="0"/>
      <w:marRight w:val="0"/>
      <w:marTop w:val="0"/>
      <w:marBottom w:val="0"/>
      <w:divBdr>
        <w:top w:val="none" w:sz="0" w:space="0" w:color="auto"/>
        <w:left w:val="none" w:sz="0" w:space="0" w:color="auto"/>
        <w:bottom w:val="none" w:sz="0" w:space="0" w:color="auto"/>
        <w:right w:val="none" w:sz="0" w:space="0" w:color="auto"/>
      </w:divBdr>
    </w:div>
    <w:div w:id="23793831">
      <w:bodyDiv w:val="1"/>
      <w:marLeft w:val="0"/>
      <w:marRight w:val="0"/>
      <w:marTop w:val="0"/>
      <w:marBottom w:val="0"/>
      <w:divBdr>
        <w:top w:val="none" w:sz="0" w:space="0" w:color="auto"/>
        <w:left w:val="none" w:sz="0" w:space="0" w:color="auto"/>
        <w:bottom w:val="none" w:sz="0" w:space="0" w:color="auto"/>
        <w:right w:val="none" w:sz="0" w:space="0" w:color="auto"/>
      </w:divBdr>
    </w:div>
    <w:div w:id="58987326">
      <w:bodyDiv w:val="1"/>
      <w:marLeft w:val="0"/>
      <w:marRight w:val="0"/>
      <w:marTop w:val="0"/>
      <w:marBottom w:val="0"/>
      <w:divBdr>
        <w:top w:val="none" w:sz="0" w:space="0" w:color="auto"/>
        <w:left w:val="none" w:sz="0" w:space="0" w:color="auto"/>
        <w:bottom w:val="none" w:sz="0" w:space="0" w:color="auto"/>
        <w:right w:val="none" w:sz="0" w:space="0" w:color="auto"/>
      </w:divBdr>
    </w:div>
    <w:div w:id="67384347">
      <w:bodyDiv w:val="1"/>
      <w:marLeft w:val="0"/>
      <w:marRight w:val="0"/>
      <w:marTop w:val="0"/>
      <w:marBottom w:val="0"/>
      <w:divBdr>
        <w:top w:val="none" w:sz="0" w:space="0" w:color="auto"/>
        <w:left w:val="none" w:sz="0" w:space="0" w:color="auto"/>
        <w:bottom w:val="none" w:sz="0" w:space="0" w:color="auto"/>
        <w:right w:val="none" w:sz="0" w:space="0" w:color="auto"/>
      </w:divBdr>
    </w:div>
    <w:div w:id="67845049">
      <w:bodyDiv w:val="1"/>
      <w:marLeft w:val="0"/>
      <w:marRight w:val="0"/>
      <w:marTop w:val="0"/>
      <w:marBottom w:val="0"/>
      <w:divBdr>
        <w:top w:val="none" w:sz="0" w:space="0" w:color="auto"/>
        <w:left w:val="none" w:sz="0" w:space="0" w:color="auto"/>
        <w:bottom w:val="none" w:sz="0" w:space="0" w:color="auto"/>
        <w:right w:val="none" w:sz="0" w:space="0" w:color="auto"/>
      </w:divBdr>
    </w:div>
    <w:div w:id="71583416">
      <w:bodyDiv w:val="1"/>
      <w:marLeft w:val="0"/>
      <w:marRight w:val="0"/>
      <w:marTop w:val="0"/>
      <w:marBottom w:val="0"/>
      <w:divBdr>
        <w:top w:val="none" w:sz="0" w:space="0" w:color="auto"/>
        <w:left w:val="none" w:sz="0" w:space="0" w:color="auto"/>
        <w:bottom w:val="none" w:sz="0" w:space="0" w:color="auto"/>
        <w:right w:val="none" w:sz="0" w:space="0" w:color="auto"/>
      </w:divBdr>
    </w:div>
    <w:div w:id="98574134">
      <w:bodyDiv w:val="1"/>
      <w:marLeft w:val="0"/>
      <w:marRight w:val="0"/>
      <w:marTop w:val="0"/>
      <w:marBottom w:val="0"/>
      <w:divBdr>
        <w:top w:val="none" w:sz="0" w:space="0" w:color="auto"/>
        <w:left w:val="none" w:sz="0" w:space="0" w:color="auto"/>
        <w:bottom w:val="none" w:sz="0" w:space="0" w:color="auto"/>
        <w:right w:val="none" w:sz="0" w:space="0" w:color="auto"/>
      </w:divBdr>
    </w:div>
    <w:div w:id="106042950">
      <w:bodyDiv w:val="1"/>
      <w:marLeft w:val="0"/>
      <w:marRight w:val="0"/>
      <w:marTop w:val="0"/>
      <w:marBottom w:val="0"/>
      <w:divBdr>
        <w:top w:val="none" w:sz="0" w:space="0" w:color="auto"/>
        <w:left w:val="none" w:sz="0" w:space="0" w:color="auto"/>
        <w:bottom w:val="none" w:sz="0" w:space="0" w:color="auto"/>
        <w:right w:val="none" w:sz="0" w:space="0" w:color="auto"/>
      </w:divBdr>
    </w:div>
    <w:div w:id="109053909">
      <w:bodyDiv w:val="1"/>
      <w:marLeft w:val="0"/>
      <w:marRight w:val="0"/>
      <w:marTop w:val="0"/>
      <w:marBottom w:val="0"/>
      <w:divBdr>
        <w:top w:val="none" w:sz="0" w:space="0" w:color="auto"/>
        <w:left w:val="none" w:sz="0" w:space="0" w:color="auto"/>
        <w:bottom w:val="none" w:sz="0" w:space="0" w:color="auto"/>
        <w:right w:val="none" w:sz="0" w:space="0" w:color="auto"/>
      </w:divBdr>
    </w:div>
    <w:div w:id="111825506">
      <w:bodyDiv w:val="1"/>
      <w:marLeft w:val="0"/>
      <w:marRight w:val="0"/>
      <w:marTop w:val="0"/>
      <w:marBottom w:val="0"/>
      <w:divBdr>
        <w:top w:val="none" w:sz="0" w:space="0" w:color="auto"/>
        <w:left w:val="none" w:sz="0" w:space="0" w:color="auto"/>
        <w:bottom w:val="none" w:sz="0" w:space="0" w:color="auto"/>
        <w:right w:val="none" w:sz="0" w:space="0" w:color="auto"/>
      </w:divBdr>
    </w:div>
    <w:div w:id="118575828">
      <w:bodyDiv w:val="1"/>
      <w:marLeft w:val="0"/>
      <w:marRight w:val="0"/>
      <w:marTop w:val="0"/>
      <w:marBottom w:val="0"/>
      <w:divBdr>
        <w:top w:val="none" w:sz="0" w:space="0" w:color="auto"/>
        <w:left w:val="none" w:sz="0" w:space="0" w:color="auto"/>
        <w:bottom w:val="none" w:sz="0" w:space="0" w:color="auto"/>
        <w:right w:val="none" w:sz="0" w:space="0" w:color="auto"/>
      </w:divBdr>
    </w:div>
    <w:div w:id="119149509">
      <w:bodyDiv w:val="1"/>
      <w:marLeft w:val="0"/>
      <w:marRight w:val="0"/>
      <w:marTop w:val="0"/>
      <w:marBottom w:val="0"/>
      <w:divBdr>
        <w:top w:val="none" w:sz="0" w:space="0" w:color="auto"/>
        <w:left w:val="none" w:sz="0" w:space="0" w:color="auto"/>
        <w:bottom w:val="none" w:sz="0" w:space="0" w:color="auto"/>
        <w:right w:val="none" w:sz="0" w:space="0" w:color="auto"/>
      </w:divBdr>
    </w:div>
    <w:div w:id="120420311">
      <w:bodyDiv w:val="1"/>
      <w:marLeft w:val="0"/>
      <w:marRight w:val="0"/>
      <w:marTop w:val="0"/>
      <w:marBottom w:val="0"/>
      <w:divBdr>
        <w:top w:val="none" w:sz="0" w:space="0" w:color="auto"/>
        <w:left w:val="none" w:sz="0" w:space="0" w:color="auto"/>
        <w:bottom w:val="none" w:sz="0" w:space="0" w:color="auto"/>
        <w:right w:val="none" w:sz="0" w:space="0" w:color="auto"/>
      </w:divBdr>
    </w:div>
    <w:div w:id="126820099">
      <w:bodyDiv w:val="1"/>
      <w:marLeft w:val="0"/>
      <w:marRight w:val="0"/>
      <w:marTop w:val="0"/>
      <w:marBottom w:val="0"/>
      <w:divBdr>
        <w:top w:val="none" w:sz="0" w:space="0" w:color="auto"/>
        <w:left w:val="none" w:sz="0" w:space="0" w:color="auto"/>
        <w:bottom w:val="none" w:sz="0" w:space="0" w:color="auto"/>
        <w:right w:val="none" w:sz="0" w:space="0" w:color="auto"/>
      </w:divBdr>
    </w:div>
    <w:div w:id="127864209">
      <w:bodyDiv w:val="1"/>
      <w:marLeft w:val="0"/>
      <w:marRight w:val="0"/>
      <w:marTop w:val="0"/>
      <w:marBottom w:val="0"/>
      <w:divBdr>
        <w:top w:val="none" w:sz="0" w:space="0" w:color="auto"/>
        <w:left w:val="none" w:sz="0" w:space="0" w:color="auto"/>
        <w:bottom w:val="none" w:sz="0" w:space="0" w:color="auto"/>
        <w:right w:val="none" w:sz="0" w:space="0" w:color="auto"/>
      </w:divBdr>
    </w:div>
    <w:div w:id="133833538">
      <w:bodyDiv w:val="1"/>
      <w:marLeft w:val="0"/>
      <w:marRight w:val="0"/>
      <w:marTop w:val="0"/>
      <w:marBottom w:val="0"/>
      <w:divBdr>
        <w:top w:val="none" w:sz="0" w:space="0" w:color="auto"/>
        <w:left w:val="none" w:sz="0" w:space="0" w:color="auto"/>
        <w:bottom w:val="none" w:sz="0" w:space="0" w:color="auto"/>
        <w:right w:val="none" w:sz="0" w:space="0" w:color="auto"/>
      </w:divBdr>
    </w:div>
    <w:div w:id="139658331">
      <w:bodyDiv w:val="1"/>
      <w:marLeft w:val="0"/>
      <w:marRight w:val="0"/>
      <w:marTop w:val="0"/>
      <w:marBottom w:val="0"/>
      <w:divBdr>
        <w:top w:val="none" w:sz="0" w:space="0" w:color="auto"/>
        <w:left w:val="none" w:sz="0" w:space="0" w:color="auto"/>
        <w:bottom w:val="none" w:sz="0" w:space="0" w:color="auto"/>
        <w:right w:val="none" w:sz="0" w:space="0" w:color="auto"/>
      </w:divBdr>
    </w:div>
    <w:div w:id="152839444">
      <w:bodyDiv w:val="1"/>
      <w:marLeft w:val="0"/>
      <w:marRight w:val="0"/>
      <w:marTop w:val="0"/>
      <w:marBottom w:val="0"/>
      <w:divBdr>
        <w:top w:val="none" w:sz="0" w:space="0" w:color="auto"/>
        <w:left w:val="none" w:sz="0" w:space="0" w:color="auto"/>
        <w:bottom w:val="none" w:sz="0" w:space="0" w:color="auto"/>
        <w:right w:val="none" w:sz="0" w:space="0" w:color="auto"/>
      </w:divBdr>
    </w:div>
    <w:div w:id="156501467">
      <w:bodyDiv w:val="1"/>
      <w:marLeft w:val="0"/>
      <w:marRight w:val="0"/>
      <w:marTop w:val="0"/>
      <w:marBottom w:val="0"/>
      <w:divBdr>
        <w:top w:val="none" w:sz="0" w:space="0" w:color="auto"/>
        <w:left w:val="none" w:sz="0" w:space="0" w:color="auto"/>
        <w:bottom w:val="none" w:sz="0" w:space="0" w:color="auto"/>
        <w:right w:val="none" w:sz="0" w:space="0" w:color="auto"/>
      </w:divBdr>
    </w:div>
    <w:div w:id="167330919">
      <w:bodyDiv w:val="1"/>
      <w:marLeft w:val="0"/>
      <w:marRight w:val="0"/>
      <w:marTop w:val="0"/>
      <w:marBottom w:val="0"/>
      <w:divBdr>
        <w:top w:val="none" w:sz="0" w:space="0" w:color="auto"/>
        <w:left w:val="none" w:sz="0" w:space="0" w:color="auto"/>
        <w:bottom w:val="none" w:sz="0" w:space="0" w:color="auto"/>
        <w:right w:val="none" w:sz="0" w:space="0" w:color="auto"/>
      </w:divBdr>
    </w:div>
    <w:div w:id="174225465">
      <w:bodyDiv w:val="1"/>
      <w:marLeft w:val="0"/>
      <w:marRight w:val="0"/>
      <w:marTop w:val="0"/>
      <w:marBottom w:val="0"/>
      <w:divBdr>
        <w:top w:val="none" w:sz="0" w:space="0" w:color="auto"/>
        <w:left w:val="none" w:sz="0" w:space="0" w:color="auto"/>
        <w:bottom w:val="none" w:sz="0" w:space="0" w:color="auto"/>
        <w:right w:val="none" w:sz="0" w:space="0" w:color="auto"/>
      </w:divBdr>
    </w:div>
    <w:div w:id="177014005">
      <w:bodyDiv w:val="1"/>
      <w:marLeft w:val="0"/>
      <w:marRight w:val="0"/>
      <w:marTop w:val="0"/>
      <w:marBottom w:val="0"/>
      <w:divBdr>
        <w:top w:val="none" w:sz="0" w:space="0" w:color="auto"/>
        <w:left w:val="none" w:sz="0" w:space="0" w:color="auto"/>
        <w:bottom w:val="none" w:sz="0" w:space="0" w:color="auto"/>
        <w:right w:val="none" w:sz="0" w:space="0" w:color="auto"/>
      </w:divBdr>
    </w:div>
    <w:div w:id="186216141">
      <w:bodyDiv w:val="1"/>
      <w:marLeft w:val="0"/>
      <w:marRight w:val="0"/>
      <w:marTop w:val="0"/>
      <w:marBottom w:val="0"/>
      <w:divBdr>
        <w:top w:val="none" w:sz="0" w:space="0" w:color="auto"/>
        <w:left w:val="none" w:sz="0" w:space="0" w:color="auto"/>
        <w:bottom w:val="none" w:sz="0" w:space="0" w:color="auto"/>
        <w:right w:val="none" w:sz="0" w:space="0" w:color="auto"/>
      </w:divBdr>
    </w:div>
    <w:div w:id="188374044">
      <w:bodyDiv w:val="1"/>
      <w:marLeft w:val="0"/>
      <w:marRight w:val="0"/>
      <w:marTop w:val="0"/>
      <w:marBottom w:val="0"/>
      <w:divBdr>
        <w:top w:val="none" w:sz="0" w:space="0" w:color="auto"/>
        <w:left w:val="none" w:sz="0" w:space="0" w:color="auto"/>
        <w:bottom w:val="none" w:sz="0" w:space="0" w:color="auto"/>
        <w:right w:val="none" w:sz="0" w:space="0" w:color="auto"/>
      </w:divBdr>
    </w:div>
    <w:div w:id="199435294">
      <w:bodyDiv w:val="1"/>
      <w:marLeft w:val="0"/>
      <w:marRight w:val="0"/>
      <w:marTop w:val="0"/>
      <w:marBottom w:val="0"/>
      <w:divBdr>
        <w:top w:val="none" w:sz="0" w:space="0" w:color="auto"/>
        <w:left w:val="none" w:sz="0" w:space="0" w:color="auto"/>
        <w:bottom w:val="none" w:sz="0" w:space="0" w:color="auto"/>
        <w:right w:val="none" w:sz="0" w:space="0" w:color="auto"/>
      </w:divBdr>
    </w:div>
    <w:div w:id="212818490">
      <w:bodyDiv w:val="1"/>
      <w:marLeft w:val="0"/>
      <w:marRight w:val="0"/>
      <w:marTop w:val="0"/>
      <w:marBottom w:val="0"/>
      <w:divBdr>
        <w:top w:val="none" w:sz="0" w:space="0" w:color="auto"/>
        <w:left w:val="none" w:sz="0" w:space="0" w:color="auto"/>
        <w:bottom w:val="none" w:sz="0" w:space="0" w:color="auto"/>
        <w:right w:val="none" w:sz="0" w:space="0" w:color="auto"/>
      </w:divBdr>
    </w:div>
    <w:div w:id="222182280">
      <w:bodyDiv w:val="1"/>
      <w:marLeft w:val="0"/>
      <w:marRight w:val="0"/>
      <w:marTop w:val="0"/>
      <w:marBottom w:val="0"/>
      <w:divBdr>
        <w:top w:val="none" w:sz="0" w:space="0" w:color="auto"/>
        <w:left w:val="none" w:sz="0" w:space="0" w:color="auto"/>
        <w:bottom w:val="none" w:sz="0" w:space="0" w:color="auto"/>
        <w:right w:val="none" w:sz="0" w:space="0" w:color="auto"/>
      </w:divBdr>
    </w:div>
    <w:div w:id="239021942">
      <w:bodyDiv w:val="1"/>
      <w:marLeft w:val="0"/>
      <w:marRight w:val="0"/>
      <w:marTop w:val="0"/>
      <w:marBottom w:val="0"/>
      <w:divBdr>
        <w:top w:val="none" w:sz="0" w:space="0" w:color="auto"/>
        <w:left w:val="none" w:sz="0" w:space="0" w:color="auto"/>
        <w:bottom w:val="none" w:sz="0" w:space="0" w:color="auto"/>
        <w:right w:val="none" w:sz="0" w:space="0" w:color="auto"/>
      </w:divBdr>
    </w:div>
    <w:div w:id="246814402">
      <w:bodyDiv w:val="1"/>
      <w:marLeft w:val="0"/>
      <w:marRight w:val="0"/>
      <w:marTop w:val="0"/>
      <w:marBottom w:val="0"/>
      <w:divBdr>
        <w:top w:val="none" w:sz="0" w:space="0" w:color="auto"/>
        <w:left w:val="none" w:sz="0" w:space="0" w:color="auto"/>
        <w:bottom w:val="none" w:sz="0" w:space="0" w:color="auto"/>
        <w:right w:val="none" w:sz="0" w:space="0" w:color="auto"/>
      </w:divBdr>
    </w:div>
    <w:div w:id="255870444">
      <w:bodyDiv w:val="1"/>
      <w:marLeft w:val="0"/>
      <w:marRight w:val="0"/>
      <w:marTop w:val="0"/>
      <w:marBottom w:val="0"/>
      <w:divBdr>
        <w:top w:val="none" w:sz="0" w:space="0" w:color="auto"/>
        <w:left w:val="none" w:sz="0" w:space="0" w:color="auto"/>
        <w:bottom w:val="none" w:sz="0" w:space="0" w:color="auto"/>
        <w:right w:val="none" w:sz="0" w:space="0" w:color="auto"/>
      </w:divBdr>
    </w:div>
    <w:div w:id="280843477">
      <w:bodyDiv w:val="1"/>
      <w:marLeft w:val="0"/>
      <w:marRight w:val="0"/>
      <w:marTop w:val="0"/>
      <w:marBottom w:val="0"/>
      <w:divBdr>
        <w:top w:val="none" w:sz="0" w:space="0" w:color="auto"/>
        <w:left w:val="none" w:sz="0" w:space="0" w:color="auto"/>
        <w:bottom w:val="none" w:sz="0" w:space="0" w:color="auto"/>
        <w:right w:val="none" w:sz="0" w:space="0" w:color="auto"/>
      </w:divBdr>
    </w:div>
    <w:div w:id="299072642">
      <w:bodyDiv w:val="1"/>
      <w:marLeft w:val="0"/>
      <w:marRight w:val="0"/>
      <w:marTop w:val="0"/>
      <w:marBottom w:val="0"/>
      <w:divBdr>
        <w:top w:val="none" w:sz="0" w:space="0" w:color="auto"/>
        <w:left w:val="none" w:sz="0" w:space="0" w:color="auto"/>
        <w:bottom w:val="none" w:sz="0" w:space="0" w:color="auto"/>
        <w:right w:val="none" w:sz="0" w:space="0" w:color="auto"/>
      </w:divBdr>
    </w:div>
    <w:div w:id="303892468">
      <w:bodyDiv w:val="1"/>
      <w:marLeft w:val="0"/>
      <w:marRight w:val="0"/>
      <w:marTop w:val="0"/>
      <w:marBottom w:val="0"/>
      <w:divBdr>
        <w:top w:val="none" w:sz="0" w:space="0" w:color="auto"/>
        <w:left w:val="none" w:sz="0" w:space="0" w:color="auto"/>
        <w:bottom w:val="none" w:sz="0" w:space="0" w:color="auto"/>
        <w:right w:val="none" w:sz="0" w:space="0" w:color="auto"/>
      </w:divBdr>
    </w:div>
    <w:div w:id="306516797">
      <w:bodyDiv w:val="1"/>
      <w:marLeft w:val="0"/>
      <w:marRight w:val="0"/>
      <w:marTop w:val="0"/>
      <w:marBottom w:val="0"/>
      <w:divBdr>
        <w:top w:val="none" w:sz="0" w:space="0" w:color="auto"/>
        <w:left w:val="none" w:sz="0" w:space="0" w:color="auto"/>
        <w:bottom w:val="none" w:sz="0" w:space="0" w:color="auto"/>
        <w:right w:val="none" w:sz="0" w:space="0" w:color="auto"/>
      </w:divBdr>
    </w:div>
    <w:div w:id="315424957">
      <w:bodyDiv w:val="1"/>
      <w:marLeft w:val="0"/>
      <w:marRight w:val="0"/>
      <w:marTop w:val="0"/>
      <w:marBottom w:val="0"/>
      <w:divBdr>
        <w:top w:val="none" w:sz="0" w:space="0" w:color="auto"/>
        <w:left w:val="none" w:sz="0" w:space="0" w:color="auto"/>
        <w:bottom w:val="none" w:sz="0" w:space="0" w:color="auto"/>
        <w:right w:val="none" w:sz="0" w:space="0" w:color="auto"/>
      </w:divBdr>
    </w:div>
    <w:div w:id="321154336">
      <w:bodyDiv w:val="1"/>
      <w:marLeft w:val="0"/>
      <w:marRight w:val="0"/>
      <w:marTop w:val="0"/>
      <w:marBottom w:val="0"/>
      <w:divBdr>
        <w:top w:val="none" w:sz="0" w:space="0" w:color="auto"/>
        <w:left w:val="none" w:sz="0" w:space="0" w:color="auto"/>
        <w:bottom w:val="none" w:sz="0" w:space="0" w:color="auto"/>
        <w:right w:val="none" w:sz="0" w:space="0" w:color="auto"/>
      </w:divBdr>
    </w:div>
    <w:div w:id="323627619">
      <w:bodyDiv w:val="1"/>
      <w:marLeft w:val="0"/>
      <w:marRight w:val="0"/>
      <w:marTop w:val="0"/>
      <w:marBottom w:val="0"/>
      <w:divBdr>
        <w:top w:val="none" w:sz="0" w:space="0" w:color="auto"/>
        <w:left w:val="none" w:sz="0" w:space="0" w:color="auto"/>
        <w:bottom w:val="none" w:sz="0" w:space="0" w:color="auto"/>
        <w:right w:val="none" w:sz="0" w:space="0" w:color="auto"/>
      </w:divBdr>
    </w:div>
    <w:div w:id="328414045">
      <w:bodyDiv w:val="1"/>
      <w:marLeft w:val="0"/>
      <w:marRight w:val="0"/>
      <w:marTop w:val="0"/>
      <w:marBottom w:val="0"/>
      <w:divBdr>
        <w:top w:val="none" w:sz="0" w:space="0" w:color="auto"/>
        <w:left w:val="none" w:sz="0" w:space="0" w:color="auto"/>
        <w:bottom w:val="none" w:sz="0" w:space="0" w:color="auto"/>
        <w:right w:val="none" w:sz="0" w:space="0" w:color="auto"/>
      </w:divBdr>
    </w:div>
    <w:div w:id="331765746">
      <w:bodyDiv w:val="1"/>
      <w:marLeft w:val="0"/>
      <w:marRight w:val="0"/>
      <w:marTop w:val="0"/>
      <w:marBottom w:val="0"/>
      <w:divBdr>
        <w:top w:val="none" w:sz="0" w:space="0" w:color="auto"/>
        <w:left w:val="none" w:sz="0" w:space="0" w:color="auto"/>
        <w:bottom w:val="none" w:sz="0" w:space="0" w:color="auto"/>
        <w:right w:val="none" w:sz="0" w:space="0" w:color="auto"/>
      </w:divBdr>
    </w:div>
    <w:div w:id="332417623">
      <w:bodyDiv w:val="1"/>
      <w:marLeft w:val="0"/>
      <w:marRight w:val="0"/>
      <w:marTop w:val="0"/>
      <w:marBottom w:val="0"/>
      <w:divBdr>
        <w:top w:val="none" w:sz="0" w:space="0" w:color="auto"/>
        <w:left w:val="none" w:sz="0" w:space="0" w:color="auto"/>
        <w:bottom w:val="none" w:sz="0" w:space="0" w:color="auto"/>
        <w:right w:val="none" w:sz="0" w:space="0" w:color="auto"/>
      </w:divBdr>
    </w:div>
    <w:div w:id="332488208">
      <w:bodyDiv w:val="1"/>
      <w:marLeft w:val="0"/>
      <w:marRight w:val="0"/>
      <w:marTop w:val="0"/>
      <w:marBottom w:val="0"/>
      <w:divBdr>
        <w:top w:val="none" w:sz="0" w:space="0" w:color="auto"/>
        <w:left w:val="none" w:sz="0" w:space="0" w:color="auto"/>
        <w:bottom w:val="none" w:sz="0" w:space="0" w:color="auto"/>
        <w:right w:val="none" w:sz="0" w:space="0" w:color="auto"/>
      </w:divBdr>
    </w:div>
    <w:div w:id="342712183">
      <w:bodyDiv w:val="1"/>
      <w:marLeft w:val="0"/>
      <w:marRight w:val="0"/>
      <w:marTop w:val="0"/>
      <w:marBottom w:val="0"/>
      <w:divBdr>
        <w:top w:val="none" w:sz="0" w:space="0" w:color="auto"/>
        <w:left w:val="none" w:sz="0" w:space="0" w:color="auto"/>
        <w:bottom w:val="none" w:sz="0" w:space="0" w:color="auto"/>
        <w:right w:val="none" w:sz="0" w:space="0" w:color="auto"/>
      </w:divBdr>
    </w:div>
    <w:div w:id="356391299">
      <w:bodyDiv w:val="1"/>
      <w:marLeft w:val="0"/>
      <w:marRight w:val="0"/>
      <w:marTop w:val="0"/>
      <w:marBottom w:val="0"/>
      <w:divBdr>
        <w:top w:val="none" w:sz="0" w:space="0" w:color="auto"/>
        <w:left w:val="none" w:sz="0" w:space="0" w:color="auto"/>
        <w:bottom w:val="none" w:sz="0" w:space="0" w:color="auto"/>
        <w:right w:val="none" w:sz="0" w:space="0" w:color="auto"/>
      </w:divBdr>
    </w:div>
    <w:div w:id="362289531">
      <w:bodyDiv w:val="1"/>
      <w:marLeft w:val="0"/>
      <w:marRight w:val="0"/>
      <w:marTop w:val="0"/>
      <w:marBottom w:val="0"/>
      <w:divBdr>
        <w:top w:val="none" w:sz="0" w:space="0" w:color="auto"/>
        <w:left w:val="none" w:sz="0" w:space="0" w:color="auto"/>
        <w:bottom w:val="none" w:sz="0" w:space="0" w:color="auto"/>
        <w:right w:val="none" w:sz="0" w:space="0" w:color="auto"/>
      </w:divBdr>
    </w:div>
    <w:div w:id="369187827">
      <w:bodyDiv w:val="1"/>
      <w:marLeft w:val="0"/>
      <w:marRight w:val="0"/>
      <w:marTop w:val="0"/>
      <w:marBottom w:val="0"/>
      <w:divBdr>
        <w:top w:val="none" w:sz="0" w:space="0" w:color="auto"/>
        <w:left w:val="none" w:sz="0" w:space="0" w:color="auto"/>
        <w:bottom w:val="none" w:sz="0" w:space="0" w:color="auto"/>
        <w:right w:val="none" w:sz="0" w:space="0" w:color="auto"/>
      </w:divBdr>
    </w:div>
    <w:div w:id="383066770">
      <w:bodyDiv w:val="1"/>
      <w:marLeft w:val="0"/>
      <w:marRight w:val="0"/>
      <w:marTop w:val="0"/>
      <w:marBottom w:val="0"/>
      <w:divBdr>
        <w:top w:val="none" w:sz="0" w:space="0" w:color="auto"/>
        <w:left w:val="none" w:sz="0" w:space="0" w:color="auto"/>
        <w:bottom w:val="none" w:sz="0" w:space="0" w:color="auto"/>
        <w:right w:val="none" w:sz="0" w:space="0" w:color="auto"/>
      </w:divBdr>
    </w:div>
    <w:div w:id="396362207">
      <w:bodyDiv w:val="1"/>
      <w:marLeft w:val="0"/>
      <w:marRight w:val="0"/>
      <w:marTop w:val="0"/>
      <w:marBottom w:val="0"/>
      <w:divBdr>
        <w:top w:val="none" w:sz="0" w:space="0" w:color="auto"/>
        <w:left w:val="none" w:sz="0" w:space="0" w:color="auto"/>
        <w:bottom w:val="none" w:sz="0" w:space="0" w:color="auto"/>
        <w:right w:val="none" w:sz="0" w:space="0" w:color="auto"/>
      </w:divBdr>
    </w:div>
    <w:div w:id="406804995">
      <w:bodyDiv w:val="1"/>
      <w:marLeft w:val="0"/>
      <w:marRight w:val="0"/>
      <w:marTop w:val="0"/>
      <w:marBottom w:val="0"/>
      <w:divBdr>
        <w:top w:val="none" w:sz="0" w:space="0" w:color="auto"/>
        <w:left w:val="none" w:sz="0" w:space="0" w:color="auto"/>
        <w:bottom w:val="none" w:sz="0" w:space="0" w:color="auto"/>
        <w:right w:val="none" w:sz="0" w:space="0" w:color="auto"/>
      </w:divBdr>
    </w:div>
    <w:div w:id="417991293">
      <w:bodyDiv w:val="1"/>
      <w:marLeft w:val="0"/>
      <w:marRight w:val="0"/>
      <w:marTop w:val="0"/>
      <w:marBottom w:val="0"/>
      <w:divBdr>
        <w:top w:val="none" w:sz="0" w:space="0" w:color="auto"/>
        <w:left w:val="none" w:sz="0" w:space="0" w:color="auto"/>
        <w:bottom w:val="none" w:sz="0" w:space="0" w:color="auto"/>
        <w:right w:val="none" w:sz="0" w:space="0" w:color="auto"/>
      </w:divBdr>
    </w:div>
    <w:div w:id="420687250">
      <w:bodyDiv w:val="1"/>
      <w:marLeft w:val="0"/>
      <w:marRight w:val="0"/>
      <w:marTop w:val="0"/>
      <w:marBottom w:val="0"/>
      <w:divBdr>
        <w:top w:val="none" w:sz="0" w:space="0" w:color="auto"/>
        <w:left w:val="none" w:sz="0" w:space="0" w:color="auto"/>
        <w:bottom w:val="none" w:sz="0" w:space="0" w:color="auto"/>
        <w:right w:val="none" w:sz="0" w:space="0" w:color="auto"/>
      </w:divBdr>
    </w:div>
    <w:div w:id="421222696">
      <w:bodyDiv w:val="1"/>
      <w:marLeft w:val="0"/>
      <w:marRight w:val="0"/>
      <w:marTop w:val="0"/>
      <w:marBottom w:val="0"/>
      <w:divBdr>
        <w:top w:val="none" w:sz="0" w:space="0" w:color="auto"/>
        <w:left w:val="none" w:sz="0" w:space="0" w:color="auto"/>
        <w:bottom w:val="none" w:sz="0" w:space="0" w:color="auto"/>
        <w:right w:val="none" w:sz="0" w:space="0" w:color="auto"/>
      </w:divBdr>
    </w:div>
    <w:div w:id="432045856">
      <w:bodyDiv w:val="1"/>
      <w:marLeft w:val="0"/>
      <w:marRight w:val="0"/>
      <w:marTop w:val="0"/>
      <w:marBottom w:val="0"/>
      <w:divBdr>
        <w:top w:val="none" w:sz="0" w:space="0" w:color="auto"/>
        <w:left w:val="none" w:sz="0" w:space="0" w:color="auto"/>
        <w:bottom w:val="none" w:sz="0" w:space="0" w:color="auto"/>
        <w:right w:val="none" w:sz="0" w:space="0" w:color="auto"/>
      </w:divBdr>
    </w:div>
    <w:div w:id="434787258">
      <w:bodyDiv w:val="1"/>
      <w:marLeft w:val="0"/>
      <w:marRight w:val="0"/>
      <w:marTop w:val="0"/>
      <w:marBottom w:val="0"/>
      <w:divBdr>
        <w:top w:val="none" w:sz="0" w:space="0" w:color="auto"/>
        <w:left w:val="none" w:sz="0" w:space="0" w:color="auto"/>
        <w:bottom w:val="none" w:sz="0" w:space="0" w:color="auto"/>
        <w:right w:val="none" w:sz="0" w:space="0" w:color="auto"/>
      </w:divBdr>
    </w:div>
    <w:div w:id="435567338">
      <w:bodyDiv w:val="1"/>
      <w:marLeft w:val="0"/>
      <w:marRight w:val="0"/>
      <w:marTop w:val="0"/>
      <w:marBottom w:val="0"/>
      <w:divBdr>
        <w:top w:val="none" w:sz="0" w:space="0" w:color="auto"/>
        <w:left w:val="none" w:sz="0" w:space="0" w:color="auto"/>
        <w:bottom w:val="none" w:sz="0" w:space="0" w:color="auto"/>
        <w:right w:val="none" w:sz="0" w:space="0" w:color="auto"/>
      </w:divBdr>
    </w:div>
    <w:div w:id="437530559">
      <w:bodyDiv w:val="1"/>
      <w:marLeft w:val="0"/>
      <w:marRight w:val="0"/>
      <w:marTop w:val="0"/>
      <w:marBottom w:val="0"/>
      <w:divBdr>
        <w:top w:val="none" w:sz="0" w:space="0" w:color="auto"/>
        <w:left w:val="none" w:sz="0" w:space="0" w:color="auto"/>
        <w:bottom w:val="none" w:sz="0" w:space="0" w:color="auto"/>
        <w:right w:val="none" w:sz="0" w:space="0" w:color="auto"/>
      </w:divBdr>
    </w:div>
    <w:div w:id="452212420">
      <w:bodyDiv w:val="1"/>
      <w:marLeft w:val="0"/>
      <w:marRight w:val="0"/>
      <w:marTop w:val="0"/>
      <w:marBottom w:val="0"/>
      <w:divBdr>
        <w:top w:val="none" w:sz="0" w:space="0" w:color="auto"/>
        <w:left w:val="none" w:sz="0" w:space="0" w:color="auto"/>
        <w:bottom w:val="none" w:sz="0" w:space="0" w:color="auto"/>
        <w:right w:val="none" w:sz="0" w:space="0" w:color="auto"/>
      </w:divBdr>
    </w:div>
    <w:div w:id="488137131">
      <w:bodyDiv w:val="1"/>
      <w:marLeft w:val="0"/>
      <w:marRight w:val="0"/>
      <w:marTop w:val="0"/>
      <w:marBottom w:val="0"/>
      <w:divBdr>
        <w:top w:val="none" w:sz="0" w:space="0" w:color="auto"/>
        <w:left w:val="none" w:sz="0" w:space="0" w:color="auto"/>
        <w:bottom w:val="none" w:sz="0" w:space="0" w:color="auto"/>
        <w:right w:val="none" w:sz="0" w:space="0" w:color="auto"/>
      </w:divBdr>
    </w:div>
    <w:div w:id="490946665">
      <w:bodyDiv w:val="1"/>
      <w:marLeft w:val="0"/>
      <w:marRight w:val="0"/>
      <w:marTop w:val="0"/>
      <w:marBottom w:val="0"/>
      <w:divBdr>
        <w:top w:val="none" w:sz="0" w:space="0" w:color="auto"/>
        <w:left w:val="none" w:sz="0" w:space="0" w:color="auto"/>
        <w:bottom w:val="none" w:sz="0" w:space="0" w:color="auto"/>
        <w:right w:val="none" w:sz="0" w:space="0" w:color="auto"/>
      </w:divBdr>
    </w:div>
    <w:div w:id="493103700">
      <w:bodyDiv w:val="1"/>
      <w:marLeft w:val="0"/>
      <w:marRight w:val="0"/>
      <w:marTop w:val="0"/>
      <w:marBottom w:val="0"/>
      <w:divBdr>
        <w:top w:val="none" w:sz="0" w:space="0" w:color="auto"/>
        <w:left w:val="none" w:sz="0" w:space="0" w:color="auto"/>
        <w:bottom w:val="none" w:sz="0" w:space="0" w:color="auto"/>
        <w:right w:val="none" w:sz="0" w:space="0" w:color="auto"/>
      </w:divBdr>
    </w:div>
    <w:div w:id="518205751">
      <w:bodyDiv w:val="1"/>
      <w:marLeft w:val="0"/>
      <w:marRight w:val="0"/>
      <w:marTop w:val="0"/>
      <w:marBottom w:val="0"/>
      <w:divBdr>
        <w:top w:val="none" w:sz="0" w:space="0" w:color="auto"/>
        <w:left w:val="none" w:sz="0" w:space="0" w:color="auto"/>
        <w:bottom w:val="none" w:sz="0" w:space="0" w:color="auto"/>
        <w:right w:val="none" w:sz="0" w:space="0" w:color="auto"/>
      </w:divBdr>
    </w:div>
    <w:div w:id="550655162">
      <w:bodyDiv w:val="1"/>
      <w:marLeft w:val="0"/>
      <w:marRight w:val="0"/>
      <w:marTop w:val="0"/>
      <w:marBottom w:val="0"/>
      <w:divBdr>
        <w:top w:val="none" w:sz="0" w:space="0" w:color="auto"/>
        <w:left w:val="none" w:sz="0" w:space="0" w:color="auto"/>
        <w:bottom w:val="none" w:sz="0" w:space="0" w:color="auto"/>
        <w:right w:val="none" w:sz="0" w:space="0" w:color="auto"/>
      </w:divBdr>
    </w:div>
    <w:div w:id="551844418">
      <w:bodyDiv w:val="1"/>
      <w:marLeft w:val="0"/>
      <w:marRight w:val="0"/>
      <w:marTop w:val="0"/>
      <w:marBottom w:val="0"/>
      <w:divBdr>
        <w:top w:val="none" w:sz="0" w:space="0" w:color="auto"/>
        <w:left w:val="none" w:sz="0" w:space="0" w:color="auto"/>
        <w:bottom w:val="none" w:sz="0" w:space="0" w:color="auto"/>
        <w:right w:val="none" w:sz="0" w:space="0" w:color="auto"/>
      </w:divBdr>
    </w:div>
    <w:div w:id="555359099">
      <w:bodyDiv w:val="1"/>
      <w:marLeft w:val="0"/>
      <w:marRight w:val="0"/>
      <w:marTop w:val="0"/>
      <w:marBottom w:val="0"/>
      <w:divBdr>
        <w:top w:val="none" w:sz="0" w:space="0" w:color="auto"/>
        <w:left w:val="none" w:sz="0" w:space="0" w:color="auto"/>
        <w:bottom w:val="none" w:sz="0" w:space="0" w:color="auto"/>
        <w:right w:val="none" w:sz="0" w:space="0" w:color="auto"/>
      </w:divBdr>
    </w:div>
    <w:div w:id="570500512">
      <w:bodyDiv w:val="1"/>
      <w:marLeft w:val="0"/>
      <w:marRight w:val="0"/>
      <w:marTop w:val="0"/>
      <w:marBottom w:val="0"/>
      <w:divBdr>
        <w:top w:val="none" w:sz="0" w:space="0" w:color="auto"/>
        <w:left w:val="none" w:sz="0" w:space="0" w:color="auto"/>
        <w:bottom w:val="none" w:sz="0" w:space="0" w:color="auto"/>
        <w:right w:val="none" w:sz="0" w:space="0" w:color="auto"/>
      </w:divBdr>
    </w:div>
    <w:div w:id="571963372">
      <w:bodyDiv w:val="1"/>
      <w:marLeft w:val="0"/>
      <w:marRight w:val="0"/>
      <w:marTop w:val="0"/>
      <w:marBottom w:val="0"/>
      <w:divBdr>
        <w:top w:val="none" w:sz="0" w:space="0" w:color="auto"/>
        <w:left w:val="none" w:sz="0" w:space="0" w:color="auto"/>
        <w:bottom w:val="none" w:sz="0" w:space="0" w:color="auto"/>
        <w:right w:val="none" w:sz="0" w:space="0" w:color="auto"/>
      </w:divBdr>
    </w:div>
    <w:div w:id="593245309">
      <w:bodyDiv w:val="1"/>
      <w:marLeft w:val="0"/>
      <w:marRight w:val="0"/>
      <w:marTop w:val="0"/>
      <w:marBottom w:val="0"/>
      <w:divBdr>
        <w:top w:val="none" w:sz="0" w:space="0" w:color="auto"/>
        <w:left w:val="none" w:sz="0" w:space="0" w:color="auto"/>
        <w:bottom w:val="none" w:sz="0" w:space="0" w:color="auto"/>
        <w:right w:val="none" w:sz="0" w:space="0" w:color="auto"/>
      </w:divBdr>
    </w:div>
    <w:div w:id="596985933">
      <w:bodyDiv w:val="1"/>
      <w:marLeft w:val="0"/>
      <w:marRight w:val="0"/>
      <w:marTop w:val="0"/>
      <w:marBottom w:val="0"/>
      <w:divBdr>
        <w:top w:val="none" w:sz="0" w:space="0" w:color="auto"/>
        <w:left w:val="none" w:sz="0" w:space="0" w:color="auto"/>
        <w:bottom w:val="none" w:sz="0" w:space="0" w:color="auto"/>
        <w:right w:val="none" w:sz="0" w:space="0" w:color="auto"/>
      </w:divBdr>
    </w:div>
    <w:div w:id="601688656">
      <w:bodyDiv w:val="1"/>
      <w:marLeft w:val="0"/>
      <w:marRight w:val="0"/>
      <w:marTop w:val="0"/>
      <w:marBottom w:val="0"/>
      <w:divBdr>
        <w:top w:val="none" w:sz="0" w:space="0" w:color="auto"/>
        <w:left w:val="none" w:sz="0" w:space="0" w:color="auto"/>
        <w:bottom w:val="none" w:sz="0" w:space="0" w:color="auto"/>
        <w:right w:val="none" w:sz="0" w:space="0" w:color="auto"/>
      </w:divBdr>
    </w:div>
    <w:div w:id="602808631">
      <w:bodyDiv w:val="1"/>
      <w:marLeft w:val="0"/>
      <w:marRight w:val="0"/>
      <w:marTop w:val="0"/>
      <w:marBottom w:val="0"/>
      <w:divBdr>
        <w:top w:val="none" w:sz="0" w:space="0" w:color="auto"/>
        <w:left w:val="none" w:sz="0" w:space="0" w:color="auto"/>
        <w:bottom w:val="none" w:sz="0" w:space="0" w:color="auto"/>
        <w:right w:val="none" w:sz="0" w:space="0" w:color="auto"/>
      </w:divBdr>
    </w:div>
    <w:div w:id="617444943">
      <w:bodyDiv w:val="1"/>
      <w:marLeft w:val="0"/>
      <w:marRight w:val="0"/>
      <w:marTop w:val="0"/>
      <w:marBottom w:val="0"/>
      <w:divBdr>
        <w:top w:val="none" w:sz="0" w:space="0" w:color="auto"/>
        <w:left w:val="none" w:sz="0" w:space="0" w:color="auto"/>
        <w:bottom w:val="none" w:sz="0" w:space="0" w:color="auto"/>
        <w:right w:val="none" w:sz="0" w:space="0" w:color="auto"/>
      </w:divBdr>
    </w:div>
    <w:div w:id="618344932">
      <w:bodyDiv w:val="1"/>
      <w:marLeft w:val="0"/>
      <w:marRight w:val="0"/>
      <w:marTop w:val="0"/>
      <w:marBottom w:val="0"/>
      <w:divBdr>
        <w:top w:val="none" w:sz="0" w:space="0" w:color="auto"/>
        <w:left w:val="none" w:sz="0" w:space="0" w:color="auto"/>
        <w:bottom w:val="none" w:sz="0" w:space="0" w:color="auto"/>
        <w:right w:val="none" w:sz="0" w:space="0" w:color="auto"/>
      </w:divBdr>
    </w:div>
    <w:div w:id="619918892">
      <w:bodyDiv w:val="1"/>
      <w:marLeft w:val="0"/>
      <w:marRight w:val="0"/>
      <w:marTop w:val="0"/>
      <w:marBottom w:val="0"/>
      <w:divBdr>
        <w:top w:val="none" w:sz="0" w:space="0" w:color="auto"/>
        <w:left w:val="none" w:sz="0" w:space="0" w:color="auto"/>
        <w:bottom w:val="none" w:sz="0" w:space="0" w:color="auto"/>
        <w:right w:val="none" w:sz="0" w:space="0" w:color="auto"/>
      </w:divBdr>
    </w:div>
    <w:div w:id="623581612">
      <w:bodyDiv w:val="1"/>
      <w:marLeft w:val="0"/>
      <w:marRight w:val="0"/>
      <w:marTop w:val="0"/>
      <w:marBottom w:val="0"/>
      <w:divBdr>
        <w:top w:val="none" w:sz="0" w:space="0" w:color="auto"/>
        <w:left w:val="none" w:sz="0" w:space="0" w:color="auto"/>
        <w:bottom w:val="none" w:sz="0" w:space="0" w:color="auto"/>
        <w:right w:val="none" w:sz="0" w:space="0" w:color="auto"/>
      </w:divBdr>
    </w:div>
    <w:div w:id="630600115">
      <w:bodyDiv w:val="1"/>
      <w:marLeft w:val="0"/>
      <w:marRight w:val="0"/>
      <w:marTop w:val="0"/>
      <w:marBottom w:val="0"/>
      <w:divBdr>
        <w:top w:val="none" w:sz="0" w:space="0" w:color="auto"/>
        <w:left w:val="none" w:sz="0" w:space="0" w:color="auto"/>
        <w:bottom w:val="none" w:sz="0" w:space="0" w:color="auto"/>
        <w:right w:val="none" w:sz="0" w:space="0" w:color="auto"/>
      </w:divBdr>
    </w:div>
    <w:div w:id="631248287">
      <w:bodyDiv w:val="1"/>
      <w:marLeft w:val="0"/>
      <w:marRight w:val="0"/>
      <w:marTop w:val="0"/>
      <w:marBottom w:val="0"/>
      <w:divBdr>
        <w:top w:val="none" w:sz="0" w:space="0" w:color="auto"/>
        <w:left w:val="none" w:sz="0" w:space="0" w:color="auto"/>
        <w:bottom w:val="none" w:sz="0" w:space="0" w:color="auto"/>
        <w:right w:val="none" w:sz="0" w:space="0" w:color="auto"/>
      </w:divBdr>
    </w:div>
    <w:div w:id="642273190">
      <w:bodyDiv w:val="1"/>
      <w:marLeft w:val="0"/>
      <w:marRight w:val="0"/>
      <w:marTop w:val="0"/>
      <w:marBottom w:val="0"/>
      <w:divBdr>
        <w:top w:val="none" w:sz="0" w:space="0" w:color="auto"/>
        <w:left w:val="none" w:sz="0" w:space="0" w:color="auto"/>
        <w:bottom w:val="none" w:sz="0" w:space="0" w:color="auto"/>
        <w:right w:val="none" w:sz="0" w:space="0" w:color="auto"/>
      </w:divBdr>
    </w:div>
    <w:div w:id="643850772">
      <w:bodyDiv w:val="1"/>
      <w:marLeft w:val="0"/>
      <w:marRight w:val="0"/>
      <w:marTop w:val="0"/>
      <w:marBottom w:val="0"/>
      <w:divBdr>
        <w:top w:val="none" w:sz="0" w:space="0" w:color="auto"/>
        <w:left w:val="none" w:sz="0" w:space="0" w:color="auto"/>
        <w:bottom w:val="none" w:sz="0" w:space="0" w:color="auto"/>
        <w:right w:val="none" w:sz="0" w:space="0" w:color="auto"/>
      </w:divBdr>
    </w:div>
    <w:div w:id="672802541">
      <w:bodyDiv w:val="1"/>
      <w:marLeft w:val="0"/>
      <w:marRight w:val="0"/>
      <w:marTop w:val="0"/>
      <w:marBottom w:val="0"/>
      <w:divBdr>
        <w:top w:val="none" w:sz="0" w:space="0" w:color="auto"/>
        <w:left w:val="none" w:sz="0" w:space="0" w:color="auto"/>
        <w:bottom w:val="none" w:sz="0" w:space="0" w:color="auto"/>
        <w:right w:val="none" w:sz="0" w:space="0" w:color="auto"/>
      </w:divBdr>
    </w:div>
    <w:div w:id="673579088">
      <w:bodyDiv w:val="1"/>
      <w:marLeft w:val="0"/>
      <w:marRight w:val="0"/>
      <w:marTop w:val="0"/>
      <w:marBottom w:val="0"/>
      <w:divBdr>
        <w:top w:val="none" w:sz="0" w:space="0" w:color="auto"/>
        <w:left w:val="none" w:sz="0" w:space="0" w:color="auto"/>
        <w:bottom w:val="none" w:sz="0" w:space="0" w:color="auto"/>
        <w:right w:val="none" w:sz="0" w:space="0" w:color="auto"/>
      </w:divBdr>
    </w:div>
    <w:div w:id="674848393">
      <w:bodyDiv w:val="1"/>
      <w:marLeft w:val="0"/>
      <w:marRight w:val="0"/>
      <w:marTop w:val="0"/>
      <w:marBottom w:val="0"/>
      <w:divBdr>
        <w:top w:val="none" w:sz="0" w:space="0" w:color="auto"/>
        <w:left w:val="none" w:sz="0" w:space="0" w:color="auto"/>
        <w:bottom w:val="none" w:sz="0" w:space="0" w:color="auto"/>
        <w:right w:val="none" w:sz="0" w:space="0" w:color="auto"/>
      </w:divBdr>
    </w:div>
    <w:div w:id="675812695">
      <w:bodyDiv w:val="1"/>
      <w:marLeft w:val="0"/>
      <w:marRight w:val="0"/>
      <w:marTop w:val="0"/>
      <w:marBottom w:val="0"/>
      <w:divBdr>
        <w:top w:val="none" w:sz="0" w:space="0" w:color="auto"/>
        <w:left w:val="none" w:sz="0" w:space="0" w:color="auto"/>
        <w:bottom w:val="none" w:sz="0" w:space="0" w:color="auto"/>
        <w:right w:val="none" w:sz="0" w:space="0" w:color="auto"/>
      </w:divBdr>
    </w:div>
    <w:div w:id="676156130">
      <w:bodyDiv w:val="1"/>
      <w:marLeft w:val="0"/>
      <w:marRight w:val="0"/>
      <w:marTop w:val="0"/>
      <w:marBottom w:val="0"/>
      <w:divBdr>
        <w:top w:val="none" w:sz="0" w:space="0" w:color="auto"/>
        <w:left w:val="none" w:sz="0" w:space="0" w:color="auto"/>
        <w:bottom w:val="none" w:sz="0" w:space="0" w:color="auto"/>
        <w:right w:val="none" w:sz="0" w:space="0" w:color="auto"/>
      </w:divBdr>
    </w:div>
    <w:div w:id="683871649">
      <w:bodyDiv w:val="1"/>
      <w:marLeft w:val="0"/>
      <w:marRight w:val="0"/>
      <w:marTop w:val="0"/>
      <w:marBottom w:val="0"/>
      <w:divBdr>
        <w:top w:val="none" w:sz="0" w:space="0" w:color="auto"/>
        <w:left w:val="none" w:sz="0" w:space="0" w:color="auto"/>
        <w:bottom w:val="none" w:sz="0" w:space="0" w:color="auto"/>
        <w:right w:val="none" w:sz="0" w:space="0" w:color="auto"/>
      </w:divBdr>
    </w:div>
    <w:div w:id="713425460">
      <w:bodyDiv w:val="1"/>
      <w:marLeft w:val="0"/>
      <w:marRight w:val="0"/>
      <w:marTop w:val="0"/>
      <w:marBottom w:val="0"/>
      <w:divBdr>
        <w:top w:val="none" w:sz="0" w:space="0" w:color="auto"/>
        <w:left w:val="none" w:sz="0" w:space="0" w:color="auto"/>
        <w:bottom w:val="none" w:sz="0" w:space="0" w:color="auto"/>
        <w:right w:val="none" w:sz="0" w:space="0" w:color="auto"/>
      </w:divBdr>
    </w:div>
    <w:div w:id="724649040">
      <w:bodyDiv w:val="1"/>
      <w:marLeft w:val="0"/>
      <w:marRight w:val="0"/>
      <w:marTop w:val="0"/>
      <w:marBottom w:val="0"/>
      <w:divBdr>
        <w:top w:val="none" w:sz="0" w:space="0" w:color="auto"/>
        <w:left w:val="none" w:sz="0" w:space="0" w:color="auto"/>
        <w:bottom w:val="none" w:sz="0" w:space="0" w:color="auto"/>
        <w:right w:val="none" w:sz="0" w:space="0" w:color="auto"/>
      </w:divBdr>
    </w:div>
    <w:div w:id="737365659">
      <w:bodyDiv w:val="1"/>
      <w:marLeft w:val="0"/>
      <w:marRight w:val="0"/>
      <w:marTop w:val="0"/>
      <w:marBottom w:val="0"/>
      <w:divBdr>
        <w:top w:val="none" w:sz="0" w:space="0" w:color="auto"/>
        <w:left w:val="none" w:sz="0" w:space="0" w:color="auto"/>
        <w:bottom w:val="none" w:sz="0" w:space="0" w:color="auto"/>
        <w:right w:val="none" w:sz="0" w:space="0" w:color="auto"/>
      </w:divBdr>
    </w:div>
    <w:div w:id="739330818">
      <w:bodyDiv w:val="1"/>
      <w:marLeft w:val="0"/>
      <w:marRight w:val="0"/>
      <w:marTop w:val="0"/>
      <w:marBottom w:val="0"/>
      <w:divBdr>
        <w:top w:val="none" w:sz="0" w:space="0" w:color="auto"/>
        <w:left w:val="none" w:sz="0" w:space="0" w:color="auto"/>
        <w:bottom w:val="none" w:sz="0" w:space="0" w:color="auto"/>
        <w:right w:val="none" w:sz="0" w:space="0" w:color="auto"/>
      </w:divBdr>
    </w:div>
    <w:div w:id="753669026">
      <w:bodyDiv w:val="1"/>
      <w:marLeft w:val="0"/>
      <w:marRight w:val="0"/>
      <w:marTop w:val="0"/>
      <w:marBottom w:val="0"/>
      <w:divBdr>
        <w:top w:val="none" w:sz="0" w:space="0" w:color="auto"/>
        <w:left w:val="none" w:sz="0" w:space="0" w:color="auto"/>
        <w:bottom w:val="none" w:sz="0" w:space="0" w:color="auto"/>
        <w:right w:val="none" w:sz="0" w:space="0" w:color="auto"/>
      </w:divBdr>
    </w:div>
    <w:div w:id="783694365">
      <w:bodyDiv w:val="1"/>
      <w:marLeft w:val="0"/>
      <w:marRight w:val="0"/>
      <w:marTop w:val="0"/>
      <w:marBottom w:val="0"/>
      <w:divBdr>
        <w:top w:val="none" w:sz="0" w:space="0" w:color="auto"/>
        <w:left w:val="none" w:sz="0" w:space="0" w:color="auto"/>
        <w:bottom w:val="none" w:sz="0" w:space="0" w:color="auto"/>
        <w:right w:val="none" w:sz="0" w:space="0" w:color="auto"/>
      </w:divBdr>
    </w:div>
    <w:div w:id="783814278">
      <w:bodyDiv w:val="1"/>
      <w:marLeft w:val="0"/>
      <w:marRight w:val="0"/>
      <w:marTop w:val="0"/>
      <w:marBottom w:val="0"/>
      <w:divBdr>
        <w:top w:val="none" w:sz="0" w:space="0" w:color="auto"/>
        <w:left w:val="none" w:sz="0" w:space="0" w:color="auto"/>
        <w:bottom w:val="none" w:sz="0" w:space="0" w:color="auto"/>
        <w:right w:val="none" w:sz="0" w:space="0" w:color="auto"/>
      </w:divBdr>
    </w:div>
    <w:div w:id="787512051">
      <w:bodyDiv w:val="1"/>
      <w:marLeft w:val="0"/>
      <w:marRight w:val="0"/>
      <w:marTop w:val="0"/>
      <w:marBottom w:val="0"/>
      <w:divBdr>
        <w:top w:val="none" w:sz="0" w:space="0" w:color="auto"/>
        <w:left w:val="none" w:sz="0" w:space="0" w:color="auto"/>
        <w:bottom w:val="none" w:sz="0" w:space="0" w:color="auto"/>
        <w:right w:val="none" w:sz="0" w:space="0" w:color="auto"/>
      </w:divBdr>
    </w:div>
    <w:div w:id="820346806">
      <w:bodyDiv w:val="1"/>
      <w:marLeft w:val="0"/>
      <w:marRight w:val="0"/>
      <w:marTop w:val="0"/>
      <w:marBottom w:val="0"/>
      <w:divBdr>
        <w:top w:val="none" w:sz="0" w:space="0" w:color="auto"/>
        <w:left w:val="none" w:sz="0" w:space="0" w:color="auto"/>
        <w:bottom w:val="none" w:sz="0" w:space="0" w:color="auto"/>
        <w:right w:val="none" w:sz="0" w:space="0" w:color="auto"/>
      </w:divBdr>
    </w:div>
    <w:div w:id="829178887">
      <w:bodyDiv w:val="1"/>
      <w:marLeft w:val="0"/>
      <w:marRight w:val="0"/>
      <w:marTop w:val="0"/>
      <w:marBottom w:val="0"/>
      <w:divBdr>
        <w:top w:val="none" w:sz="0" w:space="0" w:color="auto"/>
        <w:left w:val="none" w:sz="0" w:space="0" w:color="auto"/>
        <w:bottom w:val="none" w:sz="0" w:space="0" w:color="auto"/>
        <w:right w:val="none" w:sz="0" w:space="0" w:color="auto"/>
      </w:divBdr>
    </w:div>
    <w:div w:id="830413425">
      <w:bodyDiv w:val="1"/>
      <w:marLeft w:val="0"/>
      <w:marRight w:val="0"/>
      <w:marTop w:val="0"/>
      <w:marBottom w:val="0"/>
      <w:divBdr>
        <w:top w:val="none" w:sz="0" w:space="0" w:color="auto"/>
        <w:left w:val="none" w:sz="0" w:space="0" w:color="auto"/>
        <w:bottom w:val="none" w:sz="0" w:space="0" w:color="auto"/>
        <w:right w:val="none" w:sz="0" w:space="0" w:color="auto"/>
      </w:divBdr>
    </w:div>
    <w:div w:id="844324187">
      <w:bodyDiv w:val="1"/>
      <w:marLeft w:val="0"/>
      <w:marRight w:val="0"/>
      <w:marTop w:val="0"/>
      <w:marBottom w:val="0"/>
      <w:divBdr>
        <w:top w:val="none" w:sz="0" w:space="0" w:color="auto"/>
        <w:left w:val="none" w:sz="0" w:space="0" w:color="auto"/>
        <w:bottom w:val="none" w:sz="0" w:space="0" w:color="auto"/>
        <w:right w:val="none" w:sz="0" w:space="0" w:color="auto"/>
      </w:divBdr>
    </w:div>
    <w:div w:id="847839672">
      <w:bodyDiv w:val="1"/>
      <w:marLeft w:val="0"/>
      <w:marRight w:val="0"/>
      <w:marTop w:val="0"/>
      <w:marBottom w:val="0"/>
      <w:divBdr>
        <w:top w:val="none" w:sz="0" w:space="0" w:color="auto"/>
        <w:left w:val="none" w:sz="0" w:space="0" w:color="auto"/>
        <w:bottom w:val="none" w:sz="0" w:space="0" w:color="auto"/>
        <w:right w:val="none" w:sz="0" w:space="0" w:color="auto"/>
      </w:divBdr>
    </w:div>
    <w:div w:id="853499111">
      <w:bodyDiv w:val="1"/>
      <w:marLeft w:val="0"/>
      <w:marRight w:val="0"/>
      <w:marTop w:val="0"/>
      <w:marBottom w:val="0"/>
      <w:divBdr>
        <w:top w:val="none" w:sz="0" w:space="0" w:color="auto"/>
        <w:left w:val="none" w:sz="0" w:space="0" w:color="auto"/>
        <w:bottom w:val="none" w:sz="0" w:space="0" w:color="auto"/>
        <w:right w:val="none" w:sz="0" w:space="0" w:color="auto"/>
      </w:divBdr>
    </w:div>
    <w:div w:id="857354987">
      <w:bodyDiv w:val="1"/>
      <w:marLeft w:val="0"/>
      <w:marRight w:val="0"/>
      <w:marTop w:val="0"/>
      <w:marBottom w:val="0"/>
      <w:divBdr>
        <w:top w:val="none" w:sz="0" w:space="0" w:color="auto"/>
        <w:left w:val="none" w:sz="0" w:space="0" w:color="auto"/>
        <w:bottom w:val="none" w:sz="0" w:space="0" w:color="auto"/>
        <w:right w:val="none" w:sz="0" w:space="0" w:color="auto"/>
      </w:divBdr>
    </w:div>
    <w:div w:id="860751830">
      <w:bodyDiv w:val="1"/>
      <w:marLeft w:val="0"/>
      <w:marRight w:val="0"/>
      <w:marTop w:val="0"/>
      <w:marBottom w:val="0"/>
      <w:divBdr>
        <w:top w:val="none" w:sz="0" w:space="0" w:color="auto"/>
        <w:left w:val="none" w:sz="0" w:space="0" w:color="auto"/>
        <w:bottom w:val="none" w:sz="0" w:space="0" w:color="auto"/>
        <w:right w:val="none" w:sz="0" w:space="0" w:color="auto"/>
      </w:divBdr>
    </w:div>
    <w:div w:id="871111613">
      <w:bodyDiv w:val="1"/>
      <w:marLeft w:val="0"/>
      <w:marRight w:val="0"/>
      <w:marTop w:val="0"/>
      <w:marBottom w:val="0"/>
      <w:divBdr>
        <w:top w:val="none" w:sz="0" w:space="0" w:color="auto"/>
        <w:left w:val="none" w:sz="0" w:space="0" w:color="auto"/>
        <w:bottom w:val="none" w:sz="0" w:space="0" w:color="auto"/>
        <w:right w:val="none" w:sz="0" w:space="0" w:color="auto"/>
      </w:divBdr>
    </w:div>
    <w:div w:id="872884545">
      <w:bodyDiv w:val="1"/>
      <w:marLeft w:val="0"/>
      <w:marRight w:val="0"/>
      <w:marTop w:val="0"/>
      <w:marBottom w:val="0"/>
      <w:divBdr>
        <w:top w:val="none" w:sz="0" w:space="0" w:color="auto"/>
        <w:left w:val="none" w:sz="0" w:space="0" w:color="auto"/>
        <w:bottom w:val="none" w:sz="0" w:space="0" w:color="auto"/>
        <w:right w:val="none" w:sz="0" w:space="0" w:color="auto"/>
      </w:divBdr>
    </w:div>
    <w:div w:id="882444235">
      <w:bodyDiv w:val="1"/>
      <w:marLeft w:val="0"/>
      <w:marRight w:val="0"/>
      <w:marTop w:val="0"/>
      <w:marBottom w:val="0"/>
      <w:divBdr>
        <w:top w:val="none" w:sz="0" w:space="0" w:color="auto"/>
        <w:left w:val="none" w:sz="0" w:space="0" w:color="auto"/>
        <w:bottom w:val="none" w:sz="0" w:space="0" w:color="auto"/>
        <w:right w:val="none" w:sz="0" w:space="0" w:color="auto"/>
      </w:divBdr>
    </w:div>
    <w:div w:id="885407508">
      <w:bodyDiv w:val="1"/>
      <w:marLeft w:val="0"/>
      <w:marRight w:val="0"/>
      <w:marTop w:val="0"/>
      <w:marBottom w:val="0"/>
      <w:divBdr>
        <w:top w:val="none" w:sz="0" w:space="0" w:color="auto"/>
        <w:left w:val="none" w:sz="0" w:space="0" w:color="auto"/>
        <w:bottom w:val="none" w:sz="0" w:space="0" w:color="auto"/>
        <w:right w:val="none" w:sz="0" w:space="0" w:color="auto"/>
      </w:divBdr>
    </w:div>
    <w:div w:id="887449872">
      <w:bodyDiv w:val="1"/>
      <w:marLeft w:val="0"/>
      <w:marRight w:val="0"/>
      <w:marTop w:val="0"/>
      <w:marBottom w:val="0"/>
      <w:divBdr>
        <w:top w:val="none" w:sz="0" w:space="0" w:color="auto"/>
        <w:left w:val="none" w:sz="0" w:space="0" w:color="auto"/>
        <w:bottom w:val="none" w:sz="0" w:space="0" w:color="auto"/>
        <w:right w:val="none" w:sz="0" w:space="0" w:color="auto"/>
      </w:divBdr>
    </w:div>
    <w:div w:id="887838368">
      <w:bodyDiv w:val="1"/>
      <w:marLeft w:val="0"/>
      <w:marRight w:val="0"/>
      <w:marTop w:val="0"/>
      <w:marBottom w:val="0"/>
      <w:divBdr>
        <w:top w:val="none" w:sz="0" w:space="0" w:color="auto"/>
        <w:left w:val="none" w:sz="0" w:space="0" w:color="auto"/>
        <w:bottom w:val="none" w:sz="0" w:space="0" w:color="auto"/>
        <w:right w:val="none" w:sz="0" w:space="0" w:color="auto"/>
      </w:divBdr>
    </w:div>
    <w:div w:id="893782974">
      <w:bodyDiv w:val="1"/>
      <w:marLeft w:val="0"/>
      <w:marRight w:val="0"/>
      <w:marTop w:val="0"/>
      <w:marBottom w:val="0"/>
      <w:divBdr>
        <w:top w:val="none" w:sz="0" w:space="0" w:color="auto"/>
        <w:left w:val="none" w:sz="0" w:space="0" w:color="auto"/>
        <w:bottom w:val="none" w:sz="0" w:space="0" w:color="auto"/>
        <w:right w:val="none" w:sz="0" w:space="0" w:color="auto"/>
      </w:divBdr>
    </w:div>
    <w:div w:id="903489811">
      <w:bodyDiv w:val="1"/>
      <w:marLeft w:val="0"/>
      <w:marRight w:val="0"/>
      <w:marTop w:val="0"/>
      <w:marBottom w:val="0"/>
      <w:divBdr>
        <w:top w:val="none" w:sz="0" w:space="0" w:color="auto"/>
        <w:left w:val="none" w:sz="0" w:space="0" w:color="auto"/>
        <w:bottom w:val="none" w:sz="0" w:space="0" w:color="auto"/>
        <w:right w:val="none" w:sz="0" w:space="0" w:color="auto"/>
      </w:divBdr>
    </w:div>
    <w:div w:id="921069018">
      <w:bodyDiv w:val="1"/>
      <w:marLeft w:val="0"/>
      <w:marRight w:val="0"/>
      <w:marTop w:val="0"/>
      <w:marBottom w:val="0"/>
      <w:divBdr>
        <w:top w:val="none" w:sz="0" w:space="0" w:color="auto"/>
        <w:left w:val="none" w:sz="0" w:space="0" w:color="auto"/>
        <w:bottom w:val="none" w:sz="0" w:space="0" w:color="auto"/>
        <w:right w:val="none" w:sz="0" w:space="0" w:color="auto"/>
      </w:divBdr>
    </w:div>
    <w:div w:id="937762041">
      <w:bodyDiv w:val="1"/>
      <w:marLeft w:val="0"/>
      <w:marRight w:val="0"/>
      <w:marTop w:val="0"/>
      <w:marBottom w:val="0"/>
      <w:divBdr>
        <w:top w:val="none" w:sz="0" w:space="0" w:color="auto"/>
        <w:left w:val="none" w:sz="0" w:space="0" w:color="auto"/>
        <w:bottom w:val="none" w:sz="0" w:space="0" w:color="auto"/>
        <w:right w:val="none" w:sz="0" w:space="0" w:color="auto"/>
      </w:divBdr>
      <w:divsChild>
        <w:div w:id="1812286788">
          <w:marLeft w:val="1714"/>
          <w:marRight w:val="0"/>
          <w:marTop w:val="86"/>
          <w:marBottom w:val="0"/>
          <w:divBdr>
            <w:top w:val="none" w:sz="0" w:space="0" w:color="auto"/>
            <w:left w:val="none" w:sz="0" w:space="0" w:color="auto"/>
            <w:bottom w:val="none" w:sz="0" w:space="0" w:color="auto"/>
            <w:right w:val="none" w:sz="0" w:space="0" w:color="auto"/>
          </w:divBdr>
        </w:div>
      </w:divsChild>
    </w:div>
    <w:div w:id="942223553">
      <w:bodyDiv w:val="1"/>
      <w:marLeft w:val="0"/>
      <w:marRight w:val="0"/>
      <w:marTop w:val="0"/>
      <w:marBottom w:val="0"/>
      <w:divBdr>
        <w:top w:val="none" w:sz="0" w:space="0" w:color="auto"/>
        <w:left w:val="none" w:sz="0" w:space="0" w:color="auto"/>
        <w:bottom w:val="none" w:sz="0" w:space="0" w:color="auto"/>
        <w:right w:val="none" w:sz="0" w:space="0" w:color="auto"/>
      </w:divBdr>
    </w:div>
    <w:div w:id="948927208">
      <w:bodyDiv w:val="1"/>
      <w:marLeft w:val="0"/>
      <w:marRight w:val="0"/>
      <w:marTop w:val="0"/>
      <w:marBottom w:val="0"/>
      <w:divBdr>
        <w:top w:val="none" w:sz="0" w:space="0" w:color="auto"/>
        <w:left w:val="none" w:sz="0" w:space="0" w:color="auto"/>
        <w:bottom w:val="none" w:sz="0" w:space="0" w:color="auto"/>
        <w:right w:val="none" w:sz="0" w:space="0" w:color="auto"/>
      </w:divBdr>
    </w:div>
    <w:div w:id="950432868">
      <w:bodyDiv w:val="1"/>
      <w:marLeft w:val="0"/>
      <w:marRight w:val="0"/>
      <w:marTop w:val="0"/>
      <w:marBottom w:val="0"/>
      <w:divBdr>
        <w:top w:val="none" w:sz="0" w:space="0" w:color="auto"/>
        <w:left w:val="none" w:sz="0" w:space="0" w:color="auto"/>
        <w:bottom w:val="none" w:sz="0" w:space="0" w:color="auto"/>
        <w:right w:val="none" w:sz="0" w:space="0" w:color="auto"/>
      </w:divBdr>
    </w:div>
    <w:div w:id="956373510">
      <w:bodyDiv w:val="1"/>
      <w:marLeft w:val="0"/>
      <w:marRight w:val="0"/>
      <w:marTop w:val="0"/>
      <w:marBottom w:val="0"/>
      <w:divBdr>
        <w:top w:val="none" w:sz="0" w:space="0" w:color="auto"/>
        <w:left w:val="none" w:sz="0" w:space="0" w:color="auto"/>
        <w:bottom w:val="none" w:sz="0" w:space="0" w:color="auto"/>
        <w:right w:val="none" w:sz="0" w:space="0" w:color="auto"/>
      </w:divBdr>
    </w:div>
    <w:div w:id="959578763">
      <w:bodyDiv w:val="1"/>
      <w:marLeft w:val="0"/>
      <w:marRight w:val="0"/>
      <w:marTop w:val="0"/>
      <w:marBottom w:val="0"/>
      <w:divBdr>
        <w:top w:val="none" w:sz="0" w:space="0" w:color="auto"/>
        <w:left w:val="none" w:sz="0" w:space="0" w:color="auto"/>
        <w:bottom w:val="none" w:sz="0" w:space="0" w:color="auto"/>
        <w:right w:val="none" w:sz="0" w:space="0" w:color="auto"/>
      </w:divBdr>
    </w:div>
    <w:div w:id="981083864">
      <w:bodyDiv w:val="1"/>
      <w:marLeft w:val="0"/>
      <w:marRight w:val="0"/>
      <w:marTop w:val="0"/>
      <w:marBottom w:val="0"/>
      <w:divBdr>
        <w:top w:val="none" w:sz="0" w:space="0" w:color="auto"/>
        <w:left w:val="none" w:sz="0" w:space="0" w:color="auto"/>
        <w:bottom w:val="none" w:sz="0" w:space="0" w:color="auto"/>
        <w:right w:val="none" w:sz="0" w:space="0" w:color="auto"/>
      </w:divBdr>
    </w:div>
    <w:div w:id="985165123">
      <w:bodyDiv w:val="1"/>
      <w:marLeft w:val="0"/>
      <w:marRight w:val="0"/>
      <w:marTop w:val="0"/>
      <w:marBottom w:val="0"/>
      <w:divBdr>
        <w:top w:val="none" w:sz="0" w:space="0" w:color="auto"/>
        <w:left w:val="none" w:sz="0" w:space="0" w:color="auto"/>
        <w:bottom w:val="none" w:sz="0" w:space="0" w:color="auto"/>
        <w:right w:val="none" w:sz="0" w:space="0" w:color="auto"/>
      </w:divBdr>
    </w:div>
    <w:div w:id="1014922654">
      <w:bodyDiv w:val="1"/>
      <w:marLeft w:val="0"/>
      <w:marRight w:val="0"/>
      <w:marTop w:val="0"/>
      <w:marBottom w:val="0"/>
      <w:divBdr>
        <w:top w:val="none" w:sz="0" w:space="0" w:color="auto"/>
        <w:left w:val="none" w:sz="0" w:space="0" w:color="auto"/>
        <w:bottom w:val="none" w:sz="0" w:space="0" w:color="auto"/>
        <w:right w:val="none" w:sz="0" w:space="0" w:color="auto"/>
      </w:divBdr>
    </w:div>
    <w:div w:id="1043478733">
      <w:bodyDiv w:val="1"/>
      <w:marLeft w:val="0"/>
      <w:marRight w:val="0"/>
      <w:marTop w:val="0"/>
      <w:marBottom w:val="0"/>
      <w:divBdr>
        <w:top w:val="none" w:sz="0" w:space="0" w:color="auto"/>
        <w:left w:val="none" w:sz="0" w:space="0" w:color="auto"/>
        <w:bottom w:val="none" w:sz="0" w:space="0" w:color="auto"/>
        <w:right w:val="none" w:sz="0" w:space="0" w:color="auto"/>
      </w:divBdr>
    </w:div>
    <w:div w:id="1058212412">
      <w:bodyDiv w:val="1"/>
      <w:marLeft w:val="0"/>
      <w:marRight w:val="0"/>
      <w:marTop w:val="0"/>
      <w:marBottom w:val="0"/>
      <w:divBdr>
        <w:top w:val="none" w:sz="0" w:space="0" w:color="auto"/>
        <w:left w:val="none" w:sz="0" w:space="0" w:color="auto"/>
        <w:bottom w:val="none" w:sz="0" w:space="0" w:color="auto"/>
        <w:right w:val="none" w:sz="0" w:space="0" w:color="auto"/>
      </w:divBdr>
    </w:div>
    <w:div w:id="1062673602">
      <w:bodyDiv w:val="1"/>
      <w:marLeft w:val="0"/>
      <w:marRight w:val="0"/>
      <w:marTop w:val="0"/>
      <w:marBottom w:val="0"/>
      <w:divBdr>
        <w:top w:val="none" w:sz="0" w:space="0" w:color="auto"/>
        <w:left w:val="none" w:sz="0" w:space="0" w:color="auto"/>
        <w:bottom w:val="none" w:sz="0" w:space="0" w:color="auto"/>
        <w:right w:val="none" w:sz="0" w:space="0" w:color="auto"/>
      </w:divBdr>
    </w:div>
    <w:div w:id="1066342584">
      <w:bodyDiv w:val="1"/>
      <w:marLeft w:val="0"/>
      <w:marRight w:val="0"/>
      <w:marTop w:val="0"/>
      <w:marBottom w:val="0"/>
      <w:divBdr>
        <w:top w:val="none" w:sz="0" w:space="0" w:color="auto"/>
        <w:left w:val="none" w:sz="0" w:space="0" w:color="auto"/>
        <w:bottom w:val="none" w:sz="0" w:space="0" w:color="auto"/>
        <w:right w:val="none" w:sz="0" w:space="0" w:color="auto"/>
      </w:divBdr>
    </w:div>
    <w:div w:id="1085104341">
      <w:bodyDiv w:val="1"/>
      <w:marLeft w:val="0"/>
      <w:marRight w:val="0"/>
      <w:marTop w:val="0"/>
      <w:marBottom w:val="0"/>
      <w:divBdr>
        <w:top w:val="none" w:sz="0" w:space="0" w:color="auto"/>
        <w:left w:val="none" w:sz="0" w:space="0" w:color="auto"/>
        <w:bottom w:val="none" w:sz="0" w:space="0" w:color="auto"/>
        <w:right w:val="none" w:sz="0" w:space="0" w:color="auto"/>
      </w:divBdr>
    </w:div>
    <w:div w:id="1115517574">
      <w:bodyDiv w:val="1"/>
      <w:marLeft w:val="0"/>
      <w:marRight w:val="0"/>
      <w:marTop w:val="0"/>
      <w:marBottom w:val="0"/>
      <w:divBdr>
        <w:top w:val="none" w:sz="0" w:space="0" w:color="auto"/>
        <w:left w:val="none" w:sz="0" w:space="0" w:color="auto"/>
        <w:bottom w:val="none" w:sz="0" w:space="0" w:color="auto"/>
        <w:right w:val="none" w:sz="0" w:space="0" w:color="auto"/>
      </w:divBdr>
    </w:div>
    <w:div w:id="1118452273">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20412726">
      <w:bodyDiv w:val="1"/>
      <w:marLeft w:val="0"/>
      <w:marRight w:val="0"/>
      <w:marTop w:val="0"/>
      <w:marBottom w:val="0"/>
      <w:divBdr>
        <w:top w:val="none" w:sz="0" w:space="0" w:color="auto"/>
        <w:left w:val="none" w:sz="0" w:space="0" w:color="auto"/>
        <w:bottom w:val="none" w:sz="0" w:space="0" w:color="auto"/>
        <w:right w:val="none" w:sz="0" w:space="0" w:color="auto"/>
      </w:divBdr>
    </w:div>
    <w:div w:id="1121653823">
      <w:bodyDiv w:val="1"/>
      <w:marLeft w:val="0"/>
      <w:marRight w:val="0"/>
      <w:marTop w:val="0"/>
      <w:marBottom w:val="0"/>
      <w:divBdr>
        <w:top w:val="none" w:sz="0" w:space="0" w:color="auto"/>
        <w:left w:val="none" w:sz="0" w:space="0" w:color="auto"/>
        <w:bottom w:val="none" w:sz="0" w:space="0" w:color="auto"/>
        <w:right w:val="none" w:sz="0" w:space="0" w:color="auto"/>
      </w:divBdr>
    </w:div>
    <w:div w:id="1123768245">
      <w:bodyDiv w:val="1"/>
      <w:marLeft w:val="0"/>
      <w:marRight w:val="0"/>
      <w:marTop w:val="0"/>
      <w:marBottom w:val="0"/>
      <w:divBdr>
        <w:top w:val="none" w:sz="0" w:space="0" w:color="auto"/>
        <w:left w:val="none" w:sz="0" w:space="0" w:color="auto"/>
        <w:bottom w:val="none" w:sz="0" w:space="0" w:color="auto"/>
        <w:right w:val="none" w:sz="0" w:space="0" w:color="auto"/>
      </w:divBdr>
    </w:div>
    <w:div w:id="1125848145">
      <w:bodyDiv w:val="1"/>
      <w:marLeft w:val="0"/>
      <w:marRight w:val="0"/>
      <w:marTop w:val="0"/>
      <w:marBottom w:val="0"/>
      <w:divBdr>
        <w:top w:val="none" w:sz="0" w:space="0" w:color="auto"/>
        <w:left w:val="none" w:sz="0" w:space="0" w:color="auto"/>
        <w:bottom w:val="none" w:sz="0" w:space="0" w:color="auto"/>
        <w:right w:val="none" w:sz="0" w:space="0" w:color="auto"/>
      </w:divBdr>
    </w:div>
    <w:div w:id="1134256122">
      <w:bodyDiv w:val="1"/>
      <w:marLeft w:val="0"/>
      <w:marRight w:val="0"/>
      <w:marTop w:val="0"/>
      <w:marBottom w:val="0"/>
      <w:divBdr>
        <w:top w:val="none" w:sz="0" w:space="0" w:color="auto"/>
        <w:left w:val="none" w:sz="0" w:space="0" w:color="auto"/>
        <w:bottom w:val="none" w:sz="0" w:space="0" w:color="auto"/>
        <w:right w:val="none" w:sz="0" w:space="0" w:color="auto"/>
      </w:divBdr>
    </w:div>
    <w:div w:id="1150365636">
      <w:bodyDiv w:val="1"/>
      <w:marLeft w:val="0"/>
      <w:marRight w:val="0"/>
      <w:marTop w:val="0"/>
      <w:marBottom w:val="0"/>
      <w:divBdr>
        <w:top w:val="none" w:sz="0" w:space="0" w:color="auto"/>
        <w:left w:val="none" w:sz="0" w:space="0" w:color="auto"/>
        <w:bottom w:val="none" w:sz="0" w:space="0" w:color="auto"/>
        <w:right w:val="none" w:sz="0" w:space="0" w:color="auto"/>
      </w:divBdr>
    </w:div>
    <w:div w:id="1157189285">
      <w:bodyDiv w:val="1"/>
      <w:marLeft w:val="0"/>
      <w:marRight w:val="0"/>
      <w:marTop w:val="0"/>
      <w:marBottom w:val="0"/>
      <w:divBdr>
        <w:top w:val="none" w:sz="0" w:space="0" w:color="auto"/>
        <w:left w:val="none" w:sz="0" w:space="0" w:color="auto"/>
        <w:bottom w:val="none" w:sz="0" w:space="0" w:color="auto"/>
        <w:right w:val="none" w:sz="0" w:space="0" w:color="auto"/>
      </w:divBdr>
    </w:div>
    <w:div w:id="1158812058">
      <w:bodyDiv w:val="1"/>
      <w:marLeft w:val="0"/>
      <w:marRight w:val="0"/>
      <w:marTop w:val="0"/>
      <w:marBottom w:val="0"/>
      <w:divBdr>
        <w:top w:val="none" w:sz="0" w:space="0" w:color="auto"/>
        <w:left w:val="none" w:sz="0" w:space="0" w:color="auto"/>
        <w:bottom w:val="none" w:sz="0" w:space="0" w:color="auto"/>
        <w:right w:val="none" w:sz="0" w:space="0" w:color="auto"/>
      </w:divBdr>
    </w:div>
    <w:div w:id="1162743542">
      <w:bodyDiv w:val="1"/>
      <w:marLeft w:val="0"/>
      <w:marRight w:val="0"/>
      <w:marTop w:val="0"/>
      <w:marBottom w:val="0"/>
      <w:divBdr>
        <w:top w:val="none" w:sz="0" w:space="0" w:color="auto"/>
        <w:left w:val="none" w:sz="0" w:space="0" w:color="auto"/>
        <w:bottom w:val="none" w:sz="0" w:space="0" w:color="auto"/>
        <w:right w:val="none" w:sz="0" w:space="0" w:color="auto"/>
      </w:divBdr>
    </w:div>
    <w:div w:id="1176270053">
      <w:bodyDiv w:val="1"/>
      <w:marLeft w:val="0"/>
      <w:marRight w:val="0"/>
      <w:marTop w:val="0"/>
      <w:marBottom w:val="0"/>
      <w:divBdr>
        <w:top w:val="none" w:sz="0" w:space="0" w:color="auto"/>
        <w:left w:val="none" w:sz="0" w:space="0" w:color="auto"/>
        <w:bottom w:val="none" w:sz="0" w:space="0" w:color="auto"/>
        <w:right w:val="none" w:sz="0" w:space="0" w:color="auto"/>
      </w:divBdr>
    </w:div>
    <w:div w:id="1176580502">
      <w:bodyDiv w:val="1"/>
      <w:marLeft w:val="0"/>
      <w:marRight w:val="0"/>
      <w:marTop w:val="0"/>
      <w:marBottom w:val="0"/>
      <w:divBdr>
        <w:top w:val="none" w:sz="0" w:space="0" w:color="auto"/>
        <w:left w:val="none" w:sz="0" w:space="0" w:color="auto"/>
        <w:bottom w:val="none" w:sz="0" w:space="0" w:color="auto"/>
        <w:right w:val="none" w:sz="0" w:space="0" w:color="auto"/>
      </w:divBdr>
    </w:div>
    <w:div w:id="1180391205">
      <w:bodyDiv w:val="1"/>
      <w:marLeft w:val="0"/>
      <w:marRight w:val="0"/>
      <w:marTop w:val="0"/>
      <w:marBottom w:val="0"/>
      <w:divBdr>
        <w:top w:val="none" w:sz="0" w:space="0" w:color="auto"/>
        <w:left w:val="none" w:sz="0" w:space="0" w:color="auto"/>
        <w:bottom w:val="none" w:sz="0" w:space="0" w:color="auto"/>
        <w:right w:val="none" w:sz="0" w:space="0" w:color="auto"/>
      </w:divBdr>
    </w:div>
    <w:div w:id="1184586869">
      <w:bodyDiv w:val="1"/>
      <w:marLeft w:val="0"/>
      <w:marRight w:val="0"/>
      <w:marTop w:val="0"/>
      <w:marBottom w:val="0"/>
      <w:divBdr>
        <w:top w:val="none" w:sz="0" w:space="0" w:color="auto"/>
        <w:left w:val="none" w:sz="0" w:space="0" w:color="auto"/>
        <w:bottom w:val="none" w:sz="0" w:space="0" w:color="auto"/>
        <w:right w:val="none" w:sz="0" w:space="0" w:color="auto"/>
      </w:divBdr>
    </w:div>
    <w:div w:id="1185050000">
      <w:bodyDiv w:val="1"/>
      <w:marLeft w:val="0"/>
      <w:marRight w:val="0"/>
      <w:marTop w:val="0"/>
      <w:marBottom w:val="0"/>
      <w:divBdr>
        <w:top w:val="none" w:sz="0" w:space="0" w:color="auto"/>
        <w:left w:val="none" w:sz="0" w:space="0" w:color="auto"/>
        <w:bottom w:val="none" w:sz="0" w:space="0" w:color="auto"/>
        <w:right w:val="none" w:sz="0" w:space="0" w:color="auto"/>
      </w:divBdr>
    </w:div>
    <w:div w:id="1187989763">
      <w:bodyDiv w:val="1"/>
      <w:marLeft w:val="0"/>
      <w:marRight w:val="0"/>
      <w:marTop w:val="0"/>
      <w:marBottom w:val="0"/>
      <w:divBdr>
        <w:top w:val="none" w:sz="0" w:space="0" w:color="auto"/>
        <w:left w:val="none" w:sz="0" w:space="0" w:color="auto"/>
        <w:bottom w:val="none" w:sz="0" w:space="0" w:color="auto"/>
        <w:right w:val="none" w:sz="0" w:space="0" w:color="auto"/>
      </w:divBdr>
    </w:div>
    <w:div w:id="1198087232">
      <w:bodyDiv w:val="1"/>
      <w:marLeft w:val="0"/>
      <w:marRight w:val="0"/>
      <w:marTop w:val="0"/>
      <w:marBottom w:val="0"/>
      <w:divBdr>
        <w:top w:val="none" w:sz="0" w:space="0" w:color="auto"/>
        <w:left w:val="none" w:sz="0" w:space="0" w:color="auto"/>
        <w:bottom w:val="none" w:sz="0" w:space="0" w:color="auto"/>
        <w:right w:val="none" w:sz="0" w:space="0" w:color="auto"/>
      </w:divBdr>
    </w:div>
    <w:div w:id="1213804572">
      <w:bodyDiv w:val="1"/>
      <w:marLeft w:val="0"/>
      <w:marRight w:val="0"/>
      <w:marTop w:val="0"/>
      <w:marBottom w:val="0"/>
      <w:divBdr>
        <w:top w:val="none" w:sz="0" w:space="0" w:color="auto"/>
        <w:left w:val="none" w:sz="0" w:space="0" w:color="auto"/>
        <w:bottom w:val="none" w:sz="0" w:space="0" w:color="auto"/>
        <w:right w:val="none" w:sz="0" w:space="0" w:color="auto"/>
      </w:divBdr>
    </w:div>
    <w:div w:id="1220436237">
      <w:bodyDiv w:val="1"/>
      <w:marLeft w:val="0"/>
      <w:marRight w:val="0"/>
      <w:marTop w:val="0"/>
      <w:marBottom w:val="0"/>
      <w:divBdr>
        <w:top w:val="none" w:sz="0" w:space="0" w:color="auto"/>
        <w:left w:val="none" w:sz="0" w:space="0" w:color="auto"/>
        <w:bottom w:val="none" w:sz="0" w:space="0" w:color="auto"/>
        <w:right w:val="none" w:sz="0" w:space="0" w:color="auto"/>
      </w:divBdr>
    </w:div>
    <w:div w:id="1230843794">
      <w:bodyDiv w:val="1"/>
      <w:marLeft w:val="0"/>
      <w:marRight w:val="0"/>
      <w:marTop w:val="0"/>
      <w:marBottom w:val="0"/>
      <w:divBdr>
        <w:top w:val="none" w:sz="0" w:space="0" w:color="auto"/>
        <w:left w:val="none" w:sz="0" w:space="0" w:color="auto"/>
        <w:bottom w:val="none" w:sz="0" w:space="0" w:color="auto"/>
        <w:right w:val="none" w:sz="0" w:space="0" w:color="auto"/>
      </w:divBdr>
    </w:div>
    <w:div w:id="1249922524">
      <w:bodyDiv w:val="1"/>
      <w:marLeft w:val="0"/>
      <w:marRight w:val="0"/>
      <w:marTop w:val="0"/>
      <w:marBottom w:val="0"/>
      <w:divBdr>
        <w:top w:val="none" w:sz="0" w:space="0" w:color="auto"/>
        <w:left w:val="none" w:sz="0" w:space="0" w:color="auto"/>
        <w:bottom w:val="none" w:sz="0" w:space="0" w:color="auto"/>
        <w:right w:val="none" w:sz="0" w:space="0" w:color="auto"/>
      </w:divBdr>
    </w:div>
    <w:div w:id="1253125218">
      <w:bodyDiv w:val="1"/>
      <w:marLeft w:val="0"/>
      <w:marRight w:val="0"/>
      <w:marTop w:val="0"/>
      <w:marBottom w:val="0"/>
      <w:divBdr>
        <w:top w:val="none" w:sz="0" w:space="0" w:color="auto"/>
        <w:left w:val="none" w:sz="0" w:space="0" w:color="auto"/>
        <w:bottom w:val="none" w:sz="0" w:space="0" w:color="auto"/>
        <w:right w:val="none" w:sz="0" w:space="0" w:color="auto"/>
      </w:divBdr>
    </w:div>
    <w:div w:id="1263101250">
      <w:bodyDiv w:val="1"/>
      <w:marLeft w:val="0"/>
      <w:marRight w:val="0"/>
      <w:marTop w:val="0"/>
      <w:marBottom w:val="0"/>
      <w:divBdr>
        <w:top w:val="none" w:sz="0" w:space="0" w:color="auto"/>
        <w:left w:val="none" w:sz="0" w:space="0" w:color="auto"/>
        <w:bottom w:val="none" w:sz="0" w:space="0" w:color="auto"/>
        <w:right w:val="none" w:sz="0" w:space="0" w:color="auto"/>
      </w:divBdr>
    </w:div>
    <w:div w:id="1284002563">
      <w:bodyDiv w:val="1"/>
      <w:marLeft w:val="0"/>
      <w:marRight w:val="0"/>
      <w:marTop w:val="0"/>
      <w:marBottom w:val="0"/>
      <w:divBdr>
        <w:top w:val="none" w:sz="0" w:space="0" w:color="auto"/>
        <w:left w:val="none" w:sz="0" w:space="0" w:color="auto"/>
        <w:bottom w:val="none" w:sz="0" w:space="0" w:color="auto"/>
        <w:right w:val="none" w:sz="0" w:space="0" w:color="auto"/>
      </w:divBdr>
    </w:div>
    <w:div w:id="1286430352">
      <w:bodyDiv w:val="1"/>
      <w:marLeft w:val="0"/>
      <w:marRight w:val="0"/>
      <w:marTop w:val="0"/>
      <w:marBottom w:val="0"/>
      <w:divBdr>
        <w:top w:val="none" w:sz="0" w:space="0" w:color="auto"/>
        <w:left w:val="none" w:sz="0" w:space="0" w:color="auto"/>
        <w:bottom w:val="none" w:sz="0" w:space="0" w:color="auto"/>
        <w:right w:val="none" w:sz="0" w:space="0" w:color="auto"/>
      </w:divBdr>
    </w:div>
    <w:div w:id="1286889668">
      <w:bodyDiv w:val="1"/>
      <w:marLeft w:val="0"/>
      <w:marRight w:val="0"/>
      <w:marTop w:val="0"/>
      <w:marBottom w:val="0"/>
      <w:divBdr>
        <w:top w:val="none" w:sz="0" w:space="0" w:color="auto"/>
        <w:left w:val="none" w:sz="0" w:space="0" w:color="auto"/>
        <w:bottom w:val="none" w:sz="0" w:space="0" w:color="auto"/>
        <w:right w:val="none" w:sz="0" w:space="0" w:color="auto"/>
      </w:divBdr>
    </w:div>
    <w:div w:id="1290164300">
      <w:bodyDiv w:val="1"/>
      <w:marLeft w:val="0"/>
      <w:marRight w:val="0"/>
      <w:marTop w:val="0"/>
      <w:marBottom w:val="0"/>
      <w:divBdr>
        <w:top w:val="none" w:sz="0" w:space="0" w:color="auto"/>
        <w:left w:val="none" w:sz="0" w:space="0" w:color="auto"/>
        <w:bottom w:val="none" w:sz="0" w:space="0" w:color="auto"/>
        <w:right w:val="none" w:sz="0" w:space="0" w:color="auto"/>
      </w:divBdr>
    </w:div>
    <w:div w:id="1294600690">
      <w:bodyDiv w:val="1"/>
      <w:marLeft w:val="0"/>
      <w:marRight w:val="0"/>
      <w:marTop w:val="0"/>
      <w:marBottom w:val="0"/>
      <w:divBdr>
        <w:top w:val="none" w:sz="0" w:space="0" w:color="auto"/>
        <w:left w:val="none" w:sz="0" w:space="0" w:color="auto"/>
        <w:bottom w:val="none" w:sz="0" w:space="0" w:color="auto"/>
        <w:right w:val="none" w:sz="0" w:space="0" w:color="auto"/>
      </w:divBdr>
    </w:div>
    <w:div w:id="1299870687">
      <w:bodyDiv w:val="1"/>
      <w:marLeft w:val="0"/>
      <w:marRight w:val="0"/>
      <w:marTop w:val="0"/>
      <w:marBottom w:val="0"/>
      <w:divBdr>
        <w:top w:val="none" w:sz="0" w:space="0" w:color="auto"/>
        <w:left w:val="none" w:sz="0" w:space="0" w:color="auto"/>
        <w:bottom w:val="none" w:sz="0" w:space="0" w:color="auto"/>
        <w:right w:val="none" w:sz="0" w:space="0" w:color="auto"/>
      </w:divBdr>
    </w:div>
    <w:div w:id="1319311012">
      <w:bodyDiv w:val="1"/>
      <w:marLeft w:val="0"/>
      <w:marRight w:val="0"/>
      <w:marTop w:val="0"/>
      <w:marBottom w:val="0"/>
      <w:divBdr>
        <w:top w:val="none" w:sz="0" w:space="0" w:color="auto"/>
        <w:left w:val="none" w:sz="0" w:space="0" w:color="auto"/>
        <w:bottom w:val="none" w:sz="0" w:space="0" w:color="auto"/>
        <w:right w:val="none" w:sz="0" w:space="0" w:color="auto"/>
      </w:divBdr>
    </w:div>
    <w:div w:id="1328242989">
      <w:bodyDiv w:val="1"/>
      <w:marLeft w:val="0"/>
      <w:marRight w:val="0"/>
      <w:marTop w:val="0"/>
      <w:marBottom w:val="0"/>
      <w:divBdr>
        <w:top w:val="none" w:sz="0" w:space="0" w:color="auto"/>
        <w:left w:val="none" w:sz="0" w:space="0" w:color="auto"/>
        <w:bottom w:val="none" w:sz="0" w:space="0" w:color="auto"/>
        <w:right w:val="none" w:sz="0" w:space="0" w:color="auto"/>
      </w:divBdr>
    </w:div>
    <w:div w:id="1338727880">
      <w:bodyDiv w:val="1"/>
      <w:marLeft w:val="0"/>
      <w:marRight w:val="0"/>
      <w:marTop w:val="0"/>
      <w:marBottom w:val="0"/>
      <w:divBdr>
        <w:top w:val="none" w:sz="0" w:space="0" w:color="auto"/>
        <w:left w:val="none" w:sz="0" w:space="0" w:color="auto"/>
        <w:bottom w:val="none" w:sz="0" w:space="0" w:color="auto"/>
        <w:right w:val="none" w:sz="0" w:space="0" w:color="auto"/>
      </w:divBdr>
    </w:div>
    <w:div w:id="1339848687">
      <w:bodyDiv w:val="1"/>
      <w:marLeft w:val="0"/>
      <w:marRight w:val="0"/>
      <w:marTop w:val="0"/>
      <w:marBottom w:val="0"/>
      <w:divBdr>
        <w:top w:val="none" w:sz="0" w:space="0" w:color="auto"/>
        <w:left w:val="none" w:sz="0" w:space="0" w:color="auto"/>
        <w:bottom w:val="none" w:sz="0" w:space="0" w:color="auto"/>
        <w:right w:val="none" w:sz="0" w:space="0" w:color="auto"/>
      </w:divBdr>
    </w:div>
    <w:div w:id="1340081114">
      <w:bodyDiv w:val="1"/>
      <w:marLeft w:val="0"/>
      <w:marRight w:val="0"/>
      <w:marTop w:val="0"/>
      <w:marBottom w:val="0"/>
      <w:divBdr>
        <w:top w:val="none" w:sz="0" w:space="0" w:color="auto"/>
        <w:left w:val="none" w:sz="0" w:space="0" w:color="auto"/>
        <w:bottom w:val="none" w:sz="0" w:space="0" w:color="auto"/>
        <w:right w:val="none" w:sz="0" w:space="0" w:color="auto"/>
      </w:divBdr>
    </w:div>
    <w:div w:id="1359240068">
      <w:bodyDiv w:val="1"/>
      <w:marLeft w:val="0"/>
      <w:marRight w:val="0"/>
      <w:marTop w:val="0"/>
      <w:marBottom w:val="0"/>
      <w:divBdr>
        <w:top w:val="none" w:sz="0" w:space="0" w:color="auto"/>
        <w:left w:val="none" w:sz="0" w:space="0" w:color="auto"/>
        <w:bottom w:val="none" w:sz="0" w:space="0" w:color="auto"/>
        <w:right w:val="none" w:sz="0" w:space="0" w:color="auto"/>
      </w:divBdr>
    </w:div>
    <w:div w:id="1365206033">
      <w:bodyDiv w:val="1"/>
      <w:marLeft w:val="0"/>
      <w:marRight w:val="0"/>
      <w:marTop w:val="0"/>
      <w:marBottom w:val="0"/>
      <w:divBdr>
        <w:top w:val="none" w:sz="0" w:space="0" w:color="auto"/>
        <w:left w:val="none" w:sz="0" w:space="0" w:color="auto"/>
        <w:bottom w:val="none" w:sz="0" w:space="0" w:color="auto"/>
        <w:right w:val="none" w:sz="0" w:space="0" w:color="auto"/>
      </w:divBdr>
    </w:div>
    <w:div w:id="1369136931">
      <w:bodyDiv w:val="1"/>
      <w:marLeft w:val="0"/>
      <w:marRight w:val="0"/>
      <w:marTop w:val="0"/>
      <w:marBottom w:val="0"/>
      <w:divBdr>
        <w:top w:val="none" w:sz="0" w:space="0" w:color="auto"/>
        <w:left w:val="none" w:sz="0" w:space="0" w:color="auto"/>
        <w:bottom w:val="none" w:sz="0" w:space="0" w:color="auto"/>
        <w:right w:val="none" w:sz="0" w:space="0" w:color="auto"/>
      </w:divBdr>
    </w:div>
    <w:div w:id="1373922031">
      <w:bodyDiv w:val="1"/>
      <w:marLeft w:val="0"/>
      <w:marRight w:val="0"/>
      <w:marTop w:val="0"/>
      <w:marBottom w:val="0"/>
      <w:divBdr>
        <w:top w:val="none" w:sz="0" w:space="0" w:color="auto"/>
        <w:left w:val="none" w:sz="0" w:space="0" w:color="auto"/>
        <w:bottom w:val="none" w:sz="0" w:space="0" w:color="auto"/>
        <w:right w:val="none" w:sz="0" w:space="0" w:color="auto"/>
      </w:divBdr>
    </w:div>
    <w:div w:id="1378240323">
      <w:bodyDiv w:val="1"/>
      <w:marLeft w:val="0"/>
      <w:marRight w:val="0"/>
      <w:marTop w:val="0"/>
      <w:marBottom w:val="0"/>
      <w:divBdr>
        <w:top w:val="none" w:sz="0" w:space="0" w:color="auto"/>
        <w:left w:val="none" w:sz="0" w:space="0" w:color="auto"/>
        <w:bottom w:val="none" w:sz="0" w:space="0" w:color="auto"/>
        <w:right w:val="none" w:sz="0" w:space="0" w:color="auto"/>
      </w:divBdr>
    </w:div>
    <w:div w:id="1389110980">
      <w:bodyDiv w:val="1"/>
      <w:marLeft w:val="0"/>
      <w:marRight w:val="0"/>
      <w:marTop w:val="0"/>
      <w:marBottom w:val="0"/>
      <w:divBdr>
        <w:top w:val="none" w:sz="0" w:space="0" w:color="auto"/>
        <w:left w:val="none" w:sz="0" w:space="0" w:color="auto"/>
        <w:bottom w:val="none" w:sz="0" w:space="0" w:color="auto"/>
        <w:right w:val="none" w:sz="0" w:space="0" w:color="auto"/>
      </w:divBdr>
    </w:div>
    <w:div w:id="1412698322">
      <w:bodyDiv w:val="1"/>
      <w:marLeft w:val="0"/>
      <w:marRight w:val="0"/>
      <w:marTop w:val="0"/>
      <w:marBottom w:val="0"/>
      <w:divBdr>
        <w:top w:val="none" w:sz="0" w:space="0" w:color="auto"/>
        <w:left w:val="none" w:sz="0" w:space="0" w:color="auto"/>
        <w:bottom w:val="none" w:sz="0" w:space="0" w:color="auto"/>
        <w:right w:val="none" w:sz="0" w:space="0" w:color="auto"/>
      </w:divBdr>
    </w:div>
    <w:div w:id="1414661599">
      <w:bodyDiv w:val="1"/>
      <w:marLeft w:val="0"/>
      <w:marRight w:val="0"/>
      <w:marTop w:val="0"/>
      <w:marBottom w:val="0"/>
      <w:divBdr>
        <w:top w:val="none" w:sz="0" w:space="0" w:color="auto"/>
        <w:left w:val="none" w:sz="0" w:space="0" w:color="auto"/>
        <w:bottom w:val="none" w:sz="0" w:space="0" w:color="auto"/>
        <w:right w:val="none" w:sz="0" w:space="0" w:color="auto"/>
      </w:divBdr>
    </w:div>
    <w:div w:id="1416323672">
      <w:bodyDiv w:val="1"/>
      <w:marLeft w:val="0"/>
      <w:marRight w:val="0"/>
      <w:marTop w:val="0"/>
      <w:marBottom w:val="0"/>
      <w:divBdr>
        <w:top w:val="none" w:sz="0" w:space="0" w:color="auto"/>
        <w:left w:val="none" w:sz="0" w:space="0" w:color="auto"/>
        <w:bottom w:val="none" w:sz="0" w:space="0" w:color="auto"/>
        <w:right w:val="none" w:sz="0" w:space="0" w:color="auto"/>
      </w:divBdr>
    </w:div>
    <w:div w:id="1417706281">
      <w:bodyDiv w:val="1"/>
      <w:marLeft w:val="0"/>
      <w:marRight w:val="0"/>
      <w:marTop w:val="0"/>
      <w:marBottom w:val="0"/>
      <w:divBdr>
        <w:top w:val="none" w:sz="0" w:space="0" w:color="auto"/>
        <w:left w:val="none" w:sz="0" w:space="0" w:color="auto"/>
        <w:bottom w:val="none" w:sz="0" w:space="0" w:color="auto"/>
        <w:right w:val="none" w:sz="0" w:space="0" w:color="auto"/>
      </w:divBdr>
    </w:div>
    <w:div w:id="1428771351">
      <w:bodyDiv w:val="1"/>
      <w:marLeft w:val="0"/>
      <w:marRight w:val="0"/>
      <w:marTop w:val="0"/>
      <w:marBottom w:val="0"/>
      <w:divBdr>
        <w:top w:val="none" w:sz="0" w:space="0" w:color="auto"/>
        <w:left w:val="none" w:sz="0" w:space="0" w:color="auto"/>
        <w:bottom w:val="none" w:sz="0" w:space="0" w:color="auto"/>
        <w:right w:val="none" w:sz="0" w:space="0" w:color="auto"/>
      </w:divBdr>
    </w:div>
    <w:div w:id="1431392894">
      <w:bodyDiv w:val="1"/>
      <w:marLeft w:val="0"/>
      <w:marRight w:val="0"/>
      <w:marTop w:val="0"/>
      <w:marBottom w:val="0"/>
      <w:divBdr>
        <w:top w:val="none" w:sz="0" w:space="0" w:color="auto"/>
        <w:left w:val="none" w:sz="0" w:space="0" w:color="auto"/>
        <w:bottom w:val="none" w:sz="0" w:space="0" w:color="auto"/>
        <w:right w:val="none" w:sz="0" w:space="0" w:color="auto"/>
      </w:divBdr>
    </w:div>
    <w:div w:id="1434476826">
      <w:bodyDiv w:val="1"/>
      <w:marLeft w:val="0"/>
      <w:marRight w:val="0"/>
      <w:marTop w:val="0"/>
      <w:marBottom w:val="0"/>
      <w:divBdr>
        <w:top w:val="none" w:sz="0" w:space="0" w:color="auto"/>
        <w:left w:val="none" w:sz="0" w:space="0" w:color="auto"/>
        <w:bottom w:val="none" w:sz="0" w:space="0" w:color="auto"/>
        <w:right w:val="none" w:sz="0" w:space="0" w:color="auto"/>
      </w:divBdr>
    </w:div>
    <w:div w:id="1443063825">
      <w:bodyDiv w:val="1"/>
      <w:marLeft w:val="0"/>
      <w:marRight w:val="0"/>
      <w:marTop w:val="0"/>
      <w:marBottom w:val="0"/>
      <w:divBdr>
        <w:top w:val="none" w:sz="0" w:space="0" w:color="auto"/>
        <w:left w:val="none" w:sz="0" w:space="0" w:color="auto"/>
        <w:bottom w:val="none" w:sz="0" w:space="0" w:color="auto"/>
        <w:right w:val="none" w:sz="0" w:space="0" w:color="auto"/>
      </w:divBdr>
    </w:div>
    <w:div w:id="1449935424">
      <w:bodyDiv w:val="1"/>
      <w:marLeft w:val="0"/>
      <w:marRight w:val="0"/>
      <w:marTop w:val="0"/>
      <w:marBottom w:val="0"/>
      <w:divBdr>
        <w:top w:val="none" w:sz="0" w:space="0" w:color="auto"/>
        <w:left w:val="none" w:sz="0" w:space="0" w:color="auto"/>
        <w:bottom w:val="none" w:sz="0" w:space="0" w:color="auto"/>
        <w:right w:val="none" w:sz="0" w:space="0" w:color="auto"/>
      </w:divBdr>
    </w:div>
    <w:div w:id="1450315100">
      <w:bodyDiv w:val="1"/>
      <w:marLeft w:val="0"/>
      <w:marRight w:val="0"/>
      <w:marTop w:val="0"/>
      <w:marBottom w:val="0"/>
      <w:divBdr>
        <w:top w:val="none" w:sz="0" w:space="0" w:color="auto"/>
        <w:left w:val="none" w:sz="0" w:space="0" w:color="auto"/>
        <w:bottom w:val="none" w:sz="0" w:space="0" w:color="auto"/>
        <w:right w:val="none" w:sz="0" w:space="0" w:color="auto"/>
      </w:divBdr>
    </w:div>
    <w:div w:id="1451314600">
      <w:bodyDiv w:val="1"/>
      <w:marLeft w:val="0"/>
      <w:marRight w:val="0"/>
      <w:marTop w:val="0"/>
      <w:marBottom w:val="0"/>
      <w:divBdr>
        <w:top w:val="none" w:sz="0" w:space="0" w:color="auto"/>
        <w:left w:val="none" w:sz="0" w:space="0" w:color="auto"/>
        <w:bottom w:val="none" w:sz="0" w:space="0" w:color="auto"/>
        <w:right w:val="none" w:sz="0" w:space="0" w:color="auto"/>
      </w:divBdr>
    </w:div>
    <w:div w:id="1471508804">
      <w:bodyDiv w:val="1"/>
      <w:marLeft w:val="0"/>
      <w:marRight w:val="0"/>
      <w:marTop w:val="0"/>
      <w:marBottom w:val="0"/>
      <w:divBdr>
        <w:top w:val="none" w:sz="0" w:space="0" w:color="auto"/>
        <w:left w:val="none" w:sz="0" w:space="0" w:color="auto"/>
        <w:bottom w:val="none" w:sz="0" w:space="0" w:color="auto"/>
        <w:right w:val="none" w:sz="0" w:space="0" w:color="auto"/>
      </w:divBdr>
    </w:div>
    <w:div w:id="1483430137">
      <w:bodyDiv w:val="1"/>
      <w:marLeft w:val="0"/>
      <w:marRight w:val="0"/>
      <w:marTop w:val="0"/>
      <w:marBottom w:val="0"/>
      <w:divBdr>
        <w:top w:val="none" w:sz="0" w:space="0" w:color="auto"/>
        <w:left w:val="none" w:sz="0" w:space="0" w:color="auto"/>
        <w:bottom w:val="none" w:sz="0" w:space="0" w:color="auto"/>
        <w:right w:val="none" w:sz="0" w:space="0" w:color="auto"/>
      </w:divBdr>
    </w:div>
    <w:div w:id="1484665037">
      <w:bodyDiv w:val="1"/>
      <w:marLeft w:val="0"/>
      <w:marRight w:val="0"/>
      <w:marTop w:val="0"/>
      <w:marBottom w:val="0"/>
      <w:divBdr>
        <w:top w:val="none" w:sz="0" w:space="0" w:color="auto"/>
        <w:left w:val="none" w:sz="0" w:space="0" w:color="auto"/>
        <w:bottom w:val="none" w:sz="0" w:space="0" w:color="auto"/>
        <w:right w:val="none" w:sz="0" w:space="0" w:color="auto"/>
      </w:divBdr>
    </w:div>
    <w:div w:id="1487698592">
      <w:bodyDiv w:val="1"/>
      <w:marLeft w:val="0"/>
      <w:marRight w:val="0"/>
      <w:marTop w:val="0"/>
      <w:marBottom w:val="0"/>
      <w:divBdr>
        <w:top w:val="none" w:sz="0" w:space="0" w:color="auto"/>
        <w:left w:val="none" w:sz="0" w:space="0" w:color="auto"/>
        <w:bottom w:val="none" w:sz="0" w:space="0" w:color="auto"/>
        <w:right w:val="none" w:sz="0" w:space="0" w:color="auto"/>
      </w:divBdr>
    </w:div>
    <w:div w:id="1488590337">
      <w:bodyDiv w:val="1"/>
      <w:marLeft w:val="0"/>
      <w:marRight w:val="0"/>
      <w:marTop w:val="0"/>
      <w:marBottom w:val="0"/>
      <w:divBdr>
        <w:top w:val="none" w:sz="0" w:space="0" w:color="auto"/>
        <w:left w:val="none" w:sz="0" w:space="0" w:color="auto"/>
        <w:bottom w:val="none" w:sz="0" w:space="0" w:color="auto"/>
        <w:right w:val="none" w:sz="0" w:space="0" w:color="auto"/>
      </w:divBdr>
    </w:div>
    <w:div w:id="1489900343">
      <w:bodyDiv w:val="1"/>
      <w:marLeft w:val="0"/>
      <w:marRight w:val="0"/>
      <w:marTop w:val="0"/>
      <w:marBottom w:val="0"/>
      <w:divBdr>
        <w:top w:val="none" w:sz="0" w:space="0" w:color="auto"/>
        <w:left w:val="none" w:sz="0" w:space="0" w:color="auto"/>
        <w:bottom w:val="none" w:sz="0" w:space="0" w:color="auto"/>
        <w:right w:val="none" w:sz="0" w:space="0" w:color="auto"/>
      </w:divBdr>
    </w:div>
    <w:div w:id="1493762717">
      <w:bodyDiv w:val="1"/>
      <w:marLeft w:val="0"/>
      <w:marRight w:val="0"/>
      <w:marTop w:val="0"/>
      <w:marBottom w:val="0"/>
      <w:divBdr>
        <w:top w:val="none" w:sz="0" w:space="0" w:color="auto"/>
        <w:left w:val="none" w:sz="0" w:space="0" w:color="auto"/>
        <w:bottom w:val="none" w:sz="0" w:space="0" w:color="auto"/>
        <w:right w:val="none" w:sz="0" w:space="0" w:color="auto"/>
      </w:divBdr>
    </w:div>
    <w:div w:id="1502044473">
      <w:bodyDiv w:val="1"/>
      <w:marLeft w:val="0"/>
      <w:marRight w:val="0"/>
      <w:marTop w:val="0"/>
      <w:marBottom w:val="0"/>
      <w:divBdr>
        <w:top w:val="none" w:sz="0" w:space="0" w:color="auto"/>
        <w:left w:val="none" w:sz="0" w:space="0" w:color="auto"/>
        <w:bottom w:val="none" w:sz="0" w:space="0" w:color="auto"/>
        <w:right w:val="none" w:sz="0" w:space="0" w:color="auto"/>
      </w:divBdr>
    </w:div>
    <w:div w:id="1505827414">
      <w:bodyDiv w:val="1"/>
      <w:marLeft w:val="0"/>
      <w:marRight w:val="0"/>
      <w:marTop w:val="0"/>
      <w:marBottom w:val="0"/>
      <w:divBdr>
        <w:top w:val="none" w:sz="0" w:space="0" w:color="auto"/>
        <w:left w:val="none" w:sz="0" w:space="0" w:color="auto"/>
        <w:bottom w:val="none" w:sz="0" w:space="0" w:color="auto"/>
        <w:right w:val="none" w:sz="0" w:space="0" w:color="auto"/>
      </w:divBdr>
    </w:div>
    <w:div w:id="1507280399">
      <w:bodyDiv w:val="1"/>
      <w:marLeft w:val="0"/>
      <w:marRight w:val="0"/>
      <w:marTop w:val="0"/>
      <w:marBottom w:val="0"/>
      <w:divBdr>
        <w:top w:val="none" w:sz="0" w:space="0" w:color="auto"/>
        <w:left w:val="none" w:sz="0" w:space="0" w:color="auto"/>
        <w:bottom w:val="none" w:sz="0" w:space="0" w:color="auto"/>
        <w:right w:val="none" w:sz="0" w:space="0" w:color="auto"/>
      </w:divBdr>
    </w:div>
    <w:div w:id="1512799112">
      <w:bodyDiv w:val="1"/>
      <w:marLeft w:val="0"/>
      <w:marRight w:val="0"/>
      <w:marTop w:val="0"/>
      <w:marBottom w:val="0"/>
      <w:divBdr>
        <w:top w:val="none" w:sz="0" w:space="0" w:color="auto"/>
        <w:left w:val="none" w:sz="0" w:space="0" w:color="auto"/>
        <w:bottom w:val="none" w:sz="0" w:space="0" w:color="auto"/>
        <w:right w:val="none" w:sz="0" w:space="0" w:color="auto"/>
      </w:divBdr>
    </w:div>
    <w:div w:id="1521317953">
      <w:bodyDiv w:val="1"/>
      <w:marLeft w:val="0"/>
      <w:marRight w:val="0"/>
      <w:marTop w:val="0"/>
      <w:marBottom w:val="0"/>
      <w:divBdr>
        <w:top w:val="none" w:sz="0" w:space="0" w:color="auto"/>
        <w:left w:val="none" w:sz="0" w:space="0" w:color="auto"/>
        <w:bottom w:val="none" w:sz="0" w:space="0" w:color="auto"/>
        <w:right w:val="none" w:sz="0" w:space="0" w:color="auto"/>
      </w:divBdr>
    </w:div>
    <w:div w:id="1527135941">
      <w:bodyDiv w:val="1"/>
      <w:marLeft w:val="0"/>
      <w:marRight w:val="0"/>
      <w:marTop w:val="0"/>
      <w:marBottom w:val="0"/>
      <w:divBdr>
        <w:top w:val="none" w:sz="0" w:space="0" w:color="auto"/>
        <w:left w:val="none" w:sz="0" w:space="0" w:color="auto"/>
        <w:bottom w:val="none" w:sz="0" w:space="0" w:color="auto"/>
        <w:right w:val="none" w:sz="0" w:space="0" w:color="auto"/>
      </w:divBdr>
    </w:div>
    <w:div w:id="1534347266">
      <w:bodyDiv w:val="1"/>
      <w:marLeft w:val="0"/>
      <w:marRight w:val="0"/>
      <w:marTop w:val="0"/>
      <w:marBottom w:val="0"/>
      <w:divBdr>
        <w:top w:val="none" w:sz="0" w:space="0" w:color="auto"/>
        <w:left w:val="none" w:sz="0" w:space="0" w:color="auto"/>
        <w:bottom w:val="none" w:sz="0" w:space="0" w:color="auto"/>
        <w:right w:val="none" w:sz="0" w:space="0" w:color="auto"/>
      </w:divBdr>
    </w:div>
    <w:div w:id="1535994636">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42354118">
      <w:bodyDiv w:val="1"/>
      <w:marLeft w:val="0"/>
      <w:marRight w:val="0"/>
      <w:marTop w:val="0"/>
      <w:marBottom w:val="0"/>
      <w:divBdr>
        <w:top w:val="none" w:sz="0" w:space="0" w:color="auto"/>
        <w:left w:val="none" w:sz="0" w:space="0" w:color="auto"/>
        <w:bottom w:val="none" w:sz="0" w:space="0" w:color="auto"/>
        <w:right w:val="none" w:sz="0" w:space="0" w:color="auto"/>
      </w:divBdr>
    </w:div>
    <w:div w:id="1554658074">
      <w:bodyDiv w:val="1"/>
      <w:marLeft w:val="0"/>
      <w:marRight w:val="0"/>
      <w:marTop w:val="0"/>
      <w:marBottom w:val="0"/>
      <w:divBdr>
        <w:top w:val="none" w:sz="0" w:space="0" w:color="auto"/>
        <w:left w:val="none" w:sz="0" w:space="0" w:color="auto"/>
        <w:bottom w:val="none" w:sz="0" w:space="0" w:color="auto"/>
        <w:right w:val="none" w:sz="0" w:space="0" w:color="auto"/>
      </w:divBdr>
    </w:div>
    <w:div w:id="1554997025">
      <w:bodyDiv w:val="1"/>
      <w:marLeft w:val="0"/>
      <w:marRight w:val="0"/>
      <w:marTop w:val="0"/>
      <w:marBottom w:val="0"/>
      <w:divBdr>
        <w:top w:val="none" w:sz="0" w:space="0" w:color="auto"/>
        <w:left w:val="none" w:sz="0" w:space="0" w:color="auto"/>
        <w:bottom w:val="none" w:sz="0" w:space="0" w:color="auto"/>
        <w:right w:val="none" w:sz="0" w:space="0" w:color="auto"/>
      </w:divBdr>
    </w:div>
    <w:div w:id="1560944290">
      <w:bodyDiv w:val="1"/>
      <w:marLeft w:val="0"/>
      <w:marRight w:val="0"/>
      <w:marTop w:val="0"/>
      <w:marBottom w:val="0"/>
      <w:divBdr>
        <w:top w:val="none" w:sz="0" w:space="0" w:color="auto"/>
        <w:left w:val="none" w:sz="0" w:space="0" w:color="auto"/>
        <w:bottom w:val="none" w:sz="0" w:space="0" w:color="auto"/>
        <w:right w:val="none" w:sz="0" w:space="0" w:color="auto"/>
      </w:divBdr>
    </w:div>
    <w:div w:id="1562474923">
      <w:bodyDiv w:val="1"/>
      <w:marLeft w:val="0"/>
      <w:marRight w:val="0"/>
      <w:marTop w:val="0"/>
      <w:marBottom w:val="0"/>
      <w:divBdr>
        <w:top w:val="none" w:sz="0" w:space="0" w:color="auto"/>
        <w:left w:val="none" w:sz="0" w:space="0" w:color="auto"/>
        <w:bottom w:val="none" w:sz="0" w:space="0" w:color="auto"/>
        <w:right w:val="none" w:sz="0" w:space="0" w:color="auto"/>
      </w:divBdr>
    </w:div>
    <w:div w:id="1564372630">
      <w:bodyDiv w:val="1"/>
      <w:marLeft w:val="0"/>
      <w:marRight w:val="0"/>
      <w:marTop w:val="0"/>
      <w:marBottom w:val="0"/>
      <w:divBdr>
        <w:top w:val="none" w:sz="0" w:space="0" w:color="auto"/>
        <w:left w:val="none" w:sz="0" w:space="0" w:color="auto"/>
        <w:bottom w:val="none" w:sz="0" w:space="0" w:color="auto"/>
        <w:right w:val="none" w:sz="0" w:space="0" w:color="auto"/>
      </w:divBdr>
    </w:div>
    <w:div w:id="1566405833">
      <w:bodyDiv w:val="1"/>
      <w:marLeft w:val="0"/>
      <w:marRight w:val="0"/>
      <w:marTop w:val="0"/>
      <w:marBottom w:val="0"/>
      <w:divBdr>
        <w:top w:val="none" w:sz="0" w:space="0" w:color="auto"/>
        <w:left w:val="none" w:sz="0" w:space="0" w:color="auto"/>
        <w:bottom w:val="none" w:sz="0" w:space="0" w:color="auto"/>
        <w:right w:val="none" w:sz="0" w:space="0" w:color="auto"/>
      </w:divBdr>
    </w:div>
    <w:div w:id="1575237889">
      <w:bodyDiv w:val="1"/>
      <w:marLeft w:val="0"/>
      <w:marRight w:val="0"/>
      <w:marTop w:val="0"/>
      <w:marBottom w:val="0"/>
      <w:divBdr>
        <w:top w:val="none" w:sz="0" w:space="0" w:color="auto"/>
        <w:left w:val="none" w:sz="0" w:space="0" w:color="auto"/>
        <w:bottom w:val="none" w:sz="0" w:space="0" w:color="auto"/>
        <w:right w:val="none" w:sz="0" w:space="0" w:color="auto"/>
      </w:divBdr>
    </w:div>
    <w:div w:id="1575893694">
      <w:bodyDiv w:val="1"/>
      <w:marLeft w:val="0"/>
      <w:marRight w:val="0"/>
      <w:marTop w:val="0"/>
      <w:marBottom w:val="0"/>
      <w:divBdr>
        <w:top w:val="none" w:sz="0" w:space="0" w:color="auto"/>
        <w:left w:val="none" w:sz="0" w:space="0" w:color="auto"/>
        <w:bottom w:val="none" w:sz="0" w:space="0" w:color="auto"/>
        <w:right w:val="none" w:sz="0" w:space="0" w:color="auto"/>
      </w:divBdr>
    </w:div>
    <w:div w:id="1584024292">
      <w:bodyDiv w:val="1"/>
      <w:marLeft w:val="0"/>
      <w:marRight w:val="0"/>
      <w:marTop w:val="0"/>
      <w:marBottom w:val="0"/>
      <w:divBdr>
        <w:top w:val="none" w:sz="0" w:space="0" w:color="auto"/>
        <w:left w:val="none" w:sz="0" w:space="0" w:color="auto"/>
        <w:bottom w:val="none" w:sz="0" w:space="0" w:color="auto"/>
        <w:right w:val="none" w:sz="0" w:space="0" w:color="auto"/>
      </w:divBdr>
    </w:div>
    <w:div w:id="1585189860">
      <w:bodyDiv w:val="1"/>
      <w:marLeft w:val="0"/>
      <w:marRight w:val="0"/>
      <w:marTop w:val="0"/>
      <w:marBottom w:val="0"/>
      <w:divBdr>
        <w:top w:val="none" w:sz="0" w:space="0" w:color="auto"/>
        <w:left w:val="none" w:sz="0" w:space="0" w:color="auto"/>
        <w:bottom w:val="none" w:sz="0" w:space="0" w:color="auto"/>
        <w:right w:val="none" w:sz="0" w:space="0" w:color="auto"/>
      </w:divBdr>
    </w:div>
    <w:div w:id="1601839755">
      <w:bodyDiv w:val="1"/>
      <w:marLeft w:val="0"/>
      <w:marRight w:val="0"/>
      <w:marTop w:val="0"/>
      <w:marBottom w:val="0"/>
      <w:divBdr>
        <w:top w:val="none" w:sz="0" w:space="0" w:color="auto"/>
        <w:left w:val="none" w:sz="0" w:space="0" w:color="auto"/>
        <w:bottom w:val="none" w:sz="0" w:space="0" w:color="auto"/>
        <w:right w:val="none" w:sz="0" w:space="0" w:color="auto"/>
      </w:divBdr>
    </w:div>
    <w:div w:id="1607078375">
      <w:bodyDiv w:val="1"/>
      <w:marLeft w:val="0"/>
      <w:marRight w:val="0"/>
      <w:marTop w:val="0"/>
      <w:marBottom w:val="0"/>
      <w:divBdr>
        <w:top w:val="none" w:sz="0" w:space="0" w:color="auto"/>
        <w:left w:val="none" w:sz="0" w:space="0" w:color="auto"/>
        <w:bottom w:val="none" w:sz="0" w:space="0" w:color="auto"/>
        <w:right w:val="none" w:sz="0" w:space="0" w:color="auto"/>
      </w:divBdr>
    </w:div>
    <w:div w:id="1620338843">
      <w:bodyDiv w:val="1"/>
      <w:marLeft w:val="0"/>
      <w:marRight w:val="0"/>
      <w:marTop w:val="0"/>
      <w:marBottom w:val="0"/>
      <w:divBdr>
        <w:top w:val="none" w:sz="0" w:space="0" w:color="auto"/>
        <w:left w:val="none" w:sz="0" w:space="0" w:color="auto"/>
        <w:bottom w:val="none" w:sz="0" w:space="0" w:color="auto"/>
        <w:right w:val="none" w:sz="0" w:space="0" w:color="auto"/>
      </w:divBdr>
    </w:div>
    <w:div w:id="1620649804">
      <w:bodyDiv w:val="1"/>
      <w:marLeft w:val="0"/>
      <w:marRight w:val="0"/>
      <w:marTop w:val="0"/>
      <w:marBottom w:val="0"/>
      <w:divBdr>
        <w:top w:val="none" w:sz="0" w:space="0" w:color="auto"/>
        <w:left w:val="none" w:sz="0" w:space="0" w:color="auto"/>
        <w:bottom w:val="none" w:sz="0" w:space="0" w:color="auto"/>
        <w:right w:val="none" w:sz="0" w:space="0" w:color="auto"/>
      </w:divBdr>
    </w:div>
    <w:div w:id="1624339838">
      <w:bodyDiv w:val="1"/>
      <w:marLeft w:val="0"/>
      <w:marRight w:val="0"/>
      <w:marTop w:val="0"/>
      <w:marBottom w:val="0"/>
      <w:divBdr>
        <w:top w:val="none" w:sz="0" w:space="0" w:color="auto"/>
        <w:left w:val="none" w:sz="0" w:space="0" w:color="auto"/>
        <w:bottom w:val="none" w:sz="0" w:space="0" w:color="auto"/>
        <w:right w:val="none" w:sz="0" w:space="0" w:color="auto"/>
      </w:divBdr>
    </w:div>
    <w:div w:id="1631595936">
      <w:bodyDiv w:val="1"/>
      <w:marLeft w:val="0"/>
      <w:marRight w:val="0"/>
      <w:marTop w:val="0"/>
      <w:marBottom w:val="0"/>
      <w:divBdr>
        <w:top w:val="none" w:sz="0" w:space="0" w:color="auto"/>
        <w:left w:val="none" w:sz="0" w:space="0" w:color="auto"/>
        <w:bottom w:val="none" w:sz="0" w:space="0" w:color="auto"/>
        <w:right w:val="none" w:sz="0" w:space="0" w:color="auto"/>
      </w:divBdr>
    </w:div>
    <w:div w:id="1639988631">
      <w:bodyDiv w:val="1"/>
      <w:marLeft w:val="0"/>
      <w:marRight w:val="0"/>
      <w:marTop w:val="0"/>
      <w:marBottom w:val="0"/>
      <w:divBdr>
        <w:top w:val="none" w:sz="0" w:space="0" w:color="auto"/>
        <w:left w:val="none" w:sz="0" w:space="0" w:color="auto"/>
        <w:bottom w:val="none" w:sz="0" w:space="0" w:color="auto"/>
        <w:right w:val="none" w:sz="0" w:space="0" w:color="auto"/>
      </w:divBdr>
    </w:div>
    <w:div w:id="1644238190">
      <w:bodyDiv w:val="1"/>
      <w:marLeft w:val="0"/>
      <w:marRight w:val="0"/>
      <w:marTop w:val="0"/>
      <w:marBottom w:val="0"/>
      <w:divBdr>
        <w:top w:val="none" w:sz="0" w:space="0" w:color="auto"/>
        <w:left w:val="none" w:sz="0" w:space="0" w:color="auto"/>
        <w:bottom w:val="none" w:sz="0" w:space="0" w:color="auto"/>
        <w:right w:val="none" w:sz="0" w:space="0" w:color="auto"/>
      </w:divBdr>
    </w:div>
    <w:div w:id="1653485377">
      <w:bodyDiv w:val="1"/>
      <w:marLeft w:val="0"/>
      <w:marRight w:val="0"/>
      <w:marTop w:val="0"/>
      <w:marBottom w:val="0"/>
      <w:divBdr>
        <w:top w:val="none" w:sz="0" w:space="0" w:color="auto"/>
        <w:left w:val="none" w:sz="0" w:space="0" w:color="auto"/>
        <w:bottom w:val="none" w:sz="0" w:space="0" w:color="auto"/>
        <w:right w:val="none" w:sz="0" w:space="0" w:color="auto"/>
      </w:divBdr>
    </w:div>
    <w:div w:id="1656374503">
      <w:bodyDiv w:val="1"/>
      <w:marLeft w:val="0"/>
      <w:marRight w:val="0"/>
      <w:marTop w:val="0"/>
      <w:marBottom w:val="0"/>
      <w:divBdr>
        <w:top w:val="none" w:sz="0" w:space="0" w:color="auto"/>
        <w:left w:val="none" w:sz="0" w:space="0" w:color="auto"/>
        <w:bottom w:val="none" w:sz="0" w:space="0" w:color="auto"/>
        <w:right w:val="none" w:sz="0" w:space="0" w:color="auto"/>
      </w:divBdr>
    </w:div>
    <w:div w:id="1665084424">
      <w:bodyDiv w:val="1"/>
      <w:marLeft w:val="0"/>
      <w:marRight w:val="0"/>
      <w:marTop w:val="0"/>
      <w:marBottom w:val="0"/>
      <w:divBdr>
        <w:top w:val="none" w:sz="0" w:space="0" w:color="auto"/>
        <w:left w:val="none" w:sz="0" w:space="0" w:color="auto"/>
        <w:bottom w:val="none" w:sz="0" w:space="0" w:color="auto"/>
        <w:right w:val="none" w:sz="0" w:space="0" w:color="auto"/>
      </w:divBdr>
    </w:div>
    <w:div w:id="1666325591">
      <w:bodyDiv w:val="1"/>
      <w:marLeft w:val="0"/>
      <w:marRight w:val="0"/>
      <w:marTop w:val="0"/>
      <w:marBottom w:val="0"/>
      <w:divBdr>
        <w:top w:val="none" w:sz="0" w:space="0" w:color="auto"/>
        <w:left w:val="none" w:sz="0" w:space="0" w:color="auto"/>
        <w:bottom w:val="none" w:sz="0" w:space="0" w:color="auto"/>
        <w:right w:val="none" w:sz="0" w:space="0" w:color="auto"/>
      </w:divBdr>
    </w:div>
    <w:div w:id="1668511108">
      <w:bodyDiv w:val="1"/>
      <w:marLeft w:val="0"/>
      <w:marRight w:val="0"/>
      <w:marTop w:val="0"/>
      <w:marBottom w:val="0"/>
      <w:divBdr>
        <w:top w:val="none" w:sz="0" w:space="0" w:color="auto"/>
        <w:left w:val="none" w:sz="0" w:space="0" w:color="auto"/>
        <w:bottom w:val="none" w:sz="0" w:space="0" w:color="auto"/>
        <w:right w:val="none" w:sz="0" w:space="0" w:color="auto"/>
      </w:divBdr>
    </w:div>
    <w:div w:id="1671713319">
      <w:bodyDiv w:val="1"/>
      <w:marLeft w:val="0"/>
      <w:marRight w:val="0"/>
      <w:marTop w:val="0"/>
      <w:marBottom w:val="0"/>
      <w:divBdr>
        <w:top w:val="none" w:sz="0" w:space="0" w:color="auto"/>
        <w:left w:val="none" w:sz="0" w:space="0" w:color="auto"/>
        <w:bottom w:val="none" w:sz="0" w:space="0" w:color="auto"/>
        <w:right w:val="none" w:sz="0" w:space="0" w:color="auto"/>
      </w:divBdr>
    </w:div>
    <w:div w:id="1676613959">
      <w:bodyDiv w:val="1"/>
      <w:marLeft w:val="0"/>
      <w:marRight w:val="0"/>
      <w:marTop w:val="0"/>
      <w:marBottom w:val="0"/>
      <w:divBdr>
        <w:top w:val="none" w:sz="0" w:space="0" w:color="auto"/>
        <w:left w:val="none" w:sz="0" w:space="0" w:color="auto"/>
        <w:bottom w:val="none" w:sz="0" w:space="0" w:color="auto"/>
        <w:right w:val="none" w:sz="0" w:space="0" w:color="auto"/>
      </w:divBdr>
    </w:div>
    <w:div w:id="1696879216">
      <w:bodyDiv w:val="1"/>
      <w:marLeft w:val="0"/>
      <w:marRight w:val="0"/>
      <w:marTop w:val="0"/>
      <w:marBottom w:val="0"/>
      <w:divBdr>
        <w:top w:val="none" w:sz="0" w:space="0" w:color="auto"/>
        <w:left w:val="none" w:sz="0" w:space="0" w:color="auto"/>
        <w:bottom w:val="none" w:sz="0" w:space="0" w:color="auto"/>
        <w:right w:val="none" w:sz="0" w:space="0" w:color="auto"/>
      </w:divBdr>
    </w:div>
    <w:div w:id="1709451399">
      <w:bodyDiv w:val="1"/>
      <w:marLeft w:val="0"/>
      <w:marRight w:val="0"/>
      <w:marTop w:val="0"/>
      <w:marBottom w:val="0"/>
      <w:divBdr>
        <w:top w:val="none" w:sz="0" w:space="0" w:color="auto"/>
        <w:left w:val="none" w:sz="0" w:space="0" w:color="auto"/>
        <w:bottom w:val="none" w:sz="0" w:space="0" w:color="auto"/>
        <w:right w:val="none" w:sz="0" w:space="0" w:color="auto"/>
      </w:divBdr>
    </w:div>
    <w:div w:id="1718238112">
      <w:bodyDiv w:val="1"/>
      <w:marLeft w:val="0"/>
      <w:marRight w:val="0"/>
      <w:marTop w:val="0"/>
      <w:marBottom w:val="0"/>
      <w:divBdr>
        <w:top w:val="none" w:sz="0" w:space="0" w:color="auto"/>
        <w:left w:val="none" w:sz="0" w:space="0" w:color="auto"/>
        <w:bottom w:val="none" w:sz="0" w:space="0" w:color="auto"/>
        <w:right w:val="none" w:sz="0" w:space="0" w:color="auto"/>
      </w:divBdr>
    </w:div>
    <w:div w:id="1734310720">
      <w:bodyDiv w:val="1"/>
      <w:marLeft w:val="0"/>
      <w:marRight w:val="0"/>
      <w:marTop w:val="0"/>
      <w:marBottom w:val="0"/>
      <w:divBdr>
        <w:top w:val="none" w:sz="0" w:space="0" w:color="auto"/>
        <w:left w:val="none" w:sz="0" w:space="0" w:color="auto"/>
        <w:bottom w:val="none" w:sz="0" w:space="0" w:color="auto"/>
        <w:right w:val="none" w:sz="0" w:space="0" w:color="auto"/>
      </w:divBdr>
    </w:div>
    <w:div w:id="1740900954">
      <w:bodyDiv w:val="1"/>
      <w:marLeft w:val="0"/>
      <w:marRight w:val="0"/>
      <w:marTop w:val="0"/>
      <w:marBottom w:val="0"/>
      <w:divBdr>
        <w:top w:val="none" w:sz="0" w:space="0" w:color="auto"/>
        <w:left w:val="none" w:sz="0" w:space="0" w:color="auto"/>
        <w:bottom w:val="none" w:sz="0" w:space="0" w:color="auto"/>
        <w:right w:val="none" w:sz="0" w:space="0" w:color="auto"/>
      </w:divBdr>
    </w:div>
    <w:div w:id="1743520767">
      <w:bodyDiv w:val="1"/>
      <w:marLeft w:val="0"/>
      <w:marRight w:val="0"/>
      <w:marTop w:val="0"/>
      <w:marBottom w:val="0"/>
      <w:divBdr>
        <w:top w:val="none" w:sz="0" w:space="0" w:color="auto"/>
        <w:left w:val="none" w:sz="0" w:space="0" w:color="auto"/>
        <w:bottom w:val="none" w:sz="0" w:space="0" w:color="auto"/>
        <w:right w:val="none" w:sz="0" w:space="0" w:color="auto"/>
      </w:divBdr>
    </w:div>
    <w:div w:id="1747725656">
      <w:bodyDiv w:val="1"/>
      <w:marLeft w:val="0"/>
      <w:marRight w:val="0"/>
      <w:marTop w:val="0"/>
      <w:marBottom w:val="0"/>
      <w:divBdr>
        <w:top w:val="none" w:sz="0" w:space="0" w:color="auto"/>
        <w:left w:val="none" w:sz="0" w:space="0" w:color="auto"/>
        <w:bottom w:val="none" w:sz="0" w:space="0" w:color="auto"/>
        <w:right w:val="none" w:sz="0" w:space="0" w:color="auto"/>
      </w:divBdr>
    </w:div>
    <w:div w:id="1756779243">
      <w:bodyDiv w:val="1"/>
      <w:marLeft w:val="0"/>
      <w:marRight w:val="0"/>
      <w:marTop w:val="0"/>
      <w:marBottom w:val="0"/>
      <w:divBdr>
        <w:top w:val="none" w:sz="0" w:space="0" w:color="auto"/>
        <w:left w:val="none" w:sz="0" w:space="0" w:color="auto"/>
        <w:bottom w:val="none" w:sz="0" w:space="0" w:color="auto"/>
        <w:right w:val="none" w:sz="0" w:space="0" w:color="auto"/>
      </w:divBdr>
    </w:div>
    <w:div w:id="1761175912">
      <w:bodyDiv w:val="1"/>
      <w:marLeft w:val="0"/>
      <w:marRight w:val="0"/>
      <w:marTop w:val="0"/>
      <w:marBottom w:val="0"/>
      <w:divBdr>
        <w:top w:val="none" w:sz="0" w:space="0" w:color="auto"/>
        <w:left w:val="none" w:sz="0" w:space="0" w:color="auto"/>
        <w:bottom w:val="none" w:sz="0" w:space="0" w:color="auto"/>
        <w:right w:val="none" w:sz="0" w:space="0" w:color="auto"/>
      </w:divBdr>
    </w:div>
    <w:div w:id="1784642703">
      <w:bodyDiv w:val="1"/>
      <w:marLeft w:val="0"/>
      <w:marRight w:val="0"/>
      <w:marTop w:val="0"/>
      <w:marBottom w:val="0"/>
      <w:divBdr>
        <w:top w:val="none" w:sz="0" w:space="0" w:color="auto"/>
        <w:left w:val="none" w:sz="0" w:space="0" w:color="auto"/>
        <w:bottom w:val="none" w:sz="0" w:space="0" w:color="auto"/>
        <w:right w:val="none" w:sz="0" w:space="0" w:color="auto"/>
      </w:divBdr>
    </w:div>
    <w:div w:id="1785807166">
      <w:bodyDiv w:val="1"/>
      <w:marLeft w:val="0"/>
      <w:marRight w:val="0"/>
      <w:marTop w:val="0"/>
      <w:marBottom w:val="0"/>
      <w:divBdr>
        <w:top w:val="none" w:sz="0" w:space="0" w:color="auto"/>
        <w:left w:val="none" w:sz="0" w:space="0" w:color="auto"/>
        <w:bottom w:val="none" w:sz="0" w:space="0" w:color="auto"/>
        <w:right w:val="none" w:sz="0" w:space="0" w:color="auto"/>
      </w:divBdr>
    </w:div>
    <w:div w:id="1788045688">
      <w:bodyDiv w:val="1"/>
      <w:marLeft w:val="0"/>
      <w:marRight w:val="0"/>
      <w:marTop w:val="0"/>
      <w:marBottom w:val="0"/>
      <w:divBdr>
        <w:top w:val="none" w:sz="0" w:space="0" w:color="auto"/>
        <w:left w:val="none" w:sz="0" w:space="0" w:color="auto"/>
        <w:bottom w:val="none" w:sz="0" w:space="0" w:color="auto"/>
        <w:right w:val="none" w:sz="0" w:space="0" w:color="auto"/>
      </w:divBdr>
    </w:div>
    <w:div w:id="1801918523">
      <w:bodyDiv w:val="1"/>
      <w:marLeft w:val="0"/>
      <w:marRight w:val="0"/>
      <w:marTop w:val="0"/>
      <w:marBottom w:val="0"/>
      <w:divBdr>
        <w:top w:val="none" w:sz="0" w:space="0" w:color="auto"/>
        <w:left w:val="none" w:sz="0" w:space="0" w:color="auto"/>
        <w:bottom w:val="none" w:sz="0" w:space="0" w:color="auto"/>
        <w:right w:val="none" w:sz="0" w:space="0" w:color="auto"/>
      </w:divBdr>
    </w:div>
    <w:div w:id="1804156583">
      <w:bodyDiv w:val="1"/>
      <w:marLeft w:val="0"/>
      <w:marRight w:val="0"/>
      <w:marTop w:val="0"/>
      <w:marBottom w:val="0"/>
      <w:divBdr>
        <w:top w:val="none" w:sz="0" w:space="0" w:color="auto"/>
        <w:left w:val="none" w:sz="0" w:space="0" w:color="auto"/>
        <w:bottom w:val="none" w:sz="0" w:space="0" w:color="auto"/>
        <w:right w:val="none" w:sz="0" w:space="0" w:color="auto"/>
      </w:divBdr>
    </w:div>
    <w:div w:id="1809391440">
      <w:bodyDiv w:val="1"/>
      <w:marLeft w:val="0"/>
      <w:marRight w:val="0"/>
      <w:marTop w:val="0"/>
      <w:marBottom w:val="0"/>
      <w:divBdr>
        <w:top w:val="none" w:sz="0" w:space="0" w:color="auto"/>
        <w:left w:val="none" w:sz="0" w:space="0" w:color="auto"/>
        <w:bottom w:val="none" w:sz="0" w:space="0" w:color="auto"/>
        <w:right w:val="none" w:sz="0" w:space="0" w:color="auto"/>
      </w:divBdr>
    </w:div>
    <w:div w:id="1828012902">
      <w:bodyDiv w:val="1"/>
      <w:marLeft w:val="0"/>
      <w:marRight w:val="0"/>
      <w:marTop w:val="0"/>
      <w:marBottom w:val="0"/>
      <w:divBdr>
        <w:top w:val="none" w:sz="0" w:space="0" w:color="auto"/>
        <w:left w:val="none" w:sz="0" w:space="0" w:color="auto"/>
        <w:bottom w:val="none" w:sz="0" w:space="0" w:color="auto"/>
        <w:right w:val="none" w:sz="0" w:space="0" w:color="auto"/>
      </w:divBdr>
    </w:div>
    <w:div w:id="1832915388">
      <w:bodyDiv w:val="1"/>
      <w:marLeft w:val="0"/>
      <w:marRight w:val="0"/>
      <w:marTop w:val="0"/>
      <w:marBottom w:val="0"/>
      <w:divBdr>
        <w:top w:val="none" w:sz="0" w:space="0" w:color="auto"/>
        <w:left w:val="none" w:sz="0" w:space="0" w:color="auto"/>
        <w:bottom w:val="none" w:sz="0" w:space="0" w:color="auto"/>
        <w:right w:val="none" w:sz="0" w:space="0" w:color="auto"/>
      </w:divBdr>
    </w:div>
    <w:div w:id="1842772811">
      <w:bodyDiv w:val="1"/>
      <w:marLeft w:val="0"/>
      <w:marRight w:val="0"/>
      <w:marTop w:val="0"/>
      <w:marBottom w:val="0"/>
      <w:divBdr>
        <w:top w:val="none" w:sz="0" w:space="0" w:color="auto"/>
        <w:left w:val="none" w:sz="0" w:space="0" w:color="auto"/>
        <w:bottom w:val="none" w:sz="0" w:space="0" w:color="auto"/>
        <w:right w:val="none" w:sz="0" w:space="0" w:color="auto"/>
      </w:divBdr>
    </w:div>
    <w:div w:id="1848207661">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50945529">
      <w:bodyDiv w:val="1"/>
      <w:marLeft w:val="0"/>
      <w:marRight w:val="0"/>
      <w:marTop w:val="0"/>
      <w:marBottom w:val="0"/>
      <w:divBdr>
        <w:top w:val="none" w:sz="0" w:space="0" w:color="auto"/>
        <w:left w:val="none" w:sz="0" w:space="0" w:color="auto"/>
        <w:bottom w:val="none" w:sz="0" w:space="0" w:color="auto"/>
        <w:right w:val="none" w:sz="0" w:space="0" w:color="auto"/>
      </w:divBdr>
    </w:div>
    <w:div w:id="1853908762">
      <w:bodyDiv w:val="1"/>
      <w:marLeft w:val="0"/>
      <w:marRight w:val="0"/>
      <w:marTop w:val="0"/>
      <w:marBottom w:val="0"/>
      <w:divBdr>
        <w:top w:val="none" w:sz="0" w:space="0" w:color="auto"/>
        <w:left w:val="none" w:sz="0" w:space="0" w:color="auto"/>
        <w:bottom w:val="none" w:sz="0" w:space="0" w:color="auto"/>
        <w:right w:val="none" w:sz="0" w:space="0" w:color="auto"/>
      </w:divBdr>
    </w:div>
    <w:div w:id="1855996300">
      <w:bodyDiv w:val="1"/>
      <w:marLeft w:val="0"/>
      <w:marRight w:val="0"/>
      <w:marTop w:val="0"/>
      <w:marBottom w:val="0"/>
      <w:divBdr>
        <w:top w:val="none" w:sz="0" w:space="0" w:color="auto"/>
        <w:left w:val="none" w:sz="0" w:space="0" w:color="auto"/>
        <w:bottom w:val="none" w:sz="0" w:space="0" w:color="auto"/>
        <w:right w:val="none" w:sz="0" w:space="0" w:color="auto"/>
      </w:divBdr>
    </w:div>
    <w:div w:id="1874927437">
      <w:bodyDiv w:val="1"/>
      <w:marLeft w:val="0"/>
      <w:marRight w:val="0"/>
      <w:marTop w:val="0"/>
      <w:marBottom w:val="0"/>
      <w:divBdr>
        <w:top w:val="none" w:sz="0" w:space="0" w:color="auto"/>
        <w:left w:val="none" w:sz="0" w:space="0" w:color="auto"/>
        <w:bottom w:val="none" w:sz="0" w:space="0" w:color="auto"/>
        <w:right w:val="none" w:sz="0" w:space="0" w:color="auto"/>
      </w:divBdr>
    </w:div>
    <w:div w:id="1889488711">
      <w:bodyDiv w:val="1"/>
      <w:marLeft w:val="0"/>
      <w:marRight w:val="0"/>
      <w:marTop w:val="0"/>
      <w:marBottom w:val="0"/>
      <w:divBdr>
        <w:top w:val="none" w:sz="0" w:space="0" w:color="auto"/>
        <w:left w:val="none" w:sz="0" w:space="0" w:color="auto"/>
        <w:bottom w:val="none" w:sz="0" w:space="0" w:color="auto"/>
        <w:right w:val="none" w:sz="0" w:space="0" w:color="auto"/>
      </w:divBdr>
    </w:div>
    <w:div w:id="1900506765">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18860927">
      <w:bodyDiv w:val="1"/>
      <w:marLeft w:val="0"/>
      <w:marRight w:val="0"/>
      <w:marTop w:val="0"/>
      <w:marBottom w:val="0"/>
      <w:divBdr>
        <w:top w:val="none" w:sz="0" w:space="0" w:color="auto"/>
        <w:left w:val="none" w:sz="0" w:space="0" w:color="auto"/>
        <w:bottom w:val="none" w:sz="0" w:space="0" w:color="auto"/>
        <w:right w:val="none" w:sz="0" w:space="0" w:color="auto"/>
      </w:divBdr>
    </w:div>
    <w:div w:id="1923761262">
      <w:bodyDiv w:val="1"/>
      <w:marLeft w:val="0"/>
      <w:marRight w:val="0"/>
      <w:marTop w:val="0"/>
      <w:marBottom w:val="0"/>
      <w:divBdr>
        <w:top w:val="none" w:sz="0" w:space="0" w:color="auto"/>
        <w:left w:val="none" w:sz="0" w:space="0" w:color="auto"/>
        <w:bottom w:val="none" w:sz="0" w:space="0" w:color="auto"/>
        <w:right w:val="none" w:sz="0" w:space="0" w:color="auto"/>
      </w:divBdr>
    </w:div>
    <w:div w:id="1938754515">
      <w:bodyDiv w:val="1"/>
      <w:marLeft w:val="0"/>
      <w:marRight w:val="0"/>
      <w:marTop w:val="0"/>
      <w:marBottom w:val="0"/>
      <w:divBdr>
        <w:top w:val="none" w:sz="0" w:space="0" w:color="auto"/>
        <w:left w:val="none" w:sz="0" w:space="0" w:color="auto"/>
        <w:bottom w:val="none" w:sz="0" w:space="0" w:color="auto"/>
        <w:right w:val="none" w:sz="0" w:space="0" w:color="auto"/>
      </w:divBdr>
    </w:div>
    <w:div w:id="1966428460">
      <w:bodyDiv w:val="1"/>
      <w:marLeft w:val="0"/>
      <w:marRight w:val="0"/>
      <w:marTop w:val="0"/>
      <w:marBottom w:val="0"/>
      <w:divBdr>
        <w:top w:val="none" w:sz="0" w:space="0" w:color="auto"/>
        <w:left w:val="none" w:sz="0" w:space="0" w:color="auto"/>
        <w:bottom w:val="none" w:sz="0" w:space="0" w:color="auto"/>
        <w:right w:val="none" w:sz="0" w:space="0" w:color="auto"/>
      </w:divBdr>
    </w:div>
    <w:div w:id="1976451956">
      <w:bodyDiv w:val="1"/>
      <w:marLeft w:val="0"/>
      <w:marRight w:val="0"/>
      <w:marTop w:val="0"/>
      <w:marBottom w:val="0"/>
      <w:divBdr>
        <w:top w:val="none" w:sz="0" w:space="0" w:color="auto"/>
        <w:left w:val="none" w:sz="0" w:space="0" w:color="auto"/>
        <w:bottom w:val="none" w:sz="0" w:space="0" w:color="auto"/>
        <w:right w:val="none" w:sz="0" w:space="0" w:color="auto"/>
      </w:divBdr>
    </w:div>
    <w:div w:id="1979021137">
      <w:bodyDiv w:val="1"/>
      <w:marLeft w:val="0"/>
      <w:marRight w:val="0"/>
      <w:marTop w:val="0"/>
      <w:marBottom w:val="0"/>
      <w:divBdr>
        <w:top w:val="none" w:sz="0" w:space="0" w:color="auto"/>
        <w:left w:val="none" w:sz="0" w:space="0" w:color="auto"/>
        <w:bottom w:val="none" w:sz="0" w:space="0" w:color="auto"/>
        <w:right w:val="none" w:sz="0" w:space="0" w:color="auto"/>
      </w:divBdr>
    </w:div>
    <w:div w:id="1986280093">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00499927">
      <w:bodyDiv w:val="1"/>
      <w:marLeft w:val="0"/>
      <w:marRight w:val="0"/>
      <w:marTop w:val="0"/>
      <w:marBottom w:val="0"/>
      <w:divBdr>
        <w:top w:val="none" w:sz="0" w:space="0" w:color="auto"/>
        <w:left w:val="none" w:sz="0" w:space="0" w:color="auto"/>
        <w:bottom w:val="none" w:sz="0" w:space="0" w:color="auto"/>
        <w:right w:val="none" w:sz="0" w:space="0" w:color="auto"/>
      </w:divBdr>
    </w:div>
    <w:div w:id="2000963007">
      <w:bodyDiv w:val="1"/>
      <w:marLeft w:val="0"/>
      <w:marRight w:val="0"/>
      <w:marTop w:val="0"/>
      <w:marBottom w:val="0"/>
      <w:divBdr>
        <w:top w:val="none" w:sz="0" w:space="0" w:color="auto"/>
        <w:left w:val="none" w:sz="0" w:space="0" w:color="auto"/>
        <w:bottom w:val="none" w:sz="0" w:space="0" w:color="auto"/>
        <w:right w:val="none" w:sz="0" w:space="0" w:color="auto"/>
      </w:divBdr>
    </w:div>
    <w:div w:id="2004432541">
      <w:bodyDiv w:val="1"/>
      <w:marLeft w:val="0"/>
      <w:marRight w:val="0"/>
      <w:marTop w:val="0"/>
      <w:marBottom w:val="0"/>
      <w:divBdr>
        <w:top w:val="none" w:sz="0" w:space="0" w:color="auto"/>
        <w:left w:val="none" w:sz="0" w:space="0" w:color="auto"/>
        <w:bottom w:val="none" w:sz="0" w:space="0" w:color="auto"/>
        <w:right w:val="none" w:sz="0" w:space="0" w:color="auto"/>
      </w:divBdr>
    </w:div>
    <w:div w:id="2014067809">
      <w:bodyDiv w:val="1"/>
      <w:marLeft w:val="0"/>
      <w:marRight w:val="0"/>
      <w:marTop w:val="0"/>
      <w:marBottom w:val="0"/>
      <w:divBdr>
        <w:top w:val="none" w:sz="0" w:space="0" w:color="auto"/>
        <w:left w:val="none" w:sz="0" w:space="0" w:color="auto"/>
        <w:bottom w:val="none" w:sz="0" w:space="0" w:color="auto"/>
        <w:right w:val="none" w:sz="0" w:space="0" w:color="auto"/>
      </w:divBdr>
    </w:div>
    <w:div w:id="2017272186">
      <w:bodyDiv w:val="1"/>
      <w:marLeft w:val="0"/>
      <w:marRight w:val="0"/>
      <w:marTop w:val="0"/>
      <w:marBottom w:val="0"/>
      <w:divBdr>
        <w:top w:val="none" w:sz="0" w:space="0" w:color="auto"/>
        <w:left w:val="none" w:sz="0" w:space="0" w:color="auto"/>
        <w:bottom w:val="none" w:sz="0" w:space="0" w:color="auto"/>
        <w:right w:val="none" w:sz="0" w:space="0" w:color="auto"/>
      </w:divBdr>
    </w:div>
    <w:div w:id="2022583048">
      <w:bodyDiv w:val="1"/>
      <w:marLeft w:val="0"/>
      <w:marRight w:val="0"/>
      <w:marTop w:val="0"/>
      <w:marBottom w:val="0"/>
      <w:divBdr>
        <w:top w:val="none" w:sz="0" w:space="0" w:color="auto"/>
        <w:left w:val="none" w:sz="0" w:space="0" w:color="auto"/>
        <w:bottom w:val="none" w:sz="0" w:space="0" w:color="auto"/>
        <w:right w:val="none" w:sz="0" w:space="0" w:color="auto"/>
      </w:divBdr>
    </w:div>
    <w:div w:id="2033261897">
      <w:bodyDiv w:val="1"/>
      <w:marLeft w:val="0"/>
      <w:marRight w:val="0"/>
      <w:marTop w:val="0"/>
      <w:marBottom w:val="0"/>
      <w:divBdr>
        <w:top w:val="none" w:sz="0" w:space="0" w:color="auto"/>
        <w:left w:val="none" w:sz="0" w:space="0" w:color="auto"/>
        <w:bottom w:val="none" w:sz="0" w:space="0" w:color="auto"/>
        <w:right w:val="none" w:sz="0" w:space="0" w:color="auto"/>
      </w:divBdr>
    </w:div>
    <w:div w:id="2042657445">
      <w:bodyDiv w:val="1"/>
      <w:marLeft w:val="0"/>
      <w:marRight w:val="0"/>
      <w:marTop w:val="0"/>
      <w:marBottom w:val="0"/>
      <w:divBdr>
        <w:top w:val="none" w:sz="0" w:space="0" w:color="auto"/>
        <w:left w:val="none" w:sz="0" w:space="0" w:color="auto"/>
        <w:bottom w:val="none" w:sz="0" w:space="0" w:color="auto"/>
        <w:right w:val="none" w:sz="0" w:space="0" w:color="auto"/>
      </w:divBdr>
    </w:div>
    <w:div w:id="2044744315">
      <w:bodyDiv w:val="1"/>
      <w:marLeft w:val="0"/>
      <w:marRight w:val="0"/>
      <w:marTop w:val="0"/>
      <w:marBottom w:val="0"/>
      <w:divBdr>
        <w:top w:val="none" w:sz="0" w:space="0" w:color="auto"/>
        <w:left w:val="none" w:sz="0" w:space="0" w:color="auto"/>
        <w:bottom w:val="none" w:sz="0" w:space="0" w:color="auto"/>
        <w:right w:val="none" w:sz="0" w:space="0" w:color="auto"/>
      </w:divBdr>
    </w:div>
    <w:div w:id="2063165117">
      <w:bodyDiv w:val="1"/>
      <w:marLeft w:val="0"/>
      <w:marRight w:val="0"/>
      <w:marTop w:val="0"/>
      <w:marBottom w:val="0"/>
      <w:divBdr>
        <w:top w:val="none" w:sz="0" w:space="0" w:color="auto"/>
        <w:left w:val="none" w:sz="0" w:space="0" w:color="auto"/>
        <w:bottom w:val="none" w:sz="0" w:space="0" w:color="auto"/>
        <w:right w:val="none" w:sz="0" w:space="0" w:color="auto"/>
      </w:divBdr>
    </w:div>
    <w:div w:id="2070567926">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74427690">
      <w:bodyDiv w:val="1"/>
      <w:marLeft w:val="0"/>
      <w:marRight w:val="0"/>
      <w:marTop w:val="0"/>
      <w:marBottom w:val="0"/>
      <w:divBdr>
        <w:top w:val="none" w:sz="0" w:space="0" w:color="auto"/>
        <w:left w:val="none" w:sz="0" w:space="0" w:color="auto"/>
        <w:bottom w:val="none" w:sz="0" w:space="0" w:color="auto"/>
        <w:right w:val="none" w:sz="0" w:space="0" w:color="auto"/>
      </w:divBdr>
    </w:div>
    <w:div w:id="2083600244">
      <w:bodyDiv w:val="1"/>
      <w:marLeft w:val="0"/>
      <w:marRight w:val="0"/>
      <w:marTop w:val="0"/>
      <w:marBottom w:val="0"/>
      <w:divBdr>
        <w:top w:val="none" w:sz="0" w:space="0" w:color="auto"/>
        <w:left w:val="none" w:sz="0" w:space="0" w:color="auto"/>
        <w:bottom w:val="none" w:sz="0" w:space="0" w:color="auto"/>
        <w:right w:val="none" w:sz="0" w:space="0" w:color="auto"/>
      </w:divBdr>
    </w:div>
    <w:div w:id="2088139821">
      <w:bodyDiv w:val="1"/>
      <w:marLeft w:val="0"/>
      <w:marRight w:val="0"/>
      <w:marTop w:val="0"/>
      <w:marBottom w:val="0"/>
      <w:divBdr>
        <w:top w:val="none" w:sz="0" w:space="0" w:color="auto"/>
        <w:left w:val="none" w:sz="0" w:space="0" w:color="auto"/>
        <w:bottom w:val="none" w:sz="0" w:space="0" w:color="auto"/>
        <w:right w:val="none" w:sz="0" w:space="0" w:color="auto"/>
      </w:divBdr>
    </w:div>
    <w:div w:id="2093232607">
      <w:bodyDiv w:val="1"/>
      <w:marLeft w:val="0"/>
      <w:marRight w:val="0"/>
      <w:marTop w:val="0"/>
      <w:marBottom w:val="0"/>
      <w:divBdr>
        <w:top w:val="none" w:sz="0" w:space="0" w:color="auto"/>
        <w:left w:val="none" w:sz="0" w:space="0" w:color="auto"/>
        <w:bottom w:val="none" w:sz="0" w:space="0" w:color="auto"/>
        <w:right w:val="none" w:sz="0" w:space="0" w:color="auto"/>
      </w:divBdr>
    </w:div>
    <w:div w:id="2099448734">
      <w:bodyDiv w:val="1"/>
      <w:marLeft w:val="0"/>
      <w:marRight w:val="0"/>
      <w:marTop w:val="0"/>
      <w:marBottom w:val="0"/>
      <w:divBdr>
        <w:top w:val="none" w:sz="0" w:space="0" w:color="auto"/>
        <w:left w:val="none" w:sz="0" w:space="0" w:color="auto"/>
        <w:bottom w:val="none" w:sz="0" w:space="0" w:color="auto"/>
        <w:right w:val="none" w:sz="0" w:space="0" w:color="auto"/>
      </w:divBdr>
    </w:div>
    <w:div w:id="2104103292">
      <w:bodyDiv w:val="1"/>
      <w:marLeft w:val="0"/>
      <w:marRight w:val="0"/>
      <w:marTop w:val="0"/>
      <w:marBottom w:val="0"/>
      <w:divBdr>
        <w:top w:val="none" w:sz="0" w:space="0" w:color="auto"/>
        <w:left w:val="none" w:sz="0" w:space="0" w:color="auto"/>
        <w:bottom w:val="none" w:sz="0" w:space="0" w:color="auto"/>
        <w:right w:val="none" w:sz="0" w:space="0" w:color="auto"/>
      </w:divBdr>
    </w:div>
    <w:div w:id="2105958525">
      <w:bodyDiv w:val="1"/>
      <w:marLeft w:val="0"/>
      <w:marRight w:val="0"/>
      <w:marTop w:val="0"/>
      <w:marBottom w:val="0"/>
      <w:divBdr>
        <w:top w:val="none" w:sz="0" w:space="0" w:color="auto"/>
        <w:left w:val="none" w:sz="0" w:space="0" w:color="auto"/>
        <w:bottom w:val="none" w:sz="0" w:space="0" w:color="auto"/>
        <w:right w:val="none" w:sz="0" w:space="0" w:color="auto"/>
      </w:divBdr>
    </w:div>
    <w:div w:id="2106226670">
      <w:bodyDiv w:val="1"/>
      <w:marLeft w:val="0"/>
      <w:marRight w:val="0"/>
      <w:marTop w:val="0"/>
      <w:marBottom w:val="0"/>
      <w:divBdr>
        <w:top w:val="none" w:sz="0" w:space="0" w:color="auto"/>
        <w:left w:val="none" w:sz="0" w:space="0" w:color="auto"/>
        <w:bottom w:val="none" w:sz="0" w:space="0" w:color="auto"/>
        <w:right w:val="none" w:sz="0" w:space="0" w:color="auto"/>
      </w:divBdr>
    </w:div>
    <w:div w:id="2128235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entor.ieee.org/802.11/dcn/21/11-21-0835-00-00az-tgaz-LB253-Group-CR.docx"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entor.ieee.org/802.11/dcn/21/11-21-0835-02-00az-tgaz-LB253-Group-CR.docx"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4D75958EA156945B96A9BA2920B642F" ma:contentTypeVersion="10" ma:contentTypeDescription="Create a new document." ma:contentTypeScope="" ma:versionID="01dd8c54f38c0257c37752494f5608e0">
  <xsd:schema xmlns:xsd="http://www.w3.org/2001/XMLSchema" xmlns:xs="http://www.w3.org/2001/XMLSchema" xmlns:p="http://schemas.microsoft.com/office/2006/metadata/properties" xmlns:ns3="f2533ba4-53af-420a-89cf-577912c8763b" targetNamespace="http://schemas.microsoft.com/office/2006/metadata/properties" ma:root="true" ma:fieldsID="64104be8061af1acfc1ff781986e2c62" ns3:_="">
    <xsd:import namespace="f2533ba4-53af-420a-89cf-577912c8763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533ba4-53af-420a-89cf-577912c876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0441B46-75C4-496E-9BAD-D8114C4B82F7}">
  <ds:schemaRefs>
    <ds:schemaRef ds:uri="http://schemas.openxmlformats.org/officeDocument/2006/bibliography"/>
  </ds:schemaRefs>
</ds:datastoreItem>
</file>

<file path=customXml/itemProps2.xml><?xml version="1.0" encoding="utf-8"?>
<ds:datastoreItem xmlns:ds="http://schemas.openxmlformats.org/officeDocument/2006/customXml" ds:itemID="{FB255B7C-DF69-4EB0-B9B4-B1613930FF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533ba4-53af-420a-89cf-577912c876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39BAA4-246D-484C-90B0-52FF021C7A24}">
  <ds:schemaRefs>
    <ds:schemaRef ds:uri="http://schemas.microsoft.com/sharepoint/v3/contenttype/forms"/>
  </ds:schemaRefs>
</ds:datastoreItem>
</file>

<file path=customXml/itemProps4.xml><?xml version="1.0" encoding="utf-8"?>
<ds:datastoreItem xmlns:ds="http://schemas.openxmlformats.org/officeDocument/2006/customXml" ds:itemID="{07772736-F341-4726-9741-9B7BB46BE91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1678</Words>
  <Characters>10802</Characters>
  <Application>Microsoft Office Word</Application>
  <DocSecurity>0</DocSecurity>
  <Lines>90</Lines>
  <Paragraphs>24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CTPClassification=CTP_PUBLIC:VisualMarkings=, CTPClassification=CTP_NT</cp:keywords>
  <dc:description/>
  <cp:lastModifiedBy/>
  <cp:revision>1</cp:revision>
  <dcterms:created xsi:type="dcterms:W3CDTF">2021-05-26T17:56:00Z</dcterms:created>
  <dcterms:modified xsi:type="dcterms:W3CDTF">2021-05-26T17:57:00Z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042c055d-b9a3-4371-8e15-909ebcedaf69</vt:lpwstr>
  </property>
  <property fmtid="{D5CDD505-2E9C-101B-9397-08002B2CF9AE}" pid="4" name="CTP_TimeStamp">
    <vt:lpwstr>2020-08-20 21:44:30Z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ontentTypeId">
    <vt:lpwstr>0x01010084D75958EA156945B96A9BA2920B642F</vt:lpwstr>
  </property>
</Properties>
</file>