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1E6537" w:rsidRDefault="00CA09B2">
      <w:pPr>
        <w:pStyle w:val="T1"/>
        <w:pBdr>
          <w:bottom w:val="single" w:sz="6" w:space="0" w:color="auto"/>
        </w:pBdr>
        <w:spacing w:after="240"/>
      </w:pPr>
      <w:r w:rsidRPr="001E6537">
        <w:t>IEEE P802.11</w:t>
      </w:r>
      <w:r w:rsidRPr="001E6537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1E6537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02CF7573" w:rsidR="00CA09B2" w:rsidRPr="001E6537" w:rsidRDefault="009A3EE9" w:rsidP="00841727">
            <w:pPr>
              <w:pStyle w:val="T2"/>
            </w:pPr>
            <w:r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C242C"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</w:t>
            </w:r>
            <w:r w:rsidR="008F479E"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>y</w:t>
            </w:r>
            <w:r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  <w:r w:rsidR="0067341B" w:rsidRPr="001E653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Plenary</w:t>
            </w:r>
          </w:p>
        </w:tc>
      </w:tr>
      <w:tr w:rsidR="00CA09B2" w:rsidRPr="001E6537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4BC42C04" w:rsidR="00CA09B2" w:rsidRPr="001E6537" w:rsidRDefault="00CA09B2" w:rsidP="00841727">
            <w:pPr>
              <w:pStyle w:val="T2"/>
              <w:ind w:left="0"/>
              <w:rPr>
                <w:sz w:val="20"/>
              </w:rPr>
            </w:pPr>
            <w:r w:rsidRPr="001E6537">
              <w:rPr>
                <w:sz w:val="20"/>
              </w:rPr>
              <w:t>Date:</w:t>
            </w:r>
            <w:r w:rsidRPr="001E6537">
              <w:rPr>
                <w:b w:val="0"/>
                <w:sz w:val="20"/>
              </w:rPr>
              <w:t xml:space="preserve">  </w:t>
            </w:r>
            <w:r w:rsidR="00B113A2" w:rsidRPr="001E6537">
              <w:rPr>
                <w:b w:val="0"/>
                <w:sz w:val="20"/>
              </w:rPr>
              <w:t>20</w:t>
            </w:r>
            <w:r w:rsidR="003A0B73" w:rsidRPr="001E6537">
              <w:rPr>
                <w:b w:val="0"/>
                <w:sz w:val="20"/>
              </w:rPr>
              <w:t>2</w:t>
            </w:r>
            <w:r w:rsidR="003E5113" w:rsidRPr="001E6537">
              <w:rPr>
                <w:b w:val="0"/>
                <w:sz w:val="20"/>
              </w:rPr>
              <w:t>1</w:t>
            </w:r>
            <w:r w:rsidRPr="001E6537">
              <w:rPr>
                <w:b w:val="0"/>
                <w:sz w:val="20"/>
              </w:rPr>
              <w:t>-</w:t>
            </w:r>
            <w:r w:rsidR="00710472" w:rsidRPr="001E6537">
              <w:rPr>
                <w:b w:val="0"/>
                <w:sz w:val="20"/>
              </w:rPr>
              <w:t>0</w:t>
            </w:r>
            <w:r w:rsidR="00F622AA" w:rsidRPr="001E6537">
              <w:rPr>
                <w:b w:val="0"/>
                <w:sz w:val="20"/>
              </w:rPr>
              <w:t>5</w:t>
            </w:r>
            <w:r w:rsidRPr="001E6537">
              <w:rPr>
                <w:b w:val="0"/>
                <w:sz w:val="20"/>
              </w:rPr>
              <w:t>-</w:t>
            </w:r>
            <w:r w:rsidR="00E17A12" w:rsidRPr="001E6537">
              <w:rPr>
                <w:b w:val="0"/>
                <w:sz w:val="20"/>
              </w:rPr>
              <w:t>1</w:t>
            </w:r>
            <w:r w:rsidR="00F622AA" w:rsidRPr="001E6537">
              <w:rPr>
                <w:b w:val="0"/>
                <w:sz w:val="20"/>
              </w:rPr>
              <w:t>3</w:t>
            </w:r>
          </w:p>
        </w:tc>
      </w:tr>
      <w:tr w:rsidR="00CA09B2" w:rsidRPr="001E6537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1E653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Author(s):</w:t>
            </w:r>
          </w:p>
        </w:tc>
      </w:tr>
      <w:tr w:rsidR="00CA09B2" w:rsidRPr="001E6537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1E653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1E6537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1E653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1E653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1E653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email</w:t>
            </w:r>
          </w:p>
        </w:tc>
      </w:tr>
      <w:tr w:rsidR="00B113A2" w:rsidRPr="001E6537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1E6537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20"/>
              </w:rPr>
              <w:t>Joseph L</w:t>
            </w:r>
            <w:r w:rsidR="00D95C2A" w:rsidRPr="001E6537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1E6537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1E6537">
              <w:rPr>
                <w:sz w:val="14"/>
              </w:rPr>
              <w:t>InterDigital</w:t>
            </w:r>
            <w:r w:rsidR="00320693" w:rsidRPr="001E6537">
              <w:rPr>
                <w:sz w:val="14"/>
              </w:rPr>
              <w:t xml:space="preserve"> Communication</w:t>
            </w:r>
            <w:r w:rsidRPr="001E6537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1E6537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1E6537">
              <w:rPr>
                <w:sz w:val="14"/>
                <w:szCs w:val="24"/>
              </w:rPr>
              <w:t>111 W 33</w:t>
            </w:r>
            <w:r w:rsidRPr="001E6537">
              <w:rPr>
                <w:sz w:val="14"/>
                <w:szCs w:val="24"/>
                <w:vertAlign w:val="superscript"/>
              </w:rPr>
              <w:t>rd</w:t>
            </w:r>
            <w:r w:rsidRPr="001E6537">
              <w:rPr>
                <w:sz w:val="14"/>
                <w:szCs w:val="24"/>
              </w:rPr>
              <w:t xml:space="preserve"> Street</w:t>
            </w:r>
            <w:r w:rsidRPr="001E6537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1E6537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E6537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1E6537" w:rsidRDefault="001C4E27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1E6537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1E6537">
              <w:rPr>
                <w:sz w:val="24"/>
                <w:szCs w:val="44"/>
              </w:rPr>
              <w:t xml:space="preserve"> </w:t>
            </w:r>
          </w:p>
        </w:tc>
      </w:tr>
      <w:tr w:rsidR="001D4780" w:rsidRPr="001E6537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1E6537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1E6537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1E653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1E6537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1E6537" w:rsidRDefault="00FC020D">
      <w:pPr>
        <w:pStyle w:val="T1"/>
        <w:spacing w:after="120"/>
        <w:rPr>
          <w:sz w:val="22"/>
        </w:rPr>
      </w:pPr>
      <w:r w:rsidRPr="001E65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367D52E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during </w:t>
                            </w:r>
                            <w:r w:rsidR="00A455DF">
                              <w:t>the March 802.11 Plenary meeting,</w:t>
                            </w:r>
                            <w:r>
                              <w:t xml:space="preserve"> held on </w:t>
                            </w:r>
                            <w:r w:rsidR="00F622AA">
                              <w:t>10</w:t>
                            </w:r>
                            <w:r w:rsidR="004C242C">
                              <w:t xml:space="preserve"> Ma</w:t>
                            </w:r>
                            <w:r w:rsidR="00F622AA">
                              <w:t>y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</w:t>
                            </w:r>
                            <w:r w:rsidR="00E448FE">
                              <w:t>30</w:t>
                            </w:r>
                            <w:r w:rsidR="001065E0">
                              <w:t>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E448FE">
                              <w:t>30</w:t>
                            </w:r>
                            <w:r w:rsidR="001065E0">
                              <w:t xml:space="preserve">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E448FE">
                              <w:t xml:space="preserve"> and 1</w:t>
                            </w:r>
                            <w:r w:rsidR="00F622AA">
                              <w:t>2</w:t>
                            </w:r>
                            <w:r w:rsidR="00E448FE">
                              <w:t xml:space="preserve"> Ma</w:t>
                            </w:r>
                            <w:r w:rsidR="00F622AA">
                              <w:t>y</w:t>
                            </w:r>
                            <w:r w:rsidR="00E448FE">
                              <w:t xml:space="preserve"> 2021 at 11:15</w:t>
                            </w:r>
                            <w:r w:rsidR="00015EB4">
                              <w:t>-13:15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367D52E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during </w:t>
                      </w:r>
                      <w:r w:rsidR="00A455DF">
                        <w:t>the March 802.11 Plenary meeting,</w:t>
                      </w:r>
                      <w:r>
                        <w:t xml:space="preserve"> held on </w:t>
                      </w:r>
                      <w:r w:rsidR="00F622AA">
                        <w:t>10</w:t>
                      </w:r>
                      <w:r w:rsidR="004C242C">
                        <w:t xml:space="preserve"> Ma</w:t>
                      </w:r>
                      <w:r w:rsidR="00F622AA">
                        <w:t>y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</w:t>
                      </w:r>
                      <w:r w:rsidR="00E448FE">
                        <w:t>30</w:t>
                      </w:r>
                      <w:r w:rsidR="001065E0">
                        <w:t>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E448FE">
                        <w:t>30</w:t>
                      </w:r>
                      <w:r w:rsidR="001065E0">
                        <w:t xml:space="preserve">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E448FE">
                        <w:t xml:space="preserve"> and 1</w:t>
                      </w:r>
                      <w:r w:rsidR="00F622AA">
                        <w:t>2</w:t>
                      </w:r>
                      <w:r w:rsidR="00E448FE">
                        <w:t xml:space="preserve"> Ma</w:t>
                      </w:r>
                      <w:r w:rsidR="00F622AA">
                        <w:t>y</w:t>
                      </w:r>
                      <w:r w:rsidR="00E448FE">
                        <w:t xml:space="preserve"> 2021 at 11:15</w:t>
                      </w:r>
                      <w:r w:rsidR="00015EB4">
                        <w:t>-13:15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1E6537" w:rsidRDefault="00CA09B2" w:rsidP="00AD56ED">
      <w:r w:rsidRPr="001E6537">
        <w:br w:type="page"/>
      </w:r>
      <w:r w:rsidR="00AD56ED" w:rsidRPr="001E6537">
        <w:lastRenderedPageBreak/>
        <w:t xml:space="preserve"> </w:t>
      </w:r>
    </w:p>
    <w:p w14:paraId="367AF383" w14:textId="77777777" w:rsidR="00AD56ED" w:rsidRPr="001E6537" w:rsidRDefault="00AD56ED" w:rsidP="00AD56ED">
      <w:pPr>
        <w:rPr>
          <w:b/>
        </w:rPr>
      </w:pPr>
      <w:r w:rsidRPr="001E6537">
        <w:rPr>
          <w:b/>
        </w:rPr>
        <w:t>Contents:</w:t>
      </w:r>
    </w:p>
    <w:p w14:paraId="22BA65ED" w14:textId="4A02E217" w:rsidR="003961EF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E6537">
        <w:fldChar w:fldCharType="begin"/>
      </w:r>
      <w:r w:rsidRPr="001E6537">
        <w:instrText xml:space="preserve"> TOC \o "1-3" \h \z \u </w:instrText>
      </w:r>
      <w:r w:rsidRPr="001E6537">
        <w:fldChar w:fldCharType="separate"/>
      </w:r>
      <w:hyperlink w:anchor="_Toc77031438" w:history="1">
        <w:r w:rsidR="003961EF" w:rsidRPr="00022F6E">
          <w:rPr>
            <w:rStyle w:val="Hyperlink"/>
            <w:noProof/>
          </w:rPr>
          <w:t>Monday 10 May 2021 at 13:30-15:30 h ET</w:t>
        </w:r>
        <w:r w:rsidR="003961EF">
          <w:rPr>
            <w:noProof/>
            <w:webHidden/>
          </w:rPr>
          <w:tab/>
        </w:r>
        <w:r w:rsidR="003961EF">
          <w:rPr>
            <w:noProof/>
            <w:webHidden/>
          </w:rPr>
          <w:fldChar w:fldCharType="begin"/>
        </w:r>
        <w:r w:rsidR="003961EF">
          <w:rPr>
            <w:noProof/>
            <w:webHidden/>
          </w:rPr>
          <w:instrText xml:space="preserve"> PAGEREF _Toc77031438 \h </w:instrText>
        </w:r>
        <w:r w:rsidR="003961EF">
          <w:rPr>
            <w:noProof/>
            <w:webHidden/>
          </w:rPr>
        </w:r>
        <w:r w:rsidR="003961EF">
          <w:rPr>
            <w:noProof/>
            <w:webHidden/>
          </w:rPr>
          <w:fldChar w:fldCharType="separate"/>
        </w:r>
        <w:r w:rsidR="003961EF">
          <w:rPr>
            <w:noProof/>
            <w:webHidden/>
          </w:rPr>
          <w:t>3</w:t>
        </w:r>
        <w:r w:rsidR="003961EF">
          <w:rPr>
            <w:noProof/>
            <w:webHidden/>
          </w:rPr>
          <w:fldChar w:fldCharType="end"/>
        </w:r>
      </w:hyperlink>
    </w:p>
    <w:p w14:paraId="63E4FF5A" w14:textId="2D29DBEC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39" w:history="1">
        <w:r w:rsidRPr="00022F6E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24F9C2" w14:textId="309F4B81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0" w:history="1">
        <w:r w:rsidRPr="00022F6E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8E6E0E" w14:textId="731B5F26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1" w:history="1">
        <w:r w:rsidRPr="00022F6E">
          <w:rPr>
            <w:rStyle w:val="Hyperlink"/>
            <w:noProof/>
          </w:rPr>
          <w:t>Recess: 15:31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F20DC1D" w14:textId="23589616" w:rsidR="003961EF" w:rsidRDefault="003961E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2" w:history="1">
        <w:r w:rsidRPr="00022F6E">
          <w:rPr>
            <w:rStyle w:val="Hyperlink"/>
            <w:noProof/>
          </w:rPr>
          <w:t>Wednesday 12 May 2021 at 11:15-13:15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A913E2" w14:textId="11F2D191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3" w:history="1">
        <w:r w:rsidRPr="00022F6E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6CACA7" w14:textId="1C77CFBF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4" w:history="1">
        <w:r w:rsidRPr="00022F6E">
          <w:rPr>
            <w:rStyle w:val="Hyperlink"/>
            <w:noProof/>
          </w:rPr>
          <w:t>Meeting Minutes Approval: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285D8F" w14:textId="41F4849B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5" w:history="1">
        <w:r w:rsidRPr="00022F6E">
          <w:rPr>
            <w:rStyle w:val="Hyperlink"/>
            <w:noProof/>
          </w:rPr>
          <w:t>Contribution/discussion topics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99F717" w14:textId="2C8BACA9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6" w:history="1">
        <w:r w:rsidRPr="00022F6E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BA8F369" w14:textId="156AB92D" w:rsidR="003961EF" w:rsidRDefault="003961E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031447" w:history="1">
        <w:r w:rsidRPr="00022F6E">
          <w:rPr>
            <w:rStyle w:val="Hyperlink"/>
            <w:noProof/>
          </w:rPr>
          <w:t>Adjourned: 13:16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_Toc77031447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59669A" w14:textId="1B8EFCFB" w:rsidR="00A82284" w:rsidRPr="001E6537" w:rsidRDefault="00AD56ED" w:rsidP="005F2F7A">
      <w:pPr>
        <w:rPr>
          <w:b/>
          <w:bCs/>
        </w:rPr>
      </w:pPr>
      <w:r w:rsidRPr="001E6537">
        <w:rPr>
          <w:b/>
          <w:bCs/>
        </w:rPr>
        <w:fldChar w:fldCharType="end"/>
      </w:r>
    </w:p>
    <w:p w14:paraId="704DE63C" w14:textId="77777777" w:rsidR="004D3BE2" w:rsidRPr="001E6537" w:rsidRDefault="004D3BE2">
      <w:pPr>
        <w:rPr>
          <w:rFonts w:ascii="Arial" w:hAnsi="Arial"/>
          <w:b/>
          <w:sz w:val="28"/>
          <w:szCs w:val="28"/>
          <w:u w:val="single"/>
        </w:rPr>
      </w:pPr>
      <w:r w:rsidRPr="001E6537">
        <w:rPr>
          <w:sz w:val="28"/>
          <w:szCs w:val="28"/>
        </w:rPr>
        <w:br w:type="page"/>
      </w:r>
    </w:p>
    <w:p w14:paraId="3306361E" w14:textId="53238EE6" w:rsidR="003A0B73" w:rsidRPr="001E6537" w:rsidRDefault="00440B34" w:rsidP="00AD56ED">
      <w:pPr>
        <w:pStyle w:val="Heading1"/>
        <w:rPr>
          <w:szCs w:val="32"/>
        </w:rPr>
      </w:pPr>
      <w:bookmarkStart w:id="0" w:name="_Toc77031438"/>
      <w:r w:rsidRPr="001E6537">
        <w:rPr>
          <w:szCs w:val="32"/>
        </w:rPr>
        <w:lastRenderedPageBreak/>
        <w:t>Monday</w:t>
      </w:r>
      <w:r w:rsidR="0003266C" w:rsidRPr="001E6537">
        <w:rPr>
          <w:szCs w:val="32"/>
        </w:rPr>
        <w:t xml:space="preserve"> </w:t>
      </w:r>
      <w:r w:rsidR="00311705" w:rsidRPr="001E6537">
        <w:rPr>
          <w:szCs w:val="32"/>
        </w:rPr>
        <w:t>10</w:t>
      </w:r>
      <w:r w:rsidR="00CC749F" w:rsidRPr="001E6537">
        <w:rPr>
          <w:szCs w:val="32"/>
        </w:rPr>
        <w:t xml:space="preserve"> Ma</w:t>
      </w:r>
      <w:r w:rsidR="00311705" w:rsidRPr="001E6537">
        <w:rPr>
          <w:szCs w:val="32"/>
        </w:rPr>
        <w:t>y</w:t>
      </w:r>
      <w:r w:rsidR="00CC749F" w:rsidRPr="001E6537">
        <w:rPr>
          <w:szCs w:val="32"/>
        </w:rPr>
        <w:t xml:space="preserve"> 2021 at 13:30-15:30 h ET</w:t>
      </w:r>
      <w:bookmarkEnd w:id="0"/>
      <w:r w:rsidR="00CC749F" w:rsidRPr="001E6537">
        <w:rPr>
          <w:szCs w:val="32"/>
        </w:rPr>
        <w:t xml:space="preserve"> </w:t>
      </w:r>
    </w:p>
    <w:p w14:paraId="16615D79" w14:textId="62F7E7E4" w:rsidR="000733BD" w:rsidRPr="001E6537" w:rsidRDefault="000733BD" w:rsidP="004043BB">
      <w:pPr>
        <w:pStyle w:val="Heading2"/>
      </w:pPr>
      <w:bookmarkStart w:id="1" w:name="_Toc77031439"/>
      <w:r w:rsidRPr="001E6537">
        <w:t>Administration</w:t>
      </w:r>
      <w:r w:rsidR="00673F80" w:rsidRPr="001E6537">
        <w:t>:</w:t>
      </w:r>
      <w:bookmarkEnd w:id="1"/>
    </w:p>
    <w:p w14:paraId="020CCEBE" w14:textId="77777777" w:rsidR="00583FBD" w:rsidRPr="001E6537" w:rsidRDefault="00583FBD" w:rsidP="00583FBD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1E6537" w:rsidRDefault="00583FBD" w:rsidP="00583FBD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Vice Chair: Joseph Levy, InterDigital</w:t>
      </w:r>
    </w:p>
    <w:p w14:paraId="555C75B8" w14:textId="77777777" w:rsidR="00583FBD" w:rsidRPr="001E6537" w:rsidRDefault="00583FBD" w:rsidP="00583FBD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Secretary: Joseph Levy, InterDigital</w:t>
      </w:r>
    </w:p>
    <w:p w14:paraId="571CFFAA" w14:textId="77777777" w:rsidR="00583FBD" w:rsidRPr="001E6537" w:rsidRDefault="00583FBD" w:rsidP="00583FBD">
      <w:pPr>
        <w:rPr>
          <w:b/>
          <w:bCs/>
          <w:sz w:val="22"/>
          <w:szCs w:val="22"/>
        </w:rPr>
      </w:pPr>
    </w:p>
    <w:p w14:paraId="0E890536" w14:textId="60CBC79E" w:rsidR="00583FBD" w:rsidRPr="001E6537" w:rsidRDefault="00583FBD" w:rsidP="00583FBD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Meeting called to order by </w:t>
      </w:r>
      <w:r w:rsidR="00566D64" w:rsidRPr="001E6537">
        <w:rPr>
          <w:b/>
          <w:bCs/>
          <w:sz w:val="22"/>
          <w:szCs w:val="22"/>
        </w:rPr>
        <w:t xml:space="preserve">the </w:t>
      </w:r>
      <w:r w:rsidRPr="001E6537">
        <w:rPr>
          <w:b/>
          <w:bCs/>
          <w:sz w:val="22"/>
          <w:szCs w:val="22"/>
        </w:rPr>
        <w:t xml:space="preserve">Chair </w:t>
      </w:r>
      <w:r w:rsidR="00011030" w:rsidRPr="001E6537">
        <w:rPr>
          <w:b/>
          <w:bCs/>
          <w:sz w:val="22"/>
          <w:szCs w:val="22"/>
        </w:rPr>
        <w:t>13</w:t>
      </w:r>
      <w:r w:rsidR="00A32313" w:rsidRPr="001E6537">
        <w:rPr>
          <w:b/>
          <w:bCs/>
          <w:sz w:val="22"/>
          <w:szCs w:val="22"/>
        </w:rPr>
        <w:t>:0</w:t>
      </w:r>
      <w:r w:rsidR="00F44623" w:rsidRPr="001E6537">
        <w:rPr>
          <w:b/>
          <w:bCs/>
          <w:sz w:val="22"/>
          <w:szCs w:val="22"/>
        </w:rPr>
        <w:t>2</w:t>
      </w:r>
      <w:r w:rsidR="0003266C" w:rsidRPr="001E6537">
        <w:rPr>
          <w:b/>
          <w:bCs/>
          <w:sz w:val="22"/>
          <w:szCs w:val="22"/>
        </w:rPr>
        <w:t xml:space="preserve"> </w:t>
      </w:r>
      <w:r w:rsidR="006609A8" w:rsidRPr="001E6537">
        <w:rPr>
          <w:b/>
          <w:bCs/>
          <w:sz w:val="22"/>
          <w:szCs w:val="22"/>
        </w:rPr>
        <w:t>ET</w:t>
      </w:r>
    </w:p>
    <w:p w14:paraId="5636C8AE" w14:textId="23EDE2CB" w:rsidR="00583FBD" w:rsidRPr="001E6537" w:rsidRDefault="00583FBD" w:rsidP="00583FBD">
      <w:pPr>
        <w:rPr>
          <w:sz w:val="22"/>
          <w:szCs w:val="22"/>
        </w:rPr>
      </w:pPr>
      <w:r w:rsidRPr="001E6537">
        <w:rPr>
          <w:sz w:val="22"/>
          <w:szCs w:val="22"/>
        </w:rPr>
        <w:t>Agenda slide deck:</w:t>
      </w:r>
      <w:hyperlink r:id="rId12" w:history="1">
        <w:r w:rsidR="00321941" w:rsidRPr="001E6537">
          <w:rPr>
            <w:rStyle w:val="Hyperlink"/>
            <w:sz w:val="22"/>
            <w:szCs w:val="22"/>
          </w:rPr>
          <w:t>11-21/0</w:t>
        </w:r>
        <w:r w:rsidR="000D1179" w:rsidRPr="001E6537">
          <w:rPr>
            <w:rStyle w:val="Hyperlink"/>
            <w:sz w:val="22"/>
            <w:szCs w:val="22"/>
          </w:rPr>
          <w:t>611r1</w:t>
        </w:r>
      </w:hyperlink>
      <w:r w:rsidR="000D1179" w:rsidRPr="001E6537">
        <w:rPr>
          <w:sz w:val="22"/>
          <w:szCs w:val="22"/>
        </w:rPr>
        <w:t xml:space="preserve"> will be r2 out of the meeting. </w:t>
      </w:r>
      <w:r w:rsidR="00357F57" w:rsidRPr="001E6537">
        <w:rPr>
          <w:sz w:val="22"/>
          <w:szCs w:val="22"/>
        </w:rPr>
        <w:t xml:space="preserve"> </w:t>
      </w:r>
      <w:r w:rsidRPr="001E6537">
        <w:rPr>
          <w:sz w:val="22"/>
          <w:szCs w:val="22"/>
        </w:rPr>
        <w:t xml:space="preserve"> </w:t>
      </w:r>
    </w:p>
    <w:p w14:paraId="75E44EEF" w14:textId="77777777" w:rsidR="009850F5" w:rsidRPr="001E6537" w:rsidRDefault="009850F5" w:rsidP="00583FBD">
      <w:pPr>
        <w:rPr>
          <w:sz w:val="22"/>
          <w:szCs w:val="22"/>
        </w:rPr>
      </w:pPr>
    </w:p>
    <w:p w14:paraId="5FB3466C" w14:textId="77777777" w:rsidR="006F20DA" w:rsidRPr="001E6537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1E6537" w:rsidRDefault="00583FBD" w:rsidP="003E68DB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Call for Patents:</w:t>
      </w:r>
    </w:p>
    <w:p w14:paraId="49B656F7" w14:textId="77777777" w:rsidR="00583FBD" w:rsidRPr="001E6537" w:rsidRDefault="00583FBD" w:rsidP="00583FBD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0452AAA3" w14:textId="7C95EBD0" w:rsidR="00962611" w:rsidRPr="001E6537" w:rsidRDefault="007B177F" w:rsidP="00065750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IEEE </w:t>
      </w:r>
      <w:r w:rsidR="009C1C84" w:rsidRPr="001E6537">
        <w:rPr>
          <w:b/>
          <w:bCs/>
          <w:sz w:val="22"/>
          <w:szCs w:val="22"/>
        </w:rPr>
        <w:t>WG meeting guidelines</w:t>
      </w:r>
      <w:r w:rsidR="00962611" w:rsidRPr="001E6537">
        <w:rPr>
          <w:b/>
          <w:bCs/>
          <w:sz w:val="22"/>
          <w:szCs w:val="22"/>
        </w:rPr>
        <w:t>:</w:t>
      </w:r>
    </w:p>
    <w:p w14:paraId="3D490C69" w14:textId="4ABCDA53" w:rsidR="00962611" w:rsidRPr="001E6537" w:rsidRDefault="00962611" w:rsidP="00065750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The chair reviewed the IEEE SA </w:t>
      </w:r>
      <w:r w:rsidR="004419F9" w:rsidRPr="001E6537">
        <w:rPr>
          <w:sz w:val="22"/>
          <w:szCs w:val="22"/>
        </w:rPr>
        <w:t>guidelines.</w:t>
      </w:r>
    </w:p>
    <w:p w14:paraId="1513039D" w14:textId="77777777" w:rsidR="004419F9" w:rsidRPr="001E6537" w:rsidRDefault="004419F9" w:rsidP="00065750">
      <w:pPr>
        <w:rPr>
          <w:sz w:val="22"/>
          <w:szCs w:val="22"/>
        </w:rPr>
      </w:pPr>
    </w:p>
    <w:p w14:paraId="5110FDBC" w14:textId="7268E5E9" w:rsidR="00065750" w:rsidRPr="001E6537" w:rsidRDefault="00065750" w:rsidP="00065750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1E6537" w:rsidRDefault="00065750" w:rsidP="00065750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Copyright policy.</w:t>
      </w:r>
    </w:p>
    <w:p w14:paraId="73331439" w14:textId="77777777" w:rsidR="00583FBD" w:rsidRPr="001E6537" w:rsidRDefault="00583FBD" w:rsidP="003E68DB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Participation:</w:t>
      </w:r>
    </w:p>
    <w:p w14:paraId="099BCE63" w14:textId="1F3AD421" w:rsidR="00583FBD" w:rsidRPr="001E6537" w:rsidRDefault="00583FBD" w:rsidP="00583FBD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participation policy</w:t>
      </w:r>
      <w:r w:rsidR="007C4279" w:rsidRPr="001E6537">
        <w:rPr>
          <w:sz w:val="22"/>
          <w:szCs w:val="22"/>
        </w:rPr>
        <w:t>.</w:t>
      </w:r>
    </w:p>
    <w:p w14:paraId="51D62194" w14:textId="283ABADF" w:rsidR="00583FBD" w:rsidRPr="001E6537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1E6537">
        <w:rPr>
          <w:b/>
          <w:bCs/>
          <w:sz w:val="22"/>
          <w:szCs w:val="22"/>
        </w:rPr>
        <w:t>Approval of the Agenda:</w:t>
      </w:r>
    </w:p>
    <w:bookmarkEnd w:id="2"/>
    <w:p w14:paraId="51DFF144" w14:textId="26DCC13B" w:rsidR="00D05E46" w:rsidRPr="001E6537" w:rsidRDefault="00D05E46" w:rsidP="00D05E46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Reminder: 2 meetings this week: Monday 13:30 ET, Wednesday 11:15 ET</w:t>
      </w:r>
    </w:p>
    <w:p w14:paraId="17378E41" w14:textId="77777777" w:rsidR="00D05E46" w:rsidRPr="001E6537" w:rsidRDefault="00D05E46" w:rsidP="00D05E46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Attendance, noises/recording, meeting protocol reminders</w:t>
      </w:r>
    </w:p>
    <w:p w14:paraId="49591134" w14:textId="77777777" w:rsidR="00D05E46" w:rsidRPr="001E6537" w:rsidRDefault="00D05E46" w:rsidP="00D05E46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Policies, duty to inform, participation rules</w:t>
      </w:r>
    </w:p>
    <w:p w14:paraId="78F5DD91" w14:textId="77777777" w:rsidR="00D05E46" w:rsidRPr="001E6537" w:rsidRDefault="00D05E46" w:rsidP="00D05E46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Prior meeting minutes</w:t>
      </w:r>
    </w:p>
    <w:p w14:paraId="0B41F02D" w14:textId="77777777" w:rsidR="00D05E46" w:rsidRPr="001E6537" w:rsidRDefault="00D05E46" w:rsidP="00D05E46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Contribution/discussion topics:</w:t>
      </w:r>
    </w:p>
    <w:p w14:paraId="7BA7A26B" w14:textId="77777777" w:rsidR="00D05E46" w:rsidRPr="001E6537" w:rsidRDefault="00D05E46" w:rsidP="00D05E46">
      <w:pPr>
        <w:pStyle w:val="BodyText"/>
        <w:numPr>
          <w:ilvl w:val="1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802.11 TGbe’s evolving multi-link architecture contributions</w:t>
      </w:r>
    </w:p>
    <w:p w14:paraId="690EEC4A" w14:textId="77777777" w:rsidR="00D05E46" w:rsidRPr="001E6537" w:rsidRDefault="00D05E46" w:rsidP="00D05E46">
      <w:pPr>
        <w:pStyle w:val="BodyText"/>
        <w:numPr>
          <w:ilvl w:val="1"/>
          <w:numId w:val="11"/>
        </w:numPr>
        <w:rPr>
          <w:b/>
          <w:bCs/>
          <w:sz w:val="22"/>
        </w:rPr>
      </w:pPr>
      <w:r w:rsidRPr="001E6537">
        <w:rPr>
          <w:b/>
          <w:bCs/>
          <w:sz w:val="22"/>
        </w:rPr>
        <w:t>If enough time: Annex G way forward (including, especially, for TGbe and REVme’s integration of 11ax)</w:t>
      </w:r>
    </w:p>
    <w:p w14:paraId="19C70E9A" w14:textId="33657CE0" w:rsidR="00583FBD" w:rsidRPr="001E6537" w:rsidRDefault="00583FBD" w:rsidP="000016A3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Pr="001E6537" w:rsidRDefault="00B93058" w:rsidP="00B93058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proposed agenda was accepted without comment.</w:t>
      </w:r>
    </w:p>
    <w:p w14:paraId="2DE2ED85" w14:textId="605199CF" w:rsidR="005E57B7" w:rsidRPr="001E6537" w:rsidRDefault="005E57B7" w:rsidP="00B93058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 xml:space="preserve">Approval of the Minutes was deferred to Wednesday, as they were only just posted. </w:t>
      </w:r>
    </w:p>
    <w:p w14:paraId="3D9B1A1F" w14:textId="701C06B4" w:rsidR="00600BD5" w:rsidRPr="001E6537" w:rsidRDefault="00372C10" w:rsidP="00B93058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Chair reviewed</w:t>
      </w:r>
      <w:r w:rsidR="00F21C26" w:rsidRPr="001E6537">
        <w:rPr>
          <w:sz w:val="22"/>
          <w:szCs w:val="22"/>
        </w:rPr>
        <w:t xml:space="preserve"> agenda deck</w:t>
      </w:r>
      <w:r w:rsidRPr="001E6537">
        <w:rPr>
          <w:sz w:val="22"/>
          <w:szCs w:val="22"/>
        </w:rPr>
        <w:t xml:space="preserve"> slide </w:t>
      </w:r>
      <w:r w:rsidR="00F21C26" w:rsidRPr="001E6537">
        <w:rPr>
          <w:sz w:val="22"/>
          <w:szCs w:val="22"/>
        </w:rPr>
        <w:t xml:space="preserve">16 – The ARC other topics slide and discussed </w:t>
      </w:r>
      <w:r w:rsidR="00AC40E9" w:rsidRPr="001E6537">
        <w:rPr>
          <w:sz w:val="22"/>
          <w:szCs w:val="22"/>
        </w:rPr>
        <w:t>ongoing ARC activities.</w:t>
      </w:r>
      <w:r w:rsidR="007B6238" w:rsidRPr="001E6537">
        <w:rPr>
          <w:sz w:val="22"/>
          <w:szCs w:val="22"/>
        </w:rPr>
        <w:t xml:space="preserve">  </w:t>
      </w:r>
      <w:r w:rsidR="00600BD5" w:rsidRPr="001E6537">
        <w:rPr>
          <w:sz w:val="22"/>
          <w:szCs w:val="22"/>
        </w:rPr>
        <w:t>Attention was call to Annex G – will be on the agenda for the March meeting</w:t>
      </w:r>
      <w:r w:rsidR="002400A9" w:rsidRPr="001E6537">
        <w:rPr>
          <w:sz w:val="22"/>
          <w:szCs w:val="22"/>
        </w:rPr>
        <w:t xml:space="preserve"> – 802.11be has asked questions regarding the need to provide Annex G </w:t>
      </w:r>
      <w:r w:rsidR="00A61B4D" w:rsidRPr="001E6537">
        <w:rPr>
          <w:sz w:val="22"/>
          <w:szCs w:val="22"/>
        </w:rPr>
        <w:t>text</w:t>
      </w:r>
      <w:r w:rsidR="00600BD5" w:rsidRPr="001E6537">
        <w:rPr>
          <w:sz w:val="22"/>
          <w:szCs w:val="22"/>
        </w:rPr>
        <w:t xml:space="preserve">. </w:t>
      </w:r>
    </w:p>
    <w:p w14:paraId="2169063E" w14:textId="3419FB95" w:rsidR="00E03EFF" w:rsidRPr="001E6537" w:rsidRDefault="005A1BF0" w:rsidP="00184B9C">
      <w:pPr>
        <w:pStyle w:val="Heading2"/>
        <w:rPr>
          <w:rFonts w:eastAsiaTheme="minorEastAsia"/>
        </w:rPr>
      </w:pPr>
      <w:bookmarkStart w:id="3" w:name="_Toc77031440"/>
      <w:r w:rsidRPr="001E6537">
        <w:rPr>
          <w:rFonts w:eastAsiaTheme="minorEastAsia"/>
        </w:rPr>
        <w:t>C</w:t>
      </w:r>
      <w:r w:rsidR="009E1A03" w:rsidRPr="001E6537">
        <w:rPr>
          <w:rFonts w:eastAsiaTheme="minorEastAsia"/>
        </w:rPr>
        <w:t>ontributions</w:t>
      </w:r>
      <w:r w:rsidR="00B40428" w:rsidRPr="001E6537">
        <w:rPr>
          <w:rFonts w:eastAsiaTheme="minorEastAsia"/>
        </w:rPr>
        <w:t>:</w:t>
      </w:r>
      <w:bookmarkEnd w:id="3"/>
    </w:p>
    <w:p w14:paraId="65DE6C33" w14:textId="72307146" w:rsidR="0048255C" w:rsidRPr="001E6537" w:rsidRDefault="0048255C" w:rsidP="0048255C">
      <w:pPr>
        <w:rPr>
          <w:rFonts w:eastAsiaTheme="minorEastAsia"/>
        </w:rPr>
      </w:pPr>
      <w:r w:rsidRPr="001E6537">
        <w:rPr>
          <w:rFonts w:eastAsiaTheme="minorEastAsia"/>
        </w:rPr>
        <w:t>802.11 TGbe’s evolving multi-link architecture:</w:t>
      </w:r>
    </w:p>
    <w:p w14:paraId="20E9C190" w14:textId="77777777" w:rsidR="0048255C" w:rsidRPr="001E6537" w:rsidRDefault="0048255C" w:rsidP="0048255C">
      <w:pPr>
        <w:numPr>
          <w:ilvl w:val="0"/>
          <w:numId w:val="13"/>
        </w:numPr>
        <w:rPr>
          <w:rFonts w:eastAsiaTheme="minorEastAsia"/>
        </w:rPr>
      </w:pPr>
      <w:r w:rsidRPr="001E6537">
        <w:rPr>
          <w:rFonts w:eastAsiaTheme="minorEastAsia"/>
        </w:rPr>
        <w:t>How does the architecture (still evolving) within 802.11 TGbe fit into or affect the overall (baseline) 802.11 architecture?</w:t>
      </w:r>
    </w:p>
    <w:p w14:paraId="42B36D68" w14:textId="77777777" w:rsidR="0048255C" w:rsidRPr="001E6537" w:rsidRDefault="0048255C" w:rsidP="0048255C">
      <w:pPr>
        <w:numPr>
          <w:ilvl w:val="0"/>
          <w:numId w:val="13"/>
        </w:numPr>
        <w:rPr>
          <w:rFonts w:eastAsiaTheme="minorEastAsia"/>
        </w:rPr>
      </w:pPr>
      <w:r w:rsidRPr="001E6537">
        <w:rPr>
          <w:rFonts w:eastAsiaTheme="minorEastAsia"/>
        </w:rPr>
        <w:t>Contributions:</w:t>
      </w:r>
    </w:p>
    <w:p w14:paraId="7878FC2E" w14:textId="77777777" w:rsidR="0048255C" w:rsidRPr="001E6537" w:rsidRDefault="001C4E27" w:rsidP="0048255C">
      <w:pPr>
        <w:numPr>
          <w:ilvl w:val="1"/>
          <w:numId w:val="13"/>
        </w:numPr>
        <w:rPr>
          <w:rFonts w:eastAsiaTheme="minorEastAsia"/>
        </w:rPr>
      </w:pPr>
      <w:hyperlink r:id="rId13" w:history="1">
        <w:r w:rsidR="0048255C" w:rsidRPr="001E6537">
          <w:rPr>
            <w:rStyle w:val="Hyperlink"/>
            <w:rFonts w:eastAsiaTheme="minorEastAsia"/>
          </w:rPr>
          <w:t>https://mentor.ieee.org/802.11/dcn/21/11-21-0396-02-00be-11be-ap-mld-architecture-discussion-2.pptx</w:t>
        </w:r>
      </w:hyperlink>
      <w:r w:rsidR="0048255C" w:rsidRPr="001E6537">
        <w:rPr>
          <w:rFonts w:eastAsiaTheme="minorEastAsia"/>
        </w:rPr>
        <w:t xml:space="preserve"> </w:t>
      </w:r>
    </w:p>
    <w:p w14:paraId="546F62E7" w14:textId="77777777" w:rsidR="0048255C" w:rsidRPr="001E6537" w:rsidRDefault="001C4E27" w:rsidP="0048255C">
      <w:pPr>
        <w:numPr>
          <w:ilvl w:val="1"/>
          <w:numId w:val="13"/>
        </w:numPr>
        <w:rPr>
          <w:rFonts w:eastAsiaTheme="minorEastAsia"/>
        </w:rPr>
      </w:pPr>
      <w:hyperlink r:id="rId14" w:history="1">
        <w:r w:rsidR="0048255C" w:rsidRPr="001E6537">
          <w:rPr>
            <w:rStyle w:val="Hyperlink"/>
            <w:rFonts w:eastAsiaTheme="minorEastAsia"/>
          </w:rPr>
          <w:t>https://mentor.ieee.org/802.11/dcn/21/11-21-0577-00-00be-cr-mld-architecture.docx</w:t>
        </w:r>
      </w:hyperlink>
      <w:r w:rsidR="0048255C" w:rsidRPr="001E6537">
        <w:rPr>
          <w:rFonts w:eastAsiaTheme="minorEastAsia"/>
        </w:rPr>
        <w:t xml:space="preserve"> </w:t>
      </w:r>
    </w:p>
    <w:p w14:paraId="63D551F4" w14:textId="09B5DAC8" w:rsidR="005E5975" w:rsidRPr="001E6537" w:rsidRDefault="005E5975" w:rsidP="005E5975">
      <w:pPr>
        <w:rPr>
          <w:rFonts w:eastAsiaTheme="minorEastAsia"/>
        </w:rPr>
      </w:pPr>
    </w:p>
    <w:p w14:paraId="2096D5AB" w14:textId="267D3F7D" w:rsidR="005E5975" w:rsidRPr="001E6537" w:rsidRDefault="00483100" w:rsidP="005E5975">
      <w:pPr>
        <w:rPr>
          <w:rFonts w:eastAsiaTheme="minorEastAsia"/>
        </w:rPr>
      </w:pPr>
      <w:r w:rsidRPr="001E6537">
        <w:rPr>
          <w:rFonts w:eastAsiaTheme="minorEastAsia"/>
        </w:rPr>
        <w:lastRenderedPageBreak/>
        <w:t xml:space="preserve">C </w:t>
      </w:r>
      <w:r w:rsidR="00BB2F96" w:rsidRPr="001E6537">
        <w:rPr>
          <w:rFonts w:eastAsiaTheme="minorEastAsia"/>
        </w:rPr>
        <w:t>–</w:t>
      </w:r>
      <w:r w:rsidR="002B7173" w:rsidRPr="001E6537">
        <w:rPr>
          <w:rFonts w:eastAsiaTheme="minorEastAsia"/>
        </w:rPr>
        <w:t xml:space="preserve"> </w:t>
      </w:r>
      <w:hyperlink r:id="rId15" w:history="1">
        <w:r w:rsidR="002B7173" w:rsidRPr="001E6537">
          <w:rPr>
            <w:rStyle w:val="Hyperlink"/>
            <w:rFonts w:eastAsiaTheme="minorEastAsia"/>
          </w:rPr>
          <w:t>11-21/0577-r0</w:t>
        </w:r>
      </w:hyperlink>
      <w:r w:rsidR="00BB2F96" w:rsidRPr="001E6537">
        <w:rPr>
          <w:rFonts w:eastAsiaTheme="minorEastAsia"/>
        </w:rPr>
        <w:t xml:space="preserve"> </w:t>
      </w:r>
      <w:r w:rsidR="009E157C" w:rsidRPr="001E6537">
        <w:rPr>
          <w:rFonts w:eastAsiaTheme="minorEastAsia"/>
        </w:rPr>
        <w:t>should be presented</w:t>
      </w:r>
      <w:r w:rsidR="005B24B5" w:rsidRPr="001E6537">
        <w:rPr>
          <w:rFonts w:eastAsiaTheme="minorEastAsia"/>
        </w:rPr>
        <w:t>, should it be presenting in ARC before presentation in TGbe?</w:t>
      </w:r>
      <w:r w:rsidR="009E157C" w:rsidRPr="001E6537">
        <w:rPr>
          <w:rFonts w:eastAsiaTheme="minorEastAsia"/>
        </w:rPr>
        <w:t xml:space="preserve">. </w:t>
      </w:r>
    </w:p>
    <w:p w14:paraId="46A0749E" w14:textId="09C790DB" w:rsidR="00CF7C76" w:rsidRPr="001E6537" w:rsidRDefault="00CF7C76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Chair – </w:t>
      </w:r>
      <w:r w:rsidR="009B4208" w:rsidRPr="001E6537">
        <w:rPr>
          <w:rFonts w:eastAsiaTheme="minorEastAsia"/>
        </w:rPr>
        <w:t xml:space="preserve">The authors </w:t>
      </w:r>
      <w:r w:rsidRPr="001E6537">
        <w:rPr>
          <w:rFonts w:eastAsiaTheme="minorEastAsia"/>
        </w:rPr>
        <w:t xml:space="preserve">may want to get ARCs opinion on </w:t>
      </w:r>
      <w:hyperlink r:id="rId16" w:history="1">
        <w:r w:rsidR="009B4208" w:rsidRPr="001E6537">
          <w:rPr>
            <w:rStyle w:val="Hyperlink"/>
            <w:rFonts w:eastAsiaTheme="minorEastAsia"/>
          </w:rPr>
          <w:t>11-21/0577-r0</w:t>
        </w:r>
      </w:hyperlink>
      <w:r w:rsidR="009B4208" w:rsidRPr="001E6537">
        <w:rPr>
          <w:rStyle w:val="Hyperlink"/>
          <w:rFonts w:eastAsiaTheme="minorEastAsia"/>
        </w:rPr>
        <w:t xml:space="preserve"> </w:t>
      </w:r>
      <w:r w:rsidRPr="001E6537">
        <w:rPr>
          <w:rFonts w:eastAsiaTheme="minorEastAsia"/>
        </w:rPr>
        <w:t xml:space="preserve">before he presents it in TGbe, but ARC is not a gate to presentation </w:t>
      </w:r>
      <w:r w:rsidR="0072403D" w:rsidRPr="001E6537">
        <w:rPr>
          <w:rFonts w:eastAsiaTheme="minorEastAsia"/>
        </w:rPr>
        <w:t xml:space="preserve">in TGbe, the authors and TGbe will decide when it is presented in TGbe.  </w:t>
      </w:r>
    </w:p>
    <w:p w14:paraId="37C29E50" w14:textId="34CA7A2D" w:rsidR="00893394" w:rsidRPr="001E6537" w:rsidRDefault="00AE022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D917D8" w:rsidRPr="001E6537">
        <w:rPr>
          <w:rFonts w:eastAsiaTheme="minorEastAsia"/>
        </w:rPr>
        <w:t xml:space="preserve">by the author - </w:t>
      </w:r>
      <w:r w:rsidR="001C3FD9" w:rsidRPr="001E6537">
        <w:rPr>
          <w:rFonts w:eastAsiaTheme="minorEastAsia"/>
        </w:rPr>
        <w:t xml:space="preserve">A lot of </w:t>
      </w:r>
      <w:r w:rsidR="00D917D8" w:rsidRPr="001E6537">
        <w:rPr>
          <w:rFonts w:eastAsiaTheme="minorEastAsia"/>
        </w:rPr>
        <w:t xml:space="preserve">the content </w:t>
      </w:r>
      <w:r w:rsidR="001C3FD9" w:rsidRPr="001E6537">
        <w:rPr>
          <w:rFonts w:eastAsiaTheme="minorEastAsia"/>
        </w:rPr>
        <w:t xml:space="preserve">is </w:t>
      </w:r>
      <w:r w:rsidR="00542D43" w:rsidRPr="001E6537">
        <w:rPr>
          <w:rFonts w:eastAsiaTheme="minorEastAsia"/>
        </w:rPr>
        <w:t>text;</w:t>
      </w:r>
      <w:r w:rsidR="001C3FD9" w:rsidRPr="001E6537">
        <w:rPr>
          <w:rFonts w:eastAsiaTheme="minorEastAsia"/>
        </w:rPr>
        <w:t xml:space="preserve"> </w:t>
      </w:r>
      <w:r w:rsidR="00D917D8" w:rsidRPr="001E6537">
        <w:rPr>
          <w:rFonts w:eastAsiaTheme="minorEastAsia"/>
        </w:rPr>
        <w:t xml:space="preserve">the document is </w:t>
      </w:r>
      <w:r w:rsidR="001C3FD9" w:rsidRPr="001E6537">
        <w:rPr>
          <w:rFonts w:eastAsiaTheme="minorEastAsia"/>
        </w:rPr>
        <w:t xml:space="preserve">a CR </w:t>
      </w:r>
      <w:r w:rsidR="004238C8" w:rsidRPr="001E6537">
        <w:rPr>
          <w:rFonts w:eastAsiaTheme="minorEastAsia"/>
        </w:rPr>
        <w:t xml:space="preserve">already submitted </w:t>
      </w:r>
      <w:r w:rsidR="001C3FD9" w:rsidRPr="001E6537">
        <w:rPr>
          <w:rFonts w:eastAsiaTheme="minorEastAsia"/>
        </w:rPr>
        <w:t xml:space="preserve">to </w:t>
      </w:r>
      <w:r w:rsidR="004238C8" w:rsidRPr="001E6537">
        <w:rPr>
          <w:rFonts w:eastAsiaTheme="minorEastAsia"/>
        </w:rPr>
        <w:t xml:space="preserve">TGbe </w:t>
      </w:r>
      <w:r w:rsidR="00D917D8" w:rsidRPr="001E6537">
        <w:rPr>
          <w:rFonts w:eastAsiaTheme="minorEastAsia"/>
        </w:rPr>
        <w:t xml:space="preserve">and the </w:t>
      </w:r>
      <w:r w:rsidR="004238C8" w:rsidRPr="001E6537">
        <w:rPr>
          <w:rFonts w:eastAsiaTheme="minorEastAsia"/>
        </w:rPr>
        <w:t xml:space="preserve">TGbe </w:t>
      </w:r>
      <w:r w:rsidR="00893394" w:rsidRPr="001E6537">
        <w:rPr>
          <w:rFonts w:eastAsiaTheme="minorEastAsia"/>
        </w:rPr>
        <w:t xml:space="preserve">reflector.  </w:t>
      </w:r>
      <w:r w:rsidR="00D917D8" w:rsidRPr="001E6537">
        <w:rPr>
          <w:rFonts w:eastAsiaTheme="minorEastAsia"/>
        </w:rPr>
        <w:t>I</w:t>
      </w:r>
      <w:r w:rsidR="00893394" w:rsidRPr="001E6537">
        <w:rPr>
          <w:rFonts w:eastAsiaTheme="minorEastAsia"/>
        </w:rPr>
        <w:t xml:space="preserve">t will be helpful to present it here.  </w:t>
      </w:r>
      <w:r w:rsidR="00771B69" w:rsidRPr="001E6537">
        <w:rPr>
          <w:rFonts w:eastAsiaTheme="minorEastAsia"/>
        </w:rPr>
        <w:t>No p</w:t>
      </w:r>
      <w:r w:rsidR="00893394" w:rsidRPr="001E6537">
        <w:rPr>
          <w:rFonts w:eastAsiaTheme="minorEastAsia"/>
        </w:rPr>
        <w:t xml:space="preserve">reference as to the order of documents.  </w:t>
      </w:r>
    </w:p>
    <w:p w14:paraId="6EB1864E" w14:textId="718016E9" w:rsidR="00893394" w:rsidRPr="001E6537" w:rsidRDefault="0089339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Chair – we can reverse the order </w:t>
      </w:r>
      <w:r w:rsidR="00771B69" w:rsidRPr="001E6537">
        <w:rPr>
          <w:rFonts w:eastAsiaTheme="minorEastAsia"/>
        </w:rPr>
        <w:t xml:space="preserve">of </w:t>
      </w:r>
      <w:r w:rsidR="00FD2DA4" w:rsidRPr="001E6537">
        <w:rPr>
          <w:rFonts w:eastAsiaTheme="minorEastAsia"/>
        </w:rPr>
        <w:t>the presentations,</w:t>
      </w:r>
      <w:r w:rsidR="00771B69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or we can time limit</w:t>
      </w:r>
      <w:r w:rsidR="00FD2DA4" w:rsidRPr="001E6537">
        <w:rPr>
          <w:rFonts w:eastAsiaTheme="minorEastAsia"/>
        </w:rPr>
        <w:t xml:space="preserve"> the presentation of </w:t>
      </w:r>
      <w:hyperlink r:id="rId17" w:history="1">
        <w:r w:rsidR="00FD2DA4" w:rsidRPr="001E6537">
          <w:rPr>
            <w:rStyle w:val="Hyperlink"/>
            <w:rFonts w:eastAsiaTheme="minorEastAsia"/>
          </w:rPr>
          <w:t>11-21/0396r2</w:t>
        </w:r>
      </w:hyperlink>
      <w:r w:rsidRPr="001E6537">
        <w:rPr>
          <w:rFonts w:eastAsiaTheme="minorEastAsia"/>
        </w:rPr>
        <w:t xml:space="preserve"> to an hour.</w:t>
      </w:r>
      <w:r w:rsidR="00D35795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 xml:space="preserve"> </w:t>
      </w:r>
    </w:p>
    <w:p w14:paraId="2C50621A" w14:textId="22D04DD3" w:rsidR="00AD77C3" w:rsidRPr="001E6537" w:rsidRDefault="00AD77C3" w:rsidP="005E5975">
      <w:pPr>
        <w:rPr>
          <w:rFonts w:eastAsiaTheme="minorEastAsia"/>
        </w:rPr>
      </w:pPr>
    </w:p>
    <w:p w14:paraId="2C464AFB" w14:textId="5AC02596" w:rsidR="00AD77C3" w:rsidRPr="001E6537" w:rsidRDefault="00FD2DA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Proceeding with </w:t>
      </w:r>
      <w:hyperlink r:id="rId18" w:history="1">
        <w:r w:rsidRPr="001E6537">
          <w:rPr>
            <w:rStyle w:val="Hyperlink"/>
            <w:rFonts w:eastAsiaTheme="minorEastAsia"/>
          </w:rPr>
          <w:t>11-21/0396r2</w:t>
        </w:r>
      </w:hyperlink>
      <w:r w:rsidRPr="001E6537">
        <w:rPr>
          <w:rFonts w:eastAsiaTheme="minorEastAsia"/>
        </w:rPr>
        <w:t xml:space="preserve"> – Mark Hamilton presenting.</w:t>
      </w:r>
      <w:r w:rsidR="00DE2939" w:rsidRPr="001E6537">
        <w:rPr>
          <w:rFonts w:eastAsiaTheme="minorEastAsia"/>
        </w:rPr>
        <w:t xml:space="preserve"> </w:t>
      </w:r>
    </w:p>
    <w:p w14:paraId="3CB6A082" w14:textId="1FEE1FF7" w:rsidR="00F72CFB" w:rsidRPr="001E6537" w:rsidRDefault="00486640" w:rsidP="005E5975">
      <w:pPr>
        <w:rPr>
          <w:rFonts w:eastAsiaTheme="minorEastAsia"/>
        </w:rPr>
      </w:pPr>
      <w:r w:rsidRPr="001E6537">
        <w:rPr>
          <w:rFonts w:eastAsiaTheme="minorEastAsia"/>
        </w:rPr>
        <w:t>C</w:t>
      </w:r>
      <w:r w:rsidR="00F72CFB" w:rsidRPr="001E6537">
        <w:rPr>
          <w:rFonts w:eastAsiaTheme="minorEastAsia"/>
        </w:rPr>
        <w:t xml:space="preserve"> </w:t>
      </w:r>
      <w:r w:rsidR="00625C21" w:rsidRPr="001E6537">
        <w:rPr>
          <w:rFonts w:eastAsiaTheme="minorEastAsia"/>
        </w:rPr>
        <w:t>–</w:t>
      </w:r>
      <w:r w:rsidR="00F72CFB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L</w:t>
      </w:r>
      <w:r w:rsidR="00625C21" w:rsidRPr="001E6537">
        <w:rPr>
          <w:rFonts w:eastAsiaTheme="minorEastAsia"/>
        </w:rPr>
        <w:t xml:space="preserve">egacy doesn’t need to be shown </w:t>
      </w:r>
      <w:r w:rsidR="005911DF" w:rsidRPr="001E6537">
        <w:rPr>
          <w:rFonts w:eastAsiaTheme="minorEastAsia"/>
        </w:rPr>
        <w:t>–</w:t>
      </w:r>
      <w:r w:rsidR="00625C21" w:rsidRPr="001E6537">
        <w:rPr>
          <w:rFonts w:eastAsiaTheme="minorEastAsia"/>
        </w:rPr>
        <w:t xml:space="preserve"> </w:t>
      </w:r>
      <w:r w:rsidR="005911DF" w:rsidRPr="001E6537">
        <w:rPr>
          <w:rFonts w:eastAsiaTheme="minorEastAsia"/>
        </w:rPr>
        <w:t xml:space="preserve">as it is just overlaid – </w:t>
      </w:r>
      <w:r w:rsidR="007526B2" w:rsidRPr="001E6537">
        <w:rPr>
          <w:rFonts w:eastAsiaTheme="minorEastAsia"/>
        </w:rPr>
        <w:t xml:space="preserve">the way it is presented in </w:t>
      </w:r>
      <w:hyperlink r:id="rId19" w:history="1">
        <w:r w:rsidR="007526B2" w:rsidRPr="001E6537">
          <w:rPr>
            <w:rStyle w:val="Hyperlink"/>
            <w:rFonts w:eastAsiaTheme="minorEastAsia"/>
          </w:rPr>
          <w:t>11-21/0577-r0</w:t>
        </w:r>
      </w:hyperlink>
      <w:r w:rsidR="005911DF" w:rsidRPr="001E6537">
        <w:rPr>
          <w:rFonts w:eastAsiaTheme="minorEastAsia"/>
        </w:rPr>
        <w:t xml:space="preserve"> </w:t>
      </w:r>
      <w:r w:rsidR="00735796" w:rsidRPr="001E6537">
        <w:rPr>
          <w:rFonts w:eastAsiaTheme="minorEastAsia"/>
        </w:rPr>
        <w:t xml:space="preserve">seems </w:t>
      </w:r>
      <w:r w:rsidR="0007264E" w:rsidRPr="001E6537">
        <w:rPr>
          <w:rFonts w:eastAsiaTheme="minorEastAsia"/>
        </w:rPr>
        <w:t>cleaner</w:t>
      </w:r>
      <w:r w:rsidR="00735796" w:rsidRPr="001E6537">
        <w:rPr>
          <w:rFonts w:eastAsiaTheme="minorEastAsia"/>
        </w:rPr>
        <w:t>.</w:t>
      </w:r>
      <w:r w:rsidR="0007264E" w:rsidRPr="001E6537">
        <w:rPr>
          <w:rFonts w:eastAsiaTheme="minorEastAsia"/>
        </w:rPr>
        <w:t xml:space="preserve"> </w:t>
      </w:r>
    </w:p>
    <w:p w14:paraId="738892C1" w14:textId="65370BEE" w:rsidR="0007264E" w:rsidRPr="001E6537" w:rsidRDefault="001466E9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– Agreeing that the legacy is already present in the spec, no need to show it again. </w:t>
      </w:r>
    </w:p>
    <w:p w14:paraId="14B02098" w14:textId="5392517D" w:rsidR="009823CE" w:rsidRPr="001E6537" w:rsidRDefault="00160D0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= Additional support for the two previous comments. No need to worry about </w:t>
      </w:r>
      <w:r w:rsidR="00A46282" w:rsidRPr="001E6537">
        <w:rPr>
          <w:rFonts w:eastAsiaTheme="minorEastAsia"/>
        </w:rPr>
        <w:t xml:space="preserve">legacy, we should only address non-legacy. </w:t>
      </w:r>
    </w:p>
    <w:p w14:paraId="63DE9001" w14:textId="0796ACAA" w:rsidR="009823CE" w:rsidRPr="001E6537" w:rsidRDefault="00E262F6" w:rsidP="005E5975">
      <w:pPr>
        <w:rPr>
          <w:rFonts w:eastAsiaTheme="minorEastAsia"/>
        </w:rPr>
      </w:pPr>
      <w:r w:rsidRPr="001E6537">
        <w:rPr>
          <w:rFonts w:eastAsiaTheme="minorEastAsia"/>
        </w:rPr>
        <w:t>A</w:t>
      </w:r>
      <w:r w:rsidR="0038567A" w:rsidRPr="001E6537">
        <w:rPr>
          <w:rFonts w:eastAsiaTheme="minorEastAsia"/>
        </w:rPr>
        <w:t xml:space="preserve"> – </w:t>
      </w:r>
      <w:r w:rsidRPr="001E6537">
        <w:rPr>
          <w:rFonts w:eastAsiaTheme="minorEastAsia"/>
        </w:rPr>
        <w:t xml:space="preserve">This </w:t>
      </w:r>
      <w:r w:rsidR="0038567A" w:rsidRPr="001E6537">
        <w:rPr>
          <w:rFonts w:eastAsiaTheme="minorEastAsia"/>
        </w:rPr>
        <w:t xml:space="preserve">is </w:t>
      </w:r>
      <w:r w:rsidR="00FC00F1" w:rsidRPr="001E6537">
        <w:rPr>
          <w:rFonts w:eastAsiaTheme="minorEastAsia"/>
        </w:rPr>
        <w:t xml:space="preserve">describing </w:t>
      </w:r>
      <w:r w:rsidR="0038567A" w:rsidRPr="001E6537">
        <w:rPr>
          <w:rFonts w:eastAsiaTheme="minorEastAsia"/>
        </w:rPr>
        <w:t xml:space="preserve">how </w:t>
      </w:r>
      <w:r w:rsidR="00FC00F1" w:rsidRPr="001E6537">
        <w:rPr>
          <w:rFonts w:eastAsiaTheme="minorEastAsia"/>
        </w:rPr>
        <w:t xml:space="preserve">the </w:t>
      </w:r>
      <w:r w:rsidR="0038567A" w:rsidRPr="001E6537">
        <w:rPr>
          <w:rFonts w:eastAsiaTheme="minorEastAsia"/>
        </w:rPr>
        <w:t xml:space="preserve">devices will do their addressing.   </w:t>
      </w:r>
    </w:p>
    <w:p w14:paraId="569577BE" w14:textId="1993362C" w:rsidR="008B6963" w:rsidRPr="001E6537" w:rsidRDefault="002611C9" w:rsidP="005E5975">
      <w:pPr>
        <w:rPr>
          <w:rFonts w:eastAsiaTheme="minorEastAsia"/>
        </w:rPr>
      </w:pPr>
      <w:r w:rsidRPr="001E6537">
        <w:rPr>
          <w:rFonts w:eastAsiaTheme="minorEastAsia"/>
        </w:rPr>
        <w:t>C - M</w:t>
      </w:r>
      <w:r w:rsidR="002C318D" w:rsidRPr="001E6537">
        <w:rPr>
          <w:rFonts w:eastAsiaTheme="minorEastAsia"/>
        </w:rPr>
        <w:t xml:space="preserve">aybe it should </w:t>
      </w:r>
      <w:r w:rsidRPr="001E6537">
        <w:rPr>
          <w:rFonts w:eastAsiaTheme="minorEastAsia"/>
        </w:rPr>
        <w:t xml:space="preserve">show </w:t>
      </w:r>
      <w:r w:rsidR="002C318D" w:rsidRPr="001E6537">
        <w:rPr>
          <w:rFonts w:eastAsiaTheme="minorEastAsia"/>
        </w:rPr>
        <w:t xml:space="preserve">more than </w:t>
      </w:r>
      <w:r w:rsidR="00542D43" w:rsidRPr="001E6537">
        <w:rPr>
          <w:rFonts w:eastAsiaTheme="minorEastAsia"/>
        </w:rPr>
        <w:t>an</w:t>
      </w:r>
      <w:r w:rsidR="00FD053F" w:rsidRPr="001E6537">
        <w:rPr>
          <w:rFonts w:eastAsiaTheme="minorEastAsia"/>
        </w:rPr>
        <w:t xml:space="preserve"> </w:t>
      </w:r>
      <w:r w:rsidR="008B6963" w:rsidRPr="001E6537">
        <w:rPr>
          <w:rFonts w:eastAsiaTheme="minorEastAsia"/>
        </w:rPr>
        <w:t>802.11 Medium</w:t>
      </w:r>
      <w:r w:rsidR="00FD053F" w:rsidRPr="001E6537">
        <w:rPr>
          <w:rFonts w:eastAsiaTheme="minorEastAsia"/>
        </w:rPr>
        <w:t xml:space="preserve">, maybe </w:t>
      </w:r>
      <w:r w:rsidR="00661C81" w:rsidRPr="001E6537">
        <w:rPr>
          <w:rFonts w:eastAsiaTheme="minorEastAsia"/>
        </w:rPr>
        <w:t xml:space="preserve">one </w:t>
      </w:r>
      <w:r w:rsidR="008B6963" w:rsidRPr="001E6537">
        <w:rPr>
          <w:rFonts w:eastAsiaTheme="minorEastAsia"/>
        </w:rPr>
        <w:t>for each channel pair.</w:t>
      </w:r>
    </w:p>
    <w:p w14:paraId="5CEDF2BA" w14:textId="4E58D572" w:rsidR="008B6963" w:rsidRPr="001E6537" w:rsidRDefault="00AB366A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661C81" w:rsidRPr="001E6537">
        <w:rPr>
          <w:rFonts w:eastAsiaTheme="minorEastAsia"/>
        </w:rPr>
        <w:t xml:space="preserve"> – Questioning if we need to show it that way – maybe cha</w:t>
      </w:r>
      <w:r w:rsidR="008B37A5" w:rsidRPr="001E6537">
        <w:rPr>
          <w:rFonts w:eastAsiaTheme="minorEastAsia"/>
        </w:rPr>
        <w:t>nging to media instead</w:t>
      </w:r>
      <w:r w:rsidR="008B27D1" w:rsidRPr="001E6537">
        <w:rPr>
          <w:rFonts w:eastAsiaTheme="minorEastAsia"/>
        </w:rPr>
        <w:t>?</w:t>
      </w:r>
    </w:p>
    <w:p w14:paraId="533F94C9" w14:textId="388389A3" w:rsidR="008B27D1" w:rsidRPr="001E6537" w:rsidRDefault="00AB366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= </w:t>
      </w:r>
      <w:r w:rsidR="008B27D1" w:rsidRPr="001E6537">
        <w:rPr>
          <w:rFonts w:eastAsiaTheme="minorEastAsia"/>
        </w:rPr>
        <w:t xml:space="preserve">Changing to media is too subtle. </w:t>
      </w:r>
    </w:p>
    <w:p w14:paraId="76AB870F" w14:textId="0F25A756" w:rsidR="0072403D" w:rsidRPr="001E6537" w:rsidRDefault="00AB366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– Agreeing </w:t>
      </w:r>
      <w:r w:rsidR="008B6963" w:rsidRPr="001E6537">
        <w:rPr>
          <w:rFonts w:eastAsiaTheme="minorEastAsia"/>
        </w:rPr>
        <w:t xml:space="preserve">– changing to media is too subtle. </w:t>
      </w:r>
      <w:r w:rsidR="004238C8" w:rsidRPr="001E6537">
        <w:rPr>
          <w:rFonts w:eastAsiaTheme="minorEastAsia"/>
        </w:rPr>
        <w:t xml:space="preserve"> </w:t>
      </w:r>
    </w:p>
    <w:p w14:paraId="4BD6819D" w14:textId="7F374810" w:rsidR="008B27D1" w:rsidRPr="001E6537" w:rsidRDefault="008B27D1" w:rsidP="005E5975">
      <w:pPr>
        <w:rPr>
          <w:rFonts w:eastAsiaTheme="minorEastAsia"/>
        </w:rPr>
      </w:pPr>
    </w:p>
    <w:p w14:paraId="550BF402" w14:textId="77777777" w:rsidR="007043D3" w:rsidRPr="001E6537" w:rsidRDefault="007043D3" w:rsidP="005E5975">
      <w:pPr>
        <w:rPr>
          <w:rStyle w:val="Hyperlink"/>
          <w:rFonts w:eastAsiaTheme="minorEastAsia"/>
        </w:rPr>
      </w:pPr>
      <w:r w:rsidRPr="001E6537">
        <w:rPr>
          <w:rFonts w:eastAsiaTheme="minorEastAsia"/>
        </w:rPr>
        <w:t xml:space="preserve">Stopped </w:t>
      </w:r>
      <w:hyperlink r:id="rId20" w:history="1">
        <w:r w:rsidRPr="001E6537">
          <w:rPr>
            <w:rStyle w:val="Hyperlink"/>
            <w:rFonts w:eastAsiaTheme="minorEastAsia"/>
          </w:rPr>
          <w:t>11-21/0396r2</w:t>
        </w:r>
      </w:hyperlink>
    </w:p>
    <w:p w14:paraId="0A2A964C" w14:textId="77777777" w:rsidR="007043D3" w:rsidRPr="001E6537" w:rsidRDefault="007043D3" w:rsidP="005E5975">
      <w:pPr>
        <w:rPr>
          <w:rStyle w:val="Hyperlink"/>
          <w:rFonts w:eastAsiaTheme="minorEastAsia"/>
        </w:rPr>
      </w:pPr>
    </w:p>
    <w:p w14:paraId="06D47A76" w14:textId="7435EA26" w:rsidR="008B27D1" w:rsidRPr="001E6537" w:rsidRDefault="007043D3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Presenting </w:t>
      </w:r>
      <w:hyperlink r:id="rId21" w:history="1">
        <w:r w:rsidRPr="001E6537">
          <w:rPr>
            <w:rStyle w:val="Hyperlink"/>
            <w:rFonts w:eastAsiaTheme="minorEastAsia"/>
          </w:rPr>
          <w:t>11-21/0577-r0</w:t>
        </w:r>
      </w:hyperlink>
      <w:r w:rsidRPr="001E6537">
        <w:rPr>
          <w:rStyle w:val="Hyperlink"/>
          <w:rFonts w:eastAsiaTheme="minorEastAsia"/>
        </w:rPr>
        <w:t xml:space="preserve"> - </w:t>
      </w:r>
      <w:r w:rsidR="003B2A2D" w:rsidRPr="001E6537">
        <w:rPr>
          <w:rFonts w:ascii="Verdana" w:hAnsi="Verdana"/>
          <w:color w:val="000000"/>
          <w:sz w:val="14"/>
          <w:szCs w:val="14"/>
          <w:shd w:val="clear" w:color="auto" w:fill="FFFFFF"/>
        </w:rPr>
        <w:t>Duncan Ho (Qualcomm)</w:t>
      </w:r>
      <w:r w:rsidR="008B27D1" w:rsidRPr="001E6537">
        <w:rPr>
          <w:rFonts w:eastAsiaTheme="minorEastAsia"/>
        </w:rPr>
        <w:t xml:space="preserve"> </w:t>
      </w:r>
    </w:p>
    <w:p w14:paraId="1F13F4E2" w14:textId="131900BD" w:rsidR="00B92F3B" w:rsidRPr="001E6537" w:rsidRDefault="0002606C" w:rsidP="00B92F3B">
      <w:pPr>
        <w:rPr>
          <w:rFonts w:eastAsiaTheme="minorEastAsia"/>
        </w:rPr>
      </w:pPr>
      <w:r w:rsidRPr="001E6537">
        <w:rPr>
          <w:rFonts w:eastAsiaTheme="minorEastAsia"/>
        </w:rPr>
        <w:t xml:space="preserve">This is a CR in TGbe to address some CIDs </w:t>
      </w:r>
    </w:p>
    <w:p w14:paraId="69C4BB56" w14:textId="77777777" w:rsidR="00617AB8" w:rsidRPr="001E6537" w:rsidRDefault="00617AB8" w:rsidP="005E5975">
      <w:pPr>
        <w:rPr>
          <w:rFonts w:eastAsiaTheme="minorEastAsia"/>
        </w:rPr>
      </w:pPr>
    </w:p>
    <w:p w14:paraId="2B5C0931" w14:textId="01B36286" w:rsidR="00E663FA" w:rsidRPr="001E6537" w:rsidRDefault="00E663F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Regarding calling the </w:t>
      </w:r>
      <w:r w:rsidR="00DF1885" w:rsidRPr="001E6537">
        <w:rPr>
          <w:rFonts w:eastAsiaTheme="minorEastAsia"/>
        </w:rPr>
        <w:t>MLDs a STA and AP</w:t>
      </w:r>
      <w:r w:rsidR="00C152D6" w:rsidRPr="001E6537">
        <w:rPr>
          <w:rFonts w:eastAsiaTheme="minorEastAsia"/>
        </w:rPr>
        <w:t xml:space="preserve"> – this was considered, </w:t>
      </w:r>
      <w:r w:rsidR="00DF1885" w:rsidRPr="001E6537">
        <w:rPr>
          <w:rFonts w:eastAsiaTheme="minorEastAsia"/>
        </w:rPr>
        <w:t xml:space="preserve">but </w:t>
      </w:r>
      <w:r w:rsidR="00C152D6" w:rsidRPr="001E6537">
        <w:rPr>
          <w:rFonts w:eastAsiaTheme="minorEastAsia"/>
        </w:rPr>
        <w:t>i</w:t>
      </w:r>
      <w:r w:rsidR="00DF1885" w:rsidRPr="001E6537">
        <w:rPr>
          <w:rFonts w:eastAsiaTheme="minorEastAsia"/>
        </w:rPr>
        <w:t>t is easier to not do this</w:t>
      </w:r>
      <w:r w:rsidR="00C152D6" w:rsidRPr="001E6537">
        <w:rPr>
          <w:rFonts w:eastAsiaTheme="minorEastAsia"/>
        </w:rPr>
        <w:t xml:space="preserve"> and use the MLD </w:t>
      </w:r>
      <w:r w:rsidR="000F6296" w:rsidRPr="001E6537">
        <w:rPr>
          <w:rFonts w:eastAsiaTheme="minorEastAsia"/>
        </w:rPr>
        <w:t>terminology</w:t>
      </w:r>
      <w:r w:rsidR="00DF1885" w:rsidRPr="001E6537">
        <w:rPr>
          <w:rFonts w:eastAsiaTheme="minorEastAsia"/>
        </w:rPr>
        <w:t xml:space="preserve">.  </w:t>
      </w:r>
      <w:r w:rsidR="00D12327" w:rsidRPr="001E6537">
        <w:rPr>
          <w:rFonts w:eastAsiaTheme="minorEastAsia"/>
        </w:rPr>
        <w:t xml:space="preserve">Reference to </w:t>
      </w:r>
      <w:r w:rsidR="00AF6D07" w:rsidRPr="001E6537">
        <w:rPr>
          <w:rFonts w:eastAsiaTheme="minorEastAsia"/>
        </w:rPr>
        <w:t>11-21/0565</w:t>
      </w:r>
    </w:p>
    <w:p w14:paraId="3D244645" w14:textId="6A739331" w:rsidR="008555E7" w:rsidRPr="001E6537" w:rsidRDefault="008555E7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There is a new section for MLO 4.9.5 </w:t>
      </w:r>
      <w:r w:rsidR="00E62165" w:rsidRPr="001E6537">
        <w:rPr>
          <w:rFonts w:eastAsiaTheme="minorEastAsia"/>
        </w:rPr>
        <w:t>–</w:t>
      </w:r>
      <w:r w:rsidRPr="001E6537">
        <w:rPr>
          <w:rFonts w:eastAsiaTheme="minorEastAsia"/>
        </w:rPr>
        <w:t xml:space="preserve"> </w:t>
      </w:r>
    </w:p>
    <w:p w14:paraId="116DBC06" w14:textId="6EE2BABB" w:rsidR="00E62165" w:rsidRPr="001E6537" w:rsidRDefault="00E62165" w:rsidP="005E5975">
      <w:pPr>
        <w:rPr>
          <w:rFonts w:eastAsiaTheme="minorEastAsia"/>
        </w:rPr>
      </w:pPr>
    </w:p>
    <w:p w14:paraId="0B228269" w14:textId="7E75CF66" w:rsidR="00E62165" w:rsidRPr="001E6537" w:rsidRDefault="00E62165" w:rsidP="005E5975">
      <w:pPr>
        <w:rPr>
          <w:rFonts w:eastAsiaTheme="minorEastAsia"/>
        </w:rPr>
      </w:pPr>
      <w:r w:rsidRPr="001E6537">
        <w:rPr>
          <w:rFonts w:eastAsiaTheme="minorEastAsia"/>
        </w:rPr>
        <w:t>Figure 4-xxxx  Comments:</w:t>
      </w:r>
    </w:p>
    <w:p w14:paraId="08A275F7" w14:textId="296960D2" w:rsidR="00E62165" w:rsidRPr="001E6537" w:rsidRDefault="000F6296" w:rsidP="005E5975">
      <w:pPr>
        <w:rPr>
          <w:rFonts w:eastAsiaTheme="minorEastAsia"/>
        </w:rPr>
      </w:pPr>
      <w:r w:rsidRPr="001E6537">
        <w:rPr>
          <w:rFonts w:eastAsiaTheme="minorEastAsia"/>
        </w:rPr>
        <w:t>C</w:t>
      </w:r>
      <w:r w:rsidR="00E62165" w:rsidRPr="001E6537">
        <w:rPr>
          <w:rFonts w:eastAsiaTheme="minorEastAsia"/>
        </w:rPr>
        <w:t xml:space="preserve"> – </w:t>
      </w:r>
      <w:r w:rsidRPr="001E6537">
        <w:rPr>
          <w:rFonts w:eastAsiaTheme="minorEastAsia"/>
        </w:rPr>
        <w:t>W</w:t>
      </w:r>
      <w:r w:rsidR="00E62165" w:rsidRPr="001E6537">
        <w:rPr>
          <w:rFonts w:eastAsiaTheme="minorEastAsia"/>
        </w:rPr>
        <w:t xml:space="preserve">hy the </w:t>
      </w:r>
      <w:r w:rsidR="00AD1122" w:rsidRPr="001E6537">
        <w:rPr>
          <w:rFonts w:eastAsiaTheme="minorEastAsia"/>
        </w:rPr>
        <w:t>upper dashed line?  It should not be there.  Also, lab</w:t>
      </w:r>
      <w:r w:rsidR="00076207" w:rsidRPr="001E6537">
        <w:rPr>
          <w:rFonts w:eastAsiaTheme="minorEastAsia"/>
        </w:rPr>
        <w:t xml:space="preserve">eling the SME SAPs would help clarify things. </w:t>
      </w:r>
    </w:p>
    <w:p w14:paraId="52195A54" w14:textId="780C7220" w:rsidR="00076207" w:rsidRPr="001E6537" w:rsidRDefault="000F6296" w:rsidP="005E5975">
      <w:pPr>
        <w:rPr>
          <w:rFonts w:eastAsiaTheme="minorEastAsia"/>
        </w:rPr>
      </w:pPr>
      <w:r w:rsidRPr="001E6537">
        <w:rPr>
          <w:rFonts w:eastAsiaTheme="minorEastAsia"/>
        </w:rPr>
        <w:t>A</w:t>
      </w:r>
      <w:r w:rsidR="00076207" w:rsidRPr="001E6537">
        <w:rPr>
          <w:rFonts w:eastAsiaTheme="minorEastAsia"/>
        </w:rPr>
        <w:t xml:space="preserve"> – </w:t>
      </w:r>
      <w:r w:rsidR="0002580C" w:rsidRPr="001E6537">
        <w:rPr>
          <w:rFonts w:eastAsiaTheme="minorEastAsia"/>
        </w:rPr>
        <w:t xml:space="preserve">Will </w:t>
      </w:r>
      <w:r w:rsidR="00076207" w:rsidRPr="001E6537">
        <w:rPr>
          <w:rFonts w:eastAsiaTheme="minorEastAsia"/>
        </w:rPr>
        <w:t>consider</w:t>
      </w:r>
      <w:r w:rsidR="0002580C" w:rsidRPr="001E6537">
        <w:rPr>
          <w:rFonts w:eastAsiaTheme="minorEastAsia"/>
        </w:rPr>
        <w:t xml:space="preserve"> </w:t>
      </w:r>
      <w:r w:rsidR="00076207" w:rsidRPr="001E6537">
        <w:rPr>
          <w:rFonts w:eastAsiaTheme="minorEastAsia"/>
        </w:rPr>
        <w:t xml:space="preserve">the inputs. </w:t>
      </w:r>
    </w:p>
    <w:p w14:paraId="7FEDE890" w14:textId="4655FBAE" w:rsidR="00666E84" w:rsidRPr="001E6537" w:rsidRDefault="0002580C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666E84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A</w:t>
      </w:r>
      <w:r w:rsidR="00666E84" w:rsidRPr="001E6537">
        <w:rPr>
          <w:rFonts w:eastAsiaTheme="minorEastAsia"/>
        </w:rPr>
        <w:t xml:space="preserve">sking for legacy SAPs to be shown </w:t>
      </w:r>
      <w:r w:rsidR="008F2545" w:rsidRPr="001E6537">
        <w:rPr>
          <w:rFonts w:eastAsiaTheme="minorEastAsia"/>
        </w:rPr>
        <w:t>–</w:t>
      </w:r>
      <w:r w:rsidR="00666E84" w:rsidRPr="001E6537">
        <w:rPr>
          <w:rFonts w:eastAsiaTheme="minorEastAsia"/>
        </w:rPr>
        <w:t xml:space="preserve"> </w:t>
      </w:r>
    </w:p>
    <w:p w14:paraId="570FAE77" w14:textId="2A9A6388" w:rsidR="008F2545" w:rsidRPr="001E6537" w:rsidRDefault="00CE4FE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8F2545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I</w:t>
      </w:r>
      <w:r w:rsidR="008F2545" w:rsidRPr="001E6537">
        <w:rPr>
          <w:rFonts w:eastAsiaTheme="minorEastAsia"/>
        </w:rPr>
        <w:t xml:space="preserve">t is not necessary, as the legacy is described by the legacy spec. </w:t>
      </w:r>
      <w:r w:rsidR="000D59BC" w:rsidRPr="001E6537">
        <w:rPr>
          <w:rFonts w:eastAsiaTheme="minorEastAsia"/>
        </w:rPr>
        <w:t xml:space="preserve">There is only one MAC SAP for an MLD. </w:t>
      </w:r>
      <w:r w:rsidR="00316947" w:rsidRPr="001E6537">
        <w:rPr>
          <w:rFonts w:eastAsiaTheme="minorEastAsia"/>
        </w:rPr>
        <w:t xml:space="preserve"> If we mix the </w:t>
      </w:r>
      <w:r w:rsidR="00542D43" w:rsidRPr="001E6537">
        <w:rPr>
          <w:rFonts w:eastAsiaTheme="minorEastAsia"/>
        </w:rPr>
        <w:t>behavior,</w:t>
      </w:r>
      <w:r w:rsidR="00316947" w:rsidRPr="001E6537">
        <w:rPr>
          <w:rFonts w:eastAsiaTheme="minorEastAsia"/>
        </w:rPr>
        <w:t xml:space="preserve"> it will be difficult to explain.  </w:t>
      </w:r>
    </w:p>
    <w:p w14:paraId="55F9CDD0" w14:textId="4A15756B" w:rsidR="00661A2B" w:rsidRPr="001E6537" w:rsidRDefault="00AF6D07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661A2B" w:rsidRPr="001E6537">
        <w:rPr>
          <w:rFonts w:eastAsiaTheme="minorEastAsia"/>
        </w:rPr>
        <w:t xml:space="preserve">– </w:t>
      </w:r>
      <w:r w:rsidR="000469E5" w:rsidRPr="001E6537">
        <w:rPr>
          <w:rFonts w:eastAsiaTheme="minorEastAsia"/>
        </w:rPr>
        <w:t>T</w:t>
      </w:r>
      <w:r w:rsidR="00661A2B" w:rsidRPr="001E6537">
        <w:rPr>
          <w:rFonts w:eastAsiaTheme="minorEastAsia"/>
        </w:rPr>
        <w:t xml:space="preserve">he next </w:t>
      </w:r>
      <w:r w:rsidR="00161E2E" w:rsidRPr="001E6537">
        <w:rPr>
          <w:rFonts w:eastAsiaTheme="minorEastAsia"/>
        </w:rPr>
        <w:t xml:space="preserve">diagram </w:t>
      </w:r>
      <w:r w:rsidR="000469E5" w:rsidRPr="001E6537">
        <w:rPr>
          <w:rFonts w:eastAsiaTheme="minorEastAsia"/>
        </w:rPr>
        <w:t xml:space="preserve">is </w:t>
      </w:r>
      <w:r w:rsidR="00161E2E" w:rsidRPr="001E6537">
        <w:rPr>
          <w:rFonts w:eastAsiaTheme="minorEastAsia"/>
        </w:rPr>
        <w:t xml:space="preserve">showing the multiple MAC addresses – how is MAC Randomization handled. </w:t>
      </w:r>
    </w:p>
    <w:p w14:paraId="0E5AF098" w14:textId="0C997D2A" w:rsidR="00161E2E" w:rsidRPr="001E6537" w:rsidRDefault="000469E5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161E2E" w:rsidRPr="001E6537">
        <w:rPr>
          <w:rFonts w:eastAsiaTheme="minorEastAsia"/>
        </w:rPr>
        <w:t xml:space="preserve">– </w:t>
      </w:r>
      <w:r w:rsidR="00B728C0" w:rsidRPr="001E6537">
        <w:rPr>
          <w:rFonts w:eastAsiaTheme="minorEastAsia"/>
        </w:rPr>
        <w:t xml:space="preserve">MAC randomization is </w:t>
      </w:r>
      <w:r w:rsidR="00161E2E" w:rsidRPr="001E6537">
        <w:rPr>
          <w:rFonts w:eastAsiaTheme="minorEastAsia"/>
        </w:rPr>
        <w:t xml:space="preserve">a whole new topic. </w:t>
      </w:r>
    </w:p>
    <w:p w14:paraId="67B80460" w14:textId="15F85522" w:rsidR="007372AF" w:rsidRPr="001E6537" w:rsidRDefault="00B728C0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</w:t>
      </w:r>
      <w:r w:rsidR="00161E2E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 xml:space="preserve">MAC randomization </w:t>
      </w:r>
      <w:r w:rsidR="00161E2E" w:rsidRPr="001E6537">
        <w:rPr>
          <w:rFonts w:eastAsiaTheme="minorEastAsia"/>
        </w:rPr>
        <w:t xml:space="preserve">is not an option on the AP side – it is all on the client side.  </w:t>
      </w:r>
      <w:r w:rsidR="00A43B78" w:rsidRPr="001E6537">
        <w:rPr>
          <w:rFonts w:eastAsiaTheme="minorEastAsia"/>
        </w:rPr>
        <w:t xml:space="preserve">And on the client side it is all before association, once you are associate you </w:t>
      </w:r>
      <w:proofErr w:type="gramStart"/>
      <w:r w:rsidR="00A43B78" w:rsidRPr="001E6537">
        <w:rPr>
          <w:rFonts w:eastAsiaTheme="minorEastAsia"/>
        </w:rPr>
        <w:t>don’t</w:t>
      </w:r>
      <w:proofErr w:type="gramEnd"/>
      <w:r w:rsidR="00A43B78" w:rsidRPr="001E6537">
        <w:rPr>
          <w:rFonts w:eastAsiaTheme="minorEastAsia"/>
        </w:rPr>
        <w:t xml:space="preserve"> change the MAC address.  </w:t>
      </w:r>
      <w:r w:rsidR="003B0023" w:rsidRPr="001E6537">
        <w:rPr>
          <w:rFonts w:eastAsiaTheme="minorEastAsia"/>
        </w:rPr>
        <w:t xml:space="preserve">We only require the STA MAC address needs to be different.  It is not used for the upper DS address.  We </w:t>
      </w:r>
      <w:r w:rsidR="007372AF" w:rsidRPr="001E6537">
        <w:rPr>
          <w:rFonts w:eastAsiaTheme="minorEastAsia"/>
        </w:rPr>
        <w:t xml:space="preserve">should basically follow the base line.  Once you decide the address everything is fixed.  </w:t>
      </w:r>
      <w:r w:rsidR="009B7645" w:rsidRPr="001E6537">
        <w:rPr>
          <w:rFonts w:eastAsiaTheme="minorEastAsia"/>
        </w:rPr>
        <w:t xml:space="preserve">There is </w:t>
      </w:r>
      <w:r w:rsidR="001F5105" w:rsidRPr="001E6537">
        <w:rPr>
          <w:rFonts w:eastAsiaTheme="minorEastAsia"/>
        </w:rPr>
        <w:t xml:space="preserve">no </w:t>
      </w:r>
      <w:r w:rsidR="00422303" w:rsidRPr="001E6537">
        <w:rPr>
          <w:rFonts w:eastAsiaTheme="minorEastAsia"/>
        </w:rPr>
        <w:t xml:space="preserve">need to say more or that this document needs to address randomization stuff.  </w:t>
      </w:r>
    </w:p>
    <w:p w14:paraId="55E64EE5" w14:textId="0531DD21" w:rsidR="00422303" w:rsidRPr="001E6537" w:rsidRDefault="001F5105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</w:t>
      </w:r>
      <w:r w:rsidR="00422303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I</w:t>
      </w:r>
      <w:r w:rsidR="00422303" w:rsidRPr="001E6537">
        <w:rPr>
          <w:rFonts w:eastAsiaTheme="minorEastAsia"/>
        </w:rPr>
        <w:t xml:space="preserve">f a device goes away and comes back – and has the same upper MAC address but it has different </w:t>
      </w:r>
      <w:r w:rsidR="00DE3406" w:rsidRPr="001E6537">
        <w:rPr>
          <w:rFonts w:eastAsiaTheme="minorEastAsia"/>
        </w:rPr>
        <w:t>lower MAC addresses?</w:t>
      </w:r>
    </w:p>
    <w:p w14:paraId="4447FB28" w14:textId="1CE26883" w:rsidR="00DE3406" w:rsidRPr="001E6537" w:rsidRDefault="001F5105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DE3406" w:rsidRPr="001E6537">
        <w:rPr>
          <w:rFonts w:eastAsiaTheme="minorEastAsia"/>
        </w:rPr>
        <w:t xml:space="preserve"> – </w:t>
      </w:r>
      <w:r w:rsidR="007F5C0C" w:rsidRPr="001E6537">
        <w:rPr>
          <w:rFonts w:eastAsiaTheme="minorEastAsia"/>
        </w:rPr>
        <w:t>I</w:t>
      </w:r>
      <w:r w:rsidR="00DE3406" w:rsidRPr="001E6537">
        <w:rPr>
          <w:rFonts w:eastAsiaTheme="minorEastAsia"/>
        </w:rPr>
        <w:t xml:space="preserve">f you PS and go away and comeback you are still associated so there is no issue.  But, if you go away and </w:t>
      </w:r>
      <w:r w:rsidR="00A80408" w:rsidRPr="001E6537">
        <w:rPr>
          <w:rFonts w:eastAsiaTheme="minorEastAsia"/>
        </w:rPr>
        <w:t xml:space="preserve">then comes back, you will need to renegotiate, as you would do today.  </w:t>
      </w:r>
      <w:r w:rsidR="00A2153B" w:rsidRPr="001E6537">
        <w:rPr>
          <w:rFonts w:eastAsiaTheme="minorEastAsia"/>
        </w:rPr>
        <w:t>T</w:t>
      </w:r>
      <w:r w:rsidR="00135DA7" w:rsidRPr="001E6537">
        <w:rPr>
          <w:rFonts w:eastAsiaTheme="minorEastAsia"/>
        </w:rPr>
        <w:t>his is fine</w:t>
      </w:r>
      <w:r w:rsidR="00A2153B" w:rsidRPr="001E6537">
        <w:rPr>
          <w:rFonts w:eastAsiaTheme="minorEastAsia"/>
        </w:rPr>
        <w:t>,</w:t>
      </w:r>
      <w:r w:rsidR="00135DA7" w:rsidRPr="001E6537">
        <w:rPr>
          <w:rFonts w:eastAsiaTheme="minorEastAsia"/>
        </w:rPr>
        <w:t xml:space="preserve"> as this document is about once you are connected. </w:t>
      </w:r>
    </w:p>
    <w:p w14:paraId="7D8A3663" w14:textId="1867A093" w:rsidR="00135DA7" w:rsidRPr="001E6537" w:rsidRDefault="008F43BF" w:rsidP="005E5975">
      <w:pPr>
        <w:rPr>
          <w:rFonts w:eastAsiaTheme="minorEastAsia"/>
        </w:rPr>
      </w:pPr>
      <w:r w:rsidRPr="001E6537">
        <w:rPr>
          <w:rFonts w:eastAsiaTheme="minorEastAsia"/>
        </w:rPr>
        <w:t>C - B</w:t>
      </w:r>
      <w:r w:rsidR="00BD0EBF" w:rsidRPr="001E6537">
        <w:rPr>
          <w:rFonts w:eastAsiaTheme="minorEastAsia"/>
        </w:rPr>
        <w:t xml:space="preserve">efore association the MAC addresses can be random – once you have associated things are not changing. </w:t>
      </w:r>
    </w:p>
    <w:p w14:paraId="6667C55A" w14:textId="2E4A7055" w:rsidR="00BD0EBF" w:rsidRPr="001E6537" w:rsidRDefault="008F43BF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BD0EBF" w:rsidRPr="001E6537">
        <w:rPr>
          <w:rFonts w:eastAsiaTheme="minorEastAsia"/>
        </w:rPr>
        <w:t xml:space="preserve"> – </w:t>
      </w:r>
      <w:r w:rsidRPr="001E6537">
        <w:rPr>
          <w:rFonts w:eastAsiaTheme="minorEastAsia"/>
        </w:rPr>
        <w:t>T</w:t>
      </w:r>
      <w:r w:rsidR="00BD0EBF" w:rsidRPr="001E6537">
        <w:rPr>
          <w:rFonts w:eastAsiaTheme="minorEastAsia"/>
        </w:rPr>
        <w:t>his may need to be addressed at some point – but probably not in this document.</w:t>
      </w:r>
    </w:p>
    <w:p w14:paraId="6EBE37C9" w14:textId="4FC9ED5C" w:rsidR="00BD0EBF" w:rsidRPr="001E6537" w:rsidRDefault="00DA0DC1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– Supporting </w:t>
      </w:r>
      <w:r w:rsidR="00692D33" w:rsidRPr="001E6537">
        <w:rPr>
          <w:rFonts w:eastAsiaTheme="minorEastAsia"/>
        </w:rPr>
        <w:t xml:space="preserve">the comments made regarding randomization – it is only pre-association.  If it is changing post </w:t>
      </w:r>
      <w:r w:rsidR="00542D43" w:rsidRPr="001E6537">
        <w:rPr>
          <w:rFonts w:eastAsiaTheme="minorEastAsia"/>
        </w:rPr>
        <w:t>association,</w:t>
      </w:r>
      <w:r w:rsidR="00692D33" w:rsidRPr="001E6537">
        <w:rPr>
          <w:rFonts w:eastAsiaTheme="minorEastAsia"/>
        </w:rPr>
        <w:t xml:space="preserve"> </w:t>
      </w:r>
      <w:r w:rsidR="00D6444A" w:rsidRPr="001E6537">
        <w:rPr>
          <w:rFonts w:eastAsiaTheme="minorEastAsia"/>
        </w:rPr>
        <w:t>it w</w:t>
      </w:r>
      <w:r w:rsidR="00ED496A" w:rsidRPr="001E6537">
        <w:rPr>
          <w:rFonts w:eastAsiaTheme="minorEastAsia"/>
        </w:rPr>
        <w:t xml:space="preserve">ill probably need to address it in TGbe. </w:t>
      </w:r>
    </w:p>
    <w:p w14:paraId="0A0B29D1" w14:textId="30079055" w:rsidR="00ED496A" w:rsidRPr="001E6537" w:rsidRDefault="00D6444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ED496A" w:rsidRPr="001E6537">
        <w:rPr>
          <w:rFonts w:eastAsiaTheme="minorEastAsia"/>
        </w:rPr>
        <w:t xml:space="preserve">– As the </w:t>
      </w:r>
      <w:r w:rsidR="00C24691">
        <w:rPr>
          <w:rFonts w:eastAsiaTheme="minorEastAsia"/>
        </w:rPr>
        <w:t>TG</w:t>
      </w:r>
      <w:r w:rsidR="009347A2" w:rsidRPr="001E6537">
        <w:rPr>
          <w:rFonts w:eastAsiaTheme="minorEastAsia"/>
        </w:rPr>
        <w:t>bh chair – I need to work with the TG</w:t>
      </w:r>
      <w:r w:rsidRPr="001E6537">
        <w:rPr>
          <w:rFonts w:eastAsiaTheme="minorEastAsia"/>
        </w:rPr>
        <w:t>b</w:t>
      </w:r>
      <w:r w:rsidR="009347A2" w:rsidRPr="001E6537">
        <w:rPr>
          <w:rFonts w:eastAsiaTheme="minorEastAsia"/>
        </w:rPr>
        <w:t xml:space="preserve">e Chair to check the order and how things are dealt with. </w:t>
      </w:r>
    </w:p>
    <w:p w14:paraId="5F371F4B" w14:textId="0EBD4EDA" w:rsidR="009347A2" w:rsidRPr="001E6537" w:rsidRDefault="00A1553E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The MAC address </w:t>
      </w:r>
      <w:proofErr w:type="gramStart"/>
      <w:r w:rsidRPr="001E6537">
        <w:rPr>
          <w:rFonts w:eastAsiaTheme="minorEastAsia"/>
        </w:rPr>
        <w:t>doesn’t</w:t>
      </w:r>
      <w:proofErr w:type="gramEnd"/>
      <w:r w:rsidRPr="001E6537">
        <w:rPr>
          <w:rFonts w:eastAsiaTheme="minorEastAsia"/>
        </w:rPr>
        <w:t xml:space="preserve"> define an SME.  </w:t>
      </w:r>
    </w:p>
    <w:p w14:paraId="543767EE" w14:textId="430B36D6" w:rsidR="00A1553E" w:rsidRPr="001E6537" w:rsidRDefault="003D62C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A1553E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W</w:t>
      </w:r>
      <w:r w:rsidR="00A1553E" w:rsidRPr="001E6537">
        <w:rPr>
          <w:rFonts w:eastAsiaTheme="minorEastAsia"/>
        </w:rPr>
        <w:t>e have definition of the MAC address for the MLD.</w:t>
      </w:r>
    </w:p>
    <w:p w14:paraId="2551C835" w14:textId="7E3A0908" w:rsidR="00A1553E" w:rsidRPr="001E6537" w:rsidRDefault="003D62CD" w:rsidP="005E5975">
      <w:pPr>
        <w:rPr>
          <w:rFonts w:eastAsiaTheme="minorEastAsia"/>
        </w:rPr>
      </w:pPr>
      <w:r w:rsidRPr="001E6537">
        <w:rPr>
          <w:rFonts w:eastAsiaTheme="minorEastAsia"/>
        </w:rPr>
        <w:t>R - It</w:t>
      </w:r>
      <w:r w:rsidR="0095096D" w:rsidRPr="001E6537">
        <w:rPr>
          <w:rFonts w:eastAsiaTheme="minorEastAsia"/>
        </w:rPr>
        <w:t xml:space="preserve"> could be ok – but we </w:t>
      </w:r>
      <w:proofErr w:type="gramStart"/>
      <w:r w:rsidR="0095096D" w:rsidRPr="001E6537">
        <w:rPr>
          <w:rFonts w:eastAsiaTheme="minorEastAsia"/>
        </w:rPr>
        <w:t>don’t</w:t>
      </w:r>
      <w:proofErr w:type="gramEnd"/>
      <w:r w:rsidR="0095096D" w:rsidRPr="001E6537">
        <w:rPr>
          <w:rFonts w:eastAsiaTheme="minorEastAsia"/>
        </w:rPr>
        <w:t xml:space="preserve"> want to say it is the SME.  The MAC address identifies the SAP – so the address should </w:t>
      </w:r>
      <w:r w:rsidR="00E80AB8" w:rsidRPr="001E6537">
        <w:rPr>
          <w:rFonts w:eastAsiaTheme="minorEastAsia"/>
        </w:rPr>
        <w:t>identify the SAP.</w:t>
      </w:r>
    </w:p>
    <w:p w14:paraId="5CBC3773" w14:textId="63D902F7" w:rsidR="00E80AB8" w:rsidRPr="001E6537" w:rsidRDefault="0008546E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E80AB8" w:rsidRPr="001E6537">
        <w:rPr>
          <w:rFonts w:eastAsiaTheme="minorEastAsia"/>
        </w:rPr>
        <w:t xml:space="preserve"> – Is the latest addition</w:t>
      </w:r>
      <w:r w:rsidRPr="001E6537">
        <w:rPr>
          <w:rFonts w:eastAsiaTheme="minorEastAsia"/>
        </w:rPr>
        <w:t xml:space="preserve">, </w:t>
      </w:r>
      <w:proofErr w:type="gramStart"/>
      <w:r w:rsidR="00A47234" w:rsidRPr="001E6537">
        <w:rPr>
          <w:rFonts w:eastAsiaTheme="minorEastAsia"/>
        </w:rPr>
        <w:t>wasn’t</w:t>
      </w:r>
      <w:proofErr w:type="gramEnd"/>
      <w:r w:rsidR="00A47234" w:rsidRPr="001E6537">
        <w:rPr>
          <w:rFonts w:eastAsiaTheme="minorEastAsia"/>
        </w:rPr>
        <w:t xml:space="preserve"> the </w:t>
      </w:r>
      <w:r w:rsidR="00E80AB8" w:rsidRPr="001E6537">
        <w:rPr>
          <w:rFonts w:eastAsiaTheme="minorEastAsia"/>
        </w:rPr>
        <w:t xml:space="preserve">SME </w:t>
      </w:r>
      <w:r w:rsidR="00A47234" w:rsidRPr="001E6537">
        <w:rPr>
          <w:rFonts w:eastAsiaTheme="minorEastAsia"/>
        </w:rPr>
        <w:t xml:space="preserve">changed </w:t>
      </w:r>
      <w:r w:rsidR="00E80AB8" w:rsidRPr="001E6537">
        <w:rPr>
          <w:rFonts w:eastAsiaTheme="minorEastAsia"/>
        </w:rPr>
        <w:t xml:space="preserve">to authenticator.  </w:t>
      </w:r>
      <w:r w:rsidR="00FD6E52" w:rsidRPr="001E6537">
        <w:rPr>
          <w:rFonts w:eastAsiaTheme="minorEastAsia"/>
        </w:rPr>
        <w:t xml:space="preserve">The use of authenticator is used this way in the legacy. </w:t>
      </w:r>
    </w:p>
    <w:p w14:paraId="632FF889" w14:textId="425E8C44" w:rsidR="00FD6E52" w:rsidRPr="001E6537" w:rsidRDefault="00FD6E52" w:rsidP="005E5975">
      <w:pPr>
        <w:rPr>
          <w:rFonts w:eastAsiaTheme="minorEastAsia"/>
        </w:rPr>
      </w:pPr>
    </w:p>
    <w:p w14:paraId="4037E724" w14:textId="430EF456" w:rsidR="00FD6E52" w:rsidRPr="001E6537" w:rsidRDefault="00A47234" w:rsidP="005E5975">
      <w:pPr>
        <w:rPr>
          <w:rFonts w:eastAsiaTheme="minorEastAsia"/>
        </w:rPr>
      </w:pPr>
      <w:r w:rsidRPr="001E6537">
        <w:rPr>
          <w:rFonts w:eastAsiaTheme="minorEastAsia"/>
        </w:rPr>
        <w:lastRenderedPageBreak/>
        <w:t xml:space="preserve">R </w:t>
      </w:r>
      <w:r w:rsidR="00FD6E52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I</w:t>
      </w:r>
      <w:r w:rsidR="00FD6E52" w:rsidRPr="001E6537">
        <w:rPr>
          <w:rFonts w:eastAsiaTheme="minorEastAsia"/>
        </w:rPr>
        <w:t xml:space="preserve">t is weird to identify an authenticator with a MAC address.  </w:t>
      </w:r>
    </w:p>
    <w:p w14:paraId="42E11EAF" w14:textId="1CD231F2" w:rsidR="00FD6E52" w:rsidRPr="001E6537" w:rsidRDefault="008553AC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2941DF" w:rsidRPr="001E6537">
        <w:rPr>
          <w:rFonts w:eastAsiaTheme="minorEastAsia"/>
        </w:rPr>
        <w:t>–</w:t>
      </w:r>
      <w:r w:rsidR="00FD6E52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R</w:t>
      </w:r>
      <w:r w:rsidR="002941DF" w:rsidRPr="001E6537">
        <w:rPr>
          <w:rFonts w:eastAsiaTheme="minorEastAsia"/>
        </w:rPr>
        <w:t xml:space="preserve">egarding the last paragraph, the legacy stacks have their own </w:t>
      </w:r>
      <w:r w:rsidR="00353EB0" w:rsidRPr="001E6537">
        <w:rPr>
          <w:rFonts w:eastAsiaTheme="minorEastAsia"/>
        </w:rPr>
        <w:t>authenticator,</w:t>
      </w:r>
      <w:r w:rsidR="002941DF" w:rsidRPr="001E6537">
        <w:rPr>
          <w:rFonts w:eastAsiaTheme="minorEastAsia"/>
        </w:rPr>
        <w:t xml:space="preserve"> </w:t>
      </w:r>
      <w:r w:rsidR="001A13E0" w:rsidRPr="001E6537">
        <w:rPr>
          <w:rFonts w:eastAsiaTheme="minorEastAsia"/>
        </w:rPr>
        <w:t xml:space="preserve">and the group keys are handled by this legacy authenticator. </w:t>
      </w:r>
      <w:r w:rsidR="00027D20" w:rsidRPr="001E6537">
        <w:rPr>
          <w:rFonts w:eastAsiaTheme="minorEastAsia"/>
        </w:rPr>
        <w:t xml:space="preserve">Maybe a </w:t>
      </w:r>
      <w:r w:rsidR="00360659" w:rsidRPr="001E6537">
        <w:rPr>
          <w:rFonts w:eastAsiaTheme="minorEastAsia"/>
        </w:rPr>
        <w:t>note</w:t>
      </w:r>
      <w:r w:rsidR="00027D20" w:rsidRPr="001E6537">
        <w:rPr>
          <w:rFonts w:eastAsiaTheme="minorEastAsia"/>
        </w:rPr>
        <w:t xml:space="preserve"> should be added. </w:t>
      </w:r>
    </w:p>
    <w:p w14:paraId="4CFEF49D" w14:textId="4308C2F5" w:rsidR="00027D20" w:rsidRPr="001E6537" w:rsidRDefault="00360659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027D20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A</w:t>
      </w:r>
      <w:r w:rsidR="00027D20" w:rsidRPr="001E6537">
        <w:rPr>
          <w:rFonts w:eastAsiaTheme="minorEastAsia"/>
        </w:rPr>
        <w:t>dding a note after authenticator</w:t>
      </w:r>
      <w:r w:rsidR="002E0B50" w:rsidRPr="001E6537">
        <w:rPr>
          <w:rFonts w:eastAsiaTheme="minorEastAsia"/>
        </w:rPr>
        <w:t xml:space="preserve"> may work – to describe the other legacy authenticators – but </w:t>
      </w:r>
      <w:r w:rsidR="00656FC2" w:rsidRPr="001E6537">
        <w:rPr>
          <w:rFonts w:eastAsiaTheme="minorEastAsia"/>
        </w:rPr>
        <w:t xml:space="preserve">there is no need to </w:t>
      </w:r>
      <w:r w:rsidR="002E0B50" w:rsidRPr="001E6537">
        <w:rPr>
          <w:rFonts w:eastAsiaTheme="minorEastAsia"/>
        </w:rPr>
        <w:t xml:space="preserve">bring legacy stuff into this picture.  </w:t>
      </w:r>
    </w:p>
    <w:p w14:paraId="0B2B7DBF" w14:textId="42C8D105" w:rsidR="002E0B50" w:rsidRPr="001E6537" w:rsidRDefault="00656FC2" w:rsidP="005E5975">
      <w:pPr>
        <w:rPr>
          <w:rFonts w:eastAsiaTheme="minorEastAsia"/>
        </w:rPr>
      </w:pPr>
      <w:r w:rsidRPr="001E6537">
        <w:rPr>
          <w:rFonts w:eastAsiaTheme="minorEastAsia"/>
        </w:rPr>
        <w:t>C - W</w:t>
      </w:r>
      <w:r w:rsidR="002E0B50" w:rsidRPr="001E6537">
        <w:rPr>
          <w:rFonts w:eastAsiaTheme="minorEastAsia"/>
        </w:rPr>
        <w:t xml:space="preserve">e need to be careful </w:t>
      </w:r>
      <w:r w:rsidR="00B84514" w:rsidRPr="001E6537">
        <w:rPr>
          <w:rFonts w:eastAsiaTheme="minorEastAsia"/>
        </w:rPr>
        <w:t>–</w:t>
      </w:r>
      <w:r w:rsidR="002E0B50" w:rsidRPr="001E6537">
        <w:rPr>
          <w:rFonts w:eastAsiaTheme="minorEastAsia"/>
        </w:rPr>
        <w:t xml:space="preserve"> </w:t>
      </w:r>
      <w:r w:rsidR="00B84514" w:rsidRPr="001E6537">
        <w:rPr>
          <w:rFonts w:eastAsiaTheme="minorEastAsia"/>
        </w:rPr>
        <w:t xml:space="preserve">because from an MLO perspective there is only one authenticator.  </w:t>
      </w:r>
      <w:r w:rsidR="00542D43" w:rsidRPr="001E6537">
        <w:rPr>
          <w:rFonts w:eastAsiaTheme="minorEastAsia"/>
        </w:rPr>
        <w:t>So,</w:t>
      </w:r>
      <w:r w:rsidR="00B84514" w:rsidRPr="001E6537">
        <w:rPr>
          <w:rFonts w:eastAsiaTheme="minorEastAsia"/>
        </w:rPr>
        <w:t xml:space="preserve"> we need to be very careful.  </w:t>
      </w:r>
    </w:p>
    <w:p w14:paraId="73C6606D" w14:textId="40F5D962" w:rsidR="00B84514" w:rsidRPr="001E6537" w:rsidRDefault="00D917F6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</w:t>
      </w:r>
      <w:r w:rsidR="00B84514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A</w:t>
      </w:r>
      <w:r w:rsidR="00B84514" w:rsidRPr="001E6537">
        <w:rPr>
          <w:rFonts w:eastAsiaTheme="minorEastAsia"/>
        </w:rPr>
        <w:t xml:space="preserve">re we detailing this stuff in clause 12.  </w:t>
      </w:r>
    </w:p>
    <w:p w14:paraId="37474D66" w14:textId="5BC11D35" w:rsidR="00B84514" w:rsidRPr="001E6537" w:rsidRDefault="00D917F6" w:rsidP="005E5975">
      <w:pPr>
        <w:rPr>
          <w:rFonts w:eastAsiaTheme="minorEastAsia"/>
        </w:rPr>
      </w:pPr>
      <w:r w:rsidRPr="001E6537">
        <w:rPr>
          <w:rFonts w:eastAsiaTheme="minorEastAsia"/>
        </w:rPr>
        <w:t>R - Y</w:t>
      </w:r>
      <w:r w:rsidR="00B84514" w:rsidRPr="001E6537">
        <w:rPr>
          <w:rFonts w:eastAsiaTheme="minorEastAsia"/>
        </w:rPr>
        <w:t xml:space="preserve">es. </w:t>
      </w:r>
    </w:p>
    <w:p w14:paraId="46C9BC7D" w14:textId="031BEE8F" w:rsidR="00B84514" w:rsidRPr="001E6537" w:rsidRDefault="00D917F6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442FC3" w:rsidRPr="001E6537">
        <w:rPr>
          <w:rFonts w:eastAsiaTheme="minorEastAsia"/>
        </w:rPr>
        <w:t xml:space="preserve">– </w:t>
      </w:r>
      <w:r w:rsidR="005C2345" w:rsidRPr="001E6537">
        <w:rPr>
          <w:rFonts w:eastAsiaTheme="minorEastAsia"/>
        </w:rPr>
        <w:t>The statement “</w:t>
      </w:r>
      <w:r w:rsidR="00442FC3" w:rsidRPr="001E6537">
        <w:rPr>
          <w:rFonts w:eastAsiaTheme="minorEastAsia"/>
        </w:rPr>
        <w:t>uses a different MAC address?</w:t>
      </w:r>
      <w:r w:rsidR="005C2345" w:rsidRPr="001E6537">
        <w:rPr>
          <w:rFonts w:eastAsiaTheme="minorEastAsia"/>
        </w:rPr>
        <w:t>” w</w:t>
      </w:r>
      <w:r w:rsidR="00442FC3" w:rsidRPr="001E6537">
        <w:rPr>
          <w:rFonts w:eastAsiaTheme="minorEastAsia"/>
        </w:rPr>
        <w:t xml:space="preserve">hat does this mean. </w:t>
      </w:r>
    </w:p>
    <w:p w14:paraId="2BF2F801" w14:textId="4D103C31" w:rsidR="00442FC3" w:rsidRPr="001E6537" w:rsidRDefault="005C2345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– It </w:t>
      </w:r>
      <w:r w:rsidR="008A3207" w:rsidRPr="001E6537">
        <w:rPr>
          <w:rFonts w:eastAsiaTheme="minorEastAsia"/>
        </w:rPr>
        <w:t xml:space="preserve">should say each of them has a different MAC address.  </w:t>
      </w:r>
    </w:p>
    <w:p w14:paraId="1965892B" w14:textId="0400346C" w:rsidR="008A3207" w:rsidRPr="001E6537" w:rsidRDefault="00137F7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</w:t>
      </w:r>
      <w:r w:rsidR="00E460E1" w:rsidRPr="001E6537">
        <w:rPr>
          <w:rFonts w:eastAsiaTheme="minorEastAsia"/>
        </w:rPr>
        <w:t>–</w:t>
      </w:r>
      <w:r w:rsidR="008A3207" w:rsidRPr="001E6537">
        <w:rPr>
          <w:rFonts w:eastAsiaTheme="minorEastAsia"/>
        </w:rPr>
        <w:t xml:space="preserve"> </w:t>
      </w:r>
      <w:r w:rsidR="00E460E1" w:rsidRPr="001E6537">
        <w:rPr>
          <w:rFonts w:eastAsiaTheme="minorEastAsia"/>
        </w:rPr>
        <w:t xml:space="preserve">That should be better. </w:t>
      </w:r>
    </w:p>
    <w:p w14:paraId="0642CA49" w14:textId="5F932D8F" w:rsidR="00E460E1" w:rsidRPr="001E6537" w:rsidRDefault="00137F7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– How does </w:t>
      </w:r>
      <w:r w:rsidR="006A6896" w:rsidRPr="001E6537">
        <w:rPr>
          <w:rFonts w:eastAsiaTheme="minorEastAsia"/>
        </w:rPr>
        <w:t xml:space="preserve">roaming </w:t>
      </w:r>
      <w:r w:rsidRPr="001E6537">
        <w:rPr>
          <w:rFonts w:eastAsiaTheme="minorEastAsia"/>
        </w:rPr>
        <w:t xml:space="preserve">work with these </w:t>
      </w:r>
      <w:r w:rsidR="00D62C5B" w:rsidRPr="001E6537">
        <w:rPr>
          <w:rFonts w:eastAsiaTheme="minorEastAsia"/>
        </w:rPr>
        <w:t>MAC addresses?</w:t>
      </w:r>
      <w:r w:rsidR="006A6896" w:rsidRPr="001E6537">
        <w:rPr>
          <w:rFonts w:eastAsiaTheme="minorEastAsia"/>
        </w:rPr>
        <w:t xml:space="preserve"> </w:t>
      </w:r>
    </w:p>
    <w:p w14:paraId="5D25AB0A" w14:textId="3B34B7DC" w:rsidR="006A6896" w:rsidRPr="001E6537" w:rsidRDefault="00D62C5B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6A6896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 xml:space="preserve">This document </w:t>
      </w:r>
      <w:r w:rsidR="006A6896" w:rsidRPr="001E6537">
        <w:rPr>
          <w:rFonts w:eastAsiaTheme="minorEastAsia"/>
        </w:rPr>
        <w:t xml:space="preserve">is not discussing the roaming case – we need to play tricks there. Maybe I could clarify </w:t>
      </w:r>
      <w:r w:rsidR="008B046F" w:rsidRPr="001E6537">
        <w:rPr>
          <w:rFonts w:eastAsiaTheme="minorEastAsia"/>
        </w:rPr>
        <w:t>it here</w:t>
      </w:r>
      <w:r w:rsidR="00231A57" w:rsidRPr="001E6537">
        <w:rPr>
          <w:rFonts w:eastAsiaTheme="minorEastAsia"/>
        </w:rPr>
        <w:t xml:space="preserve"> by saying </w:t>
      </w:r>
      <w:r w:rsidR="0072040D" w:rsidRPr="001E6537">
        <w:rPr>
          <w:rFonts w:eastAsiaTheme="minorEastAsia"/>
        </w:rPr>
        <w:t xml:space="preserve">this does not cover the roaming case. </w:t>
      </w:r>
    </w:p>
    <w:p w14:paraId="36D84785" w14:textId="5E9BB079" w:rsidR="0072040D" w:rsidRPr="001E6537" w:rsidRDefault="001A05E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72040D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T</w:t>
      </w:r>
      <w:r w:rsidR="0072040D" w:rsidRPr="001E6537">
        <w:rPr>
          <w:rFonts w:eastAsiaTheme="minorEastAsia"/>
        </w:rPr>
        <w:t>his</w:t>
      </w:r>
      <w:r w:rsidRPr="001E6537">
        <w:rPr>
          <w:rFonts w:eastAsiaTheme="minorEastAsia"/>
        </w:rPr>
        <w:t xml:space="preserve"> document is only addressing the listed comments</w:t>
      </w:r>
      <w:r w:rsidR="00152C15" w:rsidRPr="001E6537">
        <w:rPr>
          <w:rFonts w:eastAsiaTheme="minorEastAsia"/>
        </w:rPr>
        <w:t>, and only addresses the connection</w:t>
      </w:r>
      <w:r w:rsidR="0072040D" w:rsidRPr="001E6537">
        <w:rPr>
          <w:rFonts w:eastAsiaTheme="minorEastAsia"/>
        </w:rPr>
        <w:t xml:space="preserve">, </w:t>
      </w:r>
      <w:r w:rsidR="007318E7" w:rsidRPr="001E6537">
        <w:rPr>
          <w:rFonts w:eastAsiaTheme="minorEastAsia"/>
        </w:rPr>
        <w:t xml:space="preserve">this is not about roaming.  Roaming is address elsewhere – this allows the specification </w:t>
      </w:r>
      <w:r w:rsidR="00193DB0" w:rsidRPr="001E6537">
        <w:rPr>
          <w:rFonts w:eastAsiaTheme="minorEastAsia"/>
        </w:rPr>
        <w:t xml:space="preserve">to be clear.  </w:t>
      </w:r>
      <w:r w:rsidR="00542D43" w:rsidRPr="001E6537">
        <w:rPr>
          <w:rFonts w:eastAsiaTheme="minorEastAsia"/>
        </w:rPr>
        <w:t>So,</w:t>
      </w:r>
      <w:r w:rsidR="00193DB0" w:rsidRPr="001E6537">
        <w:rPr>
          <w:rFonts w:eastAsiaTheme="minorEastAsia"/>
        </w:rPr>
        <w:t xml:space="preserve"> we </w:t>
      </w:r>
      <w:proofErr w:type="gramStart"/>
      <w:r w:rsidR="00193DB0" w:rsidRPr="001E6537">
        <w:rPr>
          <w:rFonts w:eastAsiaTheme="minorEastAsia"/>
        </w:rPr>
        <w:t>don’t</w:t>
      </w:r>
      <w:proofErr w:type="gramEnd"/>
      <w:r w:rsidR="00193DB0" w:rsidRPr="001E6537">
        <w:rPr>
          <w:rFonts w:eastAsiaTheme="minorEastAsia"/>
        </w:rPr>
        <w:t xml:space="preserve"> put any TBDs</w:t>
      </w:r>
      <w:r w:rsidR="00290C1D" w:rsidRPr="001E6537">
        <w:rPr>
          <w:rFonts w:eastAsiaTheme="minorEastAsia"/>
        </w:rPr>
        <w:t xml:space="preserve">, there are no </w:t>
      </w:r>
      <w:r w:rsidR="00193DB0" w:rsidRPr="001E6537">
        <w:rPr>
          <w:rFonts w:eastAsiaTheme="minorEastAsia"/>
        </w:rPr>
        <w:t>roaming condition</w:t>
      </w:r>
      <w:r w:rsidR="00290C1D" w:rsidRPr="001E6537">
        <w:rPr>
          <w:rFonts w:eastAsiaTheme="minorEastAsia"/>
        </w:rPr>
        <w:t xml:space="preserve"> to be addre</w:t>
      </w:r>
      <w:r w:rsidR="001115EA" w:rsidRPr="001E6537">
        <w:rPr>
          <w:rFonts w:eastAsiaTheme="minorEastAsia"/>
        </w:rPr>
        <w:t>ssed</w:t>
      </w:r>
      <w:r w:rsidR="00193DB0" w:rsidRPr="001E6537">
        <w:rPr>
          <w:rFonts w:eastAsiaTheme="minorEastAsia"/>
        </w:rPr>
        <w:t xml:space="preserve">. </w:t>
      </w:r>
    </w:p>
    <w:p w14:paraId="4B565931" w14:textId="5E7E0278" w:rsidR="0064705B" w:rsidRPr="001E6537" w:rsidRDefault="001115E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64705B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R</w:t>
      </w:r>
      <w:r w:rsidR="0064705B" w:rsidRPr="001E6537">
        <w:rPr>
          <w:rFonts w:eastAsiaTheme="minorEastAsia"/>
        </w:rPr>
        <w:t xml:space="preserve">oaming is BSS transition – I think the however statement – adding the flexibility to save on allocating a MAC address – you could use the locally address bit.  You could address the requirement. </w:t>
      </w:r>
    </w:p>
    <w:p w14:paraId="1BA3B2C5" w14:textId="5873F5A7" w:rsidR="006B01E4" w:rsidRPr="001E6537" w:rsidRDefault="001115EA" w:rsidP="005E5975">
      <w:pPr>
        <w:rPr>
          <w:rFonts w:eastAsiaTheme="minorEastAsia"/>
        </w:rPr>
      </w:pPr>
      <w:r w:rsidRPr="001E6537">
        <w:rPr>
          <w:rFonts w:eastAsiaTheme="minorEastAsia"/>
        </w:rPr>
        <w:t>C</w:t>
      </w:r>
      <w:r w:rsidR="0064705B" w:rsidRPr="001E6537">
        <w:rPr>
          <w:rFonts w:eastAsiaTheme="minorEastAsia"/>
        </w:rPr>
        <w:t xml:space="preserve"> – </w:t>
      </w:r>
      <w:r w:rsidR="005247F2" w:rsidRPr="001E6537">
        <w:rPr>
          <w:rFonts w:eastAsiaTheme="minorEastAsia"/>
        </w:rPr>
        <w:t>T</w:t>
      </w:r>
      <w:r w:rsidR="0064705B" w:rsidRPr="001E6537">
        <w:rPr>
          <w:rFonts w:eastAsiaTheme="minorEastAsia"/>
        </w:rPr>
        <w:t xml:space="preserve">he SME is </w:t>
      </w:r>
      <w:r w:rsidR="006B01E4" w:rsidRPr="001E6537">
        <w:rPr>
          <w:rFonts w:eastAsiaTheme="minorEastAsia"/>
        </w:rPr>
        <w:t xml:space="preserve">responsible for coordinating each of the </w:t>
      </w:r>
      <w:r w:rsidR="005247F2" w:rsidRPr="001E6537">
        <w:rPr>
          <w:rFonts w:eastAsiaTheme="minorEastAsia"/>
        </w:rPr>
        <w:t>affiliated</w:t>
      </w:r>
      <w:r w:rsidR="006B01E4" w:rsidRPr="001E6537">
        <w:rPr>
          <w:rFonts w:eastAsiaTheme="minorEastAsia"/>
        </w:rPr>
        <w:t xml:space="preserve"> SMEs – this is confusing. </w:t>
      </w:r>
      <w:r w:rsidR="00A843E2" w:rsidRPr="001E6537">
        <w:rPr>
          <w:rFonts w:eastAsiaTheme="minorEastAsia"/>
        </w:rPr>
        <w:t>In the figure there is only one</w:t>
      </w:r>
      <w:r w:rsidR="005247F2" w:rsidRPr="001E6537">
        <w:rPr>
          <w:rFonts w:eastAsiaTheme="minorEastAsia"/>
        </w:rPr>
        <w:t xml:space="preserve"> SME</w:t>
      </w:r>
      <w:r w:rsidR="00A843E2" w:rsidRPr="001E6537">
        <w:rPr>
          <w:rFonts w:eastAsiaTheme="minorEastAsia"/>
        </w:rPr>
        <w:t xml:space="preserve">. </w:t>
      </w:r>
    </w:p>
    <w:p w14:paraId="56F01FFF" w14:textId="221071EB" w:rsidR="00A843E2" w:rsidRPr="001E6537" w:rsidRDefault="00EF5010" w:rsidP="005E5975">
      <w:pPr>
        <w:rPr>
          <w:rFonts w:eastAsiaTheme="minorEastAsia"/>
        </w:rPr>
      </w:pPr>
      <w:r w:rsidRPr="001E6537">
        <w:rPr>
          <w:rFonts w:eastAsiaTheme="minorEastAsia"/>
        </w:rPr>
        <w:t>A – SMEs was removed.</w:t>
      </w:r>
    </w:p>
    <w:p w14:paraId="4DB5F70A" w14:textId="3256634E" w:rsidR="00A843E2" w:rsidRPr="001E6537" w:rsidRDefault="00EF5010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A83CEB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T</w:t>
      </w:r>
      <w:r w:rsidR="00A83CEB" w:rsidRPr="001E6537">
        <w:rPr>
          <w:rFonts w:eastAsiaTheme="minorEastAsia"/>
        </w:rPr>
        <w:t xml:space="preserve">he “An AP MLD can support </w:t>
      </w:r>
      <w:r w:rsidR="00FC1BE5" w:rsidRPr="001E6537">
        <w:rPr>
          <w:rFonts w:eastAsiaTheme="minorEastAsia"/>
        </w:rPr>
        <w:t>two or</w:t>
      </w:r>
      <w:r w:rsidR="007024BA" w:rsidRPr="001E6537">
        <w:rPr>
          <w:rFonts w:eastAsiaTheme="minorEastAsia"/>
        </w:rPr>
        <w:t xml:space="preserve"> more</w:t>
      </w:r>
      <w:r w:rsidR="00FC1BE5" w:rsidRPr="001E6537">
        <w:rPr>
          <w:rFonts w:eastAsiaTheme="minorEastAsia"/>
        </w:rPr>
        <w:t xml:space="preserve"> links - ….” This sentence </w:t>
      </w:r>
      <w:proofErr w:type="gramStart"/>
      <w:r w:rsidR="00FC1BE5" w:rsidRPr="001E6537">
        <w:rPr>
          <w:rFonts w:eastAsiaTheme="minorEastAsia"/>
        </w:rPr>
        <w:t>doesn’t</w:t>
      </w:r>
      <w:proofErr w:type="gramEnd"/>
      <w:r w:rsidR="00FC1BE5" w:rsidRPr="001E6537">
        <w:rPr>
          <w:rFonts w:eastAsiaTheme="minorEastAsia"/>
        </w:rPr>
        <w:t xml:space="preserve"> need to be here.</w:t>
      </w:r>
    </w:p>
    <w:p w14:paraId="72934460" w14:textId="38E84600" w:rsidR="00FC1BE5" w:rsidRPr="001E6537" w:rsidRDefault="007024B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– the sentence was moved </w:t>
      </w:r>
      <w:r w:rsidR="00FC1BE5" w:rsidRPr="001E6537">
        <w:rPr>
          <w:rFonts w:eastAsiaTheme="minorEastAsia"/>
        </w:rPr>
        <w:t>to the first paragraph of the clause.</w:t>
      </w:r>
      <w:r w:rsidR="009C43C2" w:rsidRPr="001E6537">
        <w:rPr>
          <w:rFonts w:eastAsiaTheme="minorEastAsia"/>
        </w:rPr>
        <w:t xml:space="preserve">  </w:t>
      </w:r>
    </w:p>
    <w:p w14:paraId="30A85E55" w14:textId="2AAF27EB" w:rsidR="00693005" w:rsidRPr="001E6537" w:rsidRDefault="007024B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693005" w:rsidRPr="001E6537">
        <w:rPr>
          <w:rFonts w:eastAsiaTheme="minorEastAsia"/>
        </w:rPr>
        <w:t xml:space="preserve">– </w:t>
      </w:r>
      <w:r w:rsidR="00CA608A" w:rsidRPr="001E6537">
        <w:rPr>
          <w:rFonts w:eastAsiaTheme="minorEastAsia"/>
        </w:rPr>
        <w:t>C</w:t>
      </w:r>
      <w:r w:rsidR="00693005" w:rsidRPr="001E6537">
        <w:rPr>
          <w:rFonts w:eastAsiaTheme="minorEastAsia"/>
        </w:rPr>
        <w:t xml:space="preserve">hannel overlaps </w:t>
      </w:r>
      <w:proofErr w:type="gramStart"/>
      <w:r w:rsidR="00CA608A" w:rsidRPr="001E6537">
        <w:rPr>
          <w:rFonts w:eastAsiaTheme="minorEastAsia"/>
        </w:rPr>
        <w:t>don’t</w:t>
      </w:r>
      <w:proofErr w:type="gramEnd"/>
      <w:r w:rsidR="00CA608A" w:rsidRPr="001E6537">
        <w:rPr>
          <w:rFonts w:eastAsiaTheme="minorEastAsia"/>
        </w:rPr>
        <w:t xml:space="preserve"> </w:t>
      </w:r>
      <w:r w:rsidR="00693005" w:rsidRPr="001E6537">
        <w:rPr>
          <w:rFonts w:eastAsiaTheme="minorEastAsia"/>
        </w:rPr>
        <w:t xml:space="preserve">have any meaning.  </w:t>
      </w:r>
      <w:r w:rsidR="004D515D" w:rsidRPr="001E6537">
        <w:rPr>
          <w:rFonts w:eastAsiaTheme="minorEastAsia"/>
        </w:rPr>
        <w:t xml:space="preserve">There are no </w:t>
      </w:r>
      <w:r w:rsidR="00693005" w:rsidRPr="001E6537">
        <w:rPr>
          <w:rFonts w:eastAsiaTheme="minorEastAsia"/>
        </w:rPr>
        <w:t>restriction</w:t>
      </w:r>
      <w:r w:rsidR="00DF52A7">
        <w:rPr>
          <w:rFonts w:eastAsiaTheme="minorEastAsia"/>
        </w:rPr>
        <w:t>s</w:t>
      </w:r>
      <w:r w:rsidR="00693005" w:rsidRPr="001E6537">
        <w:rPr>
          <w:rFonts w:eastAsiaTheme="minorEastAsia"/>
        </w:rPr>
        <w:t xml:space="preserve"> on how the channels are s</w:t>
      </w:r>
      <w:r w:rsidR="007A4CDE" w:rsidRPr="001E6537">
        <w:rPr>
          <w:rFonts w:eastAsiaTheme="minorEastAsia"/>
        </w:rPr>
        <w:t xml:space="preserve">et up. </w:t>
      </w:r>
      <w:r w:rsidR="007A6BE1" w:rsidRPr="001E6537">
        <w:rPr>
          <w:rFonts w:eastAsiaTheme="minorEastAsia"/>
        </w:rPr>
        <w:t xml:space="preserve"> Reduce the </w:t>
      </w:r>
      <w:r w:rsidR="00E41F0F" w:rsidRPr="001E6537">
        <w:rPr>
          <w:rFonts w:eastAsiaTheme="minorEastAsia"/>
        </w:rPr>
        <w:t>number of times it is said</w:t>
      </w:r>
      <w:r w:rsidR="004D515D" w:rsidRPr="001E6537">
        <w:rPr>
          <w:rFonts w:eastAsiaTheme="minorEastAsia"/>
        </w:rPr>
        <w:t>.  S</w:t>
      </w:r>
      <w:r w:rsidR="00E41F0F" w:rsidRPr="001E6537">
        <w:rPr>
          <w:rFonts w:eastAsiaTheme="minorEastAsia"/>
        </w:rPr>
        <w:t xml:space="preserve">witch to multiple links instead of two or more.  </w:t>
      </w:r>
    </w:p>
    <w:p w14:paraId="5B0A3221" w14:textId="5FBF2306" w:rsidR="00A93867" w:rsidRPr="001E6537" w:rsidRDefault="004D515D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5A27F0" w:rsidRPr="001E6537">
        <w:rPr>
          <w:rFonts w:eastAsiaTheme="minorEastAsia"/>
        </w:rPr>
        <w:t>–</w:t>
      </w:r>
      <w:r w:rsidR="00A93867" w:rsidRPr="001E6537">
        <w:rPr>
          <w:rFonts w:eastAsiaTheme="minorEastAsia"/>
        </w:rPr>
        <w:t xml:space="preserve"> </w:t>
      </w:r>
      <w:r w:rsidR="005A27F0" w:rsidRPr="001E6537">
        <w:rPr>
          <w:rFonts w:eastAsiaTheme="minorEastAsia"/>
        </w:rPr>
        <w:t xml:space="preserve">change “MLO allows for operation over multiple links” </w:t>
      </w:r>
      <w:r w:rsidR="00D36D2F" w:rsidRPr="001E6537">
        <w:rPr>
          <w:rFonts w:eastAsiaTheme="minorEastAsia"/>
        </w:rPr>
        <w:t>and “MLD manages communication over multiple links”</w:t>
      </w:r>
      <w:r w:rsidR="005A27F0" w:rsidRPr="001E6537">
        <w:rPr>
          <w:rFonts w:eastAsiaTheme="minorEastAsia"/>
        </w:rPr>
        <w:t xml:space="preserve">. </w:t>
      </w:r>
    </w:p>
    <w:p w14:paraId="5DEA4D24" w14:textId="0A58DAA1" w:rsidR="00B03B01" w:rsidRPr="001E6537" w:rsidRDefault="00FB52DB" w:rsidP="005E5975">
      <w:pPr>
        <w:rPr>
          <w:rFonts w:eastAsiaTheme="minorEastAsia"/>
        </w:rPr>
      </w:pPr>
      <w:r w:rsidRPr="001E6537">
        <w:rPr>
          <w:rFonts w:eastAsiaTheme="minorEastAsia"/>
        </w:rPr>
        <w:t>C - C</w:t>
      </w:r>
      <w:r w:rsidR="00B94133" w:rsidRPr="001E6537">
        <w:rPr>
          <w:rFonts w:eastAsiaTheme="minorEastAsia"/>
        </w:rPr>
        <w:t xml:space="preserve">oncerned </w:t>
      </w:r>
      <w:r w:rsidRPr="001E6537">
        <w:rPr>
          <w:rFonts w:eastAsiaTheme="minorEastAsia"/>
        </w:rPr>
        <w:t xml:space="preserve">was expressed regarding </w:t>
      </w:r>
      <w:r w:rsidR="00B94133" w:rsidRPr="001E6537">
        <w:rPr>
          <w:rFonts w:eastAsiaTheme="minorEastAsia"/>
        </w:rPr>
        <w:t xml:space="preserve">the fairness </w:t>
      </w:r>
      <w:r w:rsidR="00B03B01" w:rsidRPr="001E6537">
        <w:rPr>
          <w:rFonts w:eastAsiaTheme="minorEastAsia"/>
        </w:rPr>
        <w:t>issue – if a device has multiple radios on one channel</w:t>
      </w:r>
      <w:r w:rsidR="002B3A5A" w:rsidRPr="001E6537">
        <w:rPr>
          <w:rFonts w:eastAsiaTheme="minorEastAsia"/>
        </w:rPr>
        <w:t xml:space="preserve"> and there are no restriction</w:t>
      </w:r>
      <w:r w:rsidR="006D52C2">
        <w:rPr>
          <w:rFonts w:eastAsiaTheme="minorEastAsia"/>
        </w:rPr>
        <w:t>s</w:t>
      </w:r>
      <w:r w:rsidR="002B3A5A" w:rsidRPr="001E6537">
        <w:rPr>
          <w:rFonts w:eastAsiaTheme="minorEastAsia"/>
        </w:rPr>
        <w:t xml:space="preserve"> how is fairness </w:t>
      </w:r>
      <w:r w:rsidR="00E03723" w:rsidRPr="001E6537">
        <w:rPr>
          <w:rFonts w:eastAsiaTheme="minorEastAsia"/>
        </w:rPr>
        <w:t xml:space="preserve">dealt with. Concern that </w:t>
      </w:r>
      <w:r w:rsidR="00902FA9" w:rsidRPr="001E6537">
        <w:rPr>
          <w:rFonts w:eastAsiaTheme="minorEastAsia"/>
        </w:rPr>
        <w:t xml:space="preserve">this could be a problem. </w:t>
      </w:r>
    </w:p>
    <w:p w14:paraId="5CA1BDE1" w14:textId="55387B61" w:rsidR="00902FA9" w:rsidRPr="001E6537" w:rsidRDefault="00E94E26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902FA9" w:rsidRPr="001E6537">
        <w:rPr>
          <w:rFonts w:eastAsiaTheme="minorEastAsia"/>
        </w:rPr>
        <w:t xml:space="preserve"> – </w:t>
      </w:r>
      <w:r w:rsidR="00592A63" w:rsidRPr="001E6537">
        <w:rPr>
          <w:rFonts w:eastAsiaTheme="minorEastAsia"/>
        </w:rPr>
        <w:t xml:space="preserve">The sentence is addressing </w:t>
      </w:r>
      <w:r w:rsidR="00902FA9" w:rsidRPr="001E6537">
        <w:rPr>
          <w:rFonts w:eastAsiaTheme="minorEastAsia"/>
        </w:rPr>
        <w:t xml:space="preserve">STR and NSTR, </w:t>
      </w:r>
      <w:r w:rsidRPr="001E6537">
        <w:rPr>
          <w:rFonts w:eastAsiaTheme="minorEastAsia"/>
        </w:rPr>
        <w:t xml:space="preserve">it is </w:t>
      </w:r>
      <w:r w:rsidR="00646823" w:rsidRPr="001E6537">
        <w:rPr>
          <w:rFonts w:eastAsiaTheme="minorEastAsia"/>
        </w:rPr>
        <w:t xml:space="preserve">ok </w:t>
      </w:r>
      <w:r w:rsidRPr="001E6537">
        <w:rPr>
          <w:rFonts w:eastAsiaTheme="minorEastAsia"/>
        </w:rPr>
        <w:t xml:space="preserve">as it is. </w:t>
      </w:r>
      <w:r w:rsidR="00646823" w:rsidRPr="001E6537">
        <w:rPr>
          <w:rFonts w:eastAsiaTheme="minorEastAsia"/>
        </w:rPr>
        <w:t xml:space="preserve"> </w:t>
      </w:r>
    </w:p>
    <w:p w14:paraId="3BFDD178" w14:textId="20C8C4A9" w:rsidR="00A76E6E" w:rsidRPr="001E6537" w:rsidRDefault="00E94E26" w:rsidP="005E5975">
      <w:pPr>
        <w:rPr>
          <w:rFonts w:eastAsiaTheme="minorEastAsia"/>
        </w:rPr>
      </w:pPr>
      <w:r w:rsidRPr="001E6537">
        <w:rPr>
          <w:rFonts w:eastAsiaTheme="minorEastAsia"/>
        </w:rPr>
        <w:t>R</w:t>
      </w:r>
      <w:r w:rsidR="00D06A79" w:rsidRPr="001E6537">
        <w:rPr>
          <w:rFonts w:eastAsiaTheme="minorEastAsia"/>
        </w:rPr>
        <w:t xml:space="preserve"> – </w:t>
      </w:r>
      <w:r w:rsidR="00C31F25" w:rsidRPr="001E6537">
        <w:rPr>
          <w:rFonts w:eastAsiaTheme="minorEastAsia"/>
        </w:rPr>
        <w:t>I</w:t>
      </w:r>
      <w:r w:rsidR="00D06A79" w:rsidRPr="001E6537">
        <w:rPr>
          <w:rFonts w:eastAsiaTheme="minorEastAsia"/>
        </w:rPr>
        <w:t xml:space="preserve">f they are </w:t>
      </w:r>
      <w:r w:rsidR="00251024" w:rsidRPr="001E6537">
        <w:rPr>
          <w:rFonts w:eastAsiaTheme="minorEastAsia"/>
        </w:rPr>
        <w:t>physically</w:t>
      </w:r>
      <w:r w:rsidR="00D06A79" w:rsidRPr="001E6537">
        <w:rPr>
          <w:rFonts w:eastAsiaTheme="minorEastAsia"/>
        </w:rPr>
        <w:t xml:space="preserve"> different radios, unless they are restricted </w:t>
      </w:r>
      <w:r w:rsidR="00A76E6E" w:rsidRPr="001E6537">
        <w:rPr>
          <w:rFonts w:eastAsiaTheme="minorEastAsia"/>
        </w:rPr>
        <w:t>a single channel</w:t>
      </w:r>
      <w:r w:rsidR="00251024" w:rsidRPr="001E6537">
        <w:rPr>
          <w:rFonts w:eastAsiaTheme="minorEastAsia"/>
        </w:rPr>
        <w:t xml:space="preserve"> there will be fairness issues</w:t>
      </w:r>
      <w:r w:rsidR="00A76E6E" w:rsidRPr="001E6537">
        <w:rPr>
          <w:rFonts w:eastAsiaTheme="minorEastAsia"/>
        </w:rPr>
        <w:t xml:space="preserve">.  </w:t>
      </w:r>
    </w:p>
    <w:p w14:paraId="3FA08AF9" w14:textId="77777777" w:rsidR="009549A4" w:rsidRPr="001E6537" w:rsidRDefault="0025102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</w:t>
      </w:r>
      <w:r w:rsidR="003A2B1E" w:rsidRPr="001E6537">
        <w:rPr>
          <w:rFonts w:eastAsiaTheme="minorEastAsia"/>
        </w:rPr>
        <w:t xml:space="preserve">– </w:t>
      </w:r>
      <w:r w:rsidR="00C31F25" w:rsidRPr="001E6537">
        <w:rPr>
          <w:rFonts w:eastAsiaTheme="minorEastAsia"/>
        </w:rPr>
        <w:t xml:space="preserve">It is not possible to </w:t>
      </w:r>
      <w:r w:rsidR="003A2B1E" w:rsidRPr="001E6537">
        <w:rPr>
          <w:rFonts w:eastAsiaTheme="minorEastAsia"/>
        </w:rPr>
        <w:t xml:space="preserve">be STR on the same channel – unless you are full duplex </w:t>
      </w:r>
      <w:r w:rsidR="00C4203A" w:rsidRPr="001E6537">
        <w:rPr>
          <w:rFonts w:eastAsiaTheme="minorEastAsia"/>
        </w:rPr>
        <w:t>–</w:t>
      </w:r>
      <w:r w:rsidR="003A2B1E" w:rsidRPr="001E6537">
        <w:rPr>
          <w:rFonts w:eastAsiaTheme="minorEastAsia"/>
        </w:rPr>
        <w:t xml:space="preserve"> </w:t>
      </w:r>
      <w:r w:rsidR="00C4203A" w:rsidRPr="001E6537">
        <w:rPr>
          <w:rFonts w:eastAsiaTheme="minorEastAsia"/>
        </w:rPr>
        <w:t xml:space="preserve">you would get nothing if they are on the same radio.  </w:t>
      </w:r>
    </w:p>
    <w:p w14:paraId="2B93CBA2" w14:textId="0C3C765B" w:rsidR="004271E3" w:rsidRPr="001E6537" w:rsidRDefault="009549A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= </w:t>
      </w:r>
      <w:r w:rsidR="00C4203A" w:rsidRPr="001E6537">
        <w:rPr>
          <w:rFonts w:eastAsiaTheme="minorEastAsia"/>
        </w:rPr>
        <w:t>If there are 10</w:t>
      </w:r>
      <w:r w:rsidRPr="001E6537">
        <w:rPr>
          <w:rFonts w:eastAsiaTheme="minorEastAsia"/>
        </w:rPr>
        <w:t xml:space="preserve"> radios, </w:t>
      </w:r>
      <w:r w:rsidR="00C4203A" w:rsidRPr="001E6537">
        <w:rPr>
          <w:rFonts w:eastAsiaTheme="minorEastAsia"/>
        </w:rPr>
        <w:t>only</w:t>
      </w:r>
      <w:r w:rsidR="00F10400" w:rsidRPr="001E6537">
        <w:rPr>
          <w:rFonts w:eastAsiaTheme="minorEastAsia"/>
        </w:rPr>
        <w:t xml:space="preserve"> one</w:t>
      </w:r>
      <w:r w:rsidR="00C4203A" w:rsidRPr="001E6537">
        <w:rPr>
          <w:rFonts w:eastAsiaTheme="minorEastAsia"/>
        </w:rPr>
        <w:t xml:space="preserve"> </w:t>
      </w:r>
      <w:r w:rsidR="00F10400" w:rsidRPr="001E6537">
        <w:rPr>
          <w:rFonts w:eastAsiaTheme="minorEastAsia"/>
        </w:rPr>
        <w:t xml:space="preserve">might </w:t>
      </w:r>
      <w:r w:rsidR="00C4203A" w:rsidRPr="001E6537">
        <w:rPr>
          <w:rFonts w:eastAsiaTheme="minorEastAsia"/>
        </w:rPr>
        <w:t xml:space="preserve">operate </w:t>
      </w:r>
      <w:r w:rsidR="00F10400" w:rsidRPr="001E6537">
        <w:rPr>
          <w:rFonts w:eastAsiaTheme="minorEastAsia"/>
        </w:rPr>
        <w:t xml:space="preserve">at any given </w:t>
      </w:r>
      <w:r w:rsidR="00C4203A" w:rsidRPr="001E6537">
        <w:rPr>
          <w:rFonts w:eastAsiaTheme="minorEastAsia"/>
        </w:rPr>
        <w:t xml:space="preserve">time.  </w:t>
      </w:r>
      <w:r w:rsidR="004271E3" w:rsidRPr="001E6537">
        <w:rPr>
          <w:rFonts w:eastAsiaTheme="minorEastAsia"/>
        </w:rPr>
        <w:t xml:space="preserve">It is hard for me to understand what is meant by STR on the same channel. </w:t>
      </w:r>
      <w:r w:rsidR="009E51B3" w:rsidRPr="001E6537">
        <w:rPr>
          <w:rFonts w:eastAsiaTheme="minorEastAsia"/>
        </w:rPr>
        <w:t xml:space="preserve">STR will be on different channels – but I assume it is the case though not specified. </w:t>
      </w:r>
    </w:p>
    <w:p w14:paraId="5BD8EAB2" w14:textId="529661B3" w:rsidR="009E51B3" w:rsidRPr="001E6537" w:rsidRDefault="001117E7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9E51B3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T</w:t>
      </w:r>
      <w:r w:rsidR="009E51B3" w:rsidRPr="001E6537">
        <w:rPr>
          <w:rFonts w:eastAsiaTheme="minorEastAsia"/>
        </w:rPr>
        <w:t xml:space="preserve">he intention of the this paragraph is an overview </w:t>
      </w:r>
      <w:r w:rsidR="009257CE" w:rsidRPr="001E6537">
        <w:rPr>
          <w:rFonts w:eastAsiaTheme="minorEastAsia"/>
        </w:rPr>
        <w:t xml:space="preserve">and address STR and NSTR – can we put these issues aside for now – this would be a more appropriate </w:t>
      </w:r>
      <w:r w:rsidR="00DC6D0C" w:rsidRPr="001E6537">
        <w:rPr>
          <w:rFonts w:eastAsiaTheme="minorEastAsia"/>
        </w:rPr>
        <w:t xml:space="preserve">to be discussed in TGbe.  </w:t>
      </w:r>
    </w:p>
    <w:p w14:paraId="766E5DD1" w14:textId="21C29681" w:rsidR="00DC6D0C" w:rsidRPr="001E6537" w:rsidRDefault="00EC62B7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DC6D0C" w:rsidRPr="001E6537">
        <w:rPr>
          <w:rFonts w:eastAsiaTheme="minorEastAsia"/>
        </w:rPr>
        <w:t>– Agree</w:t>
      </w:r>
      <w:r w:rsidRPr="001E6537">
        <w:rPr>
          <w:rFonts w:eastAsiaTheme="minorEastAsia"/>
        </w:rPr>
        <w:t>ment that</w:t>
      </w:r>
      <w:r w:rsidR="00DC6D0C" w:rsidRPr="001E6537">
        <w:rPr>
          <w:rFonts w:eastAsiaTheme="minorEastAsia"/>
        </w:rPr>
        <w:t xml:space="preserve"> this is a TGbe topic and how color is impacted and how this works is </w:t>
      </w:r>
      <w:r w:rsidR="00145A65" w:rsidRPr="001E6537">
        <w:rPr>
          <w:rFonts w:eastAsiaTheme="minorEastAsia"/>
        </w:rPr>
        <w:t xml:space="preserve">critical.  </w:t>
      </w:r>
    </w:p>
    <w:p w14:paraId="318DEFC4" w14:textId="3267980C" w:rsidR="00145A65" w:rsidRPr="001E6537" w:rsidRDefault="00EC62B7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936B79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R</w:t>
      </w:r>
      <w:r w:rsidR="00936B79" w:rsidRPr="001E6537">
        <w:rPr>
          <w:rFonts w:eastAsiaTheme="minorEastAsia"/>
        </w:rPr>
        <w:t>eviewing the MAC sublayers</w:t>
      </w:r>
      <w:r w:rsidR="003D2896" w:rsidRPr="001E6537">
        <w:rPr>
          <w:rFonts w:eastAsiaTheme="minorEastAsia"/>
        </w:rPr>
        <w:t xml:space="preserve"> and functionality of the layers.   </w:t>
      </w:r>
    </w:p>
    <w:p w14:paraId="677AAA12" w14:textId="4A40F13C" w:rsidR="00B03B01" w:rsidRPr="001E6537" w:rsidRDefault="007829A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C81774" w:rsidRPr="001E6537">
        <w:rPr>
          <w:rFonts w:eastAsiaTheme="minorEastAsia"/>
        </w:rPr>
        <w:t>–</w:t>
      </w:r>
      <w:r w:rsidR="00A50043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Q</w:t>
      </w:r>
      <w:r w:rsidR="00C81774" w:rsidRPr="001E6537">
        <w:rPr>
          <w:rFonts w:eastAsiaTheme="minorEastAsia"/>
        </w:rPr>
        <w:t xml:space="preserve">uestioning PMKSA, PTKSA </w:t>
      </w:r>
      <w:r w:rsidR="00890DCF" w:rsidRPr="001E6537">
        <w:rPr>
          <w:rFonts w:eastAsiaTheme="minorEastAsia"/>
        </w:rPr>
        <w:t>- how</w:t>
      </w:r>
      <w:r w:rsidR="00C81774" w:rsidRPr="001E6537">
        <w:rPr>
          <w:rFonts w:eastAsiaTheme="minorEastAsia"/>
        </w:rPr>
        <w:t xml:space="preserve"> is the related to the security association.  </w:t>
      </w:r>
      <w:r w:rsidR="00AF5F77" w:rsidRPr="001E6537">
        <w:rPr>
          <w:rFonts w:eastAsiaTheme="minorEastAsia"/>
        </w:rPr>
        <w:t xml:space="preserve">I </w:t>
      </w:r>
      <w:proofErr w:type="gramStart"/>
      <w:r w:rsidR="00AF5F77" w:rsidRPr="001E6537">
        <w:rPr>
          <w:rFonts w:eastAsiaTheme="minorEastAsia"/>
        </w:rPr>
        <w:t>don’t</w:t>
      </w:r>
      <w:proofErr w:type="gramEnd"/>
      <w:r w:rsidR="00AF5F77" w:rsidRPr="001E6537">
        <w:rPr>
          <w:rFonts w:eastAsiaTheme="minorEastAsia"/>
        </w:rPr>
        <w:t xml:space="preserve"> know if you need to do this in the overview. </w:t>
      </w:r>
    </w:p>
    <w:p w14:paraId="409158B9" w14:textId="3DB7B049" w:rsidR="00AF5F77" w:rsidRPr="001E6537" w:rsidRDefault="007829A4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A </w:t>
      </w:r>
      <w:r w:rsidR="00CD5EEC" w:rsidRPr="001E6537">
        <w:rPr>
          <w:rFonts w:eastAsiaTheme="minorEastAsia"/>
        </w:rPr>
        <w:t>–</w:t>
      </w:r>
      <w:r w:rsidR="00AF5F77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I</w:t>
      </w:r>
      <w:r w:rsidR="00CD5EEC" w:rsidRPr="001E6537">
        <w:rPr>
          <w:rFonts w:eastAsiaTheme="minorEastAsia"/>
        </w:rPr>
        <w:t xml:space="preserve">t is </w:t>
      </w:r>
      <w:r w:rsidR="00890DCF" w:rsidRPr="001E6537">
        <w:rPr>
          <w:rFonts w:eastAsiaTheme="minorEastAsia"/>
        </w:rPr>
        <w:t>e.g.,</w:t>
      </w:r>
      <w:r w:rsidR="00CD5EEC" w:rsidRPr="001E6537">
        <w:rPr>
          <w:rFonts w:eastAsiaTheme="minorEastAsia"/>
        </w:rPr>
        <w:t xml:space="preserve"> PMKSA - The MLD has multiple links, each link has block ACK </w:t>
      </w:r>
      <w:r w:rsidR="008B0798" w:rsidRPr="001E6537">
        <w:rPr>
          <w:rFonts w:eastAsiaTheme="minorEastAsia"/>
        </w:rPr>
        <w:t>–</w:t>
      </w:r>
      <w:r w:rsidR="00CD5EEC" w:rsidRPr="001E6537">
        <w:rPr>
          <w:rFonts w:eastAsiaTheme="minorEastAsia"/>
        </w:rPr>
        <w:t xml:space="preserve"> </w:t>
      </w:r>
      <w:r w:rsidR="008B0798" w:rsidRPr="001E6537">
        <w:rPr>
          <w:rFonts w:eastAsiaTheme="minorEastAsia"/>
        </w:rPr>
        <w:t xml:space="preserve">on each link the local link will send the ACK – but the packets could arrive in different order – the upper layer needs to track this.  Hence, the </w:t>
      </w:r>
      <w:r w:rsidR="00653DA8" w:rsidRPr="001E6537">
        <w:rPr>
          <w:rFonts w:eastAsiaTheme="minorEastAsia"/>
        </w:rPr>
        <w:t>score boarding</w:t>
      </w:r>
      <w:r w:rsidR="008B0798" w:rsidRPr="001E6537">
        <w:rPr>
          <w:rFonts w:eastAsiaTheme="minorEastAsia"/>
        </w:rPr>
        <w:t xml:space="preserve"> is at the upper layer.   </w:t>
      </w:r>
      <w:r w:rsidR="00890DCF" w:rsidRPr="001E6537">
        <w:rPr>
          <w:rFonts w:eastAsiaTheme="minorEastAsia"/>
        </w:rPr>
        <w:t>Everything</w:t>
      </w:r>
      <w:r w:rsidR="008B0798" w:rsidRPr="001E6537">
        <w:rPr>
          <w:rFonts w:eastAsiaTheme="minorEastAsia"/>
        </w:rPr>
        <w:t xml:space="preserve"> could be done in the single link.  </w:t>
      </w:r>
    </w:p>
    <w:p w14:paraId="75EFB41A" w14:textId="25970AB7" w:rsidR="008B0798" w:rsidRPr="001E6537" w:rsidRDefault="008B0798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R – the first thing you said was </w:t>
      </w:r>
      <w:r w:rsidR="00653DA8" w:rsidRPr="001E6537">
        <w:rPr>
          <w:rFonts w:eastAsiaTheme="minorEastAsia"/>
        </w:rPr>
        <w:t>score boarding</w:t>
      </w:r>
      <w:r w:rsidR="00AF4EC2" w:rsidRPr="001E6537">
        <w:rPr>
          <w:rFonts w:eastAsiaTheme="minorEastAsia"/>
        </w:rPr>
        <w:t xml:space="preserve"> over link 1 and could</w:t>
      </w:r>
      <w:r w:rsidR="00E37E80" w:rsidRPr="001E6537">
        <w:rPr>
          <w:rFonts w:eastAsiaTheme="minorEastAsia"/>
        </w:rPr>
        <w:t xml:space="preserve"> be</w:t>
      </w:r>
      <w:r w:rsidR="00AF4EC2" w:rsidRPr="001E6537">
        <w:rPr>
          <w:rFonts w:eastAsiaTheme="minorEastAsia"/>
        </w:rPr>
        <w:t xml:space="preserve"> reflect</w:t>
      </w:r>
      <w:r w:rsidR="00E37E80" w:rsidRPr="001E6537">
        <w:rPr>
          <w:rFonts w:eastAsiaTheme="minorEastAsia"/>
        </w:rPr>
        <w:t>ed</w:t>
      </w:r>
      <w:r w:rsidR="00AF4EC2" w:rsidRPr="001E6537">
        <w:rPr>
          <w:rFonts w:eastAsiaTheme="minorEastAsia"/>
        </w:rPr>
        <w:t xml:space="preserve"> on to link 2.  </w:t>
      </w:r>
    </w:p>
    <w:p w14:paraId="49AA52A5" w14:textId="77EA3EAE" w:rsidR="006015B7" w:rsidRPr="001E6537" w:rsidRDefault="00B34028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You have an </w:t>
      </w:r>
      <w:r w:rsidR="00A90964" w:rsidRPr="001E6537">
        <w:rPr>
          <w:rFonts w:eastAsiaTheme="minorEastAsia"/>
        </w:rPr>
        <w:t xml:space="preserve">SN/PN in the lower MAC do you need it also in the </w:t>
      </w:r>
      <w:r w:rsidR="00E55385" w:rsidRPr="001E6537">
        <w:rPr>
          <w:rFonts w:eastAsiaTheme="minorEastAsia"/>
        </w:rPr>
        <w:t>upper</w:t>
      </w:r>
      <w:r w:rsidR="00A90964" w:rsidRPr="001E6537">
        <w:rPr>
          <w:rFonts w:eastAsiaTheme="minorEastAsia"/>
        </w:rPr>
        <w:t xml:space="preserve"> MAC</w:t>
      </w:r>
      <w:r w:rsidR="00E55385" w:rsidRPr="001E6537">
        <w:rPr>
          <w:rFonts w:eastAsiaTheme="minorEastAsia"/>
        </w:rPr>
        <w:t>?</w:t>
      </w:r>
    </w:p>
    <w:p w14:paraId="4D32A6FC" w14:textId="29455910" w:rsidR="006015B7" w:rsidRPr="001E6537" w:rsidRDefault="00E55385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6015B7" w:rsidRPr="001E6537">
        <w:rPr>
          <w:rFonts w:eastAsiaTheme="minorEastAsia"/>
        </w:rPr>
        <w:t xml:space="preserve">– </w:t>
      </w:r>
      <w:r w:rsidR="00CB7C4D" w:rsidRPr="001E6537">
        <w:rPr>
          <w:rFonts w:eastAsiaTheme="minorEastAsia"/>
        </w:rPr>
        <w:t>I</w:t>
      </w:r>
      <w:r w:rsidR="006015B7" w:rsidRPr="001E6537">
        <w:rPr>
          <w:rFonts w:eastAsiaTheme="minorEastAsia"/>
        </w:rPr>
        <w:t xml:space="preserve">ntroducing the “legacy” behavior with </w:t>
      </w:r>
      <w:r w:rsidR="00020519" w:rsidRPr="001E6537">
        <w:rPr>
          <w:rFonts w:eastAsiaTheme="minorEastAsia"/>
        </w:rPr>
        <w:t xml:space="preserve">non-unicast data at this point in the spec is </w:t>
      </w:r>
      <w:r w:rsidR="00CB7C4D" w:rsidRPr="001E6537">
        <w:rPr>
          <w:rFonts w:eastAsiaTheme="minorEastAsia"/>
        </w:rPr>
        <w:t>confusing</w:t>
      </w:r>
      <w:r w:rsidR="00020519" w:rsidRPr="001E6537">
        <w:rPr>
          <w:rFonts w:eastAsiaTheme="minorEastAsia"/>
        </w:rPr>
        <w:t xml:space="preserve"> and may need to be clarified. </w:t>
      </w:r>
    </w:p>
    <w:p w14:paraId="6DA1DEF2" w14:textId="47174B00" w:rsidR="004D1335" w:rsidRPr="001E6537" w:rsidRDefault="00825C83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4D1335" w:rsidRPr="001E6537">
        <w:rPr>
          <w:rFonts w:eastAsiaTheme="minorEastAsia"/>
        </w:rPr>
        <w:t xml:space="preserve">– </w:t>
      </w:r>
      <w:r w:rsidRPr="001E6537">
        <w:rPr>
          <w:rFonts w:eastAsiaTheme="minorEastAsia"/>
        </w:rPr>
        <w:t>T</w:t>
      </w:r>
      <w:r w:rsidR="004D1335" w:rsidRPr="001E6537">
        <w:rPr>
          <w:rFonts w:eastAsiaTheme="minorEastAsia"/>
        </w:rPr>
        <w:t>he BlockACK is mandatory</w:t>
      </w:r>
      <w:r w:rsidR="009E06AB" w:rsidRPr="001E6537">
        <w:rPr>
          <w:rFonts w:eastAsiaTheme="minorEastAsia"/>
        </w:rPr>
        <w:t>.</w:t>
      </w:r>
    </w:p>
    <w:p w14:paraId="00E7A67A" w14:textId="3F532668" w:rsidR="009E06AB" w:rsidRPr="001E6537" w:rsidRDefault="001A15DF" w:rsidP="005E5975">
      <w:pPr>
        <w:rPr>
          <w:rFonts w:eastAsiaTheme="minorEastAsia"/>
        </w:rPr>
      </w:pPr>
      <w:r w:rsidRPr="001E6537">
        <w:rPr>
          <w:rFonts w:eastAsiaTheme="minorEastAsia"/>
        </w:rPr>
        <w:t>A –</w:t>
      </w:r>
      <w:r w:rsidR="009E06AB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 xml:space="preserve">Score boarding in the </w:t>
      </w:r>
      <w:r w:rsidR="009E06AB" w:rsidRPr="001E6537">
        <w:rPr>
          <w:rFonts w:eastAsiaTheme="minorEastAsia"/>
        </w:rPr>
        <w:t xml:space="preserve">upper MAC </w:t>
      </w:r>
      <w:r w:rsidRPr="001E6537">
        <w:rPr>
          <w:rFonts w:eastAsiaTheme="minorEastAsia"/>
        </w:rPr>
        <w:t xml:space="preserve">is critical for </w:t>
      </w:r>
      <w:r w:rsidR="009E06AB" w:rsidRPr="001E6537">
        <w:rPr>
          <w:rFonts w:eastAsiaTheme="minorEastAsia"/>
        </w:rPr>
        <w:t xml:space="preserve">reordering. </w:t>
      </w:r>
    </w:p>
    <w:p w14:paraId="3308ECFF" w14:textId="62BF9E49" w:rsidR="009E06AB" w:rsidRPr="001E6537" w:rsidRDefault="001A15DF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9E06AB" w:rsidRPr="001E6537">
        <w:rPr>
          <w:rFonts w:eastAsiaTheme="minorEastAsia"/>
        </w:rPr>
        <w:t>– Score boarding is</w:t>
      </w:r>
      <w:r w:rsidR="00BC7B0B" w:rsidRPr="001E6537">
        <w:rPr>
          <w:rFonts w:eastAsiaTheme="minorEastAsia"/>
        </w:rPr>
        <w:t xml:space="preserve"> an</w:t>
      </w:r>
      <w:r w:rsidR="009E06AB" w:rsidRPr="001E6537">
        <w:rPr>
          <w:rFonts w:eastAsiaTheme="minorEastAsia"/>
        </w:rPr>
        <w:t xml:space="preserve"> </w:t>
      </w:r>
      <w:r w:rsidR="003D4258" w:rsidRPr="001E6537">
        <w:rPr>
          <w:rFonts w:eastAsiaTheme="minorEastAsia"/>
        </w:rPr>
        <w:t xml:space="preserve">upper MAC function.  </w:t>
      </w:r>
      <w:r w:rsidR="003431CA" w:rsidRPr="001E6537">
        <w:rPr>
          <w:rFonts w:eastAsiaTheme="minorEastAsia"/>
        </w:rPr>
        <w:t>I</w:t>
      </w:r>
      <w:r w:rsidR="00BF3A3C" w:rsidRPr="001E6537">
        <w:rPr>
          <w:rFonts w:eastAsiaTheme="minorEastAsia"/>
        </w:rPr>
        <w:t>f the score</w:t>
      </w:r>
      <w:r w:rsidR="003D5CEB" w:rsidRPr="001E6537">
        <w:rPr>
          <w:rFonts w:eastAsiaTheme="minorEastAsia"/>
        </w:rPr>
        <w:t xml:space="preserve"> </w:t>
      </w:r>
      <w:r w:rsidR="00BF3A3C" w:rsidRPr="001E6537">
        <w:rPr>
          <w:rFonts w:eastAsiaTheme="minorEastAsia"/>
        </w:rPr>
        <w:t>boarding is upper mac only</w:t>
      </w:r>
      <w:r w:rsidR="003D5CEB" w:rsidRPr="001E6537">
        <w:rPr>
          <w:rFonts w:eastAsiaTheme="minorEastAsia"/>
        </w:rPr>
        <w:t>,</w:t>
      </w:r>
      <w:r w:rsidR="00BF3A3C" w:rsidRPr="001E6537">
        <w:rPr>
          <w:rFonts w:eastAsiaTheme="minorEastAsia"/>
        </w:rPr>
        <w:t xml:space="preserve"> reo</w:t>
      </w:r>
      <w:r w:rsidR="004C459D" w:rsidRPr="001E6537">
        <w:rPr>
          <w:rFonts w:eastAsiaTheme="minorEastAsia"/>
        </w:rPr>
        <w:t>rdering is something different.  Score</w:t>
      </w:r>
      <w:r w:rsidR="003D5CEB" w:rsidRPr="001E6537">
        <w:rPr>
          <w:rFonts w:eastAsiaTheme="minorEastAsia"/>
        </w:rPr>
        <w:t xml:space="preserve"> </w:t>
      </w:r>
      <w:r w:rsidR="004C459D" w:rsidRPr="001E6537">
        <w:rPr>
          <w:rFonts w:eastAsiaTheme="minorEastAsia"/>
        </w:rPr>
        <w:t xml:space="preserve">boarding is </w:t>
      </w:r>
      <w:r w:rsidR="003D5CEB" w:rsidRPr="001E6537">
        <w:rPr>
          <w:rFonts w:eastAsiaTheme="minorEastAsia"/>
        </w:rPr>
        <w:t>implementation</w:t>
      </w:r>
      <w:r w:rsidR="004C459D" w:rsidRPr="001E6537">
        <w:rPr>
          <w:rFonts w:eastAsiaTheme="minorEastAsia"/>
        </w:rPr>
        <w:t xml:space="preserve"> dependent.   The </w:t>
      </w:r>
      <w:r w:rsidR="00524192" w:rsidRPr="001E6537">
        <w:rPr>
          <w:rFonts w:eastAsiaTheme="minorEastAsia"/>
        </w:rPr>
        <w:t>how score</w:t>
      </w:r>
      <w:r w:rsidR="00EF277A" w:rsidRPr="001E6537">
        <w:rPr>
          <w:rFonts w:eastAsiaTheme="minorEastAsia"/>
        </w:rPr>
        <w:t xml:space="preserve"> boarding </w:t>
      </w:r>
      <w:r w:rsidR="00524192" w:rsidRPr="001E6537">
        <w:rPr>
          <w:rFonts w:eastAsiaTheme="minorEastAsia"/>
        </w:rPr>
        <w:t>is divided</w:t>
      </w:r>
      <w:r w:rsidR="00EF277A" w:rsidRPr="001E6537">
        <w:rPr>
          <w:rFonts w:eastAsiaTheme="minorEastAsia"/>
        </w:rPr>
        <w:t xml:space="preserve"> between upper and lower MAC is implementation dependent and should not be discussed here. </w:t>
      </w:r>
      <w:r w:rsidR="000B1B75" w:rsidRPr="001E6537">
        <w:rPr>
          <w:rFonts w:eastAsiaTheme="minorEastAsia"/>
        </w:rPr>
        <w:t xml:space="preserve">  </w:t>
      </w:r>
    </w:p>
    <w:p w14:paraId="15EF0BF8" w14:textId="28823297" w:rsidR="00BE1A1A" w:rsidRPr="001E6537" w:rsidRDefault="00EF277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 </w:t>
      </w:r>
      <w:r w:rsidR="00BE1A1A" w:rsidRPr="001E6537">
        <w:rPr>
          <w:rFonts w:eastAsiaTheme="minorEastAsia"/>
        </w:rPr>
        <w:t xml:space="preserve">– </w:t>
      </w:r>
      <w:proofErr w:type="gramStart"/>
      <w:r w:rsidR="00BE1A1A" w:rsidRPr="001E6537">
        <w:rPr>
          <w:rFonts w:eastAsiaTheme="minorEastAsia"/>
        </w:rPr>
        <w:t>I’m</w:t>
      </w:r>
      <w:proofErr w:type="gramEnd"/>
      <w:r w:rsidR="00BE1A1A" w:rsidRPr="001E6537">
        <w:rPr>
          <w:rFonts w:eastAsiaTheme="minorEastAsia"/>
        </w:rPr>
        <w:t xml:space="preserve"> confused where the score</w:t>
      </w:r>
      <w:r w:rsidRPr="001E6537">
        <w:rPr>
          <w:rFonts w:eastAsiaTheme="minorEastAsia"/>
        </w:rPr>
        <w:t xml:space="preserve"> </w:t>
      </w:r>
      <w:r w:rsidR="00BE1A1A" w:rsidRPr="001E6537">
        <w:rPr>
          <w:rFonts w:eastAsiaTheme="minorEastAsia"/>
        </w:rPr>
        <w:t>boarding is</w:t>
      </w:r>
      <w:r w:rsidRPr="001E6537">
        <w:rPr>
          <w:rFonts w:eastAsiaTheme="minorEastAsia"/>
        </w:rPr>
        <w:t xml:space="preserve"> being</w:t>
      </w:r>
      <w:r w:rsidR="0025401A" w:rsidRPr="001E6537">
        <w:rPr>
          <w:rFonts w:eastAsiaTheme="minorEastAsia"/>
        </w:rPr>
        <w:t xml:space="preserve"> done</w:t>
      </w:r>
      <w:r w:rsidR="00BE1A1A" w:rsidRPr="001E6537">
        <w:rPr>
          <w:rFonts w:eastAsiaTheme="minorEastAsia"/>
        </w:rPr>
        <w:t>?</w:t>
      </w:r>
    </w:p>
    <w:p w14:paraId="195972C7" w14:textId="5682EEE6" w:rsidR="00BE1A1A" w:rsidRPr="001E6537" w:rsidRDefault="0025401A" w:rsidP="005E5975">
      <w:pPr>
        <w:rPr>
          <w:rFonts w:eastAsiaTheme="minorEastAsia"/>
        </w:rPr>
      </w:pPr>
      <w:r w:rsidRPr="001E6537">
        <w:rPr>
          <w:rFonts w:eastAsiaTheme="minorEastAsia"/>
        </w:rPr>
        <w:t xml:space="preserve">Chair </w:t>
      </w:r>
      <w:r w:rsidR="004B3149" w:rsidRPr="001E6537">
        <w:rPr>
          <w:rFonts w:eastAsiaTheme="minorEastAsia"/>
        </w:rPr>
        <w:t>–</w:t>
      </w:r>
      <w:r w:rsidR="00BE1A1A" w:rsidRPr="001E6537">
        <w:rPr>
          <w:rFonts w:eastAsiaTheme="minorEastAsia"/>
        </w:rPr>
        <w:t xml:space="preserve"> </w:t>
      </w:r>
      <w:r w:rsidRPr="001E6537">
        <w:rPr>
          <w:rFonts w:eastAsiaTheme="minorEastAsia"/>
        </w:rPr>
        <w:t>W</w:t>
      </w:r>
      <w:r w:rsidR="004B3149" w:rsidRPr="001E6537">
        <w:rPr>
          <w:rFonts w:eastAsiaTheme="minorEastAsia"/>
        </w:rPr>
        <w:t xml:space="preserve">e are out of time – we can come back to this on Wednesday if time allows.   </w:t>
      </w:r>
    </w:p>
    <w:p w14:paraId="0C47E54A" w14:textId="3D33ED6C" w:rsidR="000B1B75" w:rsidRPr="001E6537" w:rsidRDefault="000B1B75" w:rsidP="005E5975">
      <w:pPr>
        <w:rPr>
          <w:rFonts w:eastAsiaTheme="minorEastAsia"/>
        </w:rPr>
      </w:pPr>
    </w:p>
    <w:p w14:paraId="10959017" w14:textId="0BB0F2A7" w:rsidR="00F10E55" w:rsidRPr="001E6537" w:rsidRDefault="00F10E55" w:rsidP="00F10E55">
      <w:pPr>
        <w:pStyle w:val="Heading2"/>
      </w:pPr>
      <w:bookmarkStart w:id="4" w:name="_Toc77031441"/>
      <w:r w:rsidRPr="001E6537">
        <w:lastRenderedPageBreak/>
        <w:t>Recess: 1</w:t>
      </w:r>
      <w:r w:rsidR="00FA4192" w:rsidRPr="001E6537">
        <w:t>5</w:t>
      </w:r>
      <w:r w:rsidRPr="001E6537">
        <w:t>:</w:t>
      </w:r>
      <w:r w:rsidR="00FA4192" w:rsidRPr="001E6537">
        <w:t>3</w:t>
      </w:r>
      <w:r w:rsidR="004B3149" w:rsidRPr="001E6537">
        <w:t>1</w:t>
      </w:r>
      <w:r w:rsidRPr="001E6537">
        <w:t xml:space="preserve"> h EDT</w:t>
      </w:r>
      <w:bookmarkEnd w:id="4"/>
    </w:p>
    <w:p w14:paraId="6F25DDC8" w14:textId="77777777" w:rsidR="00F10E55" w:rsidRPr="001E6537" w:rsidRDefault="00F10E55" w:rsidP="00F10E55">
      <w:pPr>
        <w:rPr>
          <w:rFonts w:eastAsiaTheme="minorEastAsia"/>
        </w:rPr>
      </w:pPr>
    </w:p>
    <w:p w14:paraId="14E0273E" w14:textId="09A1115E" w:rsidR="009B57FE" w:rsidRPr="001E6537" w:rsidRDefault="009B57FE" w:rsidP="009B57FE">
      <w:pPr>
        <w:pStyle w:val="Heading1"/>
        <w:rPr>
          <w:szCs w:val="32"/>
        </w:rPr>
      </w:pPr>
      <w:bookmarkStart w:id="5" w:name="_Toc77031442"/>
      <w:r w:rsidRPr="001E6537">
        <w:rPr>
          <w:szCs w:val="32"/>
        </w:rPr>
        <w:t>Wednesday 1</w:t>
      </w:r>
      <w:r w:rsidR="00311705" w:rsidRPr="001E6537">
        <w:rPr>
          <w:szCs w:val="32"/>
        </w:rPr>
        <w:t>2</w:t>
      </w:r>
      <w:r w:rsidRPr="001E6537">
        <w:rPr>
          <w:szCs w:val="32"/>
        </w:rPr>
        <w:t xml:space="preserve"> Ma</w:t>
      </w:r>
      <w:r w:rsidR="00311705" w:rsidRPr="001E6537">
        <w:rPr>
          <w:szCs w:val="32"/>
        </w:rPr>
        <w:t>y</w:t>
      </w:r>
      <w:r w:rsidRPr="001E6537">
        <w:rPr>
          <w:szCs w:val="32"/>
        </w:rPr>
        <w:t xml:space="preserve"> 2021 at 11:15-13:15 h ET</w:t>
      </w:r>
      <w:bookmarkEnd w:id="5"/>
    </w:p>
    <w:p w14:paraId="149E17EC" w14:textId="77777777" w:rsidR="00B90669" w:rsidRPr="001E6537" w:rsidRDefault="00B90669" w:rsidP="00B90669">
      <w:pPr>
        <w:pStyle w:val="Heading2"/>
      </w:pPr>
      <w:bookmarkStart w:id="6" w:name="_Toc77031443"/>
      <w:r w:rsidRPr="001E6537">
        <w:t>Administration:</w:t>
      </w:r>
      <w:bookmarkEnd w:id="6"/>
    </w:p>
    <w:p w14:paraId="10087D4C" w14:textId="77777777" w:rsidR="00B90669" w:rsidRPr="001E6537" w:rsidRDefault="00B90669" w:rsidP="00B90669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Chair: Mark Hamilton, Ruckus/CommScope</w:t>
      </w:r>
    </w:p>
    <w:p w14:paraId="30BB87CE" w14:textId="77777777" w:rsidR="00B90669" w:rsidRPr="001E6537" w:rsidRDefault="00B90669" w:rsidP="00B90669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Vice Chair: Joseph Levy, InterDigital</w:t>
      </w:r>
    </w:p>
    <w:p w14:paraId="2555B058" w14:textId="77777777" w:rsidR="00B90669" w:rsidRPr="001E6537" w:rsidRDefault="00B90669" w:rsidP="00B90669">
      <w:pPr>
        <w:rPr>
          <w:b/>
          <w:sz w:val="22"/>
          <w:szCs w:val="22"/>
        </w:rPr>
      </w:pPr>
      <w:r w:rsidRPr="001E6537">
        <w:rPr>
          <w:b/>
          <w:sz w:val="22"/>
          <w:szCs w:val="22"/>
        </w:rPr>
        <w:t>Secretary: Joseph Levy, InterDigital</w:t>
      </w:r>
    </w:p>
    <w:p w14:paraId="635AF6E2" w14:textId="77777777" w:rsidR="00B90669" w:rsidRPr="001E6537" w:rsidRDefault="00B90669" w:rsidP="00B90669">
      <w:pPr>
        <w:rPr>
          <w:b/>
          <w:bCs/>
          <w:sz w:val="22"/>
          <w:szCs w:val="22"/>
        </w:rPr>
      </w:pPr>
    </w:p>
    <w:p w14:paraId="33BE30EA" w14:textId="6F36A3B2" w:rsidR="00B90669" w:rsidRPr="001E6537" w:rsidRDefault="00B90669" w:rsidP="00B90669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Meeting called to order by the Chair 1</w:t>
      </w:r>
      <w:r w:rsidR="00FD058F" w:rsidRPr="001E6537">
        <w:rPr>
          <w:b/>
          <w:bCs/>
          <w:sz w:val="22"/>
          <w:szCs w:val="22"/>
        </w:rPr>
        <w:t>1</w:t>
      </w:r>
      <w:r w:rsidRPr="001E6537">
        <w:rPr>
          <w:b/>
          <w:bCs/>
          <w:sz w:val="22"/>
          <w:szCs w:val="22"/>
        </w:rPr>
        <w:t>:</w:t>
      </w:r>
      <w:r w:rsidR="00FD058F" w:rsidRPr="001E6537">
        <w:rPr>
          <w:b/>
          <w:bCs/>
          <w:sz w:val="22"/>
          <w:szCs w:val="22"/>
        </w:rPr>
        <w:t>15 h</w:t>
      </w:r>
      <w:r w:rsidRPr="001E6537">
        <w:rPr>
          <w:b/>
          <w:bCs/>
          <w:sz w:val="22"/>
          <w:szCs w:val="22"/>
        </w:rPr>
        <w:t xml:space="preserve"> ET</w:t>
      </w:r>
    </w:p>
    <w:p w14:paraId="226761AB" w14:textId="603A2D64" w:rsidR="00B90669" w:rsidRPr="001E6537" w:rsidRDefault="00B90669" w:rsidP="00B90669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Agenda slide deck: </w:t>
      </w:r>
      <w:hyperlink r:id="rId22" w:history="1">
        <w:r w:rsidR="00C954AC" w:rsidRPr="001E6537">
          <w:rPr>
            <w:rStyle w:val="Hyperlink"/>
            <w:sz w:val="22"/>
            <w:szCs w:val="22"/>
          </w:rPr>
          <w:t>11-21/0611r4</w:t>
        </w:r>
      </w:hyperlink>
      <w:r w:rsidR="00C954AC" w:rsidRPr="001E6537">
        <w:rPr>
          <w:sz w:val="22"/>
          <w:szCs w:val="22"/>
        </w:rPr>
        <w:t xml:space="preserve"> </w:t>
      </w:r>
    </w:p>
    <w:p w14:paraId="5EFBBA4D" w14:textId="77777777" w:rsidR="00B90669" w:rsidRPr="001E6537" w:rsidRDefault="00B90669" w:rsidP="00B90669">
      <w:pPr>
        <w:ind w:left="360"/>
        <w:rPr>
          <w:b/>
          <w:bCs/>
          <w:sz w:val="22"/>
        </w:rPr>
      </w:pPr>
    </w:p>
    <w:p w14:paraId="7A270C49" w14:textId="77777777" w:rsidR="00B90669" w:rsidRPr="001E6537" w:rsidRDefault="00B90669" w:rsidP="00B90669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Call for Patents:</w:t>
      </w:r>
    </w:p>
    <w:p w14:paraId="470F5770" w14:textId="77777777" w:rsidR="00B90669" w:rsidRPr="001E6537" w:rsidRDefault="00B90669" w:rsidP="00B90669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329A3489" w14:textId="77777777" w:rsidR="00B90669" w:rsidRPr="001E6537" w:rsidRDefault="00B90669" w:rsidP="00B90669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IEEE SA Copyright Policy:</w:t>
      </w:r>
    </w:p>
    <w:p w14:paraId="60DE453B" w14:textId="77777777" w:rsidR="00B90669" w:rsidRPr="001E6537" w:rsidRDefault="00B90669" w:rsidP="00B90669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Copyright policy.</w:t>
      </w:r>
    </w:p>
    <w:p w14:paraId="4A12E3FD" w14:textId="77777777" w:rsidR="00B90669" w:rsidRPr="001E6537" w:rsidRDefault="00B90669" w:rsidP="00B90669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Participation:</w:t>
      </w:r>
    </w:p>
    <w:p w14:paraId="51C14EE7" w14:textId="77777777" w:rsidR="00B90669" w:rsidRPr="001E6537" w:rsidRDefault="00B90669" w:rsidP="00B90669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participation policy.</w:t>
      </w:r>
    </w:p>
    <w:p w14:paraId="7FFCE6A1" w14:textId="1C441239" w:rsidR="00B90669" w:rsidRPr="001E6537" w:rsidRDefault="00B90669" w:rsidP="00B90669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Approval of the Agenda:</w:t>
      </w:r>
    </w:p>
    <w:p w14:paraId="59544C2A" w14:textId="77777777" w:rsidR="00C050CE" w:rsidRPr="001E6537" w:rsidRDefault="00C050CE" w:rsidP="00C050C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Attendance, noises/recording, meeting protocol reminders</w:t>
      </w:r>
    </w:p>
    <w:p w14:paraId="11FACED0" w14:textId="77777777" w:rsidR="00C050CE" w:rsidRPr="001E6537" w:rsidRDefault="00C050CE" w:rsidP="00C050C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Policies, duty to inform, participation rules</w:t>
      </w:r>
    </w:p>
    <w:p w14:paraId="5DDCB616" w14:textId="77777777" w:rsidR="00C050CE" w:rsidRPr="001E6537" w:rsidRDefault="00C050CE" w:rsidP="00C050C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Prior meeting minutes approval</w:t>
      </w:r>
    </w:p>
    <w:p w14:paraId="7742507E" w14:textId="77777777" w:rsidR="00C050CE" w:rsidRPr="001E6537" w:rsidRDefault="00C050CE" w:rsidP="00C050C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Contribution/discussion topics:</w:t>
      </w:r>
    </w:p>
    <w:p w14:paraId="4616DE32" w14:textId="77777777" w:rsidR="00C050CE" w:rsidRPr="001E6537" w:rsidRDefault="00C050CE" w:rsidP="00C050CE">
      <w:pPr>
        <w:numPr>
          <w:ilvl w:val="1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Annex G way forward</w:t>
      </w:r>
    </w:p>
    <w:p w14:paraId="7656F7B5" w14:textId="77777777" w:rsidR="00C050CE" w:rsidRPr="001E6537" w:rsidRDefault="00C050CE" w:rsidP="00C050CE">
      <w:pPr>
        <w:numPr>
          <w:ilvl w:val="1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If enough time: carry-over from Monday, 802.11 TGbe’s evolving multi-link architecture contributions</w:t>
      </w:r>
    </w:p>
    <w:p w14:paraId="0169C8E7" w14:textId="77777777" w:rsidR="00C050CE" w:rsidRPr="001E6537" w:rsidRDefault="00C050CE" w:rsidP="00C050CE">
      <w:pPr>
        <w:numPr>
          <w:ilvl w:val="1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Other topic(s)?  (See next slide)</w:t>
      </w:r>
    </w:p>
    <w:p w14:paraId="524CF9FE" w14:textId="77777777" w:rsidR="00C050CE" w:rsidRPr="001E6537" w:rsidRDefault="00C050CE" w:rsidP="00C050C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t>Next steps</w:t>
      </w:r>
    </w:p>
    <w:p w14:paraId="6A193050" w14:textId="77777777" w:rsidR="00311705" w:rsidRPr="001E6537" w:rsidRDefault="00311705" w:rsidP="00B90669">
      <w:pPr>
        <w:rPr>
          <w:b/>
          <w:bCs/>
          <w:sz w:val="22"/>
          <w:szCs w:val="22"/>
        </w:rPr>
      </w:pPr>
    </w:p>
    <w:p w14:paraId="6B5667AC" w14:textId="77777777" w:rsidR="00B90669" w:rsidRPr="001E6537" w:rsidRDefault="00B90669" w:rsidP="00B90669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Chair reviewed the agenda and called for comments or amendments to the agenda - there was no response to the call.</w:t>
      </w:r>
    </w:p>
    <w:p w14:paraId="6CD42BD7" w14:textId="77777777" w:rsidR="00B90669" w:rsidRPr="001E6537" w:rsidRDefault="00B90669" w:rsidP="00B90669">
      <w:pPr>
        <w:pStyle w:val="BodyText"/>
        <w:rPr>
          <w:sz w:val="22"/>
          <w:szCs w:val="22"/>
        </w:rPr>
      </w:pPr>
      <w:r w:rsidRPr="001E6537">
        <w:rPr>
          <w:sz w:val="22"/>
          <w:szCs w:val="22"/>
        </w:rPr>
        <w:t>The proposed agenda was accepted without comment.</w:t>
      </w:r>
    </w:p>
    <w:p w14:paraId="42FAD409" w14:textId="77777777" w:rsidR="00CB07CC" w:rsidRPr="001E6537" w:rsidRDefault="00CB07CC" w:rsidP="00CB07CC">
      <w:pPr>
        <w:pStyle w:val="Heading2"/>
        <w:rPr>
          <w:rFonts w:eastAsiaTheme="minorEastAsia"/>
        </w:rPr>
      </w:pPr>
      <w:bookmarkStart w:id="7" w:name="_Toc77031444"/>
      <w:r w:rsidRPr="001E6537">
        <w:rPr>
          <w:rFonts w:eastAsiaTheme="minorEastAsia"/>
        </w:rPr>
        <w:t>Meeting Minutes Approval:</w:t>
      </w:r>
      <w:bookmarkEnd w:id="7"/>
    </w:p>
    <w:p w14:paraId="005F845F" w14:textId="77777777" w:rsidR="00FB5F3C" w:rsidRPr="001E6537" w:rsidRDefault="00CB07CC" w:rsidP="00FB5F3C">
      <w:pPr>
        <w:pStyle w:val="BodyText"/>
        <w:rPr>
          <w:sz w:val="22"/>
          <w:szCs w:val="22"/>
        </w:rPr>
      </w:pPr>
      <w:r w:rsidRPr="001E6537">
        <w:rPr>
          <w:rFonts w:ascii="Verdana" w:hAnsi="Verdana"/>
          <w:color w:val="000000"/>
          <w:sz w:val="14"/>
          <w:szCs w:val="14"/>
        </w:rPr>
        <w:br/>
      </w:r>
      <w:r w:rsidR="00FB5F3C" w:rsidRPr="001E6537">
        <w:rPr>
          <w:sz w:val="22"/>
          <w:szCs w:val="22"/>
        </w:rPr>
        <w:t>The Chair called for comments or changes to these minutes - there was no response to the call.</w:t>
      </w:r>
    </w:p>
    <w:p w14:paraId="65787E2A" w14:textId="6B65E09D" w:rsidR="006E5672" w:rsidRPr="001E6537" w:rsidRDefault="006E5672" w:rsidP="006E5672">
      <w:p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 xml:space="preserve">March plenary: </w:t>
      </w:r>
      <w:hyperlink r:id="rId23" w:history="1">
        <w:r w:rsidRPr="001E6537">
          <w:rPr>
            <w:rStyle w:val="Hyperlink"/>
            <w:sz w:val="22"/>
            <w:szCs w:val="22"/>
          </w:rPr>
          <w:t>11-21/0406r0</w:t>
        </w:r>
      </w:hyperlink>
      <w:r w:rsidRPr="001E6537">
        <w:rPr>
          <w:sz w:val="22"/>
          <w:szCs w:val="22"/>
        </w:rPr>
        <w:t xml:space="preserve"> </w:t>
      </w:r>
    </w:p>
    <w:p w14:paraId="5A8CF330" w14:textId="77777777" w:rsidR="006E5672" w:rsidRPr="001E6537" w:rsidRDefault="006E5672" w:rsidP="006E5672">
      <w:p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>April telecons:</w:t>
      </w:r>
    </w:p>
    <w:p w14:paraId="6C5A61C9" w14:textId="77777777" w:rsidR="006E5672" w:rsidRPr="001E6537" w:rsidRDefault="006E5672" w:rsidP="006E5672">
      <w:pPr>
        <w:numPr>
          <w:ilvl w:val="1"/>
          <w:numId w:val="15"/>
        </w:num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 xml:space="preserve">April 5: </w:t>
      </w:r>
      <w:hyperlink r:id="rId24" w:history="1">
        <w:r w:rsidRPr="001E6537">
          <w:rPr>
            <w:rStyle w:val="Hyperlink"/>
            <w:sz w:val="22"/>
            <w:szCs w:val="22"/>
          </w:rPr>
          <w:t>11-21/0576r0</w:t>
        </w:r>
      </w:hyperlink>
      <w:r w:rsidRPr="001E6537">
        <w:rPr>
          <w:sz w:val="22"/>
          <w:szCs w:val="22"/>
        </w:rPr>
        <w:t xml:space="preserve"> </w:t>
      </w:r>
    </w:p>
    <w:p w14:paraId="626644B1" w14:textId="77777777" w:rsidR="006E5672" w:rsidRPr="001E6537" w:rsidRDefault="006E5672" w:rsidP="006E5672">
      <w:pPr>
        <w:numPr>
          <w:ilvl w:val="1"/>
          <w:numId w:val="15"/>
        </w:num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 xml:space="preserve">April 8: </w:t>
      </w:r>
      <w:hyperlink r:id="rId25" w:history="1">
        <w:r w:rsidRPr="001E6537">
          <w:rPr>
            <w:rStyle w:val="Hyperlink"/>
            <w:sz w:val="22"/>
            <w:szCs w:val="22"/>
          </w:rPr>
          <w:t>11-21/0630r0</w:t>
        </w:r>
      </w:hyperlink>
      <w:r w:rsidRPr="001E6537">
        <w:rPr>
          <w:sz w:val="22"/>
          <w:szCs w:val="22"/>
        </w:rPr>
        <w:t xml:space="preserve"> </w:t>
      </w:r>
    </w:p>
    <w:p w14:paraId="08663111" w14:textId="77777777" w:rsidR="006E5672" w:rsidRPr="001E6537" w:rsidRDefault="006E5672" w:rsidP="006E5672">
      <w:pPr>
        <w:numPr>
          <w:ilvl w:val="1"/>
          <w:numId w:val="15"/>
        </w:num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 xml:space="preserve">April 26: </w:t>
      </w:r>
      <w:hyperlink r:id="rId26" w:history="1">
        <w:r w:rsidRPr="001E6537">
          <w:rPr>
            <w:rStyle w:val="Hyperlink"/>
            <w:sz w:val="22"/>
            <w:szCs w:val="22"/>
          </w:rPr>
          <w:t>11-21/0733r0</w:t>
        </w:r>
      </w:hyperlink>
      <w:r w:rsidRPr="001E6537">
        <w:rPr>
          <w:sz w:val="22"/>
          <w:szCs w:val="22"/>
        </w:rPr>
        <w:t xml:space="preserve"> </w:t>
      </w:r>
    </w:p>
    <w:p w14:paraId="537508D4" w14:textId="77777777" w:rsidR="006E5672" w:rsidRPr="001E6537" w:rsidRDefault="006E5672" w:rsidP="006E5672">
      <w:pPr>
        <w:numPr>
          <w:ilvl w:val="1"/>
          <w:numId w:val="15"/>
        </w:numPr>
        <w:spacing w:line="137" w:lineRule="atLeast"/>
        <w:rPr>
          <w:sz w:val="22"/>
          <w:szCs w:val="22"/>
        </w:rPr>
      </w:pPr>
      <w:r w:rsidRPr="001E6537">
        <w:rPr>
          <w:sz w:val="22"/>
          <w:szCs w:val="22"/>
        </w:rPr>
        <w:t xml:space="preserve">April 29: </w:t>
      </w:r>
      <w:hyperlink r:id="rId27" w:history="1">
        <w:r w:rsidRPr="001E6537">
          <w:rPr>
            <w:rStyle w:val="Hyperlink"/>
            <w:sz w:val="22"/>
            <w:szCs w:val="22"/>
          </w:rPr>
          <w:t>11-21/0752r0</w:t>
        </w:r>
      </w:hyperlink>
      <w:r w:rsidRPr="001E6537">
        <w:rPr>
          <w:sz w:val="22"/>
          <w:szCs w:val="22"/>
        </w:rPr>
        <w:t xml:space="preserve"> </w:t>
      </w:r>
    </w:p>
    <w:p w14:paraId="4BE09AEF" w14:textId="371A492C" w:rsidR="006E5672" w:rsidRPr="001E6537" w:rsidRDefault="006E5672" w:rsidP="006E5672">
      <w:pPr>
        <w:spacing w:line="137" w:lineRule="atLeast"/>
        <w:ind w:left="360"/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Moved:</w:t>
      </w:r>
      <w:r w:rsidR="008669D9" w:rsidRPr="001E6537">
        <w:rPr>
          <w:b/>
          <w:bCs/>
          <w:sz w:val="22"/>
          <w:szCs w:val="22"/>
        </w:rPr>
        <w:t xml:space="preserve"> Joseph Levy</w:t>
      </w:r>
    </w:p>
    <w:p w14:paraId="02A4AE93" w14:textId="1E29EAB0" w:rsidR="006E5672" w:rsidRPr="001E6537" w:rsidRDefault="006E5672" w:rsidP="006E5672">
      <w:pPr>
        <w:spacing w:line="137" w:lineRule="atLeast"/>
        <w:ind w:left="360"/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Seconded:</w:t>
      </w:r>
      <w:r w:rsidR="008669D9" w:rsidRPr="001E6537">
        <w:rPr>
          <w:b/>
          <w:bCs/>
          <w:sz w:val="22"/>
          <w:szCs w:val="22"/>
        </w:rPr>
        <w:t xml:space="preserve"> Graham Smith</w:t>
      </w:r>
    </w:p>
    <w:p w14:paraId="637D2A6E" w14:textId="50A31E4D" w:rsidR="00982A65" w:rsidRPr="001E6537" w:rsidRDefault="006E5672" w:rsidP="00D01C06">
      <w:pPr>
        <w:spacing w:line="137" w:lineRule="atLeast"/>
        <w:ind w:left="360"/>
        <w:rPr>
          <w:b/>
          <w:bCs/>
          <w:sz w:val="22"/>
        </w:rPr>
      </w:pPr>
      <w:r w:rsidRPr="001E6537">
        <w:rPr>
          <w:b/>
          <w:bCs/>
          <w:sz w:val="22"/>
          <w:szCs w:val="22"/>
        </w:rPr>
        <w:t>Result:</w:t>
      </w:r>
      <w:r w:rsidR="00D01C06" w:rsidRPr="001E6537">
        <w:rPr>
          <w:b/>
          <w:bCs/>
          <w:sz w:val="22"/>
          <w:szCs w:val="22"/>
        </w:rPr>
        <w:t xml:space="preserve"> </w:t>
      </w:r>
      <w:r w:rsidR="00ED3B5F" w:rsidRPr="001E6537">
        <w:rPr>
          <w:sz w:val="22"/>
          <w:szCs w:val="22"/>
        </w:rPr>
        <w:t xml:space="preserve">The </w:t>
      </w:r>
      <w:r w:rsidR="00304DE5" w:rsidRPr="001E6537">
        <w:rPr>
          <w:sz w:val="22"/>
          <w:szCs w:val="22"/>
        </w:rPr>
        <w:t xml:space="preserve">minutes were approved by unanimous </w:t>
      </w:r>
      <w:r w:rsidR="009F7A06" w:rsidRPr="001E6537">
        <w:rPr>
          <w:sz w:val="22"/>
          <w:szCs w:val="22"/>
        </w:rPr>
        <w:t xml:space="preserve">consent. </w:t>
      </w:r>
    </w:p>
    <w:p w14:paraId="28744F4C" w14:textId="1F03F0E5" w:rsidR="0038544B" w:rsidRPr="001E6537" w:rsidRDefault="00982A65" w:rsidP="00C77A43">
      <w:pPr>
        <w:pStyle w:val="Heading2"/>
      </w:pPr>
      <w:bookmarkStart w:id="8" w:name="_Toc77031445"/>
      <w:r w:rsidRPr="001E6537">
        <w:t>Contribution/discussion topics</w:t>
      </w:r>
      <w:bookmarkEnd w:id="8"/>
    </w:p>
    <w:p w14:paraId="753D3650" w14:textId="5A61F0B3" w:rsidR="00D45026" w:rsidRPr="001E6537" w:rsidRDefault="00D45026" w:rsidP="00D45026"/>
    <w:p w14:paraId="6772B288" w14:textId="70225F5D" w:rsidR="00C050CE" w:rsidRPr="001E6537" w:rsidRDefault="00C050CE" w:rsidP="00D01C06">
      <w:pPr>
        <w:rPr>
          <w:b/>
          <w:bCs/>
          <w:sz w:val="22"/>
          <w:szCs w:val="22"/>
        </w:rPr>
      </w:pPr>
      <w:r w:rsidRPr="001E6537">
        <w:rPr>
          <w:b/>
          <w:bCs/>
          <w:sz w:val="22"/>
          <w:szCs w:val="22"/>
        </w:rPr>
        <w:lastRenderedPageBreak/>
        <w:t>Annex G way forward</w:t>
      </w:r>
      <w:r w:rsidR="008A3091" w:rsidRPr="001E6537">
        <w:rPr>
          <w:b/>
          <w:bCs/>
          <w:sz w:val="22"/>
          <w:szCs w:val="22"/>
        </w:rPr>
        <w:t>:</w:t>
      </w:r>
    </w:p>
    <w:p w14:paraId="28ECABEE" w14:textId="45085B7C" w:rsidR="00673D9C" w:rsidRPr="001E6537" w:rsidRDefault="00673D9C" w:rsidP="00673D9C">
      <w:pPr>
        <w:numPr>
          <w:ilvl w:val="0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 xml:space="preserve">Straw Polls </w:t>
      </w:r>
      <w:r w:rsidR="00DC5F8B" w:rsidRPr="001E6537">
        <w:rPr>
          <w:sz w:val="22"/>
          <w:szCs w:val="22"/>
        </w:rPr>
        <w:t xml:space="preserve">from March </w:t>
      </w:r>
      <w:r w:rsidRPr="001E6537">
        <w:rPr>
          <w:sz w:val="22"/>
          <w:szCs w:val="22"/>
        </w:rPr>
        <w:t>inconclusive</w:t>
      </w:r>
      <w:r w:rsidR="00B558A8" w:rsidRPr="001E6537">
        <w:rPr>
          <w:sz w:val="22"/>
          <w:szCs w:val="22"/>
        </w:rPr>
        <w:t>:</w:t>
      </w:r>
    </w:p>
    <w:p w14:paraId="6CAA6D66" w14:textId="3B91D496" w:rsidR="00847E73" w:rsidRPr="001E6537" w:rsidRDefault="00847E73" w:rsidP="00847E73">
      <w:pPr>
        <w:ind w:left="720"/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March Straw Poll on Annex G (pick one answer)</w:t>
      </w:r>
    </w:p>
    <w:p w14:paraId="27E09A69" w14:textId="5FC01543" w:rsidR="00DC5F8B" w:rsidRPr="001E6537" w:rsidRDefault="008773D1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8 votes for: </w:t>
      </w:r>
      <w:r w:rsidR="00DC5F8B" w:rsidRPr="001E6537">
        <w:rPr>
          <w:b/>
          <w:bCs/>
          <w:sz w:val="22"/>
          <w:szCs w:val="22"/>
        </w:rPr>
        <w:t xml:space="preserve">Update Annex G – be correct and complete (in EBNF) </w:t>
      </w:r>
    </w:p>
    <w:p w14:paraId="6E9088A8" w14:textId="21FACD5F" w:rsidR="00DC5F8B" w:rsidRPr="001E6537" w:rsidRDefault="008773D1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8 votes for: </w:t>
      </w:r>
      <w:r w:rsidR="00DC5F8B" w:rsidRPr="001E6537">
        <w:rPr>
          <w:b/>
          <w:bCs/>
          <w:sz w:val="22"/>
          <w:szCs w:val="22"/>
        </w:rPr>
        <w:t>Replace Annex G with some other notation/style</w:t>
      </w:r>
    </w:p>
    <w:p w14:paraId="39D77F0E" w14:textId="77777777" w:rsidR="00DC5F8B" w:rsidRPr="001E6537" w:rsidRDefault="00DC5F8B" w:rsidP="008773D1">
      <w:pPr>
        <w:numPr>
          <w:ilvl w:val="2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>Still communicate the concepts, but simpler (_maybe_? less rigorous)</w:t>
      </w:r>
    </w:p>
    <w:p w14:paraId="1B3216D4" w14:textId="3B991721" w:rsidR="00DC5F8B" w:rsidRPr="001E6537" w:rsidRDefault="008773D1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9 votes for: </w:t>
      </w:r>
      <w:r w:rsidR="00DC5F8B" w:rsidRPr="001E6537">
        <w:rPr>
          <w:b/>
          <w:bCs/>
          <w:sz w:val="22"/>
          <w:szCs w:val="22"/>
        </w:rPr>
        <w:t>Remove Annex G, replace references (direct or indirect) in text if/where needed.</w:t>
      </w:r>
    </w:p>
    <w:p w14:paraId="6BA27537" w14:textId="58DEDF5B" w:rsidR="00DC5F8B" w:rsidRPr="001E6537" w:rsidRDefault="00600725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19 votes for: </w:t>
      </w:r>
      <w:r w:rsidR="00DC5F8B" w:rsidRPr="001E6537">
        <w:rPr>
          <w:b/>
          <w:bCs/>
          <w:sz w:val="22"/>
          <w:szCs w:val="22"/>
        </w:rPr>
        <w:t xml:space="preserve">Limit the scope of Annex G </w:t>
      </w:r>
    </w:p>
    <w:p w14:paraId="5277B3A5" w14:textId="77777777" w:rsidR="00DC5F8B" w:rsidRPr="001E6537" w:rsidRDefault="00DC5F8B" w:rsidP="008773D1">
      <w:pPr>
        <w:numPr>
          <w:ilvl w:val="2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 xml:space="preserve">To certain PHYs?  Or some other historical cut-off?  Certain kinds of sequences?  (Done by excluding where it </w:t>
      </w:r>
      <w:proofErr w:type="gramStart"/>
      <w:r w:rsidRPr="001E6537">
        <w:rPr>
          <w:sz w:val="22"/>
          <w:szCs w:val="22"/>
        </w:rPr>
        <w:t>doesn’t</w:t>
      </w:r>
      <w:proofErr w:type="gramEnd"/>
      <w:r w:rsidRPr="001E6537">
        <w:rPr>
          <w:sz w:val="22"/>
          <w:szCs w:val="22"/>
        </w:rPr>
        <w:t xml:space="preserve"> apply?)</w:t>
      </w:r>
      <w:r w:rsidRPr="001E6537">
        <w:rPr>
          <w:sz w:val="22"/>
          <w:szCs w:val="22"/>
        </w:rPr>
        <w:tab/>
      </w:r>
    </w:p>
    <w:p w14:paraId="553393BC" w14:textId="5CDC6F96" w:rsidR="00DC5F8B" w:rsidRPr="001E6537" w:rsidRDefault="00600725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8 votes for: </w:t>
      </w:r>
      <w:r w:rsidR="00DC5F8B" w:rsidRPr="001E6537">
        <w:rPr>
          <w:b/>
          <w:bCs/>
          <w:sz w:val="22"/>
          <w:szCs w:val="22"/>
        </w:rPr>
        <w:t>Change to informative</w:t>
      </w:r>
    </w:p>
    <w:p w14:paraId="36B7887C" w14:textId="77777777" w:rsidR="00DC5F8B" w:rsidRPr="001E6537" w:rsidRDefault="00DC5F8B" w:rsidP="008773D1">
      <w:pPr>
        <w:numPr>
          <w:ilvl w:val="2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>Perhaps also “limit” it.  Probably still needs to have references replaced</w:t>
      </w:r>
    </w:p>
    <w:p w14:paraId="39FBDA2F" w14:textId="64955B54" w:rsidR="00DC5F8B" w:rsidRPr="001E6537" w:rsidRDefault="00AA647E" w:rsidP="00DC5F8B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 xml:space="preserve">65 “votes for” </w:t>
      </w:r>
      <w:r w:rsidR="00DC5F8B" w:rsidRPr="001E6537">
        <w:rPr>
          <w:b/>
          <w:bCs/>
          <w:sz w:val="22"/>
          <w:szCs w:val="22"/>
        </w:rPr>
        <w:t>No response</w:t>
      </w:r>
    </w:p>
    <w:p w14:paraId="50DD8161" w14:textId="69F5FFB8" w:rsidR="00DC5F8B" w:rsidRPr="001E6537" w:rsidRDefault="00EF2FE6" w:rsidP="00EF2FE6">
      <w:pPr>
        <w:ind w:left="720"/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March Straw Poll on Annex G (pick multiple answers)</w:t>
      </w:r>
    </w:p>
    <w:p w14:paraId="76F98672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Update Annex G – be correct and complete (in EBNF) 20</w:t>
      </w:r>
    </w:p>
    <w:p w14:paraId="5DA7C916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Replace Annex G with some other notation/style 16</w:t>
      </w:r>
    </w:p>
    <w:p w14:paraId="08DA2CA2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>Still communicate the concepts, but simpler (_maybe_? less rigorous)</w:t>
      </w:r>
    </w:p>
    <w:p w14:paraId="34EEFBF3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Remove Annex G, replace references (direct or indirect) in text if/where needed. 22</w:t>
      </w:r>
    </w:p>
    <w:p w14:paraId="4F445C7D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Limit the scope of Annex G 25</w:t>
      </w:r>
    </w:p>
    <w:p w14:paraId="0C9CFEA1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 xml:space="preserve">To certain PHYs?  Or some other historical cut-off?  Certain kinds of sequences?  (Done by excluding where it </w:t>
      </w:r>
      <w:proofErr w:type="gramStart"/>
      <w:r w:rsidRPr="001E6537">
        <w:rPr>
          <w:sz w:val="22"/>
          <w:szCs w:val="22"/>
        </w:rPr>
        <w:t>doesn’t</w:t>
      </w:r>
      <w:proofErr w:type="gramEnd"/>
      <w:r w:rsidRPr="001E6537">
        <w:rPr>
          <w:sz w:val="22"/>
          <w:szCs w:val="22"/>
        </w:rPr>
        <w:t xml:space="preserve"> apply?)</w:t>
      </w:r>
      <w:r w:rsidRPr="001E6537">
        <w:rPr>
          <w:sz w:val="22"/>
          <w:szCs w:val="22"/>
        </w:rPr>
        <w:tab/>
      </w:r>
    </w:p>
    <w:p w14:paraId="7DE12A72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Change to informative 15</w:t>
      </w:r>
    </w:p>
    <w:p w14:paraId="42264DF3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sz w:val="22"/>
          <w:szCs w:val="22"/>
        </w:rPr>
        <w:t>Perhaps also “limit” it.  Probably still needs to have references replaced</w:t>
      </w:r>
    </w:p>
    <w:p w14:paraId="52894AE7" w14:textId="77777777" w:rsidR="00251371" w:rsidRPr="001E6537" w:rsidRDefault="00251371" w:rsidP="00251371">
      <w:pPr>
        <w:numPr>
          <w:ilvl w:val="1"/>
          <w:numId w:val="18"/>
        </w:numPr>
        <w:rPr>
          <w:sz w:val="22"/>
          <w:szCs w:val="22"/>
        </w:rPr>
      </w:pPr>
      <w:r w:rsidRPr="001E6537">
        <w:rPr>
          <w:b/>
          <w:bCs/>
          <w:sz w:val="22"/>
          <w:szCs w:val="22"/>
        </w:rPr>
        <w:t>No response 66</w:t>
      </w:r>
    </w:p>
    <w:p w14:paraId="1D602BEF" w14:textId="32DB7128" w:rsidR="00DC5F8B" w:rsidRPr="001E6537" w:rsidRDefault="006B64AD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3742D3" w:rsidRPr="001E6537">
        <w:rPr>
          <w:sz w:val="22"/>
          <w:szCs w:val="22"/>
        </w:rPr>
        <w:t xml:space="preserve">– Support for </w:t>
      </w:r>
      <w:r w:rsidR="00251371" w:rsidRPr="001E6537">
        <w:rPr>
          <w:sz w:val="22"/>
          <w:szCs w:val="22"/>
        </w:rPr>
        <w:t xml:space="preserve">separating the definition of frame sequences from annex G. </w:t>
      </w:r>
    </w:p>
    <w:p w14:paraId="1051B1FA" w14:textId="3B2540B5" w:rsidR="00DC5F8B" w:rsidRPr="001E6537" w:rsidRDefault="003742D3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06458F" w:rsidRPr="001E6537">
        <w:rPr>
          <w:sz w:val="22"/>
          <w:szCs w:val="22"/>
        </w:rPr>
        <w:t xml:space="preserve">– </w:t>
      </w:r>
      <w:r w:rsidRPr="001E6537">
        <w:rPr>
          <w:sz w:val="22"/>
          <w:szCs w:val="22"/>
        </w:rPr>
        <w:t>A</w:t>
      </w:r>
      <w:r w:rsidR="0006458F" w:rsidRPr="001E6537">
        <w:rPr>
          <w:sz w:val="22"/>
          <w:szCs w:val="22"/>
        </w:rPr>
        <w:t xml:space="preserve"> list of the frame exchanges that </w:t>
      </w:r>
      <w:proofErr w:type="gramStart"/>
      <w:r w:rsidR="0006458F" w:rsidRPr="001E6537">
        <w:rPr>
          <w:sz w:val="22"/>
          <w:szCs w:val="22"/>
        </w:rPr>
        <w:t>shouldn’t</w:t>
      </w:r>
      <w:proofErr w:type="gramEnd"/>
      <w:r w:rsidR="0006458F" w:rsidRPr="001E6537">
        <w:rPr>
          <w:sz w:val="22"/>
          <w:szCs w:val="22"/>
        </w:rPr>
        <w:t xml:space="preserve"> be interrupted</w:t>
      </w:r>
      <w:r w:rsidRPr="001E6537">
        <w:rPr>
          <w:sz w:val="22"/>
          <w:szCs w:val="22"/>
        </w:rPr>
        <w:t xml:space="preserve"> should be in the specification</w:t>
      </w:r>
      <w:r w:rsidR="0006458F" w:rsidRPr="001E6537">
        <w:rPr>
          <w:sz w:val="22"/>
          <w:szCs w:val="22"/>
        </w:rPr>
        <w:t xml:space="preserve">. But the instruction/introduction </w:t>
      </w:r>
      <w:r w:rsidR="006933DD" w:rsidRPr="001E6537">
        <w:rPr>
          <w:sz w:val="22"/>
          <w:szCs w:val="22"/>
        </w:rPr>
        <w:t>information of frame exchanges</w:t>
      </w:r>
      <w:r w:rsidR="00E114E2" w:rsidRPr="001E6537">
        <w:rPr>
          <w:sz w:val="22"/>
          <w:szCs w:val="22"/>
        </w:rPr>
        <w:t xml:space="preserve"> in Annex G does not clearly state this</w:t>
      </w:r>
      <w:r w:rsidR="006933DD" w:rsidRPr="001E6537">
        <w:rPr>
          <w:sz w:val="22"/>
          <w:szCs w:val="22"/>
        </w:rPr>
        <w:t xml:space="preserve">.  Some exchanges are </w:t>
      </w:r>
      <w:r w:rsidR="00890DCF" w:rsidRPr="001E6537">
        <w:rPr>
          <w:sz w:val="22"/>
          <w:szCs w:val="22"/>
        </w:rPr>
        <w:t>protected,</w:t>
      </w:r>
      <w:r w:rsidR="006933DD" w:rsidRPr="001E6537">
        <w:rPr>
          <w:sz w:val="22"/>
          <w:szCs w:val="22"/>
        </w:rPr>
        <w:t xml:space="preserve"> and some are not.  </w:t>
      </w:r>
      <w:r w:rsidR="001077BE" w:rsidRPr="001E6537">
        <w:rPr>
          <w:sz w:val="22"/>
          <w:szCs w:val="22"/>
        </w:rPr>
        <w:t xml:space="preserve">Suggest </w:t>
      </w:r>
      <w:r w:rsidR="006933DD" w:rsidRPr="001E6537">
        <w:rPr>
          <w:sz w:val="22"/>
          <w:szCs w:val="22"/>
        </w:rPr>
        <w:t>defin</w:t>
      </w:r>
      <w:r w:rsidR="001077BE" w:rsidRPr="001E6537">
        <w:rPr>
          <w:sz w:val="22"/>
          <w:szCs w:val="22"/>
        </w:rPr>
        <w:t>ing</w:t>
      </w:r>
      <w:r w:rsidR="006933DD" w:rsidRPr="001E6537">
        <w:rPr>
          <w:sz w:val="22"/>
          <w:szCs w:val="22"/>
        </w:rPr>
        <w:t xml:space="preserve"> frame exchange sequences </w:t>
      </w:r>
      <w:r w:rsidR="00C03E6B" w:rsidRPr="001E6537">
        <w:rPr>
          <w:sz w:val="22"/>
          <w:szCs w:val="22"/>
        </w:rPr>
        <w:t xml:space="preserve">to be </w:t>
      </w:r>
      <w:r w:rsidR="001077BE" w:rsidRPr="001E6537">
        <w:rPr>
          <w:sz w:val="22"/>
          <w:szCs w:val="22"/>
        </w:rPr>
        <w:t>uninterruptible</w:t>
      </w:r>
      <w:r w:rsidR="00C03E6B" w:rsidRPr="001E6537">
        <w:rPr>
          <w:sz w:val="22"/>
          <w:szCs w:val="22"/>
        </w:rPr>
        <w:t xml:space="preserve"> exchanges and the frame exchanges that </w:t>
      </w:r>
      <w:proofErr w:type="gramStart"/>
      <w:r w:rsidR="003072B7" w:rsidRPr="001E6537">
        <w:rPr>
          <w:sz w:val="22"/>
          <w:szCs w:val="22"/>
        </w:rPr>
        <w:t>don’t</w:t>
      </w:r>
      <w:proofErr w:type="gramEnd"/>
      <w:r w:rsidR="003072B7" w:rsidRPr="001E6537">
        <w:rPr>
          <w:sz w:val="22"/>
          <w:szCs w:val="22"/>
        </w:rPr>
        <w:t xml:space="preserve"> need to </w:t>
      </w:r>
      <w:r w:rsidR="001077BE" w:rsidRPr="001E6537">
        <w:rPr>
          <w:sz w:val="22"/>
          <w:szCs w:val="22"/>
        </w:rPr>
        <w:t>uninterruptible</w:t>
      </w:r>
      <w:r w:rsidR="003072B7" w:rsidRPr="001E6537">
        <w:rPr>
          <w:sz w:val="22"/>
          <w:szCs w:val="22"/>
        </w:rPr>
        <w:t xml:space="preserve"> in a different list. </w:t>
      </w:r>
    </w:p>
    <w:p w14:paraId="0856FAE1" w14:textId="0D221746" w:rsidR="00DC5F8B" w:rsidRPr="001E6537" w:rsidRDefault="001077BE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C55794" w:rsidRPr="001E6537">
        <w:rPr>
          <w:sz w:val="22"/>
          <w:szCs w:val="22"/>
        </w:rPr>
        <w:t xml:space="preserve">– </w:t>
      </w:r>
      <w:r w:rsidR="007A5CAC" w:rsidRPr="001E6537">
        <w:rPr>
          <w:sz w:val="22"/>
          <w:szCs w:val="22"/>
        </w:rPr>
        <w:t xml:space="preserve">Some </w:t>
      </w:r>
      <w:r w:rsidR="00C55794" w:rsidRPr="001E6537">
        <w:rPr>
          <w:sz w:val="22"/>
          <w:szCs w:val="22"/>
        </w:rPr>
        <w:t>support</w:t>
      </w:r>
      <w:r w:rsidR="007A5CAC" w:rsidRPr="001E6537">
        <w:rPr>
          <w:sz w:val="22"/>
          <w:szCs w:val="22"/>
        </w:rPr>
        <w:t xml:space="preserve"> for providing this information</w:t>
      </w:r>
      <w:r w:rsidR="00C55794" w:rsidRPr="001E6537">
        <w:rPr>
          <w:sz w:val="22"/>
          <w:szCs w:val="22"/>
        </w:rPr>
        <w:t xml:space="preserve">. </w:t>
      </w:r>
    </w:p>
    <w:p w14:paraId="6F9069AA" w14:textId="6837B753" w:rsidR="00DC5F8B" w:rsidRPr="001E6537" w:rsidRDefault="007850DC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>C</w:t>
      </w:r>
      <w:r w:rsidR="00C55794" w:rsidRPr="001E6537">
        <w:rPr>
          <w:sz w:val="22"/>
          <w:szCs w:val="22"/>
        </w:rPr>
        <w:t xml:space="preserve"> – </w:t>
      </w:r>
      <w:r w:rsidRPr="001E6537">
        <w:rPr>
          <w:sz w:val="22"/>
          <w:szCs w:val="22"/>
        </w:rPr>
        <w:t>L</w:t>
      </w:r>
      <w:r w:rsidR="00C55794" w:rsidRPr="001E6537">
        <w:rPr>
          <w:sz w:val="22"/>
          <w:szCs w:val="22"/>
        </w:rPr>
        <w:t xml:space="preserve">egacy device need to </w:t>
      </w:r>
      <w:r w:rsidR="007E7DA2" w:rsidRPr="001E6537">
        <w:rPr>
          <w:sz w:val="22"/>
          <w:szCs w:val="22"/>
        </w:rPr>
        <w:t xml:space="preserve">be able to deal with devices </w:t>
      </w:r>
      <w:r w:rsidR="002E0AC7" w:rsidRPr="001E6537">
        <w:rPr>
          <w:sz w:val="22"/>
          <w:szCs w:val="22"/>
        </w:rPr>
        <w:t>–</w:t>
      </w:r>
      <w:r w:rsidR="007E7DA2" w:rsidRPr="001E6537">
        <w:rPr>
          <w:sz w:val="22"/>
          <w:szCs w:val="22"/>
        </w:rPr>
        <w:t xml:space="preserve"> </w:t>
      </w:r>
      <w:r w:rsidR="002E0AC7" w:rsidRPr="001E6537">
        <w:rPr>
          <w:sz w:val="22"/>
          <w:szCs w:val="22"/>
        </w:rPr>
        <w:t xml:space="preserve">so we </w:t>
      </w:r>
      <w:proofErr w:type="gramStart"/>
      <w:r w:rsidR="002E0AC7" w:rsidRPr="001E6537">
        <w:rPr>
          <w:sz w:val="22"/>
          <w:szCs w:val="22"/>
        </w:rPr>
        <w:t>can’t</w:t>
      </w:r>
      <w:proofErr w:type="gramEnd"/>
      <w:r w:rsidR="002E0AC7" w:rsidRPr="001E6537">
        <w:rPr>
          <w:sz w:val="22"/>
          <w:szCs w:val="22"/>
        </w:rPr>
        <w:t xml:space="preserve"> create a </w:t>
      </w:r>
      <w:r w:rsidR="00A266B1" w:rsidRPr="001E6537">
        <w:rPr>
          <w:sz w:val="22"/>
          <w:szCs w:val="22"/>
        </w:rPr>
        <w:t xml:space="preserve">such a list. </w:t>
      </w:r>
    </w:p>
    <w:p w14:paraId="1872D98A" w14:textId="4C048437" w:rsidR="00DC5F8B" w:rsidRPr="001E6537" w:rsidRDefault="007850DC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A266B1" w:rsidRPr="001E6537">
        <w:rPr>
          <w:sz w:val="22"/>
          <w:szCs w:val="22"/>
        </w:rPr>
        <w:t xml:space="preserve">– </w:t>
      </w:r>
      <w:r w:rsidRPr="001E6537">
        <w:rPr>
          <w:sz w:val="22"/>
          <w:szCs w:val="22"/>
        </w:rPr>
        <w:t>T</w:t>
      </w:r>
      <w:r w:rsidR="00A266B1" w:rsidRPr="001E6537">
        <w:rPr>
          <w:sz w:val="22"/>
          <w:szCs w:val="22"/>
        </w:rPr>
        <w:t xml:space="preserve">ransmission may continue in a </w:t>
      </w:r>
      <w:r w:rsidRPr="001E6537">
        <w:rPr>
          <w:sz w:val="22"/>
          <w:szCs w:val="22"/>
        </w:rPr>
        <w:t>TXOP</w:t>
      </w:r>
      <w:r w:rsidR="00346E51" w:rsidRPr="001E6537">
        <w:rPr>
          <w:sz w:val="22"/>
          <w:szCs w:val="22"/>
        </w:rPr>
        <w:t xml:space="preserve"> – things may change, there are two things </w:t>
      </w:r>
      <w:r w:rsidR="00890DCF" w:rsidRPr="001E6537">
        <w:rPr>
          <w:sz w:val="22"/>
          <w:szCs w:val="22"/>
        </w:rPr>
        <w:t>e.g.,</w:t>
      </w:r>
      <w:r w:rsidR="005B40D3" w:rsidRPr="001E6537">
        <w:rPr>
          <w:sz w:val="22"/>
          <w:szCs w:val="22"/>
        </w:rPr>
        <w:t xml:space="preserve"> PS change and </w:t>
      </w:r>
      <w:r w:rsidR="005572DF" w:rsidRPr="001E6537">
        <w:rPr>
          <w:sz w:val="22"/>
          <w:szCs w:val="22"/>
        </w:rPr>
        <w:t xml:space="preserve">immediate </w:t>
      </w:r>
      <w:r w:rsidR="000743DE" w:rsidRPr="001E6537">
        <w:rPr>
          <w:sz w:val="22"/>
          <w:szCs w:val="22"/>
        </w:rPr>
        <w:t xml:space="preserve">frame exchanges. </w:t>
      </w:r>
    </w:p>
    <w:p w14:paraId="014E23D2" w14:textId="399A0C7B" w:rsidR="000743DE" w:rsidRPr="001E6537" w:rsidRDefault="00200E6A" w:rsidP="006B64AD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0743DE" w:rsidRPr="001E6537">
        <w:rPr>
          <w:sz w:val="22"/>
          <w:szCs w:val="22"/>
        </w:rPr>
        <w:t xml:space="preserve">– </w:t>
      </w:r>
      <w:r w:rsidRPr="001E6537">
        <w:rPr>
          <w:sz w:val="22"/>
          <w:szCs w:val="22"/>
        </w:rPr>
        <w:t xml:space="preserve">It should be possible to </w:t>
      </w:r>
      <w:r w:rsidR="000743DE" w:rsidRPr="001E6537">
        <w:rPr>
          <w:sz w:val="22"/>
          <w:szCs w:val="22"/>
        </w:rPr>
        <w:t>deal with legacy.</w:t>
      </w:r>
      <w:r w:rsidRPr="001E6537">
        <w:rPr>
          <w:sz w:val="22"/>
          <w:szCs w:val="22"/>
        </w:rPr>
        <w:t xml:space="preserve">  There is no intent to change the requirements, only clarify them.</w:t>
      </w:r>
      <w:r w:rsidR="000743DE" w:rsidRPr="001E6537">
        <w:rPr>
          <w:sz w:val="22"/>
          <w:szCs w:val="22"/>
        </w:rPr>
        <w:t xml:space="preserve"> </w:t>
      </w:r>
    </w:p>
    <w:p w14:paraId="6CB3E446" w14:textId="65968BBA" w:rsidR="000743DE" w:rsidRPr="001E6537" w:rsidRDefault="000743DE" w:rsidP="006933DD">
      <w:pPr>
        <w:ind w:left="360"/>
        <w:rPr>
          <w:sz w:val="22"/>
          <w:szCs w:val="22"/>
        </w:rPr>
      </w:pPr>
    </w:p>
    <w:p w14:paraId="01A410AB" w14:textId="094E8853" w:rsidR="00365592" w:rsidRPr="001E6537" w:rsidRDefault="00200E6A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P</w:t>
      </w:r>
      <w:r w:rsidR="00365592" w:rsidRPr="001E6537">
        <w:rPr>
          <w:sz w:val="22"/>
          <w:szCs w:val="22"/>
        </w:rPr>
        <w:t xml:space="preserve">resenting - </w:t>
      </w:r>
      <w:r w:rsidR="00673D9C" w:rsidRPr="001E6537">
        <w:rPr>
          <w:sz w:val="22"/>
          <w:szCs w:val="22"/>
        </w:rPr>
        <w:t xml:space="preserve">Remove Annex G – </w:t>
      </w:r>
      <w:hyperlink r:id="rId28" w:history="1">
        <w:r w:rsidR="00673D9C" w:rsidRPr="001E6537">
          <w:rPr>
            <w:rStyle w:val="Hyperlink"/>
            <w:sz w:val="22"/>
            <w:szCs w:val="22"/>
          </w:rPr>
          <w:t>11-21/0578r1</w:t>
        </w:r>
      </w:hyperlink>
      <w:r w:rsidRPr="001E6537">
        <w:rPr>
          <w:sz w:val="22"/>
          <w:szCs w:val="22"/>
        </w:rPr>
        <w:t xml:space="preserve"> </w:t>
      </w:r>
      <w:r w:rsidRPr="001E6537">
        <w:rPr>
          <w:sz w:val="22"/>
          <w:szCs w:val="22"/>
        </w:rPr>
        <w:t>Graham</w:t>
      </w:r>
      <w:r w:rsidRPr="001E6537">
        <w:rPr>
          <w:sz w:val="22"/>
          <w:szCs w:val="22"/>
        </w:rPr>
        <w:t xml:space="preserve"> Smith</w:t>
      </w:r>
    </w:p>
    <w:p w14:paraId="4DF150BD" w14:textId="2F2923DC" w:rsidR="00EE640A" w:rsidRPr="001E6537" w:rsidRDefault="00731659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70753C" w:rsidRPr="001E6537">
        <w:rPr>
          <w:sz w:val="22"/>
          <w:szCs w:val="22"/>
        </w:rPr>
        <w:t xml:space="preserve">– </w:t>
      </w:r>
      <w:r w:rsidR="00AA5A6C" w:rsidRPr="001E6537">
        <w:rPr>
          <w:sz w:val="22"/>
          <w:szCs w:val="22"/>
        </w:rPr>
        <w:t>S</w:t>
      </w:r>
      <w:r w:rsidR="0070753C" w:rsidRPr="001E6537">
        <w:rPr>
          <w:sz w:val="22"/>
          <w:szCs w:val="22"/>
        </w:rPr>
        <w:t>upportive</w:t>
      </w:r>
      <w:r w:rsidRPr="001E6537">
        <w:rPr>
          <w:sz w:val="22"/>
          <w:szCs w:val="22"/>
        </w:rPr>
        <w:t xml:space="preserve"> of the proposed approach. </w:t>
      </w:r>
    </w:p>
    <w:p w14:paraId="126CF59C" w14:textId="10595BBF" w:rsidR="0070753C" w:rsidRPr="001E6537" w:rsidRDefault="00731659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C</w:t>
      </w:r>
      <w:r w:rsidR="0070753C" w:rsidRPr="001E6537">
        <w:rPr>
          <w:sz w:val="22"/>
          <w:szCs w:val="22"/>
        </w:rPr>
        <w:t xml:space="preserve"> – </w:t>
      </w:r>
      <w:r w:rsidR="00AA5A6C" w:rsidRPr="001E6537">
        <w:rPr>
          <w:sz w:val="22"/>
          <w:szCs w:val="22"/>
        </w:rPr>
        <w:t>We should tr</w:t>
      </w:r>
      <w:r w:rsidR="0070753C" w:rsidRPr="001E6537">
        <w:rPr>
          <w:sz w:val="22"/>
          <w:szCs w:val="22"/>
        </w:rPr>
        <w:t xml:space="preserve">y </w:t>
      </w:r>
      <w:r w:rsidR="00AA5A6C" w:rsidRPr="001E6537">
        <w:rPr>
          <w:sz w:val="22"/>
          <w:szCs w:val="22"/>
        </w:rPr>
        <w:t xml:space="preserve">to </w:t>
      </w:r>
      <w:r w:rsidR="0070753C" w:rsidRPr="001E6537">
        <w:rPr>
          <w:sz w:val="22"/>
          <w:szCs w:val="22"/>
        </w:rPr>
        <w:t xml:space="preserve">disentangle </w:t>
      </w:r>
      <w:r w:rsidR="00161C2B" w:rsidRPr="001E6537">
        <w:rPr>
          <w:sz w:val="22"/>
          <w:szCs w:val="22"/>
        </w:rPr>
        <w:t xml:space="preserve">“special” frame exchange sequences and just frame exchanges. </w:t>
      </w:r>
    </w:p>
    <w:p w14:paraId="5E2F6D88" w14:textId="4F60BEE9" w:rsidR="00161C2B" w:rsidRPr="001E6537" w:rsidRDefault="00AA5A6C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161C2B" w:rsidRPr="001E6537">
        <w:rPr>
          <w:sz w:val="22"/>
          <w:szCs w:val="22"/>
        </w:rPr>
        <w:t xml:space="preserve">– </w:t>
      </w:r>
      <w:r w:rsidRPr="001E6537">
        <w:rPr>
          <w:sz w:val="22"/>
          <w:szCs w:val="22"/>
        </w:rPr>
        <w:t>T</w:t>
      </w:r>
      <w:r w:rsidR="00161C2B" w:rsidRPr="001E6537">
        <w:rPr>
          <w:sz w:val="22"/>
          <w:szCs w:val="22"/>
        </w:rPr>
        <w:t xml:space="preserve">he text is inconsistent </w:t>
      </w:r>
      <w:r w:rsidR="00BA4969" w:rsidRPr="001E6537">
        <w:rPr>
          <w:sz w:val="22"/>
          <w:szCs w:val="22"/>
        </w:rPr>
        <w:t xml:space="preserve">with frame exchange sequences and frame exchanges.  Consistency is </w:t>
      </w:r>
      <w:r w:rsidR="00035BEA" w:rsidRPr="001E6537">
        <w:rPr>
          <w:sz w:val="22"/>
          <w:szCs w:val="22"/>
        </w:rPr>
        <w:t>important but</w:t>
      </w:r>
      <w:r w:rsidR="00BA4969" w:rsidRPr="001E6537">
        <w:rPr>
          <w:sz w:val="22"/>
          <w:szCs w:val="22"/>
        </w:rPr>
        <w:t xml:space="preserve"> </w:t>
      </w:r>
      <w:r w:rsidR="00DF5B7B" w:rsidRPr="001E6537">
        <w:rPr>
          <w:sz w:val="22"/>
          <w:szCs w:val="22"/>
        </w:rPr>
        <w:t xml:space="preserve">doing so is a real pain.  We could use annex G to clarify what we are doing in particular clauses. </w:t>
      </w:r>
    </w:p>
    <w:p w14:paraId="4DC62DB3" w14:textId="0FA75787" w:rsidR="00DF5B7B" w:rsidRPr="001E6537" w:rsidRDefault="00035BEA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C</w:t>
      </w:r>
      <w:r w:rsidR="00DF5B7B" w:rsidRPr="001E6537">
        <w:rPr>
          <w:sz w:val="22"/>
          <w:szCs w:val="22"/>
        </w:rPr>
        <w:t xml:space="preserve"> </w:t>
      </w:r>
      <w:r w:rsidR="001B06C4" w:rsidRPr="001E6537">
        <w:rPr>
          <w:sz w:val="22"/>
          <w:szCs w:val="22"/>
        </w:rPr>
        <w:t>–</w:t>
      </w:r>
      <w:r w:rsidR="00DF5B7B" w:rsidRPr="001E6537">
        <w:rPr>
          <w:sz w:val="22"/>
          <w:szCs w:val="22"/>
        </w:rPr>
        <w:t xml:space="preserve"> </w:t>
      </w:r>
      <w:r w:rsidRPr="001E6537">
        <w:rPr>
          <w:sz w:val="22"/>
          <w:szCs w:val="22"/>
        </w:rPr>
        <w:t xml:space="preserve">Support </w:t>
      </w:r>
      <w:r w:rsidR="009F33C5" w:rsidRPr="001E6537">
        <w:rPr>
          <w:sz w:val="22"/>
          <w:szCs w:val="22"/>
        </w:rPr>
        <w:t xml:space="preserve">for the previous statement for a </w:t>
      </w:r>
      <w:r w:rsidR="001B06C4" w:rsidRPr="001E6537">
        <w:rPr>
          <w:sz w:val="22"/>
          <w:szCs w:val="22"/>
        </w:rPr>
        <w:t>two step process</w:t>
      </w:r>
      <w:r w:rsidR="009F33C5" w:rsidRPr="001E6537">
        <w:rPr>
          <w:sz w:val="22"/>
          <w:szCs w:val="22"/>
        </w:rPr>
        <w:t xml:space="preserve">: 1) </w:t>
      </w:r>
      <w:r w:rsidR="001B06C4" w:rsidRPr="001E6537">
        <w:rPr>
          <w:sz w:val="22"/>
          <w:szCs w:val="22"/>
        </w:rPr>
        <w:t xml:space="preserve">redefine frame exchange sequence and </w:t>
      </w:r>
      <w:r w:rsidR="002B7FE2" w:rsidRPr="001E6537">
        <w:rPr>
          <w:sz w:val="22"/>
          <w:szCs w:val="22"/>
        </w:rPr>
        <w:t xml:space="preserve">2) </w:t>
      </w:r>
      <w:r w:rsidR="001B06C4" w:rsidRPr="001E6537">
        <w:rPr>
          <w:sz w:val="22"/>
          <w:szCs w:val="22"/>
        </w:rPr>
        <w:t>update where it used.  Also, all places A</w:t>
      </w:r>
      <w:r w:rsidR="002B5B21" w:rsidRPr="001E6537">
        <w:rPr>
          <w:sz w:val="22"/>
          <w:szCs w:val="22"/>
        </w:rPr>
        <w:t xml:space="preserve">nnex G is referenced </w:t>
      </w:r>
      <w:r w:rsidR="002B7FE2" w:rsidRPr="001E6537">
        <w:rPr>
          <w:sz w:val="22"/>
          <w:szCs w:val="22"/>
        </w:rPr>
        <w:t xml:space="preserve">should be looked at as well as </w:t>
      </w:r>
      <w:r w:rsidR="002B5B21" w:rsidRPr="001E6537">
        <w:rPr>
          <w:sz w:val="22"/>
          <w:szCs w:val="22"/>
        </w:rPr>
        <w:t xml:space="preserve">where it </w:t>
      </w:r>
      <w:proofErr w:type="gramStart"/>
      <w:r w:rsidR="002B5B21" w:rsidRPr="001E6537">
        <w:rPr>
          <w:sz w:val="22"/>
          <w:szCs w:val="22"/>
        </w:rPr>
        <w:t>hasn’t</w:t>
      </w:r>
      <w:proofErr w:type="gramEnd"/>
      <w:r w:rsidR="002B5B21" w:rsidRPr="001E6537">
        <w:rPr>
          <w:sz w:val="22"/>
          <w:szCs w:val="22"/>
        </w:rPr>
        <w:t xml:space="preserve"> been referenced</w:t>
      </w:r>
      <w:r w:rsidR="002B7FE2" w:rsidRPr="001E6537">
        <w:rPr>
          <w:sz w:val="22"/>
          <w:szCs w:val="22"/>
        </w:rPr>
        <w:t xml:space="preserve">.  </w:t>
      </w:r>
      <w:r w:rsidR="00C2327D" w:rsidRPr="001E6537">
        <w:rPr>
          <w:sz w:val="22"/>
          <w:szCs w:val="22"/>
        </w:rPr>
        <w:t>We should consider</w:t>
      </w:r>
      <w:r w:rsidR="002B5B21" w:rsidRPr="001E6537">
        <w:rPr>
          <w:sz w:val="22"/>
          <w:szCs w:val="22"/>
        </w:rPr>
        <w:t xml:space="preserve"> what needs to be updated. </w:t>
      </w:r>
      <w:r w:rsidR="000B3887" w:rsidRPr="001E6537">
        <w:rPr>
          <w:sz w:val="22"/>
          <w:szCs w:val="22"/>
        </w:rPr>
        <w:t xml:space="preserve">The first step is to redefine frame exchange sequences.  </w:t>
      </w:r>
      <w:r w:rsidR="00975384" w:rsidRPr="001E6537">
        <w:rPr>
          <w:sz w:val="22"/>
          <w:szCs w:val="22"/>
        </w:rPr>
        <w:t>11-21/0833r0</w:t>
      </w:r>
      <w:r w:rsidR="00975384" w:rsidRPr="001E6537">
        <w:rPr>
          <w:sz w:val="22"/>
          <w:szCs w:val="22"/>
        </w:rPr>
        <w:t xml:space="preserve"> </w:t>
      </w:r>
      <w:r w:rsidR="00F17C1A" w:rsidRPr="001E6537">
        <w:rPr>
          <w:sz w:val="22"/>
          <w:szCs w:val="22"/>
        </w:rPr>
        <w:t>provide</w:t>
      </w:r>
      <w:r w:rsidR="00975384" w:rsidRPr="001E6537">
        <w:rPr>
          <w:sz w:val="22"/>
          <w:szCs w:val="22"/>
        </w:rPr>
        <w:t xml:space="preserve">s a </w:t>
      </w:r>
      <w:r w:rsidR="00CA56F3" w:rsidRPr="001E6537">
        <w:rPr>
          <w:sz w:val="22"/>
          <w:szCs w:val="22"/>
        </w:rPr>
        <w:t>draft</w:t>
      </w:r>
      <w:r w:rsidR="00F17C1A" w:rsidRPr="001E6537">
        <w:rPr>
          <w:sz w:val="22"/>
          <w:szCs w:val="22"/>
        </w:rPr>
        <w:t xml:space="preserve"> </w:t>
      </w:r>
      <w:r w:rsidR="00587749" w:rsidRPr="001E6537">
        <w:rPr>
          <w:sz w:val="22"/>
          <w:szCs w:val="22"/>
        </w:rPr>
        <w:t>definition</w:t>
      </w:r>
      <w:r w:rsidR="00975384" w:rsidRPr="001E6537">
        <w:rPr>
          <w:sz w:val="22"/>
          <w:szCs w:val="22"/>
        </w:rPr>
        <w:t>.</w:t>
      </w:r>
      <w:r w:rsidR="00CA56F3" w:rsidRPr="001E6537">
        <w:rPr>
          <w:sz w:val="22"/>
          <w:szCs w:val="22"/>
        </w:rPr>
        <w:t xml:space="preserve">  </w:t>
      </w:r>
    </w:p>
    <w:p w14:paraId="7D4F663D" w14:textId="4D6F80B5" w:rsidR="00CA56F3" w:rsidRPr="001E6537" w:rsidRDefault="00CA56F3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Chair – the general direction is that we need a definition of “frame exchange sequence” or the term of choice.  How r</w:t>
      </w:r>
      <w:r w:rsidR="005065D2" w:rsidRPr="001E6537">
        <w:rPr>
          <w:sz w:val="22"/>
          <w:szCs w:val="22"/>
        </w:rPr>
        <w:t>ig</w:t>
      </w:r>
      <w:r w:rsidR="00FE2FEC" w:rsidRPr="001E6537">
        <w:rPr>
          <w:sz w:val="22"/>
          <w:szCs w:val="22"/>
        </w:rPr>
        <w:t>o</w:t>
      </w:r>
      <w:r w:rsidR="00455E75" w:rsidRPr="001E6537">
        <w:rPr>
          <w:sz w:val="22"/>
          <w:szCs w:val="22"/>
        </w:rPr>
        <w:t>rous</w:t>
      </w:r>
      <w:r w:rsidR="00FE2FEC" w:rsidRPr="001E6537">
        <w:rPr>
          <w:sz w:val="22"/>
          <w:szCs w:val="22"/>
        </w:rPr>
        <w:t xml:space="preserve"> do we need to be</w:t>
      </w:r>
      <w:r w:rsidR="00455E75" w:rsidRPr="001E6537">
        <w:rPr>
          <w:sz w:val="22"/>
          <w:szCs w:val="22"/>
        </w:rPr>
        <w:t>?</w:t>
      </w:r>
      <w:r w:rsidR="00FE2FEC" w:rsidRPr="001E6537">
        <w:rPr>
          <w:sz w:val="22"/>
          <w:szCs w:val="22"/>
        </w:rPr>
        <w:t xml:space="preserve"> </w:t>
      </w:r>
    </w:p>
    <w:p w14:paraId="5A5A8A00" w14:textId="6C469B79" w:rsidR="00923B11" w:rsidRPr="001E6537" w:rsidRDefault="00F25281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Reviewing the </w:t>
      </w:r>
      <w:r w:rsidR="00923B11" w:rsidRPr="001E6537">
        <w:rPr>
          <w:sz w:val="22"/>
          <w:szCs w:val="22"/>
        </w:rPr>
        <w:t>definition</w:t>
      </w:r>
      <w:r w:rsidR="00BE533B" w:rsidRPr="001E6537">
        <w:rPr>
          <w:sz w:val="22"/>
          <w:szCs w:val="22"/>
        </w:rPr>
        <w:t>: “</w:t>
      </w:r>
      <w:r w:rsidR="00923B11" w:rsidRPr="001E6537">
        <w:rPr>
          <w:sz w:val="22"/>
          <w:szCs w:val="22"/>
        </w:rPr>
        <w:t>frame exchange sequence – the order in which particular frames are transmitted to complete an</w:t>
      </w:r>
      <w:r w:rsidR="00EC4A8E" w:rsidRPr="001E6537">
        <w:rPr>
          <w:sz w:val="22"/>
          <w:szCs w:val="22"/>
        </w:rPr>
        <w:t xml:space="preserve"> exchange.”  </w:t>
      </w:r>
    </w:p>
    <w:p w14:paraId="7A96F48B" w14:textId="4ABC6127" w:rsidR="00EC4A8E" w:rsidRPr="001E6537" w:rsidRDefault="00F25281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C - T</w:t>
      </w:r>
      <w:r w:rsidR="00EC4A8E" w:rsidRPr="001E6537">
        <w:rPr>
          <w:sz w:val="22"/>
          <w:szCs w:val="22"/>
        </w:rPr>
        <w:t xml:space="preserve">he import part is </w:t>
      </w:r>
      <w:r w:rsidR="00291545" w:rsidRPr="001E6537">
        <w:rPr>
          <w:sz w:val="22"/>
          <w:szCs w:val="22"/>
        </w:rPr>
        <w:t>exchange and response that must happen</w:t>
      </w:r>
      <w:r w:rsidR="000306FB" w:rsidRPr="001E6537">
        <w:rPr>
          <w:sz w:val="22"/>
          <w:szCs w:val="22"/>
        </w:rPr>
        <w:t>.</w:t>
      </w:r>
    </w:p>
    <w:p w14:paraId="3537C3E4" w14:textId="46405DF6" w:rsidR="000306FB" w:rsidRPr="001E6537" w:rsidRDefault="00F25281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 </w:t>
      </w:r>
      <w:r w:rsidR="00387BF2" w:rsidRPr="001E6537">
        <w:rPr>
          <w:sz w:val="22"/>
          <w:szCs w:val="22"/>
        </w:rPr>
        <w:t xml:space="preserve">– </w:t>
      </w:r>
      <w:r w:rsidR="00614C3C" w:rsidRPr="001E6537">
        <w:rPr>
          <w:sz w:val="22"/>
          <w:szCs w:val="22"/>
        </w:rPr>
        <w:t>M</w:t>
      </w:r>
      <w:r w:rsidR="00387BF2" w:rsidRPr="001E6537">
        <w:rPr>
          <w:sz w:val="22"/>
          <w:szCs w:val="22"/>
        </w:rPr>
        <w:t>ore specificity</w:t>
      </w:r>
      <w:r w:rsidR="00614C3C" w:rsidRPr="001E6537">
        <w:rPr>
          <w:sz w:val="22"/>
          <w:szCs w:val="22"/>
        </w:rPr>
        <w:t xml:space="preserve"> is required</w:t>
      </w:r>
      <w:r w:rsidR="00387BF2" w:rsidRPr="001E6537">
        <w:rPr>
          <w:sz w:val="22"/>
          <w:szCs w:val="22"/>
        </w:rPr>
        <w:t xml:space="preserve">.  </w:t>
      </w:r>
    </w:p>
    <w:p w14:paraId="1B438383" w14:textId="04D0B806" w:rsidR="004A19BB" w:rsidRPr="001E6537" w:rsidRDefault="00387BF2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lastRenderedPageBreak/>
        <w:t xml:space="preserve">Chair – </w:t>
      </w:r>
      <w:proofErr w:type="gramStart"/>
      <w:r w:rsidRPr="001E6537">
        <w:rPr>
          <w:sz w:val="22"/>
          <w:szCs w:val="22"/>
        </w:rPr>
        <w:t>let’s</w:t>
      </w:r>
      <w:proofErr w:type="gramEnd"/>
      <w:r w:rsidRPr="001E6537">
        <w:rPr>
          <w:sz w:val="22"/>
          <w:szCs w:val="22"/>
        </w:rPr>
        <w:t xml:space="preserve"> proceed in defin</w:t>
      </w:r>
      <w:r w:rsidR="004A19BB" w:rsidRPr="001E6537">
        <w:rPr>
          <w:sz w:val="22"/>
          <w:szCs w:val="22"/>
        </w:rPr>
        <w:t xml:space="preserve">ing the concept and we’ll name it later.  </w:t>
      </w:r>
      <w:r w:rsidR="00BE533B" w:rsidRPr="001E6537">
        <w:rPr>
          <w:sz w:val="22"/>
          <w:szCs w:val="22"/>
        </w:rPr>
        <w:t>Also,</w:t>
      </w:r>
      <w:r w:rsidR="004A19BB" w:rsidRPr="001E6537">
        <w:rPr>
          <w:sz w:val="22"/>
          <w:szCs w:val="22"/>
        </w:rPr>
        <w:t xml:space="preserve"> we have </w:t>
      </w:r>
      <w:r w:rsidR="00627306" w:rsidRPr="001E6537">
        <w:rPr>
          <w:sz w:val="22"/>
          <w:szCs w:val="22"/>
        </w:rPr>
        <w:t>“frame sequence”</w:t>
      </w:r>
      <w:r w:rsidR="00B11757" w:rsidRPr="001E6537">
        <w:rPr>
          <w:sz w:val="22"/>
          <w:szCs w:val="22"/>
        </w:rPr>
        <w:t>, in addition to “frame exchange” and “frame exchange sequence”.</w:t>
      </w:r>
    </w:p>
    <w:p w14:paraId="1565939B" w14:textId="39E48B3F" w:rsidR="007E4F09" w:rsidRPr="001E6537" w:rsidRDefault="00614C3C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C</w:t>
      </w:r>
      <w:r w:rsidR="00B11757" w:rsidRPr="001E6537">
        <w:rPr>
          <w:sz w:val="22"/>
          <w:szCs w:val="22"/>
        </w:rPr>
        <w:t xml:space="preserve"> – </w:t>
      </w:r>
      <w:r w:rsidR="00972596" w:rsidRPr="001E6537">
        <w:rPr>
          <w:sz w:val="22"/>
          <w:szCs w:val="22"/>
        </w:rPr>
        <w:t>P</w:t>
      </w:r>
      <w:r w:rsidR="00B11757" w:rsidRPr="001E6537">
        <w:rPr>
          <w:sz w:val="22"/>
          <w:szCs w:val="22"/>
        </w:rPr>
        <w:t xml:space="preserve">roposing to </w:t>
      </w:r>
      <w:r w:rsidR="007E4F09" w:rsidRPr="001E6537">
        <w:rPr>
          <w:sz w:val="22"/>
          <w:szCs w:val="22"/>
        </w:rPr>
        <w:t xml:space="preserve">define </w:t>
      </w:r>
      <w:r w:rsidR="00972596" w:rsidRPr="001E6537">
        <w:rPr>
          <w:sz w:val="22"/>
          <w:szCs w:val="22"/>
        </w:rPr>
        <w:t xml:space="preserve">these </w:t>
      </w:r>
      <w:r w:rsidR="007E4F09" w:rsidRPr="001E6537">
        <w:rPr>
          <w:sz w:val="22"/>
          <w:szCs w:val="22"/>
        </w:rPr>
        <w:t xml:space="preserve">in Annex G, as </w:t>
      </w:r>
      <w:r w:rsidR="00972596" w:rsidRPr="001E6537">
        <w:rPr>
          <w:sz w:val="22"/>
          <w:szCs w:val="22"/>
        </w:rPr>
        <w:t xml:space="preserve">the definition seems to vary </w:t>
      </w:r>
      <w:r w:rsidR="00587749" w:rsidRPr="001E6537">
        <w:rPr>
          <w:sz w:val="22"/>
          <w:szCs w:val="22"/>
        </w:rPr>
        <w:t xml:space="preserve">in different </w:t>
      </w:r>
      <w:r w:rsidR="007E4F09" w:rsidRPr="001E6537">
        <w:rPr>
          <w:sz w:val="22"/>
          <w:szCs w:val="22"/>
        </w:rPr>
        <w:t>clause</w:t>
      </w:r>
      <w:r w:rsidR="00587749" w:rsidRPr="001E6537">
        <w:rPr>
          <w:sz w:val="22"/>
          <w:szCs w:val="22"/>
        </w:rPr>
        <w:t>s</w:t>
      </w:r>
      <w:r w:rsidR="007E4F09" w:rsidRPr="001E6537">
        <w:rPr>
          <w:sz w:val="22"/>
          <w:szCs w:val="22"/>
        </w:rPr>
        <w:t>.</w:t>
      </w:r>
      <w:r w:rsidR="00587749" w:rsidRPr="001E6537">
        <w:rPr>
          <w:sz w:val="22"/>
          <w:szCs w:val="22"/>
        </w:rPr>
        <w:t xml:space="preserve">  </w:t>
      </w:r>
    </w:p>
    <w:p w14:paraId="25FA2E7C" w14:textId="77777777" w:rsidR="00587749" w:rsidRPr="001E6537" w:rsidRDefault="00587749" w:rsidP="00365592">
      <w:pPr>
        <w:rPr>
          <w:sz w:val="22"/>
          <w:szCs w:val="22"/>
        </w:rPr>
      </w:pPr>
    </w:p>
    <w:p w14:paraId="4F7E1998" w14:textId="695E2891" w:rsidR="007E4F09" w:rsidRPr="001E6537" w:rsidRDefault="0066661A" w:rsidP="00365592">
      <w:pPr>
        <w:rPr>
          <w:sz w:val="22"/>
          <w:szCs w:val="22"/>
        </w:rPr>
      </w:pPr>
      <w:hyperlink r:id="rId29" w:history="1">
        <w:r w:rsidR="007E4F09" w:rsidRPr="001E6537">
          <w:rPr>
            <w:rStyle w:val="Hyperlink"/>
            <w:sz w:val="22"/>
            <w:szCs w:val="22"/>
          </w:rPr>
          <w:t>11-</w:t>
        </w:r>
        <w:r w:rsidR="00470E86" w:rsidRPr="001E6537">
          <w:rPr>
            <w:rStyle w:val="Hyperlink"/>
            <w:sz w:val="22"/>
            <w:szCs w:val="22"/>
          </w:rPr>
          <w:t>21/0833r0</w:t>
        </w:r>
      </w:hyperlink>
      <w:r w:rsidR="00470E86" w:rsidRPr="001E6537">
        <w:rPr>
          <w:sz w:val="22"/>
          <w:szCs w:val="22"/>
        </w:rPr>
        <w:t xml:space="preserve"> – </w:t>
      </w:r>
      <w:r w:rsidR="00BF5B77" w:rsidRPr="001E6537">
        <w:rPr>
          <w:sz w:val="22"/>
          <w:szCs w:val="22"/>
        </w:rPr>
        <w:t>Robert Stacey (Intel)</w:t>
      </w:r>
      <w:r w:rsidR="00470E86" w:rsidRPr="001E6537">
        <w:rPr>
          <w:sz w:val="22"/>
          <w:szCs w:val="22"/>
        </w:rPr>
        <w:t xml:space="preserve"> presenting. </w:t>
      </w:r>
    </w:p>
    <w:p w14:paraId="21B0E166" w14:textId="5D44A25D" w:rsidR="00470E86" w:rsidRPr="001E6537" w:rsidRDefault="00C70E0C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 xml:space="preserve">Context of PS and media control. </w:t>
      </w:r>
    </w:p>
    <w:p w14:paraId="2D15BB61" w14:textId="739AA0E6" w:rsidR="00C70E0C" w:rsidRPr="001E6537" w:rsidRDefault="00C70E0C" w:rsidP="00365592">
      <w:pPr>
        <w:rPr>
          <w:sz w:val="22"/>
          <w:szCs w:val="22"/>
        </w:rPr>
      </w:pPr>
      <w:r w:rsidRPr="001E6537">
        <w:rPr>
          <w:sz w:val="22"/>
          <w:szCs w:val="22"/>
        </w:rPr>
        <w:t>Proposed definition</w:t>
      </w:r>
      <w:r w:rsidR="00E53873" w:rsidRPr="001E6537">
        <w:rPr>
          <w:sz w:val="22"/>
          <w:szCs w:val="22"/>
        </w:rPr>
        <w:t>s</w:t>
      </w:r>
      <w:r w:rsidRPr="001E6537">
        <w:rPr>
          <w:sz w:val="22"/>
          <w:szCs w:val="22"/>
        </w:rPr>
        <w:t xml:space="preserve">: </w:t>
      </w:r>
    </w:p>
    <w:p w14:paraId="0E1B8E3F" w14:textId="3AD6C503" w:rsidR="00E53873" w:rsidRPr="001E6537" w:rsidRDefault="00E53873" w:rsidP="00E53873">
      <w:pPr>
        <w:pStyle w:val="ListParagraph"/>
        <w:numPr>
          <w:ilvl w:val="0"/>
          <w:numId w:val="23"/>
        </w:numPr>
        <w:rPr>
          <w:sz w:val="22"/>
        </w:rPr>
      </w:pPr>
      <w:r w:rsidRPr="001E6537">
        <w:t>“</w:t>
      </w:r>
      <w:r w:rsidRPr="001E6537">
        <w:rPr>
          <w:b/>
          <w:bCs/>
        </w:rPr>
        <w:t>frame exchange sequence:</w:t>
      </w:r>
      <w:r w:rsidRPr="001E6537">
        <w:t xml:space="preserve"> A frame that is not an immediate response and that does not solicit an immediate </w:t>
      </w:r>
      <w:r w:rsidR="00BE533B" w:rsidRPr="001E6537">
        <w:t>response,</w:t>
      </w:r>
      <w:r w:rsidRPr="001E6537">
        <w:t xml:space="preserve"> or a sequence of frames exchanged between two STAs where each frame in the sequence is addressed to the other STA and either </w:t>
      </w:r>
      <w:r w:rsidR="00653DA8" w:rsidRPr="001E6537">
        <w:t>solicits</w:t>
      </w:r>
      <w:r w:rsidRPr="001E6537">
        <w:t xml:space="preserve"> an immediate response from the other STA or is the response to a frame from the other STA that solicits an immediate </w:t>
      </w:r>
      <w:r w:rsidR="00653DA8" w:rsidRPr="001E6537">
        <w:t>response</w:t>
      </w:r>
      <w:r w:rsidRPr="001E6537">
        <w:t>. If the frame exchange sequence consists of frames transmitted by more than one STA, then the frame exchange sequence is carried in SIFS separated PPDUs that might include a PPDU that does not carry any frames (e.g., an NDP PPDU).”</w:t>
      </w:r>
    </w:p>
    <w:p w14:paraId="2C9DA931" w14:textId="7951FD7E" w:rsidR="006D251B" w:rsidRPr="001E6537" w:rsidRDefault="00545619" w:rsidP="00E53873">
      <w:pPr>
        <w:pStyle w:val="ListParagraph"/>
        <w:numPr>
          <w:ilvl w:val="0"/>
          <w:numId w:val="23"/>
        </w:numPr>
        <w:rPr>
          <w:sz w:val="22"/>
        </w:rPr>
      </w:pPr>
      <w:r w:rsidRPr="001E6537">
        <w:t>“</w:t>
      </w:r>
      <w:r w:rsidRPr="001E6537">
        <w:rPr>
          <w:b/>
          <w:bCs/>
        </w:rPr>
        <w:t>frame exchange sequence:</w:t>
      </w:r>
      <w:r w:rsidRPr="001E6537">
        <w:t xml:space="preserve"> A sequence of frames exchanged between two STAs where each frame in the sequence is addressed to the other STA and either </w:t>
      </w:r>
      <w:r w:rsidR="00CA640C" w:rsidRPr="001E6537">
        <w:t>solicits</w:t>
      </w:r>
      <w:r w:rsidRPr="001E6537">
        <w:t xml:space="preserve"> an immediate response from the other STA or is the response to a frame from the other STA that solicits an immediate </w:t>
      </w:r>
      <w:r w:rsidR="00CA640C" w:rsidRPr="001E6537">
        <w:t>response</w:t>
      </w:r>
      <w:r w:rsidRPr="001E6537">
        <w:t>. A frame exchange sequence is carried in SIFS separated PPDUs that might include a PPDU that does not carry any frames (e.g., an NDP PPDU).”</w:t>
      </w:r>
    </w:p>
    <w:p w14:paraId="1DB3F465" w14:textId="1DA86B89" w:rsidR="005018DE" w:rsidRPr="001E6537" w:rsidRDefault="005018DE" w:rsidP="005018DE">
      <w:pPr>
        <w:rPr>
          <w:sz w:val="22"/>
        </w:rPr>
      </w:pPr>
    </w:p>
    <w:p w14:paraId="794BDB79" w14:textId="606CD120" w:rsidR="00811ECB" w:rsidRPr="001E6537" w:rsidRDefault="0066661A" w:rsidP="005018DE">
      <w:pPr>
        <w:rPr>
          <w:sz w:val="22"/>
        </w:rPr>
      </w:pPr>
      <w:r w:rsidRPr="001E6537">
        <w:rPr>
          <w:sz w:val="22"/>
        </w:rPr>
        <w:t xml:space="preserve">C - </w:t>
      </w:r>
      <w:r w:rsidR="006201D0" w:rsidRPr="001E6537">
        <w:rPr>
          <w:sz w:val="22"/>
        </w:rPr>
        <w:t>The current annex G does include some single frame exchanges.</w:t>
      </w:r>
      <w:r w:rsidR="00811ECB" w:rsidRPr="001E6537">
        <w:rPr>
          <w:sz w:val="22"/>
        </w:rPr>
        <w:t xml:space="preserve"> </w:t>
      </w:r>
    </w:p>
    <w:p w14:paraId="0EA8CB86" w14:textId="66927763" w:rsidR="002919C1" w:rsidRPr="001E6537" w:rsidRDefault="000478DD" w:rsidP="005018DE">
      <w:pPr>
        <w:rPr>
          <w:sz w:val="22"/>
        </w:rPr>
      </w:pPr>
      <w:r w:rsidRPr="001E6537">
        <w:rPr>
          <w:sz w:val="22"/>
        </w:rPr>
        <w:t>A - L</w:t>
      </w:r>
      <w:r w:rsidR="007B3601" w:rsidRPr="001E6537">
        <w:rPr>
          <w:sz w:val="22"/>
        </w:rPr>
        <w:t xml:space="preserve">eaning toward </w:t>
      </w:r>
      <w:r w:rsidR="002919C1" w:rsidRPr="001E6537">
        <w:rPr>
          <w:sz w:val="22"/>
        </w:rPr>
        <w:t>not needing to include single frame “exchanges”</w:t>
      </w:r>
      <w:r w:rsidRPr="001E6537">
        <w:rPr>
          <w:sz w:val="22"/>
        </w:rPr>
        <w:t>.</w:t>
      </w:r>
    </w:p>
    <w:p w14:paraId="16113060" w14:textId="5EB9DF63" w:rsidR="008D29D0" w:rsidRPr="001E6537" w:rsidRDefault="000478DD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2919C1" w:rsidRPr="001E6537">
        <w:rPr>
          <w:sz w:val="22"/>
        </w:rPr>
        <w:t xml:space="preserve">– </w:t>
      </w:r>
      <w:r w:rsidRPr="001E6537">
        <w:rPr>
          <w:sz w:val="22"/>
        </w:rPr>
        <w:t>A</w:t>
      </w:r>
      <w:r w:rsidR="002919C1" w:rsidRPr="001E6537">
        <w:rPr>
          <w:sz w:val="22"/>
        </w:rPr>
        <w:t xml:space="preserve">re you talking about an </w:t>
      </w:r>
      <w:r w:rsidRPr="001E6537">
        <w:rPr>
          <w:sz w:val="22"/>
        </w:rPr>
        <w:t>uninterruptible</w:t>
      </w:r>
      <w:r w:rsidR="002919C1" w:rsidRPr="001E6537">
        <w:rPr>
          <w:sz w:val="22"/>
        </w:rPr>
        <w:t xml:space="preserve"> </w:t>
      </w:r>
      <w:r w:rsidR="008D29D0" w:rsidRPr="001E6537">
        <w:rPr>
          <w:sz w:val="22"/>
        </w:rPr>
        <w:t xml:space="preserve">exchange of frames or exchanges that may be interrupted. </w:t>
      </w:r>
    </w:p>
    <w:p w14:paraId="7C083347" w14:textId="42226794" w:rsidR="009422F3" w:rsidRPr="001E6537" w:rsidRDefault="00AE46D2" w:rsidP="005018DE">
      <w:pPr>
        <w:rPr>
          <w:sz w:val="22"/>
        </w:rPr>
      </w:pPr>
      <w:r w:rsidRPr="001E6537">
        <w:rPr>
          <w:sz w:val="22"/>
        </w:rPr>
        <w:t xml:space="preserve">A </w:t>
      </w:r>
      <w:r w:rsidR="008D29D0" w:rsidRPr="001E6537">
        <w:rPr>
          <w:sz w:val="22"/>
        </w:rPr>
        <w:t xml:space="preserve">– </w:t>
      </w:r>
      <w:r w:rsidRPr="001E6537">
        <w:rPr>
          <w:sz w:val="22"/>
        </w:rPr>
        <w:t>B</w:t>
      </w:r>
      <w:r w:rsidR="008D29D0" w:rsidRPr="001E6537">
        <w:rPr>
          <w:sz w:val="22"/>
        </w:rPr>
        <w:t xml:space="preserve">oth </w:t>
      </w:r>
      <w:r w:rsidR="00BB61F6" w:rsidRPr="001E6537">
        <w:rPr>
          <w:sz w:val="22"/>
        </w:rPr>
        <w:t>–</w:t>
      </w:r>
      <w:r w:rsidR="008D29D0" w:rsidRPr="001E6537">
        <w:rPr>
          <w:sz w:val="22"/>
        </w:rPr>
        <w:t xml:space="preserve"> </w:t>
      </w:r>
      <w:r w:rsidRPr="001E6537">
        <w:rPr>
          <w:sz w:val="22"/>
        </w:rPr>
        <w:t xml:space="preserve">it is possible to </w:t>
      </w:r>
      <w:r w:rsidR="00BB61F6" w:rsidRPr="001E6537">
        <w:rPr>
          <w:sz w:val="22"/>
        </w:rPr>
        <w:t xml:space="preserve">poll a STA and </w:t>
      </w:r>
      <w:r w:rsidRPr="001E6537">
        <w:rPr>
          <w:sz w:val="22"/>
        </w:rPr>
        <w:t>acknowledge</w:t>
      </w:r>
      <w:r w:rsidR="00BB61F6" w:rsidRPr="001E6537">
        <w:rPr>
          <w:sz w:val="22"/>
        </w:rPr>
        <w:t xml:space="preserve"> another STA.</w:t>
      </w:r>
    </w:p>
    <w:p w14:paraId="3B3B4C16" w14:textId="2958E668" w:rsidR="00200C81" w:rsidRPr="001E6537" w:rsidRDefault="00CA74B7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9422F3" w:rsidRPr="001E6537">
        <w:rPr>
          <w:sz w:val="22"/>
        </w:rPr>
        <w:t xml:space="preserve">– </w:t>
      </w:r>
      <w:r w:rsidRPr="001E6537">
        <w:rPr>
          <w:sz w:val="22"/>
        </w:rPr>
        <w:t>So it is possible to have</w:t>
      </w:r>
      <w:r w:rsidR="009422F3" w:rsidRPr="001E6537">
        <w:rPr>
          <w:sz w:val="22"/>
        </w:rPr>
        <w:t xml:space="preserve"> interleaved transmissions. To a passive observer STA – does the </w:t>
      </w:r>
      <w:r w:rsidR="00200C81" w:rsidRPr="001E6537">
        <w:rPr>
          <w:sz w:val="22"/>
        </w:rPr>
        <w:t xml:space="preserve">STA see an uninterruptable sequence. </w:t>
      </w:r>
    </w:p>
    <w:p w14:paraId="4B896801" w14:textId="607BC415" w:rsidR="00B10E20" w:rsidRPr="001E6537" w:rsidRDefault="00CA74B7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807691" w:rsidRPr="001E6537">
        <w:rPr>
          <w:sz w:val="22"/>
        </w:rPr>
        <w:t>- T</w:t>
      </w:r>
      <w:r w:rsidR="00200C81" w:rsidRPr="001E6537">
        <w:rPr>
          <w:sz w:val="22"/>
        </w:rPr>
        <w:t xml:space="preserve">he observer STA would see a sequence of PPDUs with SIFs separated </w:t>
      </w:r>
      <w:r w:rsidR="00B447D6" w:rsidRPr="001E6537">
        <w:rPr>
          <w:sz w:val="22"/>
        </w:rPr>
        <w:t>–</w:t>
      </w:r>
      <w:r w:rsidR="00200C81" w:rsidRPr="001E6537">
        <w:rPr>
          <w:sz w:val="22"/>
        </w:rPr>
        <w:t xml:space="preserve"> </w:t>
      </w:r>
      <w:r w:rsidR="00B447D6" w:rsidRPr="001E6537">
        <w:rPr>
          <w:sz w:val="22"/>
        </w:rPr>
        <w:t xml:space="preserve">which it </w:t>
      </w:r>
      <w:proofErr w:type="gramStart"/>
      <w:r w:rsidR="00B447D6" w:rsidRPr="001E6537">
        <w:rPr>
          <w:sz w:val="22"/>
        </w:rPr>
        <w:t>can’t</w:t>
      </w:r>
      <w:proofErr w:type="gramEnd"/>
      <w:r w:rsidR="00B447D6" w:rsidRPr="001E6537">
        <w:rPr>
          <w:sz w:val="22"/>
        </w:rPr>
        <w:t xml:space="preserve"> interrupt, but it would not see a frame exchange sequence.  This is done for good reason as only the intended STAs can see the frame exchange </w:t>
      </w:r>
      <w:r w:rsidR="00B10E20" w:rsidRPr="001E6537">
        <w:rPr>
          <w:sz w:val="22"/>
        </w:rPr>
        <w:t xml:space="preserve">sequence. </w:t>
      </w:r>
    </w:p>
    <w:p w14:paraId="4523EDC7" w14:textId="1306631B" w:rsidR="00F17C14" w:rsidRPr="001E6537" w:rsidRDefault="00807691" w:rsidP="005018DE">
      <w:pPr>
        <w:rPr>
          <w:sz w:val="22"/>
        </w:rPr>
      </w:pPr>
      <w:r w:rsidRPr="001E6537">
        <w:rPr>
          <w:sz w:val="22"/>
        </w:rPr>
        <w:t>C</w:t>
      </w:r>
      <w:r w:rsidR="00B10E20" w:rsidRPr="001E6537">
        <w:rPr>
          <w:sz w:val="22"/>
        </w:rPr>
        <w:t xml:space="preserve"> – </w:t>
      </w:r>
      <w:r w:rsidRPr="001E6537">
        <w:rPr>
          <w:sz w:val="22"/>
        </w:rPr>
        <w:t>D</w:t>
      </w:r>
      <w:r w:rsidR="00B10E20" w:rsidRPr="001E6537">
        <w:rPr>
          <w:sz w:val="22"/>
        </w:rPr>
        <w:t>efining a frame exchange sequence</w:t>
      </w:r>
      <w:r w:rsidR="00E819A5" w:rsidRPr="001E6537">
        <w:rPr>
          <w:sz w:val="22"/>
        </w:rPr>
        <w:t xml:space="preserve"> – with a single frame </w:t>
      </w:r>
      <w:r w:rsidR="00F17C14" w:rsidRPr="001E6537">
        <w:rPr>
          <w:sz w:val="22"/>
        </w:rPr>
        <w:t xml:space="preserve">is not a good idea.  </w:t>
      </w:r>
    </w:p>
    <w:p w14:paraId="613226FB" w14:textId="3D1F68C3" w:rsidR="005018DE" w:rsidRPr="001E6537" w:rsidRDefault="00807691" w:rsidP="005018DE">
      <w:pPr>
        <w:rPr>
          <w:sz w:val="22"/>
        </w:rPr>
      </w:pPr>
      <w:r w:rsidRPr="001E6537">
        <w:rPr>
          <w:sz w:val="22"/>
        </w:rPr>
        <w:t xml:space="preserve">A </w:t>
      </w:r>
      <w:r w:rsidR="00F17C14" w:rsidRPr="001E6537">
        <w:rPr>
          <w:sz w:val="22"/>
        </w:rPr>
        <w:t xml:space="preserve">– </w:t>
      </w:r>
      <w:r w:rsidRPr="001E6537">
        <w:rPr>
          <w:sz w:val="22"/>
        </w:rPr>
        <w:t>A</w:t>
      </w:r>
      <w:r w:rsidR="00F17C14" w:rsidRPr="001E6537">
        <w:rPr>
          <w:sz w:val="22"/>
        </w:rPr>
        <w:t xml:space="preserve">gree – this </w:t>
      </w:r>
      <w:proofErr w:type="gramStart"/>
      <w:r w:rsidR="00F17C14" w:rsidRPr="001E6537">
        <w:rPr>
          <w:sz w:val="22"/>
        </w:rPr>
        <w:t>doesn’t</w:t>
      </w:r>
      <w:proofErr w:type="gramEnd"/>
      <w:r w:rsidR="00F17C14" w:rsidRPr="001E6537">
        <w:rPr>
          <w:sz w:val="22"/>
        </w:rPr>
        <w:t xml:space="preserve"> then need to</w:t>
      </w:r>
      <w:r w:rsidR="009F2DA4" w:rsidRPr="001E6537">
        <w:rPr>
          <w:sz w:val="22"/>
        </w:rPr>
        <w:t xml:space="preserve"> cover the single frame.  The current Annex G – does contain single frames.  </w:t>
      </w:r>
      <w:r w:rsidR="0078037D" w:rsidRPr="001E6537">
        <w:rPr>
          <w:sz w:val="22"/>
        </w:rPr>
        <w:t xml:space="preserve">We should limit a sequence to include 2 frames. </w:t>
      </w:r>
      <w:r w:rsidR="00F17C14" w:rsidRPr="001E6537">
        <w:rPr>
          <w:sz w:val="22"/>
        </w:rPr>
        <w:t xml:space="preserve"> </w:t>
      </w:r>
      <w:r w:rsidR="00200C81" w:rsidRPr="001E6537">
        <w:rPr>
          <w:sz w:val="22"/>
        </w:rPr>
        <w:t xml:space="preserve"> </w:t>
      </w:r>
      <w:r w:rsidR="00BB61F6" w:rsidRPr="001E6537">
        <w:rPr>
          <w:sz w:val="22"/>
        </w:rPr>
        <w:t xml:space="preserve">  </w:t>
      </w:r>
      <w:r w:rsidR="006201D0" w:rsidRPr="001E6537">
        <w:rPr>
          <w:sz w:val="22"/>
        </w:rPr>
        <w:t xml:space="preserve"> </w:t>
      </w:r>
    </w:p>
    <w:p w14:paraId="075646CA" w14:textId="583ED708" w:rsidR="0078037D" w:rsidRPr="001E6537" w:rsidRDefault="00807691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324362" w:rsidRPr="001E6537">
        <w:rPr>
          <w:sz w:val="22"/>
        </w:rPr>
        <w:t xml:space="preserve">– </w:t>
      </w:r>
      <w:r w:rsidR="00BF6A72" w:rsidRPr="001E6537">
        <w:rPr>
          <w:sz w:val="22"/>
        </w:rPr>
        <w:t xml:space="preserve">So we are talking about </w:t>
      </w:r>
      <w:r w:rsidR="00324362" w:rsidRPr="001E6537">
        <w:rPr>
          <w:sz w:val="22"/>
        </w:rPr>
        <w:t>SIFS separated</w:t>
      </w:r>
      <w:r w:rsidR="00BF6A72" w:rsidRPr="001E6537">
        <w:rPr>
          <w:sz w:val="22"/>
        </w:rPr>
        <w:t xml:space="preserve"> exchanges? I</w:t>
      </w:r>
      <w:r w:rsidR="00A02BA3" w:rsidRPr="001E6537">
        <w:rPr>
          <w:sz w:val="22"/>
        </w:rPr>
        <w:t xml:space="preserve">s RIFS still there?  </w:t>
      </w:r>
    </w:p>
    <w:p w14:paraId="774274B2" w14:textId="4BC1D170" w:rsidR="00096AA5" w:rsidRPr="001E6537" w:rsidRDefault="00BF6A72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A02BA3" w:rsidRPr="001E6537">
        <w:rPr>
          <w:sz w:val="22"/>
        </w:rPr>
        <w:t xml:space="preserve">– RIFS have been deprecated.  </w:t>
      </w:r>
    </w:p>
    <w:p w14:paraId="0269C409" w14:textId="6D80D46C" w:rsidR="00AC57D2" w:rsidRPr="001E6537" w:rsidRDefault="002A47E0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096AA5" w:rsidRPr="001E6537">
        <w:rPr>
          <w:sz w:val="22"/>
        </w:rPr>
        <w:t xml:space="preserve">– </w:t>
      </w:r>
      <w:r w:rsidRPr="001E6537">
        <w:rPr>
          <w:sz w:val="22"/>
        </w:rPr>
        <w:t>W</w:t>
      </w:r>
      <w:r w:rsidR="00096AA5" w:rsidRPr="001E6537">
        <w:rPr>
          <w:sz w:val="22"/>
        </w:rPr>
        <w:t xml:space="preserve">hat about PIFs recovery and </w:t>
      </w:r>
      <w:r w:rsidR="00AC57D2" w:rsidRPr="001E6537">
        <w:rPr>
          <w:sz w:val="22"/>
        </w:rPr>
        <w:t xml:space="preserve">waiting 192 us </w:t>
      </w:r>
      <w:r w:rsidR="00096AA5" w:rsidRPr="001E6537">
        <w:rPr>
          <w:sz w:val="22"/>
        </w:rPr>
        <w:t xml:space="preserve">– why restrict this to SIFS. </w:t>
      </w:r>
      <w:r w:rsidR="00AC57D2" w:rsidRPr="001E6537">
        <w:rPr>
          <w:sz w:val="22"/>
        </w:rPr>
        <w:t xml:space="preserve"> </w:t>
      </w:r>
    </w:p>
    <w:p w14:paraId="04C1BC47" w14:textId="57EC4AB3" w:rsidR="00096AA5" w:rsidRPr="001E6537" w:rsidRDefault="002A47E0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254F7E" w:rsidRPr="001E6537">
        <w:rPr>
          <w:sz w:val="22"/>
        </w:rPr>
        <w:t xml:space="preserve">– OFDMA allow for multiple frames – which are simultaneous. </w:t>
      </w:r>
    </w:p>
    <w:p w14:paraId="641181B4" w14:textId="66C802DE" w:rsidR="00254F7E" w:rsidRPr="001E6537" w:rsidRDefault="002A47E0" w:rsidP="005018DE">
      <w:pPr>
        <w:rPr>
          <w:sz w:val="22"/>
        </w:rPr>
      </w:pPr>
      <w:r w:rsidRPr="001E6537">
        <w:rPr>
          <w:sz w:val="22"/>
        </w:rPr>
        <w:t>C</w:t>
      </w:r>
      <w:r w:rsidR="00254F7E" w:rsidRPr="001E6537">
        <w:rPr>
          <w:sz w:val="22"/>
        </w:rPr>
        <w:t xml:space="preserve"> – </w:t>
      </w:r>
      <w:r w:rsidRPr="001E6537">
        <w:rPr>
          <w:sz w:val="22"/>
        </w:rPr>
        <w:t>U</w:t>
      </w:r>
      <w:r w:rsidR="00254F7E" w:rsidRPr="001E6537">
        <w:rPr>
          <w:sz w:val="22"/>
        </w:rPr>
        <w:t xml:space="preserve">nicast exchanges </w:t>
      </w:r>
      <w:proofErr w:type="gramStart"/>
      <w:r w:rsidR="00BF4548" w:rsidRPr="001E6537">
        <w:rPr>
          <w:sz w:val="22"/>
        </w:rPr>
        <w:t>don’t</w:t>
      </w:r>
      <w:proofErr w:type="gramEnd"/>
      <w:r w:rsidR="00BF4548" w:rsidRPr="001E6537">
        <w:rPr>
          <w:sz w:val="22"/>
        </w:rPr>
        <w:t xml:space="preserve"> matter if they are sent on orthogonal resources, it is the sequence that matters</w:t>
      </w:r>
      <w:r w:rsidRPr="001E6537">
        <w:rPr>
          <w:sz w:val="22"/>
        </w:rPr>
        <w:t>?</w:t>
      </w:r>
      <w:r w:rsidR="00BF4548" w:rsidRPr="001E6537">
        <w:rPr>
          <w:sz w:val="22"/>
        </w:rPr>
        <w:t xml:space="preserve"> </w:t>
      </w:r>
    </w:p>
    <w:p w14:paraId="6C2796FB" w14:textId="7A4009E7" w:rsidR="00BF4548" w:rsidRPr="001E6537" w:rsidRDefault="002A47E0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BF4548" w:rsidRPr="001E6537">
        <w:rPr>
          <w:sz w:val="22"/>
        </w:rPr>
        <w:t xml:space="preserve">– </w:t>
      </w:r>
      <w:r w:rsidRPr="001E6537">
        <w:rPr>
          <w:sz w:val="22"/>
        </w:rPr>
        <w:t>P</w:t>
      </w:r>
      <w:r w:rsidR="00BF4548" w:rsidRPr="001E6537">
        <w:rPr>
          <w:sz w:val="22"/>
        </w:rPr>
        <w:t xml:space="preserve">arallel sequence are possible – but each would be a separate </w:t>
      </w:r>
      <w:r w:rsidR="00FB0ABD" w:rsidRPr="001E6537">
        <w:rPr>
          <w:sz w:val="22"/>
        </w:rPr>
        <w:t xml:space="preserve">frame exchange sequence. </w:t>
      </w:r>
    </w:p>
    <w:p w14:paraId="68AF4D8A" w14:textId="0F619DC8" w:rsidR="00FB0ABD" w:rsidRPr="001E6537" w:rsidRDefault="002A47E0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FB0ABD" w:rsidRPr="001E6537">
        <w:rPr>
          <w:sz w:val="22"/>
        </w:rPr>
        <w:t xml:space="preserve">– </w:t>
      </w:r>
      <w:r w:rsidR="00A62C51" w:rsidRPr="001E6537">
        <w:rPr>
          <w:sz w:val="22"/>
        </w:rPr>
        <w:t>W</w:t>
      </w:r>
      <w:r w:rsidR="00FB0ABD" w:rsidRPr="001E6537">
        <w:rPr>
          <w:sz w:val="22"/>
        </w:rPr>
        <w:t xml:space="preserve">e should say </w:t>
      </w:r>
      <w:r w:rsidR="00CE7F03" w:rsidRPr="001E6537">
        <w:rPr>
          <w:sz w:val="22"/>
        </w:rPr>
        <w:t>immediate</w:t>
      </w:r>
      <w:r w:rsidR="00FB0ABD" w:rsidRPr="001E6537">
        <w:rPr>
          <w:sz w:val="22"/>
        </w:rPr>
        <w:t xml:space="preserve"> responses</w:t>
      </w:r>
      <w:r w:rsidR="00CE7F03" w:rsidRPr="001E6537">
        <w:rPr>
          <w:sz w:val="22"/>
        </w:rPr>
        <w:t>, and not use SIFS.</w:t>
      </w:r>
    </w:p>
    <w:p w14:paraId="21649A28" w14:textId="750B89C0" w:rsidR="00CE7F03" w:rsidRPr="001E6537" w:rsidRDefault="00A62C51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CE7F03" w:rsidRPr="001E6537">
        <w:rPr>
          <w:sz w:val="22"/>
        </w:rPr>
        <w:t xml:space="preserve">– </w:t>
      </w:r>
      <w:r w:rsidRPr="001E6537">
        <w:rPr>
          <w:sz w:val="22"/>
        </w:rPr>
        <w:t>D</w:t>
      </w:r>
      <w:r w:rsidR="00CE7F03" w:rsidRPr="001E6537">
        <w:rPr>
          <w:sz w:val="22"/>
        </w:rPr>
        <w:t xml:space="preserve">oes a probe request </w:t>
      </w:r>
      <w:r w:rsidRPr="001E6537">
        <w:rPr>
          <w:sz w:val="22"/>
        </w:rPr>
        <w:t>solicit</w:t>
      </w:r>
      <w:r w:rsidR="00CE7F03" w:rsidRPr="001E6537">
        <w:rPr>
          <w:sz w:val="22"/>
        </w:rPr>
        <w:t xml:space="preserve"> a probe response</w:t>
      </w:r>
      <w:r w:rsidRPr="001E6537">
        <w:rPr>
          <w:sz w:val="22"/>
        </w:rPr>
        <w:t>?</w:t>
      </w:r>
      <w:r w:rsidR="00CE7F03" w:rsidRPr="001E6537">
        <w:rPr>
          <w:sz w:val="22"/>
        </w:rPr>
        <w:t xml:space="preserve">  </w:t>
      </w:r>
    </w:p>
    <w:p w14:paraId="7C25FF32" w14:textId="5438CBAA" w:rsidR="00CE7F03" w:rsidRPr="001E6537" w:rsidRDefault="00A62C51" w:rsidP="005018DE">
      <w:pPr>
        <w:rPr>
          <w:sz w:val="22"/>
        </w:rPr>
      </w:pPr>
      <w:r w:rsidRPr="001E6537">
        <w:rPr>
          <w:sz w:val="22"/>
        </w:rPr>
        <w:t>C</w:t>
      </w:r>
      <w:r w:rsidR="00CE7F03" w:rsidRPr="001E6537">
        <w:rPr>
          <w:sz w:val="22"/>
        </w:rPr>
        <w:t xml:space="preserve"> – </w:t>
      </w:r>
      <w:r w:rsidRPr="001E6537">
        <w:rPr>
          <w:sz w:val="22"/>
        </w:rPr>
        <w:t>T</w:t>
      </w:r>
      <w:r w:rsidR="00CE7F03" w:rsidRPr="001E6537">
        <w:rPr>
          <w:sz w:val="22"/>
        </w:rPr>
        <w:t xml:space="preserve">he </w:t>
      </w:r>
      <w:r w:rsidR="00234EFE" w:rsidRPr="001E6537">
        <w:rPr>
          <w:sz w:val="22"/>
        </w:rPr>
        <w:t xml:space="preserve">use of solicits in interesting. </w:t>
      </w:r>
    </w:p>
    <w:p w14:paraId="11E5E940" w14:textId="5863C50D" w:rsidR="00234EFE" w:rsidRPr="001E6537" w:rsidRDefault="00A421FD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234EFE" w:rsidRPr="001E6537">
        <w:rPr>
          <w:sz w:val="22"/>
        </w:rPr>
        <w:t xml:space="preserve">– </w:t>
      </w:r>
      <w:r w:rsidRPr="001E6537">
        <w:rPr>
          <w:sz w:val="22"/>
        </w:rPr>
        <w:t>C</w:t>
      </w:r>
      <w:r w:rsidR="00234EFE" w:rsidRPr="001E6537">
        <w:rPr>
          <w:sz w:val="22"/>
        </w:rPr>
        <w:t>oncern</w:t>
      </w:r>
      <w:r w:rsidRPr="001E6537">
        <w:rPr>
          <w:sz w:val="22"/>
        </w:rPr>
        <w:t xml:space="preserve"> was expressed a</w:t>
      </w:r>
      <w:r w:rsidR="00234EFE" w:rsidRPr="001E6537">
        <w:rPr>
          <w:sz w:val="22"/>
        </w:rPr>
        <w:t xml:space="preserve">bout mixing PHY concepts </w:t>
      </w:r>
      <w:r w:rsidRPr="001E6537">
        <w:rPr>
          <w:sz w:val="22"/>
        </w:rPr>
        <w:t>into</w:t>
      </w:r>
      <w:r w:rsidR="00234EFE" w:rsidRPr="001E6537">
        <w:rPr>
          <w:sz w:val="22"/>
        </w:rPr>
        <w:t xml:space="preserve"> this MAC definition.  </w:t>
      </w:r>
    </w:p>
    <w:p w14:paraId="122CD07A" w14:textId="296B6F55" w:rsidR="00164566" w:rsidRPr="001E6537" w:rsidRDefault="0052177C" w:rsidP="005018DE">
      <w:pPr>
        <w:rPr>
          <w:sz w:val="22"/>
        </w:rPr>
      </w:pPr>
      <w:r w:rsidRPr="001E6537">
        <w:rPr>
          <w:sz w:val="22"/>
        </w:rPr>
        <w:t xml:space="preserve">The author </w:t>
      </w:r>
      <w:r w:rsidR="00164566" w:rsidRPr="001E6537">
        <w:rPr>
          <w:sz w:val="22"/>
        </w:rPr>
        <w:t>edit</w:t>
      </w:r>
      <w:r w:rsidRPr="001E6537">
        <w:rPr>
          <w:sz w:val="22"/>
        </w:rPr>
        <w:t xml:space="preserve">ed the text to say </w:t>
      </w:r>
      <w:r w:rsidR="00164566" w:rsidRPr="001E6537">
        <w:rPr>
          <w:sz w:val="22"/>
        </w:rPr>
        <w:t>immediate response. –</w:t>
      </w:r>
    </w:p>
    <w:p w14:paraId="4D8BD7CA" w14:textId="6D657B73" w:rsidR="00164566" w:rsidRPr="001E6537" w:rsidRDefault="0052177C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164566" w:rsidRPr="001E6537">
        <w:rPr>
          <w:sz w:val="22"/>
        </w:rPr>
        <w:t xml:space="preserve">– </w:t>
      </w:r>
      <w:r w:rsidRPr="001E6537">
        <w:rPr>
          <w:sz w:val="22"/>
        </w:rPr>
        <w:t>T</w:t>
      </w:r>
      <w:r w:rsidR="00164566" w:rsidRPr="001E6537">
        <w:rPr>
          <w:sz w:val="22"/>
        </w:rPr>
        <w:t xml:space="preserve">he term immediate response is used in the spec – we should </w:t>
      </w:r>
      <w:r w:rsidR="004B6391" w:rsidRPr="001E6537">
        <w:rPr>
          <w:sz w:val="22"/>
        </w:rPr>
        <w:t xml:space="preserve">check how it is used. </w:t>
      </w:r>
    </w:p>
    <w:p w14:paraId="00B4AF44" w14:textId="2FA42D10" w:rsidR="004B6391" w:rsidRPr="001E6537" w:rsidRDefault="00152842" w:rsidP="005018DE">
      <w:pPr>
        <w:rPr>
          <w:sz w:val="22"/>
        </w:rPr>
      </w:pPr>
      <w:r w:rsidRPr="001E6537">
        <w:rPr>
          <w:sz w:val="22"/>
        </w:rPr>
        <w:t>C – A r</w:t>
      </w:r>
      <w:r w:rsidR="004B6391" w:rsidRPr="001E6537">
        <w:rPr>
          <w:sz w:val="22"/>
        </w:rPr>
        <w:t>equest</w:t>
      </w:r>
      <w:r w:rsidRPr="001E6537">
        <w:rPr>
          <w:sz w:val="22"/>
        </w:rPr>
        <w:t xml:space="preserve"> was made to </w:t>
      </w:r>
      <w:r w:rsidR="004B6391" w:rsidRPr="001E6537">
        <w:rPr>
          <w:sz w:val="22"/>
        </w:rPr>
        <w:t xml:space="preserve">review the PS example. </w:t>
      </w:r>
    </w:p>
    <w:p w14:paraId="29693BE0" w14:textId="62339CFF" w:rsidR="004B6391" w:rsidRPr="001E6537" w:rsidRDefault="00152842" w:rsidP="005018DE">
      <w:pPr>
        <w:rPr>
          <w:sz w:val="22"/>
        </w:rPr>
      </w:pPr>
      <w:r w:rsidRPr="001E6537">
        <w:rPr>
          <w:sz w:val="22"/>
        </w:rPr>
        <w:t>C</w:t>
      </w:r>
      <w:r w:rsidR="004B6391" w:rsidRPr="001E6537">
        <w:rPr>
          <w:sz w:val="22"/>
        </w:rPr>
        <w:t xml:space="preserve"> </w:t>
      </w:r>
      <w:r w:rsidR="00EA24D7" w:rsidRPr="001E6537">
        <w:rPr>
          <w:sz w:val="22"/>
        </w:rPr>
        <w:t>–</w:t>
      </w:r>
      <w:r w:rsidR="004B6391" w:rsidRPr="001E6537">
        <w:rPr>
          <w:sz w:val="22"/>
        </w:rPr>
        <w:t xml:space="preserve"> </w:t>
      </w:r>
      <w:r w:rsidR="00EA24D7" w:rsidRPr="001E6537">
        <w:rPr>
          <w:sz w:val="22"/>
        </w:rPr>
        <w:t>MLME-START</w:t>
      </w:r>
      <w:r w:rsidR="00651C93" w:rsidRPr="001E6537">
        <w:rPr>
          <w:sz w:val="22"/>
        </w:rPr>
        <w:t xml:space="preserve">.request – uses frame exchange sequence </w:t>
      </w:r>
      <w:r w:rsidR="00D76812" w:rsidRPr="001E6537">
        <w:rPr>
          <w:sz w:val="22"/>
        </w:rPr>
        <w:t>–</w:t>
      </w:r>
      <w:r w:rsidR="00651C93" w:rsidRPr="001E6537">
        <w:rPr>
          <w:sz w:val="22"/>
        </w:rPr>
        <w:t xml:space="preserve"> </w:t>
      </w:r>
    </w:p>
    <w:p w14:paraId="11B70DBE" w14:textId="682063B7" w:rsidR="00D76812" w:rsidRPr="001E6537" w:rsidRDefault="00152842" w:rsidP="005018DE">
      <w:pPr>
        <w:rPr>
          <w:sz w:val="22"/>
        </w:rPr>
      </w:pPr>
      <w:r w:rsidRPr="001E6537">
        <w:rPr>
          <w:sz w:val="22"/>
        </w:rPr>
        <w:t xml:space="preserve">Chair </w:t>
      </w:r>
      <w:r w:rsidR="00D76812" w:rsidRPr="001E6537">
        <w:rPr>
          <w:sz w:val="22"/>
        </w:rPr>
        <w:t xml:space="preserve">– </w:t>
      </w:r>
      <w:proofErr w:type="gramStart"/>
      <w:r w:rsidRPr="001E6537">
        <w:rPr>
          <w:sz w:val="22"/>
        </w:rPr>
        <w:t>L</w:t>
      </w:r>
      <w:r w:rsidR="00D76812" w:rsidRPr="001E6537">
        <w:rPr>
          <w:sz w:val="22"/>
        </w:rPr>
        <w:t>et</w:t>
      </w:r>
      <w:r w:rsidRPr="001E6537">
        <w:rPr>
          <w:sz w:val="22"/>
        </w:rPr>
        <w:t>’</w:t>
      </w:r>
      <w:r w:rsidR="00D76812" w:rsidRPr="001E6537">
        <w:rPr>
          <w:sz w:val="22"/>
        </w:rPr>
        <w:t>s</w:t>
      </w:r>
      <w:proofErr w:type="gramEnd"/>
      <w:r w:rsidR="00D76812" w:rsidRPr="001E6537">
        <w:rPr>
          <w:sz w:val="22"/>
        </w:rPr>
        <w:t xml:space="preserve"> work on the concept and figure out what to call it. </w:t>
      </w:r>
    </w:p>
    <w:p w14:paraId="30DC5DFE" w14:textId="66C82B2E" w:rsidR="00E726A8" w:rsidRPr="001E6537" w:rsidRDefault="00152842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3F295F" w:rsidRPr="001E6537">
        <w:rPr>
          <w:sz w:val="22"/>
        </w:rPr>
        <w:t xml:space="preserve">– </w:t>
      </w:r>
      <w:r w:rsidRPr="001E6537">
        <w:rPr>
          <w:sz w:val="22"/>
        </w:rPr>
        <w:t xml:space="preserve">Strongly </w:t>
      </w:r>
      <w:r w:rsidR="003F295F" w:rsidRPr="001E6537">
        <w:rPr>
          <w:sz w:val="22"/>
        </w:rPr>
        <w:t>suggest</w:t>
      </w:r>
      <w:r w:rsidRPr="001E6537">
        <w:rPr>
          <w:sz w:val="22"/>
        </w:rPr>
        <w:t>ing against</w:t>
      </w:r>
      <w:r w:rsidR="003F295F" w:rsidRPr="001E6537">
        <w:rPr>
          <w:sz w:val="22"/>
        </w:rPr>
        <w:t xml:space="preserve"> </w:t>
      </w:r>
      <w:r w:rsidR="00E726A8" w:rsidRPr="001E6537">
        <w:rPr>
          <w:sz w:val="22"/>
        </w:rPr>
        <w:t xml:space="preserve">making big changes. </w:t>
      </w:r>
    </w:p>
    <w:p w14:paraId="0FC65E75" w14:textId="0A3BD59A" w:rsidR="00490844" w:rsidRPr="001E6537" w:rsidRDefault="000A4FBF" w:rsidP="005018DE">
      <w:pPr>
        <w:rPr>
          <w:sz w:val="22"/>
        </w:rPr>
      </w:pPr>
      <w:r w:rsidRPr="001E6537">
        <w:rPr>
          <w:sz w:val="22"/>
        </w:rPr>
        <w:t>Discuss</w:t>
      </w:r>
      <w:r w:rsidR="00023A28" w:rsidRPr="001E6537">
        <w:rPr>
          <w:sz w:val="22"/>
        </w:rPr>
        <w:t>ion</w:t>
      </w:r>
      <w:r w:rsidRPr="001E6537">
        <w:rPr>
          <w:sz w:val="22"/>
        </w:rPr>
        <w:t xml:space="preserve"> –</w:t>
      </w:r>
      <w:r w:rsidR="009D0221" w:rsidRPr="001E6537">
        <w:rPr>
          <w:sz w:val="22"/>
        </w:rPr>
        <w:t xml:space="preserve"> on W</w:t>
      </w:r>
      <w:r w:rsidRPr="001E6537">
        <w:rPr>
          <w:sz w:val="22"/>
        </w:rPr>
        <w:t xml:space="preserve">hy is any timing needed for MLME-START. </w:t>
      </w:r>
      <w:r w:rsidR="00647E1E" w:rsidRPr="001E6537">
        <w:rPr>
          <w:sz w:val="22"/>
        </w:rPr>
        <w:t>Why is a r</w:t>
      </w:r>
      <w:r w:rsidRPr="001E6537">
        <w:rPr>
          <w:sz w:val="22"/>
        </w:rPr>
        <w:t xml:space="preserve">equest contingent </w:t>
      </w:r>
      <w:r w:rsidR="00490844" w:rsidRPr="001E6537">
        <w:rPr>
          <w:sz w:val="22"/>
        </w:rPr>
        <w:t xml:space="preserve">on anything other than media </w:t>
      </w:r>
      <w:r w:rsidR="00647E1E" w:rsidRPr="001E6537">
        <w:rPr>
          <w:sz w:val="22"/>
        </w:rPr>
        <w:t>access?</w:t>
      </w:r>
      <w:r w:rsidR="00490844" w:rsidRPr="001E6537">
        <w:rPr>
          <w:sz w:val="22"/>
        </w:rPr>
        <w:t xml:space="preserve">  Starting the process does not mean the frame is </w:t>
      </w:r>
      <w:r w:rsidR="00647E1E" w:rsidRPr="001E6537">
        <w:rPr>
          <w:sz w:val="22"/>
        </w:rPr>
        <w:t>immediately</w:t>
      </w:r>
      <w:r w:rsidR="00490844" w:rsidRPr="001E6537">
        <w:rPr>
          <w:sz w:val="22"/>
        </w:rPr>
        <w:t xml:space="preserve"> sent. </w:t>
      </w:r>
    </w:p>
    <w:p w14:paraId="2EB930C3" w14:textId="77777777" w:rsidR="00C52143" w:rsidRPr="001E6537" w:rsidRDefault="00C52143" w:rsidP="005018DE">
      <w:pPr>
        <w:rPr>
          <w:sz w:val="22"/>
        </w:rPr>
      </w:pPr>
    </w:p>
    <w:p w14:paraId="49EBAB57" w14:textId="329760DF" w:rsidR="00B07002" w:rsidRPr="001E6537" w:rsidRDefault="00023A28" w:rsidP="005018DE">
      <w:pPr>
        <w:rPr>
          <w:sz w:val="22"/>
        </w:rPr>
      </w:pPr>
      <w:r w:rsidRPr="001E6537">
        <w:rPr>
          <w:sz w:val="22"/>
        </w:rPr>
        <w:lastRenderedPageBreak/>
        <w:t>Discussion on -</w:t>
      </w:r>
      <w:r w:rsidR="00C52143" w:rsidRPr="001E6537">
        <w:rPr>
          <w:sz w:val="22"/>
        </w:rPr>
        <w:t xml:space="preserve"> QoS facility </w:t>
      </w:r>
      <w:r w:rsidR="00B07002" w:rsidRPr="001E6537">
        <w:rPr>
          <w:sz w:val="22"/>
        </w:rPr>
        <w:t xml:space="preserve">definition – </w:t>
      </w:r>
      <w:r w:rsidRPr="001E6537">
        <w:rPr>
          <w:sz w:val="22"/>
        </w:rPr>
        <w:t>agreement that thi</w:t>
      </w:r>
      <w:r w:rsidR="00B07002" w:rsidRPr="001E6537">
        <w:rPr>
          <w:sz w:val="22"/>
        </w:rPr>
        <w:t>s seems to be ok</w:t>
      </w:r>
      <w:r w:rsidR="009F6B12" w:rsidRPr="001E6537">
        <w:rPr>
          <w:sz w:val="22"/>
        </w:rPr>
        <w:t>.</w:t>
      </w:r>
      <w:r w:rsidR="00B07002" w:rsidRPr="001E6537">
        <w:rPr>
          <w:sz w:val="22"/>
        </w:rPr>
        <w:t xml:space="preserve"> </w:t>
      </w:r>
    </w:p>
    <w:p w14:paraId="1D714586" w14:textId="5788BD88" w:rsidR="00587D16" w:rsidRPr="001E6537" w:rsidRDefault="009F6B12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5B3288" w:rsidRPr="001E6537">
        <w:rPr>
          <w:sz w:val="22"/>
        </w:rPr>
        <w:t>–</w:t>
      </w:r>
      <w:r w:rsidR="00B07002" w:rsidRPr="001E6537">
        <w:rPr>
          <w:sz w:val="22"/>
        </w:rPr>
        <w:t xml:space="preserve"> </w:t>
      </w:r>
      <w:r w:rsidRPr="001E6537">
        <w:rPr>
          <w:sz w:val="22"/>
        </w:rPr>
        <w:t xml:space="preserve">If the transmission </w:t>
      </w:r>
      <w:r w:rsidR="005B3288" w:rsidRPr="001E6537">
        <w:rPr>
          <w:sz w:val="22"/>
        </w:rPr>
        <w:t>is successful – do I need to get an ACK</w:t>
      </w:r>
      <w:r w:rsidRPr="001E6537">
        <w:rPr>
          <w:sz w:val="22"/>
        </w:rPr>
        <w:t>?  A</w:t>
      </w:r>
      <w:r w:rsidR="0037488E" w:rsidRPr="001E6537">
        <w:rPr>
          <w:sz w:val="22"/>
        </w:rPr>
        <w:t xml:space="preserve"> sequence of ACKed frames is a sequence. Regarding time </w:t>
      </w:r>
      <w:r w:rsidR="008E4DE6" w:rsidRPr="001E6537">
        <w:rPr>
          <w:sz w:val="22"/>
        </w:rPr>
        <w:t>–</w:t>
      </w:r>
      <w:r w:rsidR="0037488E" w:rsidRPr="001E6537">
        <w:rPr>
          <w:sz w:val="22"/>
        </w:rPr>
        <w:t xml:space="preserve"> </w:t>
      </w:r>
      <w:r w:rsidR="006B3214" w:rsidRPr="001E6537">
        <w:rPr>
          <w:sz w:val="22"/>
        </w:rPr>
        <w:t xml:space="preserve">802.11 only addresses time </w:t>
      </w:r>
      <w:r w:rsidR="008E4DE6" w:rsidRPr="001E6537">
        <w:rPr>
          <w:sz w:val="22"/>
        </w:rPr>
        <w:t xml:space="preserve">via State diagram – perhaps we should incorporate </w:t>
      </w:r>
      <w:r w:rsidR="007E0067" w:rsidRPr="001E6537">
        <w:rPr>
          <w:sz w:val="22"/>
        </w:rPr>
        <w:t xml:space="preserve">this as a state machine – this could provide a way to </w:t>
      </w:r>
      <w:r w:rsidR="00587D16" w:rsidRPr="001E6537">
        <w:rPr>
          <w:sz w:val="22"/>
        </w:rPr>
        <w:t>go.</w:t>
      </w:r>
    </w:p>
    <w:p w14:paraId="3A109CFD" w14:textId="49BA18D4" w:rsidR="00945358" w:rsidRPr="001E6537" w:rsidRDefault="004260D1" w:rsidP="005018DE">
      <w:pPr>
        <w:rPr>
          <w:sz w:val="22"/>
        </w:rPr>
      </w:pPr>
      <w:r w:rsidRPr="001E6537">
        <w:rPr>
          <w:sz w:val="22"/>
        </w:rPr>
        <w:t>C</w:t>
      </w:r>
      <w:r w:rsidR="00587D16" w:rsidRPr="001E6537">
        <w:rPr>
          <w:sz w:val="22"/>
        </w:rPr>
        <w:t xml:space="preserve"> – </w:t>
      </w:r>
      <w:r w:rsidRPr="001E6537">
        <w:rPr>
          <w:sz w:val="22"/>
        </w:rPr>
        <w:t xml:space="preserve">Discussed the </w:t>
      </w:r>
      <w:r w:rsidR="00587D16" w:rsidRPr="001E6537">
        <w:rPr>
          <w:sz w:val="22"/>
        </w:rPr>
        <w:t>example Data – ACK</w:t>
      </w:r>
      <w:r w:rsidRPr="001E6537">
        <w:rPr>
          <w:sz w:val="22"/>
        </w:rPr>
        <w:t xml:space="preserve"> “exchange” </w:t>
      </w:r>
      <w:r w:rsidR="00587D16" w:rsidRPr="001E6537">
        <w:rPr>
          <w:sz w:val="22"/>
        </w:rPr>
        <w:t xml:space="preserve">vs. </w:t>
      </w:r>
      <w:r w:rsidR="00335595" w:rsidRPr="001E6537">
        <w:rPr>
          <w:sz w:val="22"/>
        </w:rPr>
        <w:t xml:space="preserve">a </w:t>
      </w:r>
      <w:r w:rsidR="00587D16" w:rsidRPr="001E6537">
        <w:rPr>
          <w:sz w:val="22"/>
        </w:rPr>
        <w:t xml:space="preserve">fragmented </w:t>
      </w:r>
      <w:r w:rsidR="00945358" w:rsidRPr="001E6537">
        <w:rPr>
          <w:sz w:val="22"/>
        </w:rPr>
        <w:t>Data frames and ACKs</w:t>
      </w:r>
      <w:r w:rsidR="00335595" w:rsidRPr="001E6537">
        <w:rPr>
          <w:sz w:val="22"/>
        </w:rPr>
        <w:t xml:space="preserve"> “</w:t>
      </w:r>
      <w:r w:rsidR="00CA640C" w:rsidRPr="001E6537">
        <w:rPr>
          <w:sz w:val="22"/>
        </w:rPr>
        <w:t>exchange</w:t>
      </w:r>
      <w:r w:rsidR="00335595" w:rsidRPr="001E6537">
        <w:rPr>
          <w:sz w:val="22"/>
        </w:rPr>
        <w:t>”</w:t>
      </w:r>
      <w:r w:rsidR="00945358" w:rsidRPr="001E6537">
        <w:rPr>
          <w:sz w:val="22"/>
        </w:rPr>
        <w:t xml:space="preserve">. </w:t>
      </w:r>
    </w:p>
    <w:p w14:paraId="4B3A7C63" w14:textId="2A486F87" w:rsidR="00B64BD0" w:rsidRPr="001E6537" w:rsidRDefault="00335595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945358" w:rsidRPr="001E6537">
        <w:rPr>
          <w:sz w:val="22"/>
        </w:rPr>
        <w:t xml:space="preserve">– </w:t>
      </w:r>
      <w:r w:rsidRPr="001E6537">
        <w:rPr>
          <w:sz w:val="22"/>
        </w:rPr>
        <w:t>A</w:t>
      </w:r>
      <w:r w:rsidR="00945358" w:rsidRPr="001E6537">
        <w:rPr>
          <w:sz w:val="22"/>
        </w:rPr>
        <w:t xml:space="preserve"> GCR block ACK is </w:t>
      </w:r>
      <w:r w:rsidR="00B64BD0" w:rsidRPr="001E6537">
        <w:rPr>
          <w:sz w:val="22"/>
        </w:rPr>
        <w:t xml:space="preserve">called a frame exchange sequence – but this is really </w:t>
      </w:r>
      <w:r w:rsidRPr="001E6537">
        <w:rPr>
          <w:sz w:val="22"/>
        </w:rPr>
        <w:t xml:space="preserve">just </w:t>
      </w:r>
      <w:r w:rsidR="00B64BD0" w:rsidRPr="001E6537">
        <w:rPr>
          <w:sz w:val="22"/>
        </w:rPr>
        <w:t xml:space="preserve">an exchange of frames. </w:t>
      </w:r>
    </w:p>
    <w:p w14:paraId="44D08064" w14:textId="1A42A132" w:rsidR="00B64BD0" w:rsidRPr="001E6537" w:rsidRDefault="00335595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B64BD0" w:rsidRPr="001E6537">
        <w:rPr>
          <w:sz w:val="22"/>
        </w:rPr>
        <w:t xml:space="preserve">– </w:t>
      </w:r>
      <w:r w:rsidRPr="001E6537">
        <w:rPr>
          <w:sz w:val="22"/>
        </w:rPr>
        <w:t>I</w:t>
      </w:r>
      <w:r w:rsidR="00B64BD0" w:rsidRPr="001E6537">
        <w:rPr>
          <w:sz w:val="22"/>
        </w:rPr>
        <w:t xml:space="preserve">n most cases it is management </w:t>
      </w:r>
      <w:r w:rsidR="00D60FC3" w:rsidRPr="001E6537">
        <w:rPr>
          <w:sz w:val="22"/>
        </w:rPr>
        <w:t xml:space="preserve">that uses frame exchanges. </w:t>
      </w:r>
      <w:r w:rsidR="00D4760E" w:rsidRPr="001E6537">
        <w:rPr>
          <w:sz w:val="22"/>
        </w:rPr>
        <w:t>But there are uses of frame exchange sequence</w:t>
      </w:r>
      <w:r w:rsidR="00F33890" w:rsidRPr="001E6537">
        <w:rPr>
          <w:sz w:val="22"/>
        </w:rPr>
        <w:t xml:space="preserve"> that are frame exchanges. </w:t>
      </w:r>
    </w:p>
    <w:p w14:paraId="45CBA835" w14:textId="16E03753" w:rsidR="00F33890" w:rsidRPr="001E6537" w:rsidRDefault="005C2FA0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5718FC" w:rsidRPr="001E6537">
        <w:rPr>
          <w:sz w:val="22"/>
        </w:rPr>
        <w:t xml:space="preserve">– </w:t>
      </w:r>
      <w:r w:rsidRPr="001E6537">
        <w:rPr>
          <w:sz w:val="22"/>
        </w:rPr>
        <w:t xml:space="preserve">A request was made for </w:t>
      </w:r>
      <w:r w:rsidR="005718FC" w:rsidRPr="001E6537">
        <w:rPr>
          <w:sz w:val="22"/>
        </w:rPr>
        <w:t xml:space="preserve">adding that this is </w:t>
      </w:r>
      <w:r w:rsidR="00C523E9" w:rsidRPr="001E6537">
        <w:rPr>
          <w:sz w:val="22"/>
        </w:rPr>
        <w:t xml:space="preserve">term used in a special way with an example. </w:t>
      </w:r>
    </w:p>
    <w:p w14:paraId="283DFF51" w14:textId="38D039A4" w:rsidR="00C523E9" w:rsidRPr="001E6537" w:rsidRDefault="005E0622" w:rsidP="005018DE">
      <w:pPr>
        <w:rPr>
          <w:sz w:val="22"/>
        </w:rPr>
      </w:pPr>
      <w:r w:rsidRPr="001E6537">
        <w:rPr>
          <w:sz w:val="22"/>
        </w:rPr>
        <w:t>A – This was not supported</w:t>
      </w:r>
    </w:p>
    <w:p w14:paraId="6ED5EE14" w14:textId="0C90AADB" w:rsidR="00C523E9" w:rsidRPr="001E6537" w:rsidRDefault="005E0622" w:rsidP="005018DE">
      <w:pPr>
        <w:rPr>
          <w:sz w:val="22"/>
        </w:rPr>
      </w:pPr>
      <w:r w:rsidRPr="001E6537">
        <w:rPr>
          <w:sz w:val="22"/>
        </w:rPr>
        <w:t xml:space="preserve">C </w:t>
      </w:r>
      <w:r w:rsidR="00C523E9" w:rsidRPr="001E6537">
        <w:rPr>
          <w:sz w:val="22"/>
        </w:rPr>
        <w:t xml:space="preserve">– </w:t>
      </w:r>
      <w:r w:rsidRPr="001E6537">
        <w:rPr>
          <w:sz w:val="22"/>
        </w:rPr>
        <w:t>W</w:t>
      </w:r>
      <w:r w:rsidR="00C523E9" w:rsidRPr="001E6537">
        <w:rPr>
          <w:sz w:val="22"/>
        </w:rPr>
        <w:t xml:space="preserve">hen do these frames exchange sequence terminate.  </w:t>
      </w:r>
      <w:r w:rsidR="00761AEE" w:rsidRPr="001E6537">
        <w:rPr>
          <w:sz w:val="22"/>
        </w:rPr>
        <w:t xml:space="preserve">GCR – you send a series of frame and </w:t>
      </w:r>
      <w:r w:rsidR="008149CC" w:rsidRPr="001E6537">
        <w:rPr>
          <w:sz w:val="22"/>
        </w:rPr>
        <w:t xml:space="preserve">ask for a BLOCK Ack from each </w:t>
      </w:r>
      <w:r w:rsidR="00F737BB" w:rsidRPr="001E6537">
        <w:rPr>
          <w:sz w:val="22"/>
        </w:rPr>
        <w:t>intended</w:t>
      </w:r>
      <w:r w:rsidR="008149CC" w:rsidRPr="001E6537">
        <w:rPr>
          <w:sz w:val="22"/>
        </w:rPr>
        <w:t xml:space="preserve"> STA – when does the frame exchange end </w:t>
      </w:r>
      <w:r w:rsidR="00713DAF" w:rsidRPr="001E6537">
        <w:rPr>
          <w:sz w:val="22"/>
        </w:rPr>
        <w:t>–</w:t>
      </w:r>
      <w:r w:rsidR="008149CC" w:rsidRPr="001E6537">
        <w:rPr>
          <w:sz w:val="22"/>
        </w:rPr>
        <w:t xml:space="preserve"> </w:t>
      </w:r>
      <w:r w:rsidR="00713DAF" w:rsidRPr="001E6537">
        <w:rPr>
          <w:sz w:val="22"/>
        </w:rPr>
        <w:t xml:space="preserve">when the STA sends its block ack or when all the block acks are completed by all the </w:t>
      </w:r>
      <w:r w:rsidR="00980070" w:rsidRPr="001E6537">
        <w:rPr>
          <w:sz w:val="22"/>
        </w:rPr>
        <w:t>STAs?</w:t>
      </w:r>
      <w:r w:rsidR="00713DAF" w:rsidRPr="001E6537">
        <w:rPr>
          <w:sz w:val="22"/>
        </w:rPr>
        <w:t xml:space="preserve"> </w:t>
      </w:r>
    </w:p>
    <w:p w14:paraId="27630109" w14:textId="517337FD" w:rsidR="00713DAF" w:rsidRPr="001E6537" w:rsidRDefault="00F737BB" w:rsidP="005018DE">
      <w:pPr>
        <w:rPr>
          <w:sz w:val="22"/>
        </w:rPr>
      </w:pPr>
      <w:r w:rsidRPr="001E6537">
        <w:rPr>
          <w:sz w:val="22"/>
        </w:rPr>
        <w:t>A</w:t>
      </w:r>
      <w:r w:rsidR="00713DAF" w:rsidRPr="001E6537">
        <w:rPr>
          <w:sz w:val="22"/>
        </w:rPr>
        <w:t xml:space="preserve"> </w:t>
      </w:r>
      <w:r w:rsidR="00E41896" w:rsidRPr="001E6537">
        <w:rPr>
          <w:sz w:val="22"/>
        </w:rPr>
        <w:t>–</w:t>
      </w:r>
      <w:r w:rsidR="00713DAF" w:rsidRPr="001E6537">
        <w:rPr>
          <w:sz w:val="22"/>
        </w:rPr>
        <w:t xml:space="preserve"> </w:t>
      </w:r>
      <w:r w:rsidR="00E41896" w:rsidRPr="001E6537">
        <w:rPr>
          <w:sz w:val="22"/>
        </w:rPr>
        <w:t xml:space="preserve">The original block ack was not a SIFs separated exchange.  You deliver the </w:t>
      </w:r>
      <w:r w:rsidR="005D738C" w:rsidRPr="001E6537">
        <w:rPr>
          <w:sz w:val="22"/>
        </w:rPr>
        <w:t xml:space="preserve">ACK when you can. </w:t>
      </w:r>
    </w:p>
    <w:p w14:paraId="4F9AC7B5" w14:textId="49067DB6" w:rsidR="005D738C" w:rsidRPr="001E6537" w:rsidRDefault="005D738C" w:rsidP="005018DE">
      <w:pPr>
        <w:rPr>
          <w:sz w:val="22"/>
        </w:rPr>
      </w:pPr>
      <w:r w:rsidRPr="001E6537">
        <w:rPr>
          <w:sz w:val="22"/>
        </w:rPr>
        <w:t xml:space="preserve">Is it necessary that everything is part of the </w:t>
      </w:r>
      <w:r w:rsidR="000957EC" w:rsidRPr="001E6537">
        <w:rPr>
          <w:sz w:val="22"/>
        </w:rPr>
        <w:t xml:space="preserve">frame exchange sequence </w:t>
      </w:r>
      <w:r w:rsidR="00F737BB" w:rsidRPr="001E6537">
        <w:rPr>
          <w:sz w:val="22"/>
        </w:rPr>
        <w:t xml:space="preserve">be separated by </w:t>
      </w:r>
      <w:r w:rsidR="00980070" w:rsidRPr="001E6537">
        <w:rPr>
          <w:sz w:val="22"/>
        </w:rPr>
        <w:t>SIFS?</w:t>
      </w:r>
      <w:r w:rsidR="000957EC" w:rsidRPr="001E6537">
        <w:rPr>
          <w:sz w:val="22"/>
        </w:rPr>
        <w:t xml:space="preserve"> </w:t>
      </w:r>
    </w:p>
    <w:p w14:paraId="1581F4B8" w14:textId="26E02488" w:rsidR="000957EC" w:rsidRPr="001E6537" w:rsidRDefault="00630A84" w:rsidP="005018DE">
      <w:pPr>
        <w:rPr>
          <w:sz w:val="22"/>
        </w:rPr>
      </w:pPr>
      <w:r w:rsidRPr="001E6537">
        <w:rPr>
          <w:sz w:val="22"/>
        </w:rPr>
        <w:t>C</w:t>
      </w:r>
      <w:r w:rsidR="000957EC" w:rsidRPr="001E6537">
        <w:rPr>
          <w:sz w:val="22"/>
        </w:rPr>
        <w:t xml:space="preserve"> – </w:t>
      </w:r>
      <w:r w:rsidRPr="001E6537">
        <w:rPr>
          <w:sz w:val="22"/>
        </w:rPr>
        <w:t>T</w:t>
      </w:r>
      <w:r w:rsidR="000957EC" w:rsidRPr="001E6537">
        <w:rPr>
          <w:sz w:val="22"/>
        </w:rPr>
        <w:t xml:space="preserve">he text </w:t>
      </w:r>
      <w:r w:rsidR="004122C1" w:rsidRPr="001E6537">
        <w:rPr>
          <w:sz w:val="22"/>
        </w:rPr>
        <w:t xml:space="preserve">currently says that GCR is </w:t>
      </w:r>
      <w:r w:rsidR="000957EC" w:rsidRPr="001E6537">
        <w:rPr>
          <w:sz w:val="22"/>
        </w:rPr>
        <w:t xml:space="preserve">all one frame exchange sequences. </w:t>
      </w:r>
      <w:r w:rsidR="00C833EA" w:rsidRPr="001E6537">
        <w:rPr>
          <w:sz w:val="22"/>
        </w:rPr>
        <w:t xml:space="preserve">Which is extensive – so this will be difficult to change. </w:t>
      </w:r>
    </w:p>
    <w:p w14:paraId="3864764A" w14:textId="0C2619E7" w:rsidR="00C833EA" w:rsidRPr="001E6537" w:rsidRDefault="007D5249" w:rsidP="005018DE">
      <w:pPr>
        <w:rPr>
          <w:sz w:val="22"/>
        </w:rPr>
      </w:pPr>
      <w:r w:rsidRPr="001E6537">
        <w:rPr>
          <w:sz w:val="22"/>
        </w:rPr>
        <w:t>R</w:t>
      </w:r>
      <w:r w:rsidR="004122C1" w:rsidRPr="001E6537">
        <w:rPr>
          <w:sz w:val="22"/>
        </w:rPr>
        <w:t xml:space="preserve"> - </w:t>
      </w:r>
      <w:r w:rsidRPr="001E6537">
        <w:rPr>
          <w:sz w:val="22"/>
        </w:rPr>
        <w:t>T</w:t>
      </w:r>
      <w:r w:rsidR="00220D8C" w:rsidRPr="001E6537">
        <w:rPr>
          <w:sz w:val="22"/>
        </w:rPr>
        <w:t xml:space="preserve">hey are distinct. </w:t>
      </w:r>
    </w:p>
    <w:p w14:paraId="00098C67" w14:textId="4199E842" w:rsidR="00D554F1" w:rsidRPr="001E6537" w:rsidRDefault="007D5249" w:rsidP="005018DE">
      <w:pPr>
        <w:rPr>
          <w:sz w:val="22"/>
        </w:rPr>
      </w:pPr>
      <w:r w:rsidRPr="001E6537">
        <w:rPr>
          <w:sz w:val="22"/>
        </w:rPr>
        <w:t xml:space="preserve">R </w:t>
      </w:r>
      <w:r w:rsidR="00220D8C" w:rsidRPr="001E6537">
        <w:rPr>
          <w:sz w:val="22"/>
        </w:rPr>
        <w:t xml:space="preserve">– </w:t>
      </w:r>
      <w:r w:rsidRPr="001E6537">
        <w:rPr>
          <w:sz w:val="22"/>
        </w:rPr>
        <w:t>T</w:t>
      </w:r>
      <w:r w:rsidR="00220D8C" w:rsidRPr="001E6537">
        <w:rPr>
          <w:sz w:val="22"/>
        </w:rPr>
        <w:t xml:space="preserve">he first group member </w:t>
      </w:r>
      <w:r w:rsidR="00D554F1" w:rsidRPr="001E6537">
        <w:rPr>
          <w:sz w:val="22"/>
        </w:rPr>
        <w:t>–</w:t>
      </w:r>
      <w:r w:rsidR="00220D8C" w:rsidRPr="001E6537">
        <w:rPr>
          <w:sz w:val="22"/>
        </w:rPr>
        <w:t xml:space="preserve"> </w:t>
      </w:r>
      <w:r w:rsidR="00D554F1" w:rsidRPr="001E6537">
        <w:rPr>
          <w:sz w:val="22"/>
        </w:rPr>
        <w:t xml:space="preserve">sends the block ACK – </w:t>
      </w:r>
    </w:p>
    <w:p w14:paraId="31809279" w14:textId="2C7FFF81" w:rsidR="00D554F1" w:rsidRPr="001E6537" w:rsidRDefault="00D554F1" w:rsidP="005018DE">
      <w:pPr>
        <w:rPr>
          <w:sz w:val="22"/>
        </w:rPr>
      </w:pPr>
    </w:p>
    <w:p w14:paraId="4579BFA5" w14:textId="363A76A6" w:rsidR="00D554F1" w:rsidRPr="001E6537" w:rsidRDefault="007D5249" w:rsidP="005018DE">
      <w:pPr>
        <w:rPr>
          <w:sz w:val="22"/>
        </w:rPr>
      </w:pPr>
      <w:r w:rsidRPr="001E6537">
        <w:rPr>
          <w:sz w:val="22"/>
        </w:rPr>
        <w:t xml:space="preserve">The </w:t>
      </w:r>
      <w:r w:rsidR="00D554F1" w:rsidRPr="001E6537">
        <w:rPr>
          <w:sz w:val="22"/>
        </w:rPr>
        <w:t>Chair call</w:t>
      </w:r>
      <w:r w:rsidRPr="001E6537">
        <w:rPr>
          <w:sz w:val="22"/>
        </w:rPr>
        <w:t>ed</w:t>
      </w:r>
      <w:r w:rsidR="00D554F1" w:rsidRPr="001E6537">
        <w:rPr>
          <w:sz w:val="22"/>
        </w:rPr>
        <w:t xml:space="preserve"> time. </w:t>
      </w:r>
    </w:p>
    <w:p w14:paraId="3816AC24" w14:textId="00D38049" w:rsidR="00D554F1" w:rsidRPr="001E6537" w:rsidRDefault="002D7CDA" w:rsidP="005018DE">
      <w:pPr>
        <w:rPr>
          <w:sz w:val="22"/>
        </w:rPr>
      </w:pPr>
      <w:r w:rsidRPr="001E6537">
        <w:rPr>
          <w:sz w:val="22"/>
        </w:rPr>
        <w:t xml:space="preserve">Going to next steps – we will continue this topic. </w:t>
      </w:r>
    </w:p>
    <w:p w14:paraId="4CED329B" w14:textId="7A0EE4E6" w:rsidR="002D7CDA" w:rsidRPr="001E6537" w:rsidRDefault="002D7CDA" w:rsidP="005018DE">
      <w:pPr>
        <w:rPr>
          <w:sz w:val="22"/>
        </w:rPr>
      </w:pPr>
    </w:p>
    <w:p w14:paraId="49253A2E" w14:textId="77777777" w:rsidR="00B441D1" w:rsidRPr="001E6537" w:rsidRDefault="00B441D1" w:rsidP="005018DE">
      <w:pPr>
        <w:rPr>
          <w:sz w:val="22"/>
        </w:rPr>
      </w:pPr>
    </w:p>
    <w:p w14:paraId="48853233" w14:textId="63C0B0E7" w:rsidR="007F6CF0" w:rsidRPr="001E6537" w:rsidRDefault="003F295F" w:rsidP="00365592">
      <w:pPr>
        <w:rPr>
          <w:sz w:val="22"/>
          <w:szCs w:val="22"/>
        </w:rPr>
      </w:pPr>
      <w:r w:rsidRPr="001E6537">
        <w:rPr>
          <w:sz w:val="22"/>
        </w:rPr>
        <w:t xml:space="preserve"> </w:t>
      </w:r>
    </w:p>
    <w:p w14:paraId="398C955E" w14:textId="59763FA4" w:rsidR="00C77A43" w:rsidRPr="001E6537" w:rsidRDefault="00C77A43" w:rsidP="00C77A43">
      <w:pPr>
        <w:pStyle w:val="Heading2"/>
      </w:pPr>
      <w:bookmarkStart w:id="9" w:name="_Toc77031446"/>
      <w:r w:rsidRPr="001E6537">
        <w:t>Next Steps:</w:t>
      </w:r>
      <w:bookmarkEnd w:id="9"/>
    </w:p>
    <w:p w14:paraId="010EFDFF" w14:textId="77777777" w:rsidR="006A44C0" w:rsidRPr="001E6537" w:rsidRDefault="006A44C0" w:rsidP="006A44C0">
      <w:pPr>
        <w:rPr>
          <w:sz w:val="22"/>
        </w:rPr>
      </w:pPr>
      <w:r w:rsidRPr="001E6537">
        <w:rPr>
          <w:sz w:val="22"/>
        </w:rPr>
        <w:t>Do we need more time slots in July?</w:t>
      </w:r>
    </w:p>
    <w:p w14:paraId="3732DBBB" w14:textId="77777777" w:rsidR="006A44C0" w:rsidRPr="001E6537" w:rsidRDefault="006A44C0" w:rsidP="006A44C0">
      <w:pPr>
        <w:rPr>
          <w:sz w:val="22"/>
        </w:rPr>
      </w:pPr>
      <w:r w:rsidRPr="001E6537">
        <w:rPr>
          <w:sz w:val="22"/>
        </w:rPr>
        <w:t xml:space="preserve">The Chair will consider 3 slots. </w:t>
      </w:r>
    </w:p>
    <w:p w14:paraId="35246256" w14:textId="1177AE08" w:rsidR="006A44C0" w:rsidRPr="001E6537" w:rsidRDefault="006A44C0" w:rsidP="006A44C0">
      <w:pPr>
        <w:rPr>
          <w:sz w:val="22"/>
        </w:rPr>
      </w:pPr>
      <w:r w:rsidRPr="001E6537">
        <w:rPr>
          <w:sz w:val="22"/>
        </w:rPr>
        <w:t xml:space="preserve">Looking for teleconferences – Monday 1 PM ET – Annex G and Thursday 7 PM TGbe topics </w:t>
      </w:r>
      <w:r w:rsidR="00980070" w:rsidRPr="001E6537">
        <w:rPr>
          <w:sz w:val="22"/>
        </w:rPr>
        <w:t>- Will</w:t>
      </w:r>
      <w:r w:rsidRPr="001E6537">
        <w:rPr>
          <w:sz w:val="22"/>
        </w:rPr>
        <w:t xml:space="preserve"> look at ½ slot for each topic each meeting. </w:t>
      </w:r>
    </w:p>
    <w:p w14:paraId="614B0C31" w14:textId="77777777" w:rsidR="00C77A43" w:rsidRPr="001E6537" w:rsidRDefault="00C77A43" w:rsidP="00C77A43">
      <w:pPr>
        <w:rPr>
          <w:b/>
          <w:bCs/>
          <w:sz w:val="22"/>
          <w:szCs w:val="22"/>
        </w:rPr>
      </w:pPr>
    </w:p>
    <w:p w14:paraId="42BF48FE" w14:textId="77777777" w:rsidR="0005495B" w:rsidRPr="001E6537" w:rsidRDefault="0005495B" w:rsidP="0005495B">
      <w:pPr>
        <w:ind w:left="1440"/>
        <w:rPr>
          <w:b/>
          <w:bCs/>
          <w:sz w:val="22"/>
          <w:szCs w:val="22"/>
        </w:rPr>
      </w:pPr>
    </w:p>
    <w:p w14:paraId="7D4383FE" w14:textId="270E3DA2" w:rsidR="000F6320" w:rsidRPr="001E6537" w:rsidRDefault="000F6320" w:rsidP="000F6320">
      <w:pPr>
        <w:pStyle w:val="Heading2"/>
      </w:pPr>
      <w:bookmarkStart w:id="10" w:name="_Toc77031447"/>
      <w:r w:rsidRPr="001E6537">
        <w:t>Adjourned</w:t>
      </w:r>
      <w:r w:rsidR="00184B9C" w:rsidRPr="001E6537">
        <w:t>:</w:t>
      </w:r>
      <w:r w:rsidRPr="001E6537">
        <w:t xml:space="preserve"> </w:t>
      </w:r>
      <w:r w:rsidR="00980EAF" w:rsidRPr="001E6537">
        <w:t>1</w:t>
      </w:r>
      <w:r w:rsidR="00345A35" w:rsidRPr="001E6537">
        <w:t>3</w:t>
      </w:r>
      <w:r w:rsidR="002C58C6" w:rsidRPr="001E6537">
        <w:t>:</w:t>
      </w:r>
      <w:r w:rsidR="00FA4192" w:rsidRPr="001E6537">
        <w:t>1</w:t>
      </w:r>
      <w:r w:rsidR="00F127B3" w:rsidRPr="001E6537">
        <w:t>6</w:t>
      </w:r>
      <w:r w:rsidRPr="001E6537">
        <w:t xml:space="preserve"> h EDT</w:t>
      </w:r>
      <w:bookmarkEnd w:id="10"/>
    </w:p>
    <w:p w14:paraId="222B9CB0" w14:textId="5F0885F3" w:rsidR="000F6320" w:rsidRPr="001E6537" w:rsidRDefault="000F6320" w:rsidP="000F6320">
      <w:pPr>
        <w:rPr>
          <w:b/>
          <w:sz w:val="22"/>
          <w:szCs w:val="22"/>
        </w:rPr>
      </w:pPr>
    </w:p>
    <w:p w14:paraId="6507A4ED" w14:textId="59521180" w:rsidR="007556C3" w:rsidRPr="001E6537" w:rsidRDefault="007556C3" w:rsidP="000F6320">
      <w:pPr>
        <w:rPr>
          <w:bCs/>
          <w:sz w:val="22"/>
          <w:szCs w:val="22"/>
        </w:rPr>
      </w:pPr>
      <w:r w:rsidRPr="001E6537">
        <w:rPr>
          <w:bCs/>
          <w:sz w:val="22"/>
          <w:szCs w:val="22"/>
        </w:rPr>
        <w:t xml:space="preserve">Note, </w:t>
      </w:r>
      <w:r w:rsidR="00BD24EB" w:rsidRPr="001E6537">
        <w:rPr>
          <w:bCs/>
          <w:sz w:val="22"/>
          <w:szCs w:val="22"/>
        </w:rPr>
        <w:t>the final agenda is</w:t>
      </w:r>
      <w:r w:rsidR="00914889" w:rsidRPr="001E6537">
        <w:rPr>
          <w:bCs/>
          <w:sz w:val="22"/>
          <w:szCs w:val="22"/>
        </w:rPr>
        <w:t xml:space="preserve"> </w:t>
      </w:r>
      <w:hyperlink r:id="rId30" w:history="1">
        <w:r w:rsidR="00914889" w:rsidRPr="001E6537">
          <w:rPr>
            <w:rStyle w:val="Hyperlink"/>
            <w:bCs/>
            <w:sz w:val="22"/>
            <w:szCs w:val="22"/>
          </w:rPr>
          <w:t>11-21/0611r5</w:t>
        </w:r>
      </w:hyperlink>
      <w:r w:rsidR="00914889" w:rsidRPr="001E6537">
        <w:rPr>
          <w:bCs/>
          <w:sz w:val="22"/>
          <w:szCs w:val="22"/>
        </w:rPr>
        <w:t xml:space="preserve"> </w:t>
      </w:r>
      <w:r w:rsidR="001F4EED" w:rsidRPr="001E6537">
        <w:rPr>
          <w:bCs/>
          <w:sz w:val="22"/>
          <w:szCs w:val="22"/>
        </w:rPr>
        <w:t>,  the closing report is</w:t>
      </w:r>
      <w:r w:rsidR="007852D4" w:rsidRPr="001E6537">
        <w:rPr>
          <w:bCs/>
          <w:sz w:val="22"/>
          <w:szCs w:val="22"/>
        </w:rPr>
        <w:t xml:space="preserve"> </w:t>
      </w:r>
      <w:hyperlink r:id="rId31" w:history="1">
        <w:r w:rsidR="007852D4" w:rsidRPr="001E6537">
          <w:rPr>
            <w:rStyle w:val="Hyperlink"/>
            <w:bCs/>
            <w:sz w:val="22"/>
            <w:szCs w:val="22"/>
          </w:rPr>
          <w:t>11-21/0856r2</w:t>
        </w:r>
      </w:hyperlink>
      <w:r w:rsidR="007852D4" w:rsidRPr="001E6537">
        <w:rPr>
          <w:bCs/>
          <w:sz w:val="22"/>
          <w:szCs w:val="22"/>
        </w:rPr>
        <w:t xml:space="preserve"> </w:t>
      </w:r>
      <w:r w:rsidR="00CB41CC" w:rsidRPr="001E6537">
        <w:rPr>
          <w:bCs/>
          <w:sz w:val="22"/>
          <w:szCs w:val="22"/>
        </w:rPr>
        <w:t>.</w:t>
      </w:r>
    </w:p>
    <w:p w14:paraId="5901A247" w14:textId="77777777" w:rsidR="007C480B" w:rsidRPr="001E6537" w:rsidRDefault="007C480B" w:rsidP="000F6320">
      <w:pPr>
        <w:rPr>
          <w:bCs/>
          <w:sz w:val="22"/>
          <w:szCs w:val="22"/>
        </w:rPr>
      </w:pPr>
    </w:p>
    <w:sectPr w:rsidR="007C480B" w:rsidRPr="001E6537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BF50C" w14:textId="77777777" w:rsidR="006C7FE4" w:rsidRDefault="006C7FE4">
      <w:r>
        <w:separator/>
      </w:r>
    </w:p>
  </w:endnote>
  <w:endnote w:type="continuationSeparator" w:id="0">
    <w:p w14:paraId="24290A71" w14:textId="77777777" w:rsidR="006C7FE4" w:rsidRDefault="006C7FE4">
      <w:r>
        <w:continuationSeparator/>
      </w:r>
    </w:p>
  </w:endnote>
  <w:endnote w:type="continuationNotice" w:id="1">
    <w:p w14:paraId="02047B4A" w14:textId="77777777" w:rsidR="006C7FE4" w:rsidRDefault="006C7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6C7F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70A73" w14:textId="77777777" w:rsidR="006C7FE4" w:rsidRDefault="006C7FE4">
      <w:r>
        <w:separator/>
      </w:r>
    </w:p>
  </w:footnote>
  <w:footnote w:type="continuationSeparator" w:id="0">
    <w:p w14:paraId="43EAD6C8" w14:textId="77777777" w:rsidR="006C7FE4" w:rsidRDefault="006C7FE4">
      <w:r>
        <w:continuationSeparator/>
      </w:r>
    </w:p>
  </w:footnote>
  <w:footnote w:type="continuationNotice" w:id="1">
    <w:p w14:paraId="3148B4AC" w14:textId="77777777" w:rsidR="006C7FE4" w:rsidRDefault="006C7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2BC60465" w:rsidR="00C139A5" w:rsidRDefault="006C7F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F479E">
        <w:t>May 2021</w:t>
      </w:r>
    </w:fldSimple>
    <w:r w:rsidR="00C139A5">
      <w:tab/>
    </w:r>
    <w:r w:rsidR="00C139A5">
      <w:tab/>
    </w:r>
    <w:fldSimple w:instr=" TITLE  \* MERGEFORMAT ">
      <w:r w:rsidR="008F479E">
        <w:t>doc.: IEEE 802.11-21/0795r0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305B"/>
    <w:multiLevelType w:val="hybridMultilevel"/>
    <w:tmpl w:val="AC586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5850"/>
    <w:multiLevelType w:val="hybridMultilevel"/>
    <w:tmpl w:val="6B946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F9B"/>
    <w:multiLevelType w:val="hybridMultilevel"/>
    <w:tmpl w:val="550E82B2"/>
    <w:lvl w:ilvl="0" w:tplc="752E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483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6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69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A1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A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8C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8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0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65602F"/>
    <w:multiLevelType w:val="hybridMultilevel"/>
    <w:tmpl w:val="923A3902"/>
    <w:lvl w:ilvl="0" w:tplc="4B2AE4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4554"/>
    <w:multiLevelType w:val="hybridMultilevel"/>
    <w:tmpl w:val="C79E83A4"/>
    <w:lvl w:ilvl="0" w:tplc="BED69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5AC6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4B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7A447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AAA71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4E70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5ABC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90877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03C349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F4A4C"/>
    <w:multiLevelType w:val="hybridMultilevel"/>
    <w:tmpl w:val="1092FE30"/>
    <w:lvl w:ilvl="0" w:tplc="14F0BC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12DF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BA3D0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022A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1EC5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18D8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6C70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24CF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B4D9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1D65EAE"/>
    <w:multiLevelType w:val="hybridMultilevel"/>
    <w:tmpl w:val="F80C7E56"/>
    <w:lvl w:ilvl="0" w:tplc="28F8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C7D8">
      <w:numFmt w:val="none"/>
      <w:lvlText w:val=""/>
      <w:lvlJc w:val="left"/>
      <w:pPr>
        <w:tabs>
          <w:tab w:val="num" w:pos="360"/>
        </w:tabs>
      </w:pPr>
    </w:lvl>
    <w:lvl w:ilvl="2" w:tplc="3514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4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2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8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4D47A1"/>
    <w:multiLevelType w:val="hybridMultilevel"/>
    <w:tmpl w:val="81FAD6F4"/>
    <w:lvl w:ilvl="0" w:tplc="F2FA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4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C2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CC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C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EB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49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8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07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9E30ED"/>
    <w:multiLevelType w:val="hybridMultilevel"/>
    <w:tmpl w:val="3C6A2D76"/>
    <w:lvl w:ilvl="0" w:tplc="786E71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EC4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0AB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010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872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4F8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EF2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0A6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C7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2C54A7"/>
    <w:multiLevelType w:val="hybridMultilevel"/>
    <w:tmpl w:val="A5F29F92"/>
    <w:lvl w:ilvl="0" w:tplc="325AF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6BE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6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E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CF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E2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6F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E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9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342A79"/>
    <w:multiLevelType w:val="hybridMultilevel"/>
    <w:tmpl w:val="194CDCB2"/>
    <w:lvl w:ilvl="0" w:tplc="4D8E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0CDCC">
      <w:numFmt w:val="none"/>
      <w:lvlText w:val=""/>
      <w:lvlJc w:val="left"/>
      <w:pPr>
        <w:tabs>
          <w:tab w:val="num" w:pos="360"/>
        </w:tabs>
      </w:pPr>
    </w:lvl>
    <w:lvl w:ilvl="2" w:tplc="84424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6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2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C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2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773DBA"/>
    <w:multiLevelType w:val="hybridMultilevel"/>
    <w:tmpl w:val="B546CC1C"/>
    <w:lvl w:ilvl="0" w:tplc="FEFC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2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A03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D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C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41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1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8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2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8661FC"/>
    <w:multiLevelType w:val="hybridMultilevel"/>
    <w:tmpl w:val="A9F0CCDA"/>
    <w:lvl w:ilvl="0" w:tplc="81CCE4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0242B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FAE5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C27E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E89A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0061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28EE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9424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4623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8B60E02"/>
    <w:multiLevelType w:val="hybridMultilevel"/>
    <w:tmpl w:val="46B4FE0C"/>
    <w:lvl w:ilvl="0" w:tplc="9C38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EA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4E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48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8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84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CC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2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A5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3B7ED9"/>
    <w:multiLevelType w:val="hybridMultilevel"/>
    <w:tmpl w:val="446085FA"/>
    <w:lvl w:ilvl="0" w:tplc="4420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A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6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6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6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E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4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74463C"/>
    <w:multiLevelType w:val="hybridMultilevel"/>
    <w:tmpl w:val="6A18BAB4"/>
    <w:lvl w:ilvl="0" w:tplc="221A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45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C96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C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A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0B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05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5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E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8055C1"/>
    <w:multiLevelType w:val="hybridMultilevel"/>
    <w:tmpl w:val="0AF251DE"/>
    <w:lvl w:ilvl="0" w:tplc="21F2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454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A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6D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CC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6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0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216C22"/>
    <w:multiLevelType w:val="hybridMultilevel"/>
    <w:tmpl w:val="47E0EB46"/>
    <w:lvl w:ilvl="0" w:tplc="821E2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5A5B8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4325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F70932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EE8D1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6FE82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FE3F8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43A2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34ED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8478C"/>
    <w:multiLevelType w:val="hybridMultilevel"/>
    <w:tmpl w:val="F1F273F0"/>
    <w:lvl w:ilvl="0" w:tplc="303CE2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00D3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64EE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6C0B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10E8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6622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A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EACE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76C7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7"/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0"/>
  </w:num>
  <w:num w:numId="10">
    <w:abstractNumId w:val="20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5"/>
  </w:num>
  <w:num w:numId="19">
    <w:abstractNumId w:val="4"/>
  </w:num>
  <w:num w:numId="20">
    <w:abstractNumId w:val="15"/>
  </w:num>
  <w:num w:numId="21">
    <w:abstractNumId w:val="19"/>
  </w:num>
  <w:num w:numId="22">
    <w:abstractNumId w:val="14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325"/>
    <w:rsid w:val="000016A3"/>
    <w:rsid w:val="000020C4"/>
    <w:rsid w:val="00002C4E"/>
    <w:rsid w:val="00002CEC"/>
    <w:rsid w:val="000034BD"/>
    <w:rsid w:val="0000391C"/>
    <w:rsid w:val="00003CEF"/>
    <w:rsid w:val="00004397"/>
    <w:rsid w:val="000044B6"/>
    <w:rsid w:val="0000567D"/>
    <w:rsid w:val="00005F30"/>
    <w:rsid w:val="000062C9"/>
    <w:rsid w:val="0001019D"/>
    <w:rsid w:val="00011030"/>
    <w:rsid w:val="000113DE"/>
    <w:rsid w:val="00011DD1"/>
    <w:rsid w:val="000128E0"/>
    <w:rsid w:val="0001388C"/>
    <w:rsid w:val="00013ABF"/>
    <w:rsid w:val="00013BE2"/>
    <w:rsid w:val="0001540D"/>
    <w:rsid w:val="00015825"/>
    <w:rsid w:val="00015E5C"/>
    <w:rsid w:val="00015EB4"/>
    <w:rsid w:val="00016FA1"/>
    <w:rsid w:val="00017465"/>
    <w:rsid w:val="0002011E"/>
    <w:rsid w:val="000204AC"/>
    <w:rsid w:val="00020519"/>
    <w:rsid w:val="00020698"/>
    <w:rsid w:val="0002076E"/>
    <w:rsid w:val="000211BE"/>
    <w:rsid w:val="000215A1"/>
    <w:rsid w:val="0002210A"/>
    <w:rsid w:val="0002210B"/>
    <w:rsid w:val="0002217B"/>
    <w:rsid w:val="00022578"/>
    <w:rsid w:val="000226F0"/>
    <w:rsid w:val="0002383A"/>
    <w:rsid w:val="00023A28"/>
    <w:rsid w:val="00023DEE"/>
    <w:rsid w:val="00024726"/>
    <w:rsid w:val="000251FC"/>
    <w:rsid w:val="0002580C"/>
    <w:rsid w:val="00025F75"/>
    <w:rsid w:val="0002606C"/>
    <w:rsid w:val="00026553"/>
    <w:rsid w:val="00027D20"/>
    <w:rsid w:val="000304D6"/>
    <w:rsid w:val="000306FB"/>
    <w:rsid w:val="0003146B"/>
    <w:rsid w:val="00031D0D"/>
    <w:rsid w:val="0003266C"/>
    <w:rsid w:val="0003320B"/>
    <w:rsid w:val="0003562E"/>
    <w:rsid w:val="00035BEA"/>
    <w:rsid w:val="000367B6"/>
    <w:rsid w:val="00036908"/>
    <w:rsid w:val="0003785B"/>
    <w:rsid w:val="00037F18"/>
    <w:rsid w:val="00040E42"/>
    <w:rsid w:val="00040EA3"/>
    <w:rsid w:val="00041640"/>
    <w:rsid w:val="0004294B"/>
    <w:rsid w:val="00042AEE"/>
    <w:rsid w:val="0004367A"/>
    <w:rsid w:val="000443B0"/>
    <w:rsid w:val="000469E5"/>
    <w:rsid w:val="000478DD"/>
    <w:rsid w:val="00047A66"/>
    <w:rsid w:val="00050630"/>
    <w:rsid w:val="00052393"/>
    <w:rsid w:val="0005495B"/>
    <w:rsid w:val="00056578"/>
    <w:rsid w:val="000573FD"/>
    <w:rsid w:val="000575FF"/>
    <w:rsid w:val="000603D2"/>
    <w:rsid w:val="00060DA9"/>
    <w:rsid w:val="0006149E"/>
    <w:rsid w:val="000624FD"/>
    <w:rsid w:val="00062E12"/>
    <w:rsid w:val="00062FC9"/>
    <w:rsid w:val="0006300F"/>
    <w:rsid w:val="0006458F"/>
    <w:rsid w:val="00064F77"/>
    <w:rsid w:val="00065750"/>
    <w:rsid w:val="00066133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64E"/>
    <w:rsid w:val="000733BD"/>
    <w:rsid w:val="00073653"/>
    <w:rsid w:val="00073D5A"/>
    <w:rsid w:val="00073E8F"/>
    <w:rsid w:val="000743DE"/>
    <w:rsid w:val="000744B8"/>
    <w:rsid w:val="0007460F"/>
    <w:rsid w:val="00074D69"/>
    <w:rsid w:val="00075DFF"/>
    <w:rsid w:val="00075E34"/>
    <w:rsid w:val="00076153"/>
    <w:rsid w:val="00076207"/>
    <w:rsid w:val="000764E0"/>
    <w:rsid w:val="000773AB"/>
    <w:rsid w:val="000774E2"/>
    <w:rsid w:val="00080044"/>
    <w:rsid w:val="00080187"/>
    <w:rsid w:val="00080497"/>
    <w:rsid w:val="00082C6E"/>
    <w:rsid w:val="00083BEF"/>
    <w:rsid w:val="00083CF1"/>
    <w:rsid w:val="00083F01"/>
    <w:rsid w:val="00084A04"/>
    <w:rsid w:val="000850A1"/>
    <w:rsid w:val="0008546E"/>
    <w:rsid w:val="0008616A"/>
    <w:rsid w:val="00086D43"/>
    <w:rsid w:val="00087BB2"/>
    <w:rsid w:val="00091833"/>
    <w:rsid w:val="00092384"/>
    <w:rsid w:val="000923BC"/>
    <w:rsid w:val="00092A33"/>
    <w:rsid w:val="000932F6"/>
    <w:rsid w:val="000951FA"/>
    <w:rsid w:val="00095712"/>
    <w:rsid w:val="000957EC"/>
    <w:rsid w:val="00096A1B"/>
    <w:rsid w:val="00096AA5"/>
    <w:rsid w:val="00096BC0"/>
    <w:rsid w:val="00097D1F"/>
    <w:rsid w:val="000A1D21"/>
    <w:rsid w:val="000A23FD"/>
    <w:rsid w:val="000A2B16"/>
    <w:rsid w:val="000A3E58"/>
    <w:rsid w:val="000A4F94"/>
    <w:rsid w:val="000A4FBF"/>
    <w:rsid w:val="000A5F46"/>
    <w:rsid w:val="000A679A"/>
    <w:rsid w:val="000B1B75"/>
    <w:rsid w:val="000B223A"/>
    <w:rsid w:val="000B236C"/>
    <w:rsid w:val="000B28A0"/>
    <w:rsid w:val="000B2FC3"/>
    <w:rsid w:val="000B3887"/>
    <w:rsid w:val="000B4F8C"/>
    <w:rsid w:val="000B6561"/>
    <w:rsid w:val="000B75C2"/>
    <w:rsid w:val="000B76A3"/>
    <w:rsid w:val="000C0893"/>
    <w:rsid w:val="000C0DD3"/>
    <w:rsid w:val="000C22B6"/>
    <w:rsid w:val="000C37E0"/>
    <w:rsid w:val="000C4F56"/>
    <w:rsid w:val="000C5562"/>
    <w:rsid w:val="000C59D0"/>
    <w:rsid w:val="000C73B8"/>
    <w:rsid w:val="000D106D"/>
    <w:rsid w:val="000D1179"/>
    <w:rsid w:val="000D117C"/>
    <w:rsid w:val="000D2854"/>
    <w:rsid w:val="000D33AA"/>
    <w:rsid w:val="000D3720"/>
    <w:rsid w:val="000D3A7B"/>
    <w:rsid w:val="000D5045"/>
    <w:rsid w:val="000D59BC"/>
    <w:rsid w:val="000D6171"/>
    <w:rsid w:val="000D737E"/>
    <w:rsid w:val="000D7B27"/>
    <w:rsid w:val="000E182A"/>
    <w:rsid w:val="000E6955"/>
    <w:rsid w:val="000E744F"/>
    <w:rsid w:val="000F10DC"/>
    <w:rsid w:val="000F11F9"/>
    <w:rsid w:val="000F1EFE"/>
    <w:rsid w:val="000F28FC"/>
    <w:rsid w:val="000F2AD7"/>
    <w:rsid w:val="000F3938"/>
    <w:rsid w:val="000F3B9D"/>
    <w:rsid w:val="000F5039"/>
    <w:rsid w:val="000F528C"/>
    <w:rsid w:val="000F6296"/>
    <w:rsid w:val="000F6320"/>
    <w:rsid w:val="000F63BF"/>
    <w:rsid w:val="00100852"/>
    <w:rsid w:val="00100E8F"/>
    <w:rsid w:val="00101814"/>
    <w:rsid w:val="00105792"/>
    <w:rsid w:val="00106541"/>
    <w:rsid w:val="001065E0"/>
    <w:rsid w:val="0010689F"/>
    <w:rsid w:val="00106CE3"/>
    <w:rsid w:val="001077BE"/>
    <w:rsid w:val="00107E7B"/>
    <w:rsid w:val="001102F9"/>
    <w:rsid w:val="00110C3D"/>
    <w:rsid w:val="001112DD"/>
    <w:rsid w:val="001115EA"/>
    <w:rsid w:val="0011164B"/>
    <w:rsid w:val="001117E7"/>
    <w:rsid w:val="00111C09"/>
    <w:rsid w:val="00112A6F"/>
    <w:rsid w:val="00114B02"/>
    <w:rsid w:val="001159C8"/>
    <w:rsid w:val="00115F74"/>
    <w:rsid w:val="001162A7"/>
    <w:rsid w:val="001164E6"/>
    <w:rsid w:val="00116A18"/>
    <w:rsid w:val="0011700B"/>
    <w:rsid w:val="00117CF1"/>
    <w:rsid w:val="00121806"/>
    <w:rsid w:val="0012248D"/>
    <w:rsid w:val="00123A85"/>
    <w:rsid w:val="00123F3E"/>
    <w:rsid w:val="0012765C"/>
    <w:rsid w:val="00127D0E"/>
    <w:rsid w:val="00130181"/>
    <w:rsid w:val="001313E1"/>
    <w:rsid w:val="001317DB"/>
    <w:rsid w:val="001322D0"/>
    <w:rsid w:val="001341C5"/>
    <w:rsid w:val="001343F6"/>
    <w:rsid w:val="001347AC"/>
    <w:rsid w:val="00135DA7"/>
    <w:rsid w:val="00136497"/>
    <w:rsid w:val="00136B71"/>
    <w:rsid w:val="00136D79"/>
    <w:rsid w:val="0013722A"/>
    <w:rsid w:val="00137AF5"/>
    <w:rsid w:val="00137F7D"/>
    <w:rsid w:val="00140311"/>
    <w:rsid w:val="001403E1"/>
    <w:rsid w:val="00140EA7"/>
    <w:rsid w:val="00142494"/>
    <w:rsid w:val="0014350C"/>
    <w:rsid w:val="00144D0B"/>
    <w:rsid w:val="00145749"/>
    <w:rsid w:val="00145A65"/>
    <w:rsid w:val="00145C4E"/>
    <w:rsid w:val="00145DBD"/>
    <w:rsid w:val="00146073"/>
    <w:rsid w:val="001466E9"/>
    <w:rsid w:val="00146828"/>
    <w:rsid w:val="00151A8D"/>
    <w:rsid w:val="001527E4"/>
    <w:rsid w:val="00152842"/>
    <w:rsid w:val="00152C15"/>
    <w:rsid w:val="00152CFB"/>
    <w:rsid w:val="00154A57"/>
    <w:rsid w:val="00155013"/>
    <w:rsid w:val="00156E31"/>
    <w:rsid w:val="0015771F"/>
    <w:rsid w:val="00157962"/>
    <w:rsid w:val="00157EE9"/>
    <w:rsid w:val="00160D0D"/>
    <w:rsid w:val="00160E9D"/>
    <w:rsid w:val="00161C2B"/>
    <w:rsid w:val="00161E2E"/>
    <w:rsid w:val="001625FA"/>
    <w:rsid w:val="001633A4"/>
    <w:rsid w:val="00163507"/>
    <w:rsid w:val="0016405A"/>
    <w:rsid w:val="00164566"/>
    <w:rsid w:val="00164649"/>
    <w:rsid w:val="00165180"/>
    <w:rsid w:val="001654FA"/>
    <w:rsid w:val="00165DAB"/>
    <w:rsid w:val="001667D8"/>
    <w:rsid w:val="00166957"/>
    <w:rsid w:val="0016794D"/>
    <w:rsid w:val="00171908"/>
    <w:rsid w:val="001724BB"/>
    <w:rsid w:val="00173773"/>
    <w:rsid w:val="001744E2"/>
    <w:rsid w:val="00174C55"/>
    <w:rsid w:val="00174CDE"/>
    <w:rsid w:val="00174F69"/>
    <w:rsid w:val="001753BA"/>
    <w:rsid w:val="001755F3"/>
    <w:rsid w:val="00175A2B"/>
    <w:rsid w:val="00175A66"/>
    <w:rsid w:val="001763C3"/>
    <w:rsid w:val="0017730C"/>
    <w:rsid w:val="00180479"/>
    <w:rsid w:val="0018056B"/>
    <w:rsid w:val="00182719"/>
    <w:rsid w:val="00182DDE"/>
    <w:rsid w:val="00182DF2"/>
    <w:rsid w:val="001832EC"/>
    <w:rsid w:val="00184318"/>
    <w:rsid w:val="00184B01"/>
    <w:rsid w:val="00184B5A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3DB0"/>
    <w:rsid w:val="00196767"/>
    <w:rsid w:val="00196CC3"/>
    <w:rsid w:val="00196D15"/>
    <w:rsid w:val="00197E14"/>
    <w:rsid w:val="001A02C7"/>
    <w:rsid w:val="001A05ED"/>
    <w:rsid w:val="001A13E0"/>
    <w:rsid w:val="001A15DF"/>
    <w:rsid w:val="001A1B1E"/>
    <w:rsid w:val="001A2E85"/>
    <w:rsid w:val="001A335D"/>
    <w:rsid w:val="001A48BD"/>
    <w:rsid w:val="001A4F2A"/>
    <w:rsid w:val="001A5278"/>
    <w:rsid w:val="001A53C6"/>
    <w:rsid w:val="001A5C25"/>
    <w:rsid w:val="001A69A6"/>
    <w:rsid w:val="001A6CB1"/>
    <w:rsid w:val="001A6F4F"/>
    <w:rsid w:val="001B06C4"/>
    <w:rsid w:val="001B06DA"/>
    <w:rsid w:val="001B0C05"/>
    <w:rsid w:val="001B212B"/>
    <w:rsid w:val="001B2ABF"/>
    <w:rsid w:val="001B308A"/>
    <w:rsid w:val="001B415A"/>
    <w:rsid w:val="001B4A0B"/>
    <w:rsid w:val="001B6FFE"/>
    <w:rsid w:val="001B7550"/>
    <w:rsid w:val="001C3FD9"/>
    <w:rsid w:val="001C55E3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F5D"/>
    <w:rsid w:val="001E0F80"/>
    <w:rsid w:val="001E1ECE"/>
    <w:rsid w:val="001E263C"/>
    <w:rsid w:val="001E2D25"/>
    <w:rsid w:val="001E3DFC"/>
    <w:rsid w:val="001E3FD7"/>
    <w:rsid w:val="001E4CE9"/>
    <w:rsid w:val="001E5357"/>
    <w:rsid w:val="001E57C2"/>
    <w:rsid w:val="001E5811"/>
    <w:rsid w:val="001E59F2"/>
    <w:rsid w:val="001E5C32"/>
    <w:rsid w:val="001E6537"/>
    <w:rsid w:val="001E741A"/>
    <w:rsid w:val="001F09E0"/>
    <w:rsid w:val="001F0ABC"/>
    <w:rsid w:val="001F10AD"/>
    <w:rsid w:val="001F2B49"/>
    <w:rsid w:val="001F3B46"/>
    <w:rsid w:val="001F46FF"/>
    <w:rsid w:val="001F4EED"/>
    <w:rsid w:val="001F5105"/>
    <w:rsid w:val="001F5AB5"/>
    <w:rsid w:val="001F6999"/>
    <w:rsid w:val="001F7155"/>
    <w:rsid w:val="00200386"/>
    <w:rsid w:val="00200C81"/>
    <w:rsid w:val="00200E6A"/>
    <w:rsid w:val="00201B69"/>
    <w:rsid w:val="00201DA3"/>
    <w:rsid w:val="00202305"/>
    <w:rsid w:val="002025FD"/>
    <w:rsid w:val="00203C56"/>
    <w:rsid w:val="00206CD9"/>
    <w:rsid w:val="00207354"/>
    <w:rsid w:val="002075EF"/>
    <w:rsid w:val="00207D9F"/>
    <w:rsid w:val="0021010F"/>
    <w:rsid w:val="0021106F"/>
    <w:rsid w:val="002121E8"/>
    <w:rsid w:val="00212AB4"/>
    <w:rsid w:val="00213EBF"/>
    <w:rsid w:val="002144AF"/>
    <w:rsid w:val="00215B1C"/>
    <w:rsid w:val="00217CF1"/>
    <w:rsid w:val="00220033"/>
    <w:rsid w:val="00220D8C"/>
    <w:rsid w:val="002212CE"/>
    <w:rsid w:val="0022202E"/>
    <w:rsid w:val="0022246E"/>
    <w:rsid w:val="00222E41"/>
    <w:rsid w:val="00223123"/>
    <w:rsid w:val="00224F0B"/>
    <w:rsid w:val="0022566E"/>
    <w:rsid w:val="0022582D"/>
    <w:rsid w:val="00225B01"/>
    <w:rsid w:val="00225DB4"/>
    <w:rsid w:val="00225FA6"/>
    <w:rsid w:val="0022637E"/>
    <w:rsid w:val="00226721"/>
    <w:rsid w:val="00227109"/>
    <w:rsid w:val="00230C03"/>
    <w:rsid w:val="00231A57"/>
    <w:rsid w:val="00231C0A"/>
    <w:rsid w:val="00232297"/>
    <w:rsid w:val="00232C69"/>
    <w:rsid w:val="00233A94"/>
    <w:rsid w:val="00234215"/>
    <w:rsid w:val="00234878"/>
    <w:rsid w:val="00234A27"/>
    <w:rsid w:val="00234EFE"/>
    <w:rsid w:val="00235498"/>
    <w:rsid w:val="00237B90"/>
    <w:rsid w:val="002400A9"/>
    <w:rsid w:val="0024565B"/>
    <w:rsid w:val="00245D79"/>
    <w:rsid w:val="00251024"/>
    <w:rsid w:val="002512B0"/>
    <w:rsid w:val="00251371"/>
    <w:rsid w:val="00252E3C"/>
    <w:rsid w:val="00253180"/>
    <w:rsid w:val="00253482"/>
    <w:rsid w:val="002534AF"/>
    <w:rsid w:val="00253590"/>
    <w:rsid w:val="0025401A"/>
    <w:rsid w:val="00254933"/>
    <w:rsid w:val="00254A18"/>
    <w:rsid w:val="00254D4B"/>
    <w:rsid w:val="00254E45"/>
    <w:rsid w:val="00254F7E"/>
    <w:rsid w:val="00255AF4"/>
    <w:rsid w:val="00256326"/>
    <w:rsid w:val="00256745"/>
    <w:rsid w:val="00256896"/>
    <w:rsid w:val="00256C1C"/>
    <w:rsid w:val="002601E4"/>
    <w:rsid w:val="00260D08"/>
    <w:rsid w:val="002611C9"/>
    <w:rsid w:val="00262CB3"/>
    <w:rsid w:val="00263C41"/>
    <w:rsid w:val="00263E63"/>
    <w:rsid w:val="00264148"/>
    <w:rsid w:val="00264AAE"/>
    <w:rsid w:val="002679F6"/>
    <w:rsid w:val="00267D90"/>
    <w:rsid w:val="00270E42"/>
    <w:rsid w:val="0027124C"/>
    <w:rsid w:val="002726BE"/>
    <w:rsid w:val="002726ED"/>
    <w:rsid w:val="0027391F"/>
    <w:rsid w:val="0027438B"/>
    <w:rsid w:val="002759DC"/>
    <w:rsid w:val="00276BAD"/>
    <w:rsid w:val="0027702A"/>
    <w:rsid w:val="00281707"/>
    <w:rsid w:val="0028249C"/>
    <w:rsid w:val="00283C51"/>
    <w:rsid w:val="00284142"/>
    <w:rsid w:val="00284F71"/>
    <w:rsid w:val="002860B0"/>
    <w:rsid w:val="00287033"/>
    <w:rsid w:val="002876B4"/>
    <w:rsid w:val="0028785F"/>
    <w:rsid w:val="0029020B"/>
    <w:rsid w:val="002908FC"/>
    <w:rsid w:val="002909C7"/>
    <w:rsid w:val="00290C1D"/>
    <w:rsid w:val="00291545"/>
    <w:rsid w:val="002919C1"/>
    <w:rsid w:val="00291C62"/>
    <w:rsid w:val="00292012"/>
    <w:rsid w:val="002941DF"/>
    <w:rsid w:val="00294AD3"/>
    <w:rsid w:val="0029604E"/>
    <w:rsid w:val="002960A3"/>
    <w:rsid w:val="00296D6E"/>
    <w:rsid w:val="00296EBB"/>
    <w:rsid w:val="002A059C"/>
    <w:rsid w:val="002A0B04"/>
    <w:rsid w:val="002A19E7"/>
    <w:rsid w:val="002A337B"/>
    <w:rsid w:val="002A41A7"/>
    <w:rsid w:val="002A47E0"/>
    <w:rsid w:val="002A4CDB"/>
    <w:rsid w:val="002A4ED4"/>
    <w:rsid w:val="002A4F01"/>
    <w:rsid w:val="002A65E9"/>
    <w:rsid w:val="002A7078"/>
    <w:rsid w:val="002A7A9F"/>
    <w:rsid w:val="002B0A5A"/>
    <w:rsid w:val="002B0B57"/>
    <w:rsid w:val="002B141F"/>
    <w:rsid w:val="002B14A4"/>
    <w:rsid w:val="002B29EC"/>
    <w:rsid w:val="002B2CD4"/>
    <w:rsid w:val="002B3394"/>
    <w:rsid w:val="002B3A5A"/>
    <w:rsid w:val="002B42DA"/>
    <w:rsid w:val="002B5280"/>
    <w:rsid w:val="002B5370"/>
    <w:rsid w:val="002B5B21"/>
    <w:rsid w:val="002B5F6E"/>
    <w:rsid w:val="002B6073"/>
    <w:rsid w:val="002B65C3"/>
    <w:rsid w:val="002B662F"/>
    <w:rsid w:val="002B7173"/>
    <w:rsid w:val="002B7FE2"/>
    <w:rsid w:val="002C075C"/>
    <w:rsid w:val="002C1D76"/>
    <w:rsid w:val="002C318D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05C"/>
    <w:rsid w:val="002D63A0"/>
    <w:rsid w:val="002D6ACA"/>
    <w:rsid w:val="002D6FA8"/>
    <w:rsid w:val="002D79CF"/>
    <w:rsid w:val="002D7A2A"/>
    <w:rsid w:val="002D7CDA"/>
    <w:rsid w:val="002E06F7"/>
    <w:rsid w:val="002E0AC7"/>
    <w:rsid w:val="002E0B50"/>
    <w:rsid w:val="002E1646"/>
    <w:rsid w:val="002E315A"/>
    <w:rsid w:val="002E3470"/>
    <w:rsid w:val="002E3646"/>
    <w:rsid w:val="002E3D73"/>
    <w:rsid w:val="002E46DF"/>
    <w:rsid w:val="002E4736"/>
    <w:rsid w:val="002E535E"/>
    <w:rsid w:val="002E65C8"/>
    <w:rsid w:val="002E6927"/>
    <w:rsid w:val="002E7222"/>
    <w:rsid w:val="002F0B76"/>
    <w:rsid w:val="002F1C89"/>
    <w:rsid w:val="002F1ED8"/>
    <w:rsid w:val="002F2004"/>
    <w:rsid w:val="002F21D0"/>
    <w:rsid w:val="002F2868"/>
    <w:rsid w:val="002F455F"/>
    <w:rsid w:val="002F5F47"/>
    <w:rsid w:val="002F6418"/>
    <w:rsid w:val="002F66C4"/>
    <w:rsid w:val="003014B1"/>
    <w:rsid w:val="00301C58"/>
    <w:rsid w:val="003042AA"/>
    <w:rsid w:val="00304C3B"/>
    <w:rsid w:val="00304C84"/>
    <w:rsid w:val="00304DE5"/>
    <w:rsid w:val="0030543D"/>
    <w:rsid w:val="00305B52"/>
    <w:rsid w:val="00305FD8"/>
    <w:rsid w:val="003071AB"/>
    <w:rsid w:val="003072B7"/>
    <w:rsid w:val="0030787E"/>
    <w:rsid w:val="00310772"/>
    <w:rsid w:val="00310E21"/>
    <w:rsid w:val="00311018"/>
    <w:rsid w:val="00311705"/>
    <w:rsid w:val="003142A9"/>
    <w:rsid w:val="003149B8"/>
    <w:rsid w:val="003152CA"/>
    <w:rsid w:val="0031576A"/>
    <w:rsid w:val="00316686"/>
    <w:rsid w:val="00316710"/>
    <w:rsid w:val="00316947"/>
    <w:rsid w:val="0031740A"/>
    <w:rsid w:val="003174D3"/>
    <w:rsid w:val="00320693"/>
    <w:rsid w:val="003207B9"/>
    <w:rsid w:val="0032081B"/>
    <w:rsid w:val="00320C06"/>
    <w:rsid w:val="00320F29"/>
    <w:rsid w:val="0032131A"/>
    <w:rsid w:val="00321941"/>
    <w:rsid w:val="0032259E"/>
    <w:rsid w:val="00324362"/>
    <w:rsid w:val="00324526"/>
    <w:rsid w:val="00324ADE"/>
    <w:rsid w:val="003274FD"/>
    <w:rsid w:val="003304D8"/>
    <w:rsid w:val="0033137F"/>
    <w:rsid w:val="003313F6"/>
    <w:rsid w:val="00332694"/>
    <w:rsid w:val="003339E7"/>
    <w:rsid w:val="00333D48"/>
    <w:rsid w:val="00334420"/>
    <w:rsid w:val="00334F92"/>
    <w:rsid w:val="0033553E"/>
    <w:rsid w:val="00335595"/>
    <w:rsid w:val="003362CC"/>
    <w:rsid w:val="00336426"/>
    <w:rsid w:val="0033688C"/>
    <w:rsid w:val="00340140"/>
    <w:rsid w:val="00341DA6"/>
    <w:rsid w:val="00342025"/>
    <w:rsid w:val="0034246C"/>
    <w:rsid w:val="003431CA"/>
    <w:rsid w:val="0034385C"/>
    <w:rsid w:val="00343B61"/>
    <w:rsid w:val="00344233"/>
    <w:rsid w:val="00345A35"/>
    <w:rsid w:val="003468BE"/>
    <w:rsid w:val="00346A5A"/>
    <w:rsid w:val="00346C4E"/>
    <w:rsid w:val="00346E51"/>
    <w:rsid w:val="00347B7C"/>
    <w:rsid w:val="0035092A"/>
    <w:rsid w:val="00350CB4"/>
    <w:rsid w:val="003511C2"/>
    <w:rsid w:val="003514DC"/>
    <w:rsid w:val="0035217E"/>
    <w:rsid w:val="0035298A"/>
    <w:rsid w:val="00353EB0"/>
    <w:rsid w:val="00354664"/>
    <w:rsid w:val="0035653B"/>
    <w:rsid w:val="00357F57"/>
    <w:rsid w:val="00360659"/>
    <w:rsid w:val="0036244F"/>
    <w:rsid w:val="003627FE"/>
    <w:rsid w:val="00362A99"/>
    <w:rsid w:val="00362FD7"/>
    <w:rsid w:val="00363975"/>
    <w:rsid w:val="00365398"/>
    <w:rsid w:val="00365592"/>
    <w:rsid w:val="00370049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2D3"/>
    <w:rsid w:val="0037488E"/>
    <w:rsid w:val="00376B80"/>
    <w:rsid w:val="00376E88"/>
    <w:rsid w:val="00377A64"/>
    <w:rsid w:val="00377C2E"/>
    <w:rsid w:val="003817FE"/>
    <w:rsid w:val="00382775"/>
    <w:rsid w:val="00382C03"/>
    <w:rsid w:val="00383095"/>
    <w:rsid w:val="00384A4E"/>
    <w:rsid w:val="00384C6E"/>
    <w:rsid w:val="0038544B"/>
    <w:rsid w:val="003855DD"/>
    <w:rsid w:val="0038567A"/>
    <w:rsid w:val="0038648B"/>
    <w:rsid w:val="00387BF2"/>
    <w:rsid w:val="00390543"/>
    <w:rsid w:val="00391516"/>
    <w:rsid w:val="00391B52"/>
    <w:rsid w:val="00393AE6"/>
    <w:rsid w:val="00394E9C"/>
    <w:rsid w:val="00395154"/>
    <w:rsid w:val="00395899"/>
    <w:rsid w:val="00395DA4"/>
    <w:rsid w:val="00396097"/>
    <w:rsid w:val="003961EF"/>
    <w:rsid w:val="00396BDE"/>
    <w:rsid w:val="003A035F"/>
    <w:rsid w:val="003A0B73"/>
    <w:rsid w:val="003A0C2E"/>
    <w:rsid w:val="003A1383"/>
    <w:rsid w:val="003A13AD"/>
    <w:rsid w:val="003A1513"/>
    <w:rsid w:val="003A15A0"/>
    <w:rsid w:val="003A2B1E"/>
    <w:rsid w:val="003A48BF"/>
    <w:rsid w:val="003A55E8"/>
    <w:rsid w:val="003A71A6"/>
    <w:rsid w:val="003A7C81"/>
    <w:rsid w:val="003B0023"/>
    <w:rsid w:val="003B01A6"/>
    <w:rsid w:val="003B01D0"/>
    <w:rsid w:val="003B1E44"/>
    <w:rsid w:val="003B2A2D"/>
    <w:rsid w:val="003B2C28"/>
    <w:rsid w:val="003B304E"/>
    <w:rsid w:val="003B3CCB"/>
    <w:rsid w:val="003B466D"/>
    <w:rsid w:val="003B4EDB"/>
    <w:rsid w:val="003B5DC4"/>
    <w:rsid w:val="003B67B1"/>
    <w:rsid w:val="003B721C"/>
    <w:rsid w:val="003B7729"/>
    <w:rsid w:val="003C06B8"/>
    <w:rsid w:val="003C0D4D"/>
    <w:rsid w:val="003C0D77"/>
    <w:rsid w:val="003C17B8"/>
    <w:rsid w:val="003C1E26"/>
    <w:rsid w:val="003C3A28"/>
    <w:rsid w:val="003C40E8"/>
    <w:rsid w:val="003C704F"/>
    <w:rsid w:val="003D02C6"/>
    <w:rsid w:val="003D07B2"/>
    <w:rsid w:val="003D1316"/>
    <w:rsid w:val="003D2896"/>
    <w:rsid w:val="003D2DFE"/>
    <w:rsid w:val="003D31B3"/>
    <w:rsid w:val="003D3617"/>
    <w:rsid w:val="003D4258"/>
    <w:rsid w:val="003D46FA"/>
    <w:rsid w:val="003D4A72"/>
    <w:rsid w:val="003D595E"/>
    <w:rsid w:val="003D5C63"/>
    <w:rsid w:val="003D5CEB"/>
    <w:rsid w:val="003D62CD"/>
    <w:rsid w:val="003D7281"/>
    <w:rsid w:val="003E1E9F"/>
    <w:rsid w:val="003E32E5"/>
    <w:rsid w:val="003E3D15"/>
    <w:rsid w:val="003E3DCD"/>
    <w:rsid w:val="003E4FD7"/>
    <w:rsid w:val="003E5113"/>
    <w:rsid w:val="003E58AC"/>
    <w:rsid w:val="003E5B0E"/>
    <w:rsid w:val="003E653C"/>
    <w:rsid w:val="003E68DB"/>
    <w:rsid w:val="003E6D29"/>
    <w:rsid w:val="003E77B2"/>
    <w:rsid w:val="003E783A"/>
    <w:rsid w:val="003F087E"/>
    <w:rsid w:val="003F1CFB"/>
    <w:rsid w:val="003F295F"/>
    <w:rsid w:val="003F29BA"/>
    <w:rsid w:val="003F2A55"/>
    <w:rsid w:val="003F2E39"/>
    <w:rsid w:val="003F32AA"/>
    <w:rsid w:val="003F5133"/>
    <w:rsid w:val="003F624E"/>
    <w:rsid w:val="003F64FD"/>
    <w:rsid w:val="003F66B9"/>
    <w:rsid w:val="003F6C1D"/>
    <w:rsid w:val="00401398"/>
    <w:rsid w:val="004019C2"/>
    <w:rsid w:val="0040214B"/>
    <w:rsid w:val="00403F0B"/>
    <w:rsid w:val="004043BB"/>
    <w:rsid w:val="004046AA"/>
    <w:rsid w:val="00405B76"/>
    <w:rsid w:val="00407A4A"/>
    <w:rsid w:val="00411FBD"/>
    <w:rsid w:val="004122C1"/>
    <w:rsid w:val="00414072"/>
    <w:rsid w:val="00415412"/>
    <w:rsid w:val="00415913"/>
    <w:rsid w:val="00416780"/>
    <w:rsid w:val="004167EF"/>
    <w:rsid w:val="00417239"/>
    <w:rsid w:val="00417B0E"/>
    <w:rsid w:val="0042197E"/>
    <w:rsid w:val="0042199E"/>
    <w:rsid w:val="0042220F"/>
    <w:rsid w:val="00422297"/>
    <w:rsid w:val="00422303"/>
    <w:rsid w:val="00422F1D"/>
    <w:rsid w:val="0042342B"/>
    <w:rsid w:val="004238C8"/>
    <w:rsid w:val="00424FC6"/>
    <w:rsid w:val="00425333"/>
    <w:rsid w:val="00425580"/>
    <w:rsid w:val="004260D1"/>
    <w:rsid w:val="00426408"/>
    <w:rsid w:val="004271E3"/>
    <w:rsid w:val="00427579"/>
    <w:rsid w:val="0042782B"/>
    <w:rsid w:val="004279C4"/>
    <w:rsid w:val="00427F1C"/>
    <w:rsid w:val="00431F3C"/>
    <w:rsid w:val="00432635"/>
    <w:rsid w:val="00433CF0"/>
    <w:rsid w:val="00433FCC"/>
    <w:rsid w:val="00435691"/>
    <w:rsid w:val="00436F6E"/>
    <w:rsid w:val="004379C9"/>
    <w:rsid w:val="00440691"/>
    <w:rsid w:val="00440B34"/>
    <w:rsid w:val="00441890"/>
    <w:rsid w:val="004419F9"/>
    <w:rsid w:val="00441E05"/>
    <w:rsid w:val="00442037"/>
    <w:rsid w:val="00442E3B"/>
    <w:rsid w:val="00442FC3"/>
    <w:rsid w:val="00444DB8"/>
    <w:rsid w:val="00446405"/>
    <w:rsid w:val="00446990"/>
    <w:rsid w:val="00447757"/>
    <w:rsid w:val="004478A3"/>
    <w:rsid w:val="00447ACA"/>
    <w:rsid w:val="004506B5"/>
    <w:rsid w:val="00451959"/>
    <w:rsid w:val="0045271A"/>
    <w:rsid w:val="0045290A"/>
    <w:rsid w:val="00454B12"/>
    <w:rsid w:val="00455126"/>
    <w:rsid w:val="00455E75"/>
    <w:rsid w:val="00457002"/>
    <w:rsid w:val="00460075"/>
    <w:rsid w:val="00460CDA"/>
    <w:rsid w:val="00460D43"/>
    <w:rsid w:val="00461D59"/>
    <w:rsid w:val="004622B6"/>
    <w:rsid w:val="00462678"/>
    <w:rsid w:val="00463A96"/>
    <w:rsid w:val="00465DFE"/>
    <w:rsid w:val="004662C2"/>
    <w:rsid w:val="004665D1"/>
    <w:rsid w:val="0046683D"/>
    <w:rsid w:val="00466A92"/>
    <w:rsid w:val="00466B18"/>
    <w:rsid w:val="00466DA7"/>
    <w:rsid w:val="00466F26"/>
    <w:rsid w:val="00470171"/>
    <w:rsid w:val="004704E4"/>
    <w:rsid w:val="00470E86"/>
    <w:rsid w:val="004711A9"/>
    <w:rsid w:val="00472709"/>
    <w:rsid w:val="0047469C"/>
    <w:rsid w:val="00474A3F"/>
    <w:rsid w:val="0047525B"/>
    <w:rsid w:val="004764F6"/>
    <w:rsid w:val="004804E2"/>
    <w:rsid w:val="004821C3"/>
    <w:rsid w:val="0048229D"/>
    <w:rsid w:val="0048255C"/>
    <w:rsid w:val="00483100"/>
    <w:rsid w:val="004847D0"/>
    <w:rsid w:val="00484A5A"/>
    <w:rsid w:val="004858AB"/>
    <w:rsid w:val="00486640"/>
    <w:rsid w:val="00490844"/>
    <w:rsid w:val="00490A96"/>
    <w:rsid w:val="00490B05"/>
    <w:rsid w:val="00490F12"/>
    <w:rsid w:val="004922BC"/>
    <w:rsid w:val="00492361"/>
    <w:rsid w:val="00492B29"/>
    <w:rsid w:val="004931C1"/>
    <w:rsid w:val="00493717"/>
    <w:rsid w:val="00495731"/>
    <w:rsid w:val="00496107"/>
    <w:rsid w:val="004967C1"/>
    <w:rsid w:val="00497B11"/>
    <w:rsid w:val="004A171C"/>
    <w:rsid w:val="004A19BB"/>
    <w:rsid w:val="004A1F9C"/>
    <w:rsid w:val="004A3696"/>
    <w:rsid w:val="004A3F78"/>
    <w:rsid w:val="004A3FB6"/>
    <w:rsid w:val="004A3FB8"/>
    <w:rsid w:val="004A49D5"/>
    <w:rsid w:val="004A70E4"/>
    <w:rsid w:val="004A7A8D"/>
    <w:rsid w:val="004B0124"/>
    <w:rsid w:val="004B064B"/>
    <w:rsid w:val="004B0994"/>
    <w:rsid w:val="004B3149"/>
    <w:rsid w:val="004B3223"/>
    <w:rsid w:val="004B3DF4"/>
    <w:rsid w:val="004B5B48"/>
    <w:rsid w:val="004B6391"/>
    <w:rsid w:val="004B6862"/>
    <w:rsid w:val="004B6952"/>
    <w:rsid w:val="004B6F5C"/>
    <w:rsid w:val="004C14E7"/>
    <w:rsid w:val="004C242C"/>
    <w:rsid w:val="004C2F03"/>
    <w:rsid w:val="004C459D"/>
    <w:rsid w:val="004C462D"/>
    <w:rsid w:val="004C6109"/>
    <w:rsid w:val="004C6EC5"/>
    <w:rsid w:val="004D0BEC"/>
    <w:rsid w:val="004D1335"/>
    <w:rsid w:val="004D16BE"/>
    <w:rsid w:val="004D18EA"/>
    <w:rsid w:val="004D39D0"/>
    <w:rsid w:val="004D3BE2"/>
    <w:rsid w:val="004D4B49"/>
    <w:rsid w:val="004D515D"/>
    <w:rsid w:val="004D6BCA"/>
    <w:rsid w:val="004D7F5A"/>
    <w:rsid w:val="004E1132"/>
    <w:rsid w:val="004E2320"/>
    <w:rsid w:val="004E32F2"/>
    <w:rsid w:val="004E36F4"/>
    <w:rsid w:val="004E3EFB"/>
    <w:rsid w:val="004E5200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4B00"/>
    <w:rsid w:val="004F533D"/>
    <w:rsid w:val="004F5662"/>
    <w:rsid w:val="004F5693"/>
    <w:rsid w:val="004F588D"/>
    <w:rsid w:val="004F73A2"/>
    <w:rsid w:val="005007CD"/>
    <w:rsid w:val="005018DE"/>
    <w:rsid w:val="00501CB0"/>
    <w:rsid w:val="00502653"/>
    <w:rsid w:val="0050392E"/>
    <w:rsid w:val="00504184"/>
    <w:rsid w:val="00505009"/>
    <w:rsid w:val="00505CD4"/>
    <w:rsid w:val="005065D2"/>
    <w:rsid w:val="00507B79"/>
    <w:rsid w:val="00513DFC"/>
    <w:rsid w:val="00514E27"/>
    <w:rsid w:val="0051575A"/>
    <w:rsid w:val="005165B4"/>
    <w:rsid w:val="0052177C"/>
    <w:rsid w:val="00521C70"/>
    <w:rsid w:val="0052219A"/>
    <w:rsid w:val="005228D1"/>
    <w:rsid w:val="00522DC0"/>
    <w:rsid w:val="00524192"/>
    <w:rsid w:val="005247F2"/>
    <w:rsid w:val="005247F5"/>
    <w:rsid w:val="00524F22"/>
    <w:rsid w:val="005266EB"/>
    <w:rsid w:val="00526A84"/>
    <w:rsid w:val="00526F76"/>
    <w:rsid w:val="005274E0"/>
    <w:rsid w:val="0052775D"/>
    <w:rsid w:val="00532321"/>
    <w:rsid w:val="00535602"/>
    <w:rsid w:val="005359C0"/>
    <w:rsid w:val="00535EB5"/>
    <w:rsid w:val="005360D9"/>
    <w:rsid w:val="00541FA6"/>
    <w:rsid w:val="00542D43"/>
    <w:rsid w:val="0054449D"/>
    <w:rsid w:val="0054452A"/>
    <w:rsid w:val="00545619"/>
    <w:rsid w:val="00546B58"/>
    <w:rsid w:val="005504BC"/>
    <w:rsid w:val="005507BA"/>
    <w:rsid w:val="00551D9C"/>
    <w:rsid w:val="005521CB"/>
    <w:rsid w:val="0055381F"/>
    <w:rsid w:val="00553E64"/>
    <w:rsid w:val="0055585E"/>
    <w:rsid w:val="00555F59"/>
    <w:rsid w:val="0055680B"/>
    <w:rsid w:val="00556AF0"/>
    <w:rsid w:val="00556F10"/>
    <w:rsid w:val="00557082"/>
    <w:rsid w:val="005572DF"/>
    <w:rsid w:val="0056029E"/>
    <w:rsid w:val="0056053F"/>
    <w:rsid w:val="0056090F"/>
    <w:rsid w:val="00561055"/>
    <w:rsid w:val="00561D9D"/>
    <w:rsid w:val="00563072"/>
    <w:rsid w:val="00563476"/>
    <w:rsid w:val="005634E0"/>
    <w:rsid w:val="00566D64"/>
    <w:rsid w:val="00567974"/>
    <w:rsid w:val="00570CCB"/>
    <w:rsid w:val="005718FC"/>
    <w:rsid w:val="00572492"/>
    <w:rsid w:val="00572D23"/>
    <w:rsid w:val="00572D9B"/>
    <w:rsid w:val="00573EA7"/>
    <w:rsid w:val="005740C9"/>
    <w:rsid w:val="0057470B"/>
    <w:rsid w:val="00575B49"/>
    <w:rsid w:val="0057694E"/>
    <w:rsid w:val="00576EA5"/>
    <w:rsid w:val="00577649"/>
    <w:rsid w:val="0057774F"/>
    <w:rsid w:val="00577C14"/>
    <w:rsid w:val="00580360"/>
    <w:rsid w:val="00580FF1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87749"/>
    <w:rsid w:val="00587D16"/>
    <w:rsid w:val="005911DF"/>
    <w:rsid w:val="00591C08"/>
    <w:rsid w:val="00592A63"/>
    <w:rsid w:val="00593C0D"/>
    <w:rsid w:val="005944F2"/>
    <w:rsid w:val="00595B4F"/>
    <w:rsid w:val="00595ECF"/>
    <w:rsid w:val="00596E4E"/>
    <w:rsid w:val="005A0360"/>
    <w:rsid w:val="005A0875"/>
    <w:rsid w:val="005A145A"/>
    <w:rsid w:val="005A1BD6"/>
    <w:rsid w:val="005A1BF0"/>
    <w:rsid w:val="005A27F0"/>
    <w:rsid w:val="005A3EFD"/>
    <w:rsid w:val="005A437E"/>
    <w:rsid w:val="005A5111"/>
    <w:rsid w:val="005A5190"/>
    <w:rsid w:val="005A53E8"/>
    <w:rsid w:val="005A6679"/>
    <w:rsid w:val="005B07A3"/>
    <w:rsid w:val="005B14E1"/>
    <w:rsid w:val="005B1F74"/>
    <w:rsid w:val="005B24B5"/>
    <w:rsid w:val="005B3176"/>
    <w:rsid w:val="005B3288"/>
    <w:rsid w:val="005B40D3"/>
    <w:rsid w:val="005B4883"/>
    <w:rsid w:val="005C151A"/>
    <w:rsid w:val="005C1DEB"/>
    <w:rsid w:val="005C2345"/>
    <w:rsid w:val="005C2FA0"/>
    <w:rsid w:val="005C4A36"/>
    <w:rsid w:val="005C4CEC"/>
    <w:rsid w:val="005C4F05"/>
    <w:rsid w:val="005C5082"/>
    <w:rsid w:val="005C518A"/>
    <w:rsid w:val="005C5320"/>
    <w:rsid w:val="005C6E34"/>
    <w:rsid w:val="005C70EA"/>
    <w:rsid w:val="005D0B0A"/>
    <w:rsid w:val="005D150B"/>
    <w:rsid w:val="005D2A03"/>
    <w:rsid w:val="005D521A"/>
    <w:rsid w:val="005D6B40"/>
    <w:rsid w:val="005D6EDC"/>
    <w:rsid w:val="005D7301"/>
    <w:rsid w:val="005D738C"/>
    <w:rsid w:val="005D7DF8"/>
    <w:rsid w:val="005D7E5F"/>
    <w:rsid w:val="005E0622"/>
    <w:rsid w:val="005E07BF"/>
    <w:rsid w:val="005E09C2"/>
    <w:rsid w:val="005E0DBD"/>
    <w:rsid w:val="005E13A1"/>
    <w:rsid w:val="005E1D1C"/>
    <w:rsid w:val="005E2A6F"/>
    <w:rsid w:val="005E40F1"/>
    <w:rsid w:val="005E456E"/>
    <w:rsid w:val="005E4CE6"/>
    <w:rsid w:val="005E4E1F"/>
    <w:rsid w:val="005E57B7"/>
    <w:rsid w:val="005E5975"/>
    <w:rsid w:val="005E6E58"/>
    <w:rsid w:val="005E72C5"/>
    <w:rsid w:val="005F2F7A"/>
    <w:rsid w:val="005F3EA0"/>
    <w:rsid w:val="005F3FF2"/>
    <w:rsid w:val="005F6093"/>
    <w:rsid w:val="005F7FE2"/>
    <w:rsid w:val="0060016B"/>
    <w:rsid w:val="006005DD"/>
    <w:rsid w:val="00600725"/>
    <w:rsid w:val="00600BD5"/>
    <w:rsid w:val="00600DD7"/>
    <w:rsid w:val="00601505"/>
    <w:rsid w:val="006015B7"/>
    <w:rsid w:val="00602B97"/>
    <w:rsid w:val="00602FDD"/>
    <w:rsid w:val="00604419"/>
    <w:rsid w:val="0060547C"/>
    <w:rsid w:val="006070E2"/>
    <w:rsid w:val="006130E4"/>
    <w:rsid w:val="00613711"/>
    <w:rsid w:val="00613A29"/>
    <w:rsid w:val="00614174"/>
    <w:rsid w:val="00614C3C"/>
    <w:rsid w:val="00615200"/>
    <w:rsid w:val="00615795"/>
    <w:rsid w:val="00615C58"/>
    <w:rsid w:val="00615E18"/>
    <w:rsid w:val="0061647E"/>
    <w:rsid w:val="00616A07"/>
    <w:rsid w:val="00617509"/>
    <w:rsid w:val="00617AB8"/>
    <w:rsid w:val="006201D0"/>
    <w:rsid w:val="006225EC"/>
    <w:rsid w:val="00622984"/>
    <w:rsid w:val="00624371"/>
    <w:rsid w:val="0062440B"/>
    <w:rsid w:val="0062568C"/>
    <w:rsid w:val="00625781"/>
    <w:rsid w:val="006259A3"/>
    <w:rsid w:val="00625C21"/>
    <w:rsid w:val="00626A1A"/>
    <w:rsid w:val="00627306"/>
    <w:rsid w:val="00627790"/>
    <w:rsid w:val="00627C0C"/>
    <w:rsid w:val="00630214"/>
    <w:rsid w:val="00630A84"/>
    <w:rsid w:val="00630C79"/>
    <w:rsid w:val="00632DAF"/>
    <w:rsid w:val="006375D9"/>
    <w:rsid w:val="00637835"/>
    <w:rsid w:val="0064073B"/>
    <w:rsid w:val="00640B0B"/>
    <w:rsid w:val="00641157"/>
    <w:rsid w:val="00641491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46823"/>
    <w:rsid w:val="0064705B"/>
    <w:rsid w:val="00647E1E"/>
    <w:rsid w:val="00651C93"/>
    <w:rsid w:val="0065295A"/>
    <w:rsid w:val="00653DA8"/>
    <w:rsid w:val="00654202"/>
    <w:rsid w:val="00655DC3"/>
    <w:rsid w:val="00656143"/>
    <w:rsid w:val="006564FB"/>
    <w:rsid w:val="00656F60"/>
    <w:rsid w:val="00656FC2"/>
    <w:rsid w:val="006573F9"/>
    <w:rsid w:val="00660196"/>
    <w:rsid w:val="006609A8"/>
    <w:rsid w:val="0066165C"/>
    <w:rsid w:val="00661A2B"/>
    <w:rsid w:val="00661C81"/>
    <w:rsid w:val="00662051"/>
    <w:rsid w:val="006627E6"/>
    <w:rsid w:val="0066283E"/>
    <w:rsid w:val="00663025"/>
    <w:rsid w:val="006635B1"/>
    <w:rsid w:val="00664787"/>
    <w:rsid w:val="00665BA6"/>
    <w:rsid w:val="0066661A"/>
    <w:rsid w:val="00666E84"/>
    <w:rsid w:val="00666F98"/>
    <w:rsid w:val="006676D4"/>
    <w:rsid w:val="006677F6"/>
    <w:rsid w:val="0067341B"/>
    <w:rsid w:val="00673467"/>
    <w:rsid w:val="00673D9C"/>
    <w:rsid w:val="00673F80"/>
    <w:rsid w:val="00675847"/>
    <w:rsid w:val="00675E41"/>
    <w:rsid w:val="00676856"/>
    <w:rsid w:val="006779C0"/>
    <w:rsid w:val="00677AA5"/>
    <w:rsid w:val="00677FA4"/>
    <w:rsid w:val="00680225"/>
    <w:rsid w:val="0068045A"/>
    <w:rsid w:val="006828E6"/>
    <w:rsid w:val="00682947"/>
    <w:rsid w:val="0068373A"/>
    <w:rsid w:val="006840D8"/>
    <w:rsid w:val="00684933"/>
    <w:rsid w:val="00685086"/>
    <w:rsid w:val="006856DB"/>
    <w:rsid w:val="00685707"/>
    <w:rsid w:val="00687098"/>
    <w:rsid w:val="006901F6"/>
    <w:rsid w:val="006903AA"/>
    <w:rsid w:val="00690D05"/>
    <w:rsid w:val="0069186A"/>
    <w:rsid w:val="00692A6C"/>
    <w:rsid w:val="00692D33"/>
    <w:rsid w:val="00693005"/>
    <w:rsid w:val="006933DD"/>
    <w:rsid w:val="00693629"/>
    <w:rsid w:val="00693D9E"/>
    <w:rsid w:val="00695499"/>
    <w:rsid w:val="00696179"/>
    <w:rsid w:val="006962A4"/>
    <w:rsid w:val="0069630C"/>
    <w:rsid w:val="00697618"/>
    <w:rsid w:val="00697B6F"/>
    <w:rsid w:val="006A0BC6"/>
    <w:rsid w:val="006A0E35"/>
    <w:rsid w:val="006A1E30"/>
    <w:rsid w:val="006A2B42"/>
    <w:rsid w:val="006A3128"/>
    <w:rsid w:val="006A44C0"/>
    <w:rsid w:val="006A4BD2"/>
    <w:rsid w:val="006A5A66"/>
    <w:rsid w:val="006A629D"/>
    <w:rsid w:val="006A6896"/>
    <w:rsid w:val="006A6E1D"/>
    <w:rsid w:val="006B01E4"/>
    <w:rsid w:val="006B3214"/>
    <w:rsid w:val="006B351E"/>
    <w:rsid w:val="006B3C0C"/>
    <w:rsid w:val="006B5C0F"/>
    <w:rsid w:val="006B6007"/>
    <w:rsid w:val="006B6188"/>
    <w:rsid w:val="006B64AD"/>
    <w:rsid w:val="006B64CE"/>
    <w:rsid w:val="006B78CC"/>
    <w:rsid w:val="006B7943"/>
    <w:rsid w:val="006B7A62"/>
    <w:rsid w:val="006C0727"/>
    <w:rsid w:val="006C0943"/>
    <w:rsid w:val="006C21E5"/>
    <w:rsid w:val="006C5533"/>
    <w:rsid w:val="006C6429"/>
    <w:rsid w:val="006C6552"/>
    <w:rsid w:val="006C6BFB"/>
    <w:rsid w:val="006C7DB4"/>
    <w:rsid w:val="006C7FE4"/>
    <w:rsid w:val="006D0BD6"/>
    <w:rsid w:val="006D1302"/>
    <w:rsid w:val="006D1C1F"/>
    <w:rsid w:val="006D1E85"/>
    <w:rsid w:val="006D2388"/>
    <w:rsid w:val="006D251B"/>
    <w:rsid w:val="006D2650"/>
    <w:rsid w:val="006D2F3C"/>
    <w:rsid w:val="006D2FE9"/>
    <w:rsid w:val="006D3D57"/>
    <w:rsid w:val="006D5270"/>
    <w:rsid w:val="006D52C2"/>
    <w:rsid w:val="006D571E"/>
    <w:rsid w:val="006D5CA7"/>
    <w:rsid w:val="006E0111"/>
    <w:rsid w:val="006E040B"/>
    <w:rsid w:val="006E04DB"/>
    <w:rsid w:val="006E145F"/>
    <w:rsid w:val="006E25F7"/>
    <w:rsid w:val="006E27D0"/>
    <w:rsid w:val="006E3E83"/>
    <w:rsid w:val="006E5672"/>
    <w:rsid w:val="006E575B"/>
    <w:rsid w:val="006E6E4E"/>
    <w:rsid w:val="006E7CDA"/>
    <w:rsid w:val="006E7DF8"/>
    <w:rsid w:val="006F0CAA"/>
    <w:rsid w:val="006F15DA"/>
    <w:rsid w:val="006F1C51"/>
    <w:rsid w:val="006F1F26"/>
    <w:rsid w:val="006F20DA"/>
    <w:rsid w:val="006F2663"/>
    <w:rsid w:val="006F2F73"/>
    <w:rsid w:val="006F35A9"/>
    <w:rsid w:val="006F59AC"/>
    <w:rsid w:val="006F5F68"/>
    <w:rsid w:val="006F6917"/>
    <w:rsid w:val="006F7468"/>
    <w:rsid w:val="006F7652"/>
    <w:rsid w:val="0070149E"/>
    <w:rsid w:val="007024BA"/>
    <w:rsid w:val="007029E5"/>
    <w:rsid w:val="00703833"/>
    <w:rsid w:val="00703908"/>
    <w:rsid w:val="00703940"/>
    <w:rsid w:val="007041B9"/>
    <w:rsid w:val="007043D3"/>
    <w:rsid w:val="0070524B"/>
    <w:rsid w:val="0070753C"/>
    <w:rsid w:val="007079BB"/>
    <w:rsid w:val="00707DE6"/>
    <w:rsid w:val="00710472"/>
    <w:rsid w:val="00710DF1"/>
    <w:rsid w:val="00711BB1"/>
    <w:rsid w:val="00711F06"/>
    <w:rsid w:val="007124BD"/>
    <w:rsid w:val="00713DAF"/>
    <w:rsid w:val="00714445"/>
    <w:rsid w:val="00714B80"/>
    <w:rsid w:val="00715777"/>
    <w:rsid w:val="0071738B"/>
    <w:rsid w:val="0072040D"/>
    <w:rsid w:val="007207C9"/>
    <w:rsid w:val="00720E13"/>
    <w:rsid w:val="00721B53"/>
    <w:rsid w:val="00723A74"/>
    <w:rsid w:val="0072403D"/>
    <w:rsid w:val="007244DA"/>
    <w:rsid w:val="00725016"/>
    <w:rsid w:val="00725CA8"/>
    <w:rsid w:val="007261C9"/>
    <w:rsid w:val="00726A0F"/>
    <w:rsid w:val="007278A1"/>
    <w:rsid w:val="00731197"/>
    <w:rsid w:val="00731659"/>
    <w:rsid w:val="007318E7"/>
    <w:rsid w:val="00731E89"/>
    <w:rsid w:val="00731FA6"/>
    <w:rsid w:val="00733170"/>
    <w:rsid w:val="007334E1"/>
    <w:rsid w:val="0073383D"/>
    <w:rsid w:val="0073459A"/>
    <w:rsid w:val="007353F4"/>
    <w:rsid w:val="00735796"/>
    <w:rsid w:val="00735B2B"/>
    <w:rsid w:val="007360CE"/>
    <w:rsid w:val="007372AF"/>
    <w:rsid w:val="007405C8"/>
    <w:rsid w:val="00740C41"/>
    <w:rsid w:val="00740C6E"/>
    <w:rsid w:val="00741FBB"/>
    <w:rsid w:val="007420BE"/>
    <w:rsid w:val="00743282"/>
    <w:rsid w:val="0074451D"/>
    <w:rsid w:val="00746244"/>
    <w:rsid w:val="00746EB1"/>
    <w:rsid w:val="0075045E"/>
    <w:rsid w:val="00750D5D"/>
    <w:rsid w:val="00750DF8"/>
    <w:rsid w:val="0075102F"/>
    <w:rsid w:val="007510A0"/>
    <w:rsid w:val="007515A3"/>
    <w:rsid w:val="00751904"/>
    <w:rsid w:val="007526B2"/>
    <w:rsid w:val="00752D77"/>
    <w:rsid w:val="00752FD1"/>
    <w:rsid w:val="00753A3B"/>
    <w:rsid w:val="007543C6"/>
    <w:rsid w:val="00755197"/>
    <w:rsid w:val="0075536E"/>
    <w:rsid w:val="007556C3"/>
    <w:rsid w:val="00755F01"/>
    <w:rsid w:val="007560C0"/>
    <w:rsid w:val="00756502"/>
    <w:rsid w:val="00756E40"/>
    <w:rsid w:val="00756E44"/>
    <w:rsid w:val="007609AD"/>
    <w:rsid w:val="00760CEB"/>
    <w:rsid w:val="00761416"/>
    <w:rsid w:val="0076162B"/>
    <w:rsid w:val="00761AEE"/>
    <w:rsid w:val="007632CF"/>
    <w:rsid w:val="00763800"/>
    <w:rsid w:val="007659E9"/>
    <w:rsid w:val="00767064"/>
    <w:rsid w:val="00770572"/>
    <w:rsid w:val="00771B69"/>
    <w:rsid w:val="007722F9"/>
    <w:rsid w:val="00772B3E"/>
    <w:rsid w:val="0077348F"/>
    <w:rsid w:val="0077421C"/>
    <w:rsid w:val="007744EA"/>
    <w:rsid w:val="00774625"/>
    <w:rsid w:val="00776418"/>
    <w:rsid w:val="00777794"/>
    <w:rsid w:val="00777C54"/>
    <w:rsid w:val="0078037D"/>
    <w:rsid w:val="00782672"/>
    <w:rsid w:val="007829A4"/>
    <w:rsid w:val="00783B2E"/>
    <w:rsid w:val="00784992"/>
    <w:rsid w:val="007850DC"/>
    <w:rsid w:val="007852D4"/>
    <w:rsid w:val="0078646D"/>
    <w:rsid w:val="00787A59"/>
    <w:rsid w:val="007904B3"/>
    <w:rsid w:val="00791AF1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6C8"/>
    <w:rsid w:val="007A2F38"/>
    <w:rsid w:val="007A3971"/>
    <w:rsid w:val="007A3975"/>
    <w:rsid w:val="007A39B0"/>
    <w:rsid w:val="007A4798"/>
    <w:rsid w:val="007A4A78"/>
    <w:rsid w:val="007A4CDE"/>
    <w:rsid w:val="007A4F89"/>
    <w:rsid w:val="007A5CAC"/>
    <w:rsid w:val="007A68BC"/>
    <w:rsid w:val="007A6BE1"/>
    <w:rsid w:val="007A737A"/>
    <w:rsid w:val="007A762F"/>
    <w:rsid w:val="007B177F"/>
    <w:rsid w:val="007B3601"/>
    <w:rsid w:val="007B3D95"/>
    <w:rsid w:val="007B51E3"/>
    <w:rsid w:val="007B6238"/>
    <w:rsid w:val="007B6B59"/>
    <w:rsid w:val="007B716C"/>
    <w:rsid w:val="007C074C"/>
    <w:rsid w:val="007C1D69"/>
    <w:rsid w:val="007C1E17"/>
    <w:rsid w:val="007C1F21"/>
    <w:rsid w:val="007C278A"/>
    <w:rsid w:val="007C305C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238C"/>
    <w:rsid w:val="007D3BEF"/>
    <w:rsid w:val="007D41BD"/>
    <w:rsid w:val="007D4237"/>
    <w:rsid w:val="007D44D1"/>
    <w:rsid w:val="007D5249"/>
    <w:rsid w:val="007D5D45"/>
    <w:rsid w:val="007D7863"/>
    <w:rsid w:val="007D7B0C"/>
    <w:rsid w:val="007D7DD1"/>
    <w:rsid w:val="007D7E4E"/>
    <w:rsid w:val="007E0067"/>
    <w:rsid w:val="007E0094"/>
    <w:rsid w:val="007E2F16"/>
    <w:rsid w:val="007E304C"/>
    <w:rsid w:val="007E30E2"/>
    <w:rsid w:val="007E3442"/>
    <w:rsid w:val="007E36D9"/>
    <w:rsid w:val="007E3D27"/>
    <w:rsid w:val="007E44EF"/>
    <w:rsid w:val="007E4F09"/>
    <w:rsid w:val="007E4F63"/>
    <w:rsid w:val="007E52F9"/>
    <w:rsid w:val="007E5D2F"/>
    <w:rsid w:val="007E6A68"/>
    <w:rsid w:val="007E7B93"/>
    <w:rsid w:val="007E7DA2"/>
    <w:rsid w:val="007F15E8"/>
    <w:rsid w:val="007F1FD9"/>
    <w:rsid w:val="007F211B"/>
    <w:rsid w:val="007F260A"/>
    <w:rsid w:val="007F2D3F"/>
    <w:rsid w:val="007F30B6"/>
    <w:rsid w:val="007F30BC"/>
    <w:rsid w:val="007F34FD"/>
    <w:rsid w:val="007F40E3"/>
    <w:rsid w:val="007F5C0C"/>
    <w:rsid w:val="007F5F03"/>
    <w:rsid w:val="007F5F7B"/>
    <w:rsid w:val="007F6146"/>
    <w:rsid w:val="007F6CF0"/>
    <w:rsid w:val="007F7584"/>
    <w:rsid w:val="008002D2"/>
    <w:rsid w:val="00800D8D"/>
    <w:rsid w:val="008013A7"/>
    <w:rsid w:val="008018EC"/>
    <w:rsid w:val="00801E2C"/>
    <w:rsid w:val="0080351E"/>
    <w:rsid w:val="008039DF"/>
    <w:rsid w:val="00803BA3"/>
    <w:rsid w:val="00804C17"/>
    <w:rsid w:val="0080504A"/>
    <w:rsid w:val="00806B11"/>
    <w:rsid w:val="00807691"/>
    <w:rsid w:val="008079D5"/>
    <w:rsid w:val="00811ECB"/>
    <w:rsid w:val="00812CBF"/>
    <w:rsid w:val="00813007"/>
    <w:rsid w:val="00813C0B"/>
    <w:rsid w:val="008149CC"/>
    <w:rsid w:val="00814CE2"/>
    <w:rsid w:val="00816949"/>
    <w:rsid w:val="00816EF8"/>
    <w:rsid w:val="008177A4"/>
    <w:rsid w:val="00820457"/>
    <w:rsid w:val="008213D3"/>
    <w:rsid w:val="008232DD"/>
    <w:rsid w:val="008235FC"/>
    <w:rsid w:val="00823C68"/>
    <w:rsid w:val="008248F9"/>
    <w:rsid w:val="00825C83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378BB"/>
    <w:rsid w:val="00841727"/>
    <w:rsid w:val="008445F6"/>
    <w:rsid w:val="008451CB"/>
    <w:rsid w:val="00846E8B"/>
    <w:rsid w:val="00847463"/>
    <w:rsid w:val="0084769B"/>
    <w:rsid w:val="00847E73"/>
    <w:rsid w:val="00850DFE"/>
    <w:rsid w:val="008553AC"/>
    <w:rsid w:val="008555E7"/>
    <w:rsid w:val="00855AF4"/>
    <w:rsid w:val="00855DD5"/>
    <w:rsid w:val="008568F6"/>
    <w:rsid w:val="00857FA8"/>
    <w:rsid w:val="00860EFA"/>
    <w:rsid w:val="0086112C"/>
    <w:rsid w:val="00861CDD"/>
    <w:rsid w:val="008623D4"/>
    <w:rsid w:val="00862432"/>
    <w:rsid w:val="0086257D"/>
    <w:rsid w:val="00862EED"/>
    <w:rsid w:val="00863507"/>
    <w:rsid w:val="0086372A"/>
    <w:rsid w:val="00864555"/>
    <w:rsid w:val="0086625D"/>
    <w:rsid w:val="008664CB"/>
    <w:rsid w:val="008669D9"/>
    <w:rsid w:val="00866BDE"/>
    <w:rsid w:val="00872F35"/>
    <w:rsid w:val="008744C8"/>
    <w:rsid w:val="008754B5"/>
    <w:rsid w:val="00876678"/>
    <w:rsid w:val="00876C36"/>
    <w:rsid w:val="008773D1"/>
    <w:rsid w:val="0087749B"/>
    <w:rsid w:val="008774B7"/>
    <w:rsid w:val="008775E5"/>
    <w:rsid w:val="008811C2"/>
    <w:rsid w:val="00883BC7"/>
    <w:rsid w:val="00883D39"/>
    <w:rsid w:val="008842FB"/>
    <w:rsid w:val="00885035"/>
    <w:rsid w:val="008866E2"/>
    <w:rsid w:val="00887F65"/>
    <w:rsid w:val="00890AD2"/>
    <w:rsid w:val="00890CBE"/>
    <w:rsid w:val="00890DCF"/>
    <w:rsid w:val="00891494"/>
    <w:rsid w:val="0089160E"/>
    <w:rsid w:val="008924D8"/>
    <w:rsid w:val="0089278F"/>
    <w:rsid w:val="00893394"/>
    <w:rsid w:val="0089347F"/>
    <w:rsid w:val="00894FFB"/>
    <w:rsid w:val="00895336"/>
    <w:rsid w:val="0089576D"/>
    <w:rsid w:val="008A0544"/>
    <w:rsid w:val="008A1513"/>
    <w:rsid w:val="008A1C21"/>
    <w:rsid w:val="008A286D"/>
    <w:rsid w:val="008A3091"/>
    <w:rsid w:val="008A3207"/>
    <w:rsid w:val="008A5133"/>
    <w:rsid w:val="008A659B"/>
    <w:rsid w:val="008A6FDE"/>
    <w:rsid w:val="008B046F"/>
    <w:rsid w:val="008B0798"/>
    <w:rsid w:val="008B0EAF"/>
    <w:rsid w:val="008B100E"/>
    <w:rsid w:val="008B1571"/>
    <w:rsid w:val="008B16CF"/>
    <w:rsid w:val="008B27D1"/>
    <w:rsid w:val="008B27D6"/>
    <w:rsid w:val="008B34E4"/>
    <w:rsid w:val="008B37A5"/>
    <w:rsid w:val="008B4325"/>
    <w:rsid w:val="008B4DE4"/>
    <w:rsid w:val="008B53A4"/>
    <w:rsid w:val="008B6963"/>
    <w:rsid w:val="008B6E19"/>
    <w:rsid w:val="008B6FB5"/>
    <w:rsid w:val="008B721B"/>
    <w:rsid w:val="008B7A10"/>
    <w:rsid w:val="008C07E9"/>
    <w:rsid w:val="008C0832"/>
    <w:rsid w:val="008C1066"/>
    <w:rsid w:val="008C2217"/>
    <w:rsid w:val="008C2AB2"/>
    <w:rsid w:val="008C2E8B"/>
    <w:rsid w:val="008C3E56"/>
    <w:rsid w:val="008C40B6"/>
    <w:rsid w:val="008C4A48"/>
    <w:rsid w:val="008C5204"/>
    <w:rsid w:val="008C5CD3"/>
    <w:rsid w:val="008C7D48"/>
    <w:rsid w:val="008D1036"/>
    <w:rsid w:val="008D12C7"/>
    <w:rsid w:val="008D200D"/>
    <w:rsid w:val="008D29D0"/>
    <w:rsid w:val="008D4839"/>
    <w:rsid w:val="008D48C3"/>
    <w:rsid w:val="008D5BE7"/>
    <w:rsid w:val="008D7A5B"/>
    <w:rsid w:val="008E0274"/>
    <w:rsid w:val="008E0F5A"/>
    <w:rsid w:val="008E143D"/>
    <w:rsid w:val="008E1781"/>
    <w:rsid w:val="008E21BB"/>
    <w:rsid w:val="008E2E6E"/>
    <w:rsid w:val="008E35A1"/>
    <w:rsid w:val="008E4D40"/>
    <w:rsid w:val="008E4DE6"/>
    <w:rsid w:val="008E6733"/>
    <w:rsid w:val="008F2345"/>
    <w:rsid w:val="008F2545"/>
    <w:rsid w:val="008F377F"/>
    <w:rsid w:val="008F43BF"/>
    <w:rsid w:val="008F479E"/>
    <w:rsid w:val="008F47F3"/>
    <w:rsid w:val="008F490A"/>
    <w:rsid w:val="008F4CA8"/>
    <w:rsid w:val="008F54F0"/>
    <w:rsid w:val="008F7403"/>
    <w:rsid w:val="0090009F"/>
    <w:rsid w:val="00900E3B"/>
    <w:rsid w:val="0090118B"/>
    <w:rsid w:val="00902086"/>
    <w:rsid w:val="00902FA9"/>
    <w:rsid w:val="0090369F"/>
    <w:rsid w:val="009052BA"/>
    <w:rsid w:val="00905A2E"/>
    <w:rsid w:val="0090605D"/>
    <w:rsid w:val="009114AF"/>
    <w:rsid w:val="009125ED"/>
    <w:rsid w:val="00912F87"/>
    <w:rsid w:val="00913F36"/>
    <w:rsid w:val="00914889"/>
    <w:rsid w:val="00916164"/>
    <w:rsid w:val="0091628C"/>
    <w:rsid w:val="0091665C"/>
    <w:rsid w:val="00916F1B"/>
    <w:rsid w:val="00917343"/>
    <w:rsid w:val="00917FC7"/>
    <w:rsid w:val="009204DE"/>
    <w:rsid w:val="009208CA"/>
    <w:rsid w:val="00920A4C"/>
    <w:rsid w:val="009214E2"/>
    <w:rsid w:val="00921D9A"/>
    <w:rsid w:val="00923171"/>
    <w:rsid w:val="00923B11"/>
    <w:rsid w:val="00923EF1"/>
    <w:rsid w:val="00924573"/>
    <w:rsid w:val="009257CE"/>
    <w:rsid w:val="00927A2F"/>
    <w:rsid w:val="00927E3B"/>
    <w:rsid w:val="009300C6"/>
    <w:rsid w:val="00930B74"/>
    <w:rsid w:val="009312A2"/>
    <w:rsid w:val="00931C7A"/>
    <w:rsid w:val="00931E45"/>
    <w:rsid w:val="00932A65"/>
    <w:rsid w:val="00933078"/>
    <w:rsid w:val="00933917"/>
    <w:rsid w:val="009347A2"/>
    <w:rsid w:val="00934C52"/>
    <w:rsid w:val="00935EBC"/>
    <w:rsid w:val="009360F2"/>
    <w:rsid w:val="00936B79"/>
    <w:rsid w:val="00936E5A"/>
    <w:rsid w:val="00937D17"/>
    <w:rsid w:val="0094145C"/>
    <w:rsid w:val="009422F3"/>
    <w:rsid w:val="00942B84"/>
    <w:rsid w:val="00945358"/>
    <w:rsid w:val="00945DDE"/>
    <w:rsid w:val="009463CD"/>
    <w:rsid w:val="00947ADD"/>
    <w:rsid w:val="0095096D"/>
    <w:rsid w:val="0095158A"/>
    <w:rsid w:val="0095169B"/>
    <w:rsid w:val="00951A30"/>
    <w:rsid w:val="0095210D"/>
    <w:rsid w:val="00952E6A"/>
    <w:rsid w:val="00953100"/>
    <w:rsid w:val="009549A4"/>
    <w:rsid w:val="00954B32"/>
    <w:rsid w:val="00955E87"/>
    <w:rsid w:val="00957F79"/>
    <w:rsid w:val="0096039D"/>
    <w:rsid w:val="00960A26"/>
    <w:rsid w:val="0096147E"/>
    <w:rsid w:val="00962611"/>
    <w:rsid w:val="009626F8"/>
    <w:rsid w:val="00963ADC"/>
    <w:rsid w:val="00965F50"/>
    <w:rsid w:val="00965F85"/>
    <w:rsid w:val="0096708F"/>
    <w:rsid w:val="009671B5"/>
    <w:rsid w:val="00967619"/>
    <w:rsid w:val="00967E38"/>
    <w:rsid w:val="0097095A"/>
    <w:rsid w:val="00970DA4"/>
    <w:rsid w:val="00970DB6"/>
    <w:rsid w:val="00971573"/>
    <w:rsid w:val="00971A4F"/>
    <w:rsid w:val="00972596"/>
    <w:rsid w:val="00973744"/>
    <w:rsid w:val="00974317"/>
    <w:rsid w:val="00974446"/>
    <w:rsid w:val="00974D5D"/>
    <w:rsid w:val="00974EC0"/>
    <w:rsid w:val="00975377"/>
    <w:rsid w:val="00975384"/>
    <w:rsid w:val="00976EA9"/>
    <w:rsid w:val="00976F77"/>
    <w:rsid w:val="00977160"/>
    <w:rsid w:val="009774C6"/>
    <w:rsid w:val="009777CE"/>
    <w:rsid w:val="00977862"/>
    <w:rsid w:val="00980070"/>
    <w:rsid w:val="00980100"/>
    <w:rsid w:val="00980954"/>
    <w:rsid w:val="00980E5A"/>
    <w:rsid w:val="00980EAF"/>
    <w:rsid w:val="009822E3"/>
    <w:rsid w:val="009823CE"/>
    <w:rsid w:val="009824D3"/>
    <w:rsid w:val="00982A65"/>
    <w:rsid w:val="00982B21"/>
    <w:rsid w:val="0098310C"/>
    <w:rsid w:val="009850F5"/>
    <w:rsid w:val="0098540C"/>
    <w:rsid w:val="00987DB7"/>
    <w:rsid w:val="00990530"/>
    <w:rsid w:val="00990B6E"/>
    <w:rsid w:val="00991E5B"/>
    <w:rsid w:val="00992064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5FF"/>
    <w:rsid w:val="009A5C51"/>
    <w:rsid w:val="009A7CCE"/>
    <w:rsid w:val="009B0284"/>
    <w:rsid w:val="009B086C"/>
    <w:rsid w:val="009B0B45"/>
    <w:rsid w:val="009B2C94"/>
    <w:rsid w:val="009B3272"/>
    <w:rsid w:val="009B3406"/>
    <w:rsid w:val="009B4208"/>
    <w:rsid w:val="009B57FE"/>
    <w:rsid w:val="009B75BF"/>
    <w:rsid w:val="009B7645"/>
    <w:rsid w:val="009B791D"/>
    <w:rsid w:val="009C1C84"/>
    <w:rsid w:val="009C243E"/>
    <w:rsid w:val="009C43C2"/>
    <w:rsid w:val="009C48CC"/>
    <w:rsid w:val="009C49CB"/>
    <w:rsid w:val="009C4E0C"/>
    <w:rsid w:val="009C63E2"/>
    <w:rsid w:val="009C6934"/>
    <w:rsid w:val="009D003A"/>
    <w:rsid w:val="009D0221"/>
    <w:rsid w:val="009D4348"/>
    <w:rsid w:val="009D5921"/>
    <w:rsid w:val="009D5F87"/>
    <w:rsid w:val="009D7CC5"/>
    <w:rsid w:val="009E00DB"/>
    <w:rsid w:val="009E06AB"/>
    <w:rsid w:val="009E0CA1"/>
    <w:rsid w:val="009E157C"/>
    <w:rsid w:val="009E189F"/>
    <w:rsid w:val="009E1A03"/>
    <w:rsid w:val="009E22D9"/>
    <w:rsid w:val="009E264A"/>
    <w:rsid w:val="009E28B9"/>
    <w:rsid w:val="009E30BF"/>
    <w:rsid w:val="009E3488"/>
    <w:rsid w:val="009E427D"/>
    <w:rsid w:val="009E51B3"/>
    <w:rsid w:val="009E5E22"/>
    <w:rsid w:val="009E7B67"/>
    <w:rsid w:val="009E7C69"/>
    <w:rsid w:val="009E7D31"/>
    <w:rsid w:val="009F241E"/>
    <w:rsid w:val="009F2DA4"/>
    <w:rsid w:val="009F2FBC"/>
    <w:rsid w:val="009F33C5"/>
    <w:rsid w:val="009F34EC"/>
    <w:rsid w:val="009F3CBB"/>
    <w:rsid w:val="009F5FFB"/>
    <w:rsid w:val="009F65E3"/>
    <w:rsid w:val="009F6B12"/>
    <w:rsid w:val="009F7A06"/>
    <w:rsid w:val="00A02BA3"/>
    <w:rsid w:val="00A03325"/>
    <w:rsid w:val="00A049B5"/>
    <w:rsid w:val="00A04C53"/>
    <w:rsid w:val="00A04DAA"/>
    <w:rsid w:val="00A04EF2"/>
    <w:rsid w:val="00A1553E"/>
    <w:rsid w:val="00A158F2"/>
    <w:rsid w:val="00A1655D"/>
    <w:rsid w:val="00A16600"/>
    <w:rsid w:val="00A17F79"/>
    <w:rsid w:val="00A212FE"/>
    <w:rsid w:val="00A21402"/>
    <w:rsid w:val="00A2153B"/>
    <w:rsid w:val="00A21733"/>
    <w:rsid w:val="00A21832"/>
    <w:rsid w:val="00A21B50"/>
    <w:rsid w:val="00A22C3E"/>
    <w:rsid w:val="00A22D11"/>
    <w:rsid w:val="00A23443"/>
    <w:rsid w:val="00A2479B"/>
    <w:rsid w:val="00A266B1"/>
    <w:rsid w:val="00A27647"/>
    <w:rsid w:val="00A276E4"/>
    <w:rsid w:val="00A3030C"/>
    <w:rsid w:val="00A3181F"/>
    <w:rsid w:val="00A32313"/>
    <w:rsid w:val="00A33D2C"/>
    <w:rsid w:val="00A34041"/>
    <w:rsid w:val="00A341C5"/>
    <w:rsid w:val="00A35600"/>
    <w:rsid w:val="00A36C25"/>
    <w:rsid w:val="00A36FE8"/>
    <w:rsid w:val="00A37BCC"/>
    <w:rsid w:val="00A40A80"/>
    <w:rsid w:val="00A421FD"/>
    <w:rsid w:val="00A43482"/>
    <w:rsid w:val="00A43B78"/>
    <w:rsid w:val="00A4553A"/>
    <w:rsid w:val="00A455DF"/>
    <w:rsid w:val="00A4564F"/>
    <w:rsid w:val="00A46282"/>
    <w:rsid w:val="00A47234"/>
    <w:rsid w:val="00A50043"/>
    <w:rsid w:val="00A5028E"/>
    <w:rsid w:val="00A50371"/>
    <w:rsid w:val="00A50B48"/>
    <w:rsid w:val="00A51A54"/>
    <w:rsid w:val="00A5279A"/>
    <w:rsid w:val="00A54CAF"/>
    <w:rsid w:val="00A55C60"/>
    <w:rsid w:val="00A56BB3"/>
    <w:rsid w:val="00A56EFA"/>
    <w:rsid w:val="00A60A60"/>
    <w:rsid w:val="00A61B4D"/>
    <w:rsid w:val="00A61C0F"/>
    <w:rsid w:val="00A62C51"/>
    <w:rsid w:val="00A62DA2"/>
    <w:rsid w:val="00A638BC"/>
    <w:rsid w:val="00A63DD0"/>
    <w:rsid w:val="00A64832"/>
    <w:rsid w:val="00A64B41"/>
    <w:rsid w:val="00A658D2"/>
    <w:rsid w:val="00A65A62"/>
    <w:rsid w:val="00A65E86"/>
    <w:rsid w:val="00A669C1"/>
    <w:rsid w:val="00A67D05"/>
    <w:rsid w:val="00A714C2"/>
    <w:rsid w:val="00A71561"/>
    <w:rsid w:val="00A717FD"/>
    <w:rsid w:val="00A722F8"/>
    <w:rsid w:val="00A72EB8"/>
    <w:rsid w:val="00A74815"/>
    <w:rsid w:val="00A753BE"/>
    <w:rsid w:val="00A75CE9"/>
    <w:rsid w:val="00A76149"/>
    <w:rsid w:val="00A76262"/>
    <w:rsid w:val="00A76E6E"/>
    <w:rsid w:val="00A76F66"/>
    <w:rsid w:val="00A775D3"/>
    <w:rsid w:val="00A77DD9"/>
    <w:rsid w:val="00A80408"/>
    <w:rsid w:val="00A817D9"/>
    <w:rsid w:val="00A82284"/>
    <w:rsid w:val="00A83CEB"/>
    <w:rsid w:val="00A843E2"/>
    <w:rsid w:val="00A8485E"/>
    <w:rsid w:val="00A84DC7"/>
    <w:rsid w:val="00A84FF3"/>
    <w:rsid w:val="00A9068D"/>
    <w:rsid w:val="00A90964"/>
    <w:rsid w:val="00A90CB7"/>
    <w:rsid w:val="00A90E65"/>
    <w:rsid w:val="00A924E2"/>
    <w:rsid w:val="00A92D4C"/>
    <w:rsid w:val="00A93503"/>
    <w:rsid w:val="00A93867"/>
    <w:rsid w:val="00A95CA0"/>
    <w:rsid w:val="00A96576"/>
    <w:rsid w:val="00A97C60"/>
    <w:rsid w:val="00A97F2E"/>
    <w:rsid w:val="00AA15B7"/>
    <w:rsid w:val="00AA24D8"/>
    <w:rsid w:val="00AA2D9B"/>
    <w:rsid w:val="00AA427C"/>
    <w:rsid w:val="00AA4B4A"/>
    <w:rsid w:val="00AA4DEE"/>
    <w:rsid w:val="00AA5A6C"/>
    <w:rsid w:val="00AA647E"/>
    <w:rsid w:val="00AA74D8"/>
    <w:rsid w:val="00AB03AA"/>
    <w:rsid w:val="00AB18A8"/>
    <w:rsid w:val="00AB1DDF"/>
    <w:rsid w:val="00AB2196"/>
    <w:rsid w:val="00AB2C72"/>
    <w:rsid w:val="00AB318E"/>
    <w:rsid w:val="00AB366A"/>
    <w:rsid w:val="00AB38D1"/>
    <w:rsid w:val="00AB3A9C"/>
    <w:rsid w:val="00AB3F42"/>
    <w:rsid w:val="00AB52DE"/>
    <w:rsid w:val="00AB6275"/>
    <w:rsid w:val="00AB6A74"/>
    <w:rsid w:val="00AB72C4"/>
    <w:rsid w:val="00AB76A2"/>
    <w:rsid w:val="00AC19D9"/>
    <w:rsid w:val="00AC3D64"/>
    <w:rsid w:val="00AC40E9"/>
    <w:rsid w:val="00AC57D2"/>
    <w:rsid w:val="00AC6730"/>
    <w:rsid w:val="00AD111A"/>
    <w:rsid w:val="00AD1122"/>
    <w:rsid w:val="00AD1444"/>
    <w:rsid w:val="00AD1F5D"/>
    <w:rsid w:val="00AD280F"/>
    <w:rsid w:val="00AD3B07"/>
    <w:rsid w:val="00AD3C89"/>
    <w:rsid w:val="00AD4C16"/>
    <w:rsid w:val="00AD56ED"/>
    <w:rsid w:val="00AD5B78"/>
    <w:rsid w:val="00AD601A"/>
    <w:rsid w:val="00AD77C3"/>
    <w:rsid w:val="00AD7CCF"/>
    <w:rsid w:val="00AD7D03"/>
    <w:rsid w:val="00AE022A"/>
    <w:rsid w:val="00AE060A"/>
    <w:rsid w:val="00AE1723"/>
    <w:rsid w:val="00AE450A"/>
    <w:rsid w:val="00AE46D2"/>
    <w:rsid w:val="00AE4974"/>
    <w:rsid w:val="00AE4D37"/>
    <w:rsid w:val="00AE5A65"/>
    <w:rsid w:val="00AE5D90"/>
    <w:rsid w:val="00AE62B0"/>
    <w:rsid w:val="00AE6ED4"/>
    <w:rsid w:val="00AE7FD3"/>
    <w:rsid w:val="00AF091B"/>
    <w:rsid w:val="00AF2031"/>
    <w:rsid w:val="00AF22A6"/>
    <w:rsid w:val="00AF22C7"/>
    <w:rsid w:val="00AF28D8"/>
    <w:rsid w:val="00AF3379"/>
    <w:rsid w:val="00AF3CD4"/>
    <w:rsid w:val="00AF3E4D"/>
    <w:rsid w:val="00AF469E"/>
    <w:rsid w:val="00AF4909"/>
    <w:rsid w:val="00AF4EC2"/>
    <w:rsid w:val="00AF5E38"/>
    <w:rsid w:val="00AF5E7C"/>
    <w:rsid w:val="00AF5F77"/>
    <w:rsid w:val="00AF6D07"/>
    <w:rsid w:val="00B00F50"/>
    <w:rsid w:val="00B02BBE"/>
    <w:rsid w:val="00B038CC"/>
    <w:rsid w:val="00B03B01"/>
    <w:rsid w:val="00B04D2D"/>
    <w:rsid w:val="00B05B18"/>
    <w:rsid w:val="00B06465"/>
    <w:rsid w:val="00B07002"/>
    <w:rsid w:val="00B0714A"/>
    <w:rsid w:val="00B0789D"/>
    <w:rsid w:val="00B07DD1"/>
    <w:rsid w:val="00B10E20"/>
    <w:rsid w:val="00B1133B"/>
    <w:rsid w:val="00B113A2"/>
    <w:rsid w:val="00B11757"/>
    <w:rsid w:val="00B11981"/>
    <w:rsid w:val="00B11985"/>
    <w:rsid w:val="00B11BFA"/>
    <w:rsid w:val="00B12102"/>
    <w:rsid w:val="00B1281A"/>
    <w:rsid w:val="00B13B9F"/>
    <w:rsid w:val="00B14712"/>
    <w:rsid w:val="00B1553D"/>
    <w:rsid w:val="00B168B4"/>
    <w:rsid w:val="00B17767"/>
    <w:rsid w:val="00B20DBC"/>
    <w:rsid w:val="00B20EC3"/>
    <w:rsid w:val="00B26E74"/>
    <w:rsid w:val="00B2742C"/>
    <w:rsid w:val="00B27915"/>
    <w:rsid w:val="00B300DB"/>
    <w:rsid w:val="00B30162"/>
    <w:rsid w:val="00B3072F"/>
    <w:rsid w:val="00B31874"/>
    <w:rsid w:val="00B328E2"/>
    <w:rsid w:val="00B33DA0"/>
    <w:rsid w:val="00B34028"/>
    <w:rsid w:val="00B36736"/>
    <w:rsid w:val="00B36A3F"/>
    <w:rsid w:val="00B40428"/>
    <w:rsid w:val="00B40CEA"/>
    <w:rsid w:val="00B41935"/>
    <w:rsid w:val="00B41E24"/>
    <w:rsid w:val="00B42B4E"/>
    <w:rsid w:val="00B42BDB"/>
    <w:rsid w:val="00B436DE"/>
    <w:rsid w:val="00B441D1"/>
    <w:rsid w:val="00B44554"/>
    <w:rsid w:val="00B447D6"/>
    <w:rsid w:val="00B46BAF"/>
    <w:rsid w:val="00B479DC"/>
    <w:rsid w:val="00B5126A"/>
    <w:rsid w:val="00B51A3C"/>
    <w:rsid w:val="00B51C3D"/>
    <w:rsid w:val="00B51DAB"/>
    <w:rsid w:val="00B5248C"/>
    <w:rsid w:val="00B526B1"/>
    <w:rsid w:val="00B54EC0"/>
    <w:rsid w:val="00B5501A"/>
    <w:rsid w:val="00B558A8"/>
    <w:rsid w:val="00B57376"/>
    <w:rsid w:val="00B6167F"/>
    <w:rsid w:val="00B61E4B"/>
    <w:rsid w:val="00B62B5F"/>
    <w:rsid w:val="00B63D67"/>
    <w:rsid w:val="00B64BD0"/>
    <w:rsid w:val="00B64D2E"/>
    <w:rsid w:val="00B6502C"/>
    <w:rsid w:val="00B65143"/>
    <w:rsid w:val="00B66D0E"/>
    <w:rsid w:val="00B66FCD"/>
    <w:rsid w:val="00B67E2A"/>
    <w:rsid w:val="00B7025F"/>
    <w:rsid w:val="00B715B2"/>
    <w:rsid w:val="00B7193F"/>
    <w:rsid w:val="00B7203A"/>
    <w:rsid w:val="00B728C0"/>
    <w:rsid w:val="00B72BEF"/>
    <w:rsid w:val="00B73101"/>
    <w:rsid w:val="00B73181"/>
    <w:rsid w:val="00B74055"/>
    <w:rsid w:val="00B74352"/>
    <w:rsid w:val="00B746ED"/>
    <w:rsid w:val="00B74A69"/>
    <w:rsid w:val="00B7500C"/>
    <w:rsid w:val="00B752C2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2F27"/>
    <w:rsid w:val="00B838A6"/>
    <w:rsid w:val="00B84514"/>
    <w:rsid w:val="00B853D8"/>
    <w:rsid w:val="00B85630"/>
    <w:rsid w:val="00B86913"/>
    <w:rsid w:val="00B87E1A"/>
    <w:rsid w:val="00B90669"/>
    <w:rsid w:val="00B90803"/>
    <w:rsid w:val="00B90DBC"/>
    <w:rsid w:val="00B920C8"/>
    <w:rsid w:val="00B92F3B"/>
    <w:rsid w:val="00B93058"/>
    <w:rsid w:val="00B93AD2"/>
    <w:rsid w:val="00B94133"/>
    <w:rsid w:val="00B946B8"/>
    <w:rsid w:val="00B95E8B"/>
    <w:rsid w:val="00B96484"/>
    <w:rsid w:val="00BA0790"/>
    <w:rsid w:val="00BA0BCA"/>
    <w:rsid w:val="00BA1AA0"/>
    <w:rsid w:val="00BA2661"/>
    <w:rsid w:val="00BA2F4E"/>
    <w:rsid w:val="00BA4621"/>
    <w:rsid w:val="00BA4969"/>
    <w:rsid w:val="00BA5DD1"/>
    <w:rsid w:val="00BA6C49"/>
    <w:rsid w:val="00BA74E7"/>
    <w:rsid w:val="00BA799D"/>
    <w:rsid w:val="00BA7F4A"/>
    <w:rsid w:val="00BB0B2F"/>
    <w:rsid w:val="00BB2154"/>
    <w:rsid w:val="00BB2F96"/>
    <w:rsid w:val="00BB321E"/>
    <w:rsid w:val="00BB3289"/>
    <w:rsid w:val="00BB4239"/>
    <w:rsid w:val="00BB532D"/>
    <w:rsid w:val="00BB61F6"/>
    <w:rsid w:val="00BB6C4A"/>
    <w:rsid w:val="00BB74CC"/>
    <w:rsid w:val="00BC0142"/>
    <w:rsid w:val="00BC0969"/>
    <w:rsid w:val="00BC1572"/>
    <w:rsid w:val="00BC1DA4"/>
    <w:rsid w:val="00BC245A"/>
    <w:rsid w:val="00BC2704"/>
    <w:rsid w:val="00BC2B6D"/>
    <w:rsid w:val="00BC316D"/>
    <w:rsid w:val="00BC3A31"/>
    <w:rsid w:val="00BC4494"/>
    <w:rsid w:val="00BC5BB2"/>
    <w:rsid w:val="00BC61E0"/>
    <w:rsid w:val="00BC6592"/>
    <w:rsid w:val="00BC722F"/>
    <w:rsid w:val="00BC7B0B"/>
    <w:rsid w:val="00BD0EBF"/>
    <w:rsid w:val="00BD127A"/>
    <w:rsid w:val="00BD21B3"/>
    <w:rsid w:val="00BD24EB"/>
    <w:rsid w:val="00BD2F21"/>
    <w:rsid w:val="00BD3109"/>
    <w:rsid w:val="00BD3E56"/>
    <w:rsid w:val="00BD625D"/>
    <w:rsid w:val="00BD6706"/>
    <w:rsid w:val="00BD6B10"/>
    <w:rsid w:val="00BE0235"/>
    <w:rsid w:val="00BE065D"/>
    <w:rsid w:val="00BE1A1A"/>
    <w:rsid w:val="00BE3E95"/>
    <w:rsid w:val="00BE4025"/>
    <w:rsid w:val="00BE533B"/>
    <w:rsid w:val="00BE5ECE"/>
    <w:rsid w:val="00BE63F0"/>
    <w:rsid w:val="00BE68C2"/>
    <w:rsid w:val="00BF10D2"/>
    <w:rsid w:val="00BF2DAC"/>
    <w:rsid w:val="00BF376A"/>
    <w:rsid w:val="00BF387C"/>
    <w:rsid w:val="00BF3A3C"/>
    <w:rsid w:val="00BF3F5D"/>
    <w:rsid w:val="00BF4548"/>
    <w:rsid w:val="00BF4CEB"/>
    <w:rsid w:val="00BF5B3E"/>
    <w:rsid w:val="00BF5B77"/>
    <w:rsid w:val="00BF6A72"/>
    <w:rsid w:val="00BF72D5"/>
    <w:rsid w:val="00BF7CA4"/>
    <w:rsid w:val="00BF7FB6"/>
    <w:rsid w:val="00C011BA"/>
    <w:rsid w:val="00C0174A"/>
    <w:rsid w:val="00C0315C"/>
    <w:rsid w:val="00C03E6B"/>
    <w:rsid w:val="00C04435"/>
    <w:rsid w:val="00C050CE"/>
    <w:rsid w:val="00C05CC0"/>
    <w:rsid w:val="00C069EE"/>
    <w:rsid w:val="00C07774"/>
    <w:rsid w:val="00C07967"/>
    <w:rsid w:val="00C105DD"/>
    <w:rsid w:val="00C10FF7"/>
    <w:rsid w:val="00C11059"/>
    <w:rsid w:val="00C11ACE"/>
    <w:rsid w:val="00C13124"/>
    <w:rsid w:val="00C13306"/>
    <w:rsid w:val="00C137DC"/>
    <w:rsid w:val="00C139A5"/>
    <w:rsid w:val="00C1444A"/>
    <w:rsid w:val="00C152D6"/>
    <w:rsid w:val="00C15AD9"/>
    <w:rsid w:val="00C16395"/>
    <w:rsid w:val="00C16EB7"/>
    <w:rsid w:val="00C2012F"/>
    <w:rsid w:val="00C201EC"/>
    <w:rsid w:val="00C206D0"/>
    <w:rsid w:val="00C20C97"/>
    <w:rsid w:val="00C21917"/>
    <w:rsid w:val="00C22F3B"/>
    <w:rsid w:val="00C2327D"/>
    <w:rsid w:val="00C24691"/>
    <w:rsid w:val="00C24910"/>
    <w:rsid w:val="00C25EE9"/>
    <w:rsid w:val="00C25F8D"/>
    <w:rsid w:val="00C26550"/>
    <w:rsid w:val="00C26B5E"/>
    <w:rsid w:val="00C27DA2"/>
    <w:rsid w:val="00C310A9"/>
    <w:rsid w:val="00C31DDC"/>
    <w:rsid w:val="00C31F25"/>
    <w:rsid w:val="00C33E2A"/>
    <w:rsid w:val="00C35040"/>
    <w:rsid w:val="00C364ED"/>
    <w:rsid w:val="00C41D04"/>
    <w:rsid w:val="00C4203A"/>
    <w:rsid w:val="00C42A81"/>
    <w:rsid w:val="00C42B57"/>
    <w:rsid w:val="00C436A3"/>
    <w:rsid w:val="00C44E14"/>
    <w:rsid w:val="00C4549E"/>
    <w:rsid w:val="00C45EDB"/>
    <w:rsid w:val="00C46420"/>
    <w:rsid w:val="00C478A7"/>
    <w:rsid w:val="00C52143"/>
    <w:rsid w:val="00C523E9"/>
    <w:rsid w:val="00C534F0"/>
    <w:rsid w:val="00C54324"/>
    <w:rsid w:val="00C544DF"/>
    <w:rsid w:val="00C54529"/>
    <w:rsid w:val="00C54F66"/>
    <w:rsid w:val="00C55794"/>
    <w:rsid w:val="00C60950"/>
    <w:rsid w:val="00C60C14"/>
    <w:rsid w:val="00C611BD"/>
    <w:rsid w:val="00C624DD"/>
    <w:rsid w:val="00C628DD"/>
    <w:rsid w:val="00C63BD1"/>
    <w:rsid w:val="00C63DC7"/>
    <w:rsid w:val="00C65A0D"/>
    <w:rsid w:val="00C65F6A"/>
    <w:rsid w:val="00C66502"/>
    <w:rsid w:val="00C675FD"/>
    <w:rsid w:val="00C676D7"/>
    <w:rsid w:val="00C67AF1"/>
    <w:rsid w:val="00C70411"/>
    <w:rsid w:val="00C70D3B"/>
    <w:rsid w:val="00C70E0C"/>
    <w:rsid w:val="00C7138F"/>
    <w:rsid w:val="00C72137"/>
    <w:rsid w:val="00C750E4"/>
    <w:rsid w:val="00C75704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1774"/>
    <w:rsid w:val="00C82246"/>
    <w:rsid w:val="00C82381"/>
    <w:rsid w:val="00C82E7B"/>
    <w:rsid w:val="00C833EA"/>
    <w:rsid w:val="00C83AEB"/>
    <w:rsid w:val="00C84070"/>
    <w:rsid w:val="00C84D3F"/>
    <w:rsid w:val="00C84EC4"/>
    <w:rsid w:val="00C850D8"/>
    <w:rsid w:val="00C8563B"/>
    <w:rsid w:val="00C861C2"/>
    <w:rsid w:val="00C8704A"/>
    <w:rsid w:val="00C87DC6"/>
    <w:rsid w:val="00C87F16"/>
    <w:rsid w:val="00C90FB2"/>
    <w:rsid w:val="00C921B1"/>
    <w:rsid w:val="00C9254D"/>
    <w:rsid w:val="00C927AA"/>
    <w:rsid w:val="00C930F4"/>
    <w:rsid w:val="00C93FE8"/>
    <w:rsid w:val="00C954AC"/>
    <w:rsid w:val="00C956DF"/>
    <w:rsid w:val="00C958B9"/>
    <w:rsid w:val="00C95F59"/>
    <w:rsid w:val="00C96094"/>
    <w:rsid w:val="00C96808"/>
    <w:rsid w:val="00C973A8"/>
    <w:rsid w:val="00C973B5"/>
    <w:rsid w:val="00CA042E"/>
    <w:rsid w:val="00CA09B2"/>
    <w:rsid w:val="00CA43F6"/>
    <w:rsid w:val="00CA56F3"/>
    <w:rsid w:val="00CA608A"/>
    <w:rsid w:val="00CA640C"/>
    <w:rsid w:val="00CA6C9C"/>
    <w:rsid w:val="00CA74B7"/>
    <w:rsid w:val="00CA79BA"/>
    <w:rsid w:val="00CB07CC"/>
    <w:rsid w:val="00CB16F8"/>
    <w:rsid w:val="00CB390C"/>
    <w:rsid w:val="00CB41CC"/>
    <w:rsid w:val="00CB5527"/>
    <w:rsid w:val="00CB6FAB"/>
    <w:rsid w:val="00CB7C4D"/>
    <w:rsid w:val="00CB7CE4"/>
    <w:rsid w:val="00CC1BE1"/>
    <w:rsid w:val="00CC38F1"/>
    <w:rsid w:val="00CC3D7B"/>
    <w:rsid w:val="00CC41DD"/>
    <w:rsid w:val="00CC4714"/>
    <w:rsid w:val="00CC4C5E"/>
    <w:rsid w:val="00CC4FA3"/>
    <w:rsid w:val="00CC579F"/>
    <w:rsid w:val="00CC5856"/>
    <w:rsid w:val="00CC749F"/>
    <w:rsid w:val="00CC7804"/>
    <w:rsid w:val="00CD1EF0"/>
    <w:rsid w:val="00CD29F5"/>
    <w:rsid w:val="00CD3067"/>
    <w:rsid w:val="00CD4883"/>
    <w:rsid w:val="00CD566D"/>
    <w:rsid w:val="00CD5854"/>
    <w:rsid w:val="00CD5B18"/>
    <w:rsid w:val="00CD5EEC"/>
    <w:rsid w:val="00CD6DE2"/>
    <w:rsid w:val="00CD741F"/>
    <w:rsid w:val="00CD7D87"/>
    <w:rsid w:val="00CE092B"/>
    <w:rsid w:val="00CE113C"/>
    <w:rsid w:val="00CE349E"/>
    <w:rsid w:val="00CE3D54"/>
    <w:rsid w:val="00CE4AF1"/>
    <w:rsid w:val="00CE4FED"/>
    <w:rsid w:val="00CE5E35"/>
    <w:rsid w:val="00CE63DC"/>
    <w:rsid w:val="00CE7F03"/>
    <w:rsid w:val="00CF037E"/>
    <w:rsid w:val="00CF0E17"/>
    <w:rsid w:val="00CF16CB"/>
    <w:rsid w:val="00CF1755"/>
    <w:rsid w:val="00CF17EF"/>
    <w:rsid w:val="00CF1A40"/>
    <w:rsid w:val="00CF4303"/>
    <w:rsid w:val="00CF56E1"/>
    <w:rsid w:val="00CF629F"/>
    <w:rsid w:val="00CF6B73"/>
    <w:rsid w:val="00CF739F"/>
    <w:rsid w:val="00CF7C76"/>
    <w:rsid w:val="00D0027E"/>
    <w:rsid w:val="00D01572"/>
    <w:rsid w:val="00D016FE"/>
    <w:rsid w:val="00D01C06"/>
    <w:rsid w:val="00D0210D"/>
    <w:rsid w:val="00D022B8"/>
    <w:rsid w:val="00D02CDD"/>
    <w:rsid w:val="00D03921"/>
    <w:rsid w:val="00D05285"/>
    <w:rsid w:val="00D05E46"/>
    <w:rsid w:val="00D06945"/>
    <w:rsid w:val="00D06A79"/>
    <w:rsid w:val="00D07B61"/>
    <w:rsid w:val="00D10BA2"/>
    <w:rsid w:val="00D12327"/>
    <w:rsid w:val="00D14DE6"/>
    <w:rsid w:val="00D15D00"/>
    <w:rsid w:val="00D16C4E"/>
    <w:rsid w:val="00D17B97"/>
    <w:rsid w:val="00D2001C"/>
    <w:rsid w:val="00D205F1"/>
    <w:rsid w:val="00D2087B"/>
    <w:rsid w:val="00D22656"/>
    <w:rsid w:val="00D23C49"/>
    <w:rsid w:val="00D2416E"/>
    <w:rsid w:val="00D2486A"/>
    <w:rsid w:val="00D259E7"/>
    <w:rsid w:val="00D26C8B"/>
    <w:rsid w:val="00D2746A"/>
    <w:rsid w:val="00D279DC"/>
    <w:rsid w:val="00D27BA8"/>
    <w:rsid w:val="00D3003B"/>
    <w:rsid w:val="00D30593"/>
    <w:rsid w:val="00D310FA"/>
    <w:rsid w:val="00D31C22"/>
    <w:rsid w:val="00D31D44"/>
    <w:rsid w:val="00D35795"/>
    <w:rsid w:val="00D359F0"/>
    <w:rsid w:val="00D36D2F"/>
    <w:rsid w:val="00D36DED"/>
    <w:rsid w:val="00D3724D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6DA5"/>
    <w:rsid w:val="00D4760E"/>
    <w:rsid w:val="00D51022"/>
    <w:rsid w:val="00D528B0"/>
    <w:rsid w:val="00D53124"/>
    <w:rsid w:val="00D54160"/>
    <w:rsid w:val="00D54305"/>
    <w:rsid w:val="00D5498F"/>
    <w:rsid w:val="00D5528F"/>
    <w:rsid w:val="00D554F1"/>
    <w:rsid w:val="00D5551A"/>
    <w:rsid w:val="00D55E4E"/>
    <w:rsid w:val="00D56E0A"/>
    <w:rsid w:val="00D572C1"/>
    <w:rsid w:val="00D57A3C"/>
    <w:rsid w:val="00D60FC3"/>
    <w:rsid w:val="00D61A32"/>
    <w:rsid w:val="00D62191"/>
    <w:rsid w:val="00D62233"/>
    <w:rsid w:val="00D62869"/>
    <w:rsid w:val="00D62C5B"/>
    <w:rsid w:val="00D62F24"/>
    <w:rsid w:val="00D63487"/>
    <w:rsid w:val="00D6388D"/>
    <w:rsid w:val="00D63A85"/>
    <w:rsid w:val="00D6444A"/>
    <w:rsid w:val="00D65B68"/>
    <w:rsid w:val="00D6764E"/>
    <w:rsid w:val="00D67B68"/>
    <w:rsid w:val="00D709C7"/>
    <w:rsid w:val="00D712E1"/>
    <w:rsid w:val="00D734D9"/>
    <w:rsid w:val="00D738D3"/>
    <w:rsid w:val="00D74879"/>
    <w:rsid w:val="00D74EF6"/>
    <w:rsid w:val="00D74FB1"/>
    <w:rsid w:val="00D75DD4"/>
    <w:rsid w:val="00D76812"/>
    <w:rsid w:val="00D76947"/>
    <w:rsid w:val="00D800B8"/>
    <w:rsid w:val="00D800CC"/>
    <w:rsid w:val="00D8102E"/>
    <w:rsid w:val="00D82965"/>
    <w:rsid w:val="00D83786"/>
    <w:rsid w:val="00D839EB"/>
    <w:rsid w:val="00D83B64"/>
    <w:rsid w:val="00D8409C"/>
    <w:rsid w:val="00D851DE"/>
    <w:rsid w:val="00D917D8"/>
    <w:rsid w:val="00D917F6"/>
    <w:rsid w:val="00D945FE"/>
    <w:rsid w:val="00D94C51"/>
    <w:rsid w:val="00D94D0C"/>
    <w:rsid w:val="00D951F6"/>
    <w:rsid w:val="00D957A8"/>
    <w:rsid w:val="00D95C2A"/>
    <w:rsid w:val="00D97D2E"/>
    <w:rsid w:val="00DA0DC1"/>
    <w:rsid w:val="00DA2857"/>
    <w:rsid w:val="00DA3221"/>
    <w:rsid w:val="00DA352E"/>
    <w:rsid w:val="00DA490E"/>
    <w:rsid w:val="00DA49B9"/>
    <w:rsid w:val="00DA5EAD"/>
    <w:rsid w:val="00DA69E9"/>
    <w:rsid w:val="00DA7C69"/>
    <w:rsid w:val="00DA7D8B"/>
    <w:rsid w:val="00DA7F24"/>
    <w:rsid w:val="00DB0956"/>
    <w:rsid w:val="00DB1658"/>
    <w:rsid w:val="00DB18B8"/>
    <w:rsid w:val="00DB7167"/>
    <w:rsid w:val="00DB734E"/>
    <w:rsid w:val="00DB7FE3"/>
    <w:rsid w:val="00DC0258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2D"/>
    <w:rsid w:val="00DC40A4"/>
    <w:rsid w:val="00DC413B"/>
    <w:rsid w:val="00DC5819"/>
    <w:rsid w:val="00DC5A7B"/>
    <w:rsid w:val="00DC5F8B"/>
    <w:rsid w:val="00DC5F98"/>
    <w:rsid w:val="00DC65D1"/>
    <w:rsid w:val="00DC69D6"/>
    <w:rsid w:val="00DC69D8"/>
    <w:rsid w:val="00DC6D0C"/>
    <w:rsid w:val="00DD0009"/>
    <w:rsid w:val="00DD170F"/>
    <w:rsid w:val="00DD2FD2"/>
    <w:rsid w:val="00DD454D"/>
    <w:rsid w:val="00DD5055"/>
    <w:rsid w:val="00DD5092"/>
    <w:rsid w:val="00DD5683"/>
    <w:rsid w:val="00DD7DC3"/>
    <w:rsid w:val="00DE0A5F"/>
    <w:rsid w:val="00DE0B42"/>
    <w:rsid w:val="00DE1082"/>
    <w:rsid w:val="00DE11DD"/>
    <w:rsid w:val="00DE122D"/>
    <w:rsid w:val="00DE15B5"/>
    <w:rsid w:val="00DE1612"/>
    <w:rsid w:val="00DE18EF"/>
    <w:rsid w:val="00DE2939"/>
    <w:rsid w:val="00DE336B"/>
    <w:rsid w:val="00DE3406"/>
    <w:rsid w:val="00DE34BC"/>
    <w:rsid w:val="00DE3DE6"/>
    <w:rsid w:val="00DE4CD9"/>
    <w:rsid w:val="00DE55CD"/>
    <w:rsid w:val="00DE63C9"/>
    <w:rsid w:val="00DE6633"/>
    <w:rsid w:val="00DF0005"/>
    <w:rsid w:val="00DF1253"/>
    <w:rsid w:val="00DF1885"/>
    <w:rsid w:val="00DF1E3F"/>
    <w:rsid w:val="00DF232B"/>
    <w:rsid w:val="00DF3C40"/>
    <w:rsid w:val="00DF52A7"/>
    <w:rsid w:val="00DF54DA"/>
    <w:rsid w:val="00DF5B7B"/>
    <w:rsid w:val="00DF5BB3"/>
    <w:rsid w:val="00DF6643"/>
    <w:rsid w:val="00DF6738"/>
    <w:rsid w:val="00E00415"/>
    <w:rsid w:val="00E00AAF"/>
    <w:rsid w:val="00E00DF6"/>
    <w:rsid w:val="00E020E3"/>
    <w:rsid w:val="00E03723"/>
    <w:rsid w:val="00E03EFF"/>
    <w:rsid w:val="00E05457"/>
    <w:rsid w:val="00E05A32"/>
    <w:rsid w:val="00E068D4"/>
    <w:rsid w:val="00E07A26"/>
    <w:rsid w:val="00E07A84"/>
    <w:rsid w:val="00E11170"/>
    <w:rsid w:val="00E114E2"/>
    <w:rsid w:val="00E11C5C"/>
    <w:rsid w:val="00E12752"/>
    <w:rsid w:val="00E12B8B"/>
    <w:rsid w:val="00E12CCA"/>
    <w:rsid w:val="00E13717"/>
    <w:rsid w:val="00E147E9"/>
    <w:rsid w:val="00E15011"/>
    <w:rsid w:val="00E16173"/>
    <w:rsid w:val="00E168ED"/>
    <w:rsid w:val="00E171E1"/>
    <w:rsid w:val="00E17A12"/>
    <w:rsid w:val="00E20BD1"/>
    <w:rsid w:val="00E215E3"/>
    <w:rsid w:val="00E232C3"/>
    <w:rsid w:val="00E2465C"/>
    <w:rsid w:val="00E24EE0"/>
    <w:rsid w:val="00E24F3D"/>
    <w:rsid w:val="00E24F55"/>
    <w:rsid w:val="00E25ECA"/>
    <w:rsid w:val="00E262F6"/>
    <w:rsid w:val="00E27093"/>
    <w:rsid w:val="00E2762F"/>
    <w:rsid w:val="00E30FBB"/>
    <w:rsid w:val="00E31051"/>
    <w:rsid w:val="00E31276"/>
    <w:rsid w:val="00E32454"/>
    <w:rsid w:val="00E32FA7"/>
    <w:rsid w:val="00E336C0"/>
    <w:rsid w:val="00E3393F"/>
    <w:rsid w:val="00E34A72"/>
    <w:rsid w:val="00E35071"/>
    <w:rsid w:val="00E35AF1"/>
    <w:rsid w:val="00E36651"/>
    <w:rsid w:val="00E37E80"/>
    <w:rsid w:val="00E405BA"/>
    <w:rsid w:val="00E405EF"/>
    <w:rsid w:val="00E41896"/>
    <w:rsid w:val="00E41F0F"/>
    <w:rsid w:val="00E41F51"/>
    <w:rsid w:val="00E42183"/>
    <w:rsid w:val="00E42990"/>
    <w:rsid w:val="00E42A7A"/>
    <w:rsid w:val="00E445AC"/>
    <w:rsid w:val="00E448FE"/>
    <w:rsid w:val="00E44A6A"/>
    <w:rsid w:val="00E44F33"/>
    <w:rsid w:val="00E458AD"/>
    <w:rsid w:val="00E460E1"/>
    <w:rsid w:val="00E46E85"/>
    <w:rsid w:val="00E51936"/>
    <w:rsid w:val="00E520F3"/>
    <w:rsid w:val="00E53873"/>
    <w:rsid w:val="00E541A6"/>
    <w:rsid w:val="00E548B6"/>
    <w:rsid w:val="00E549C6"/>
    <w:rsid w:val="00E55196"/>
    <w:rsid w:val="00E55385"/>
    <w:rsid w:val="00E5670D"/>
    <w:rsid w:val="00E6012F"/>
    <w:rsid w:val="00E60273"/>
    <w:rsid w:val="00E60469"/>
    <w:rsid w:val="00E61E83"/>
    <w:rsid w:val="00E61EFC"/>
    <w:rsid w:val="00E62165"/>
    <w:rsid w:val="00E62585"/>
    <w:rsid w:val="00E640A7"/>
    <w:rsid w:val="00E65EF5"/>
    <w:rsid w:val="00E663FA"/>
    <w:rsid w:val="00E669CD"/>
    <w:rsid w:val="00E72364"/>
    <w:rsid w:val="00E726A8"/>
    <w:rsid w:val="00E72CAD"/>
    <w:rsid w:val="00E7328B"/>
    <w:rsid w:val="00E74BF7"/>
    <w:rsid w:val="00E77604"/>
    <w:rsid w:val="00E80AB8"/>
    <w:rsid w:val="00E8141F"/>
    <w:rsid w:val="00E816D8"/>
    <w:rsid w:val="00E818FE"/>
    <w:rsid w:val="00E819A5"/>
    <w:rsid w:val="00E8259A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4E26"/>
    <w:rsid w:val="00E954E4"/>
    <w:rsid w:val="00E95584"/>
    <w:rsid w:val="00E95BBA"/>
    <w:rsid w:val="00E96328"/>
    <w:rsid w:val="00E974F7"/>
    <w:rsid w:val="00EA093F"/>
    <w:rsid w:val="00EA0E2F"/>
    <w:rsid w:val="00EA13F7"/>
    <w:rsid w:val="00EA24D7"/>
    <w:rsid w:val="00EA3142"/>
    <w:rsid w:val="00EA3D2C"/>
    <w:rsid w:val="00EA4655"/>
    <w:rsid w:val="00EA4AE2"/>
    <w:rsid w:val="00EA4BBF"/>
    <w:rsid w:val="00EA5535"/>
    <w:rsid w:val="00EA5981"/>
    <w:rsid w:val="00EA60DA"/>
    <w:rsid w:val="00EA6B60"/>
    <w:rsid w:val="00EA6D13"/>
    <w:rsid w:val="00EB1101"/>
    <w:rsid w:val="00EB3765"/>
    <w:rsid w:val="00EB4770"/>
    <w:rsid w:val="00EB4C14"/>
    <w:rsid w:val="00EB664A"/>
    <w:rsid w:val="00EB7407"/>
    <w:rsid w:val="00EB74D1"/>
    <w:rsid w:val="00EC0A35"/>
    <w:rsid w:val="00EC160A"/>
    <w:rsid w:val="00EC3F96"/>
    <w:rsid w:val="00EC433A"/>
    <w:rsid w:val="00EC4A8E"/>
    <w:rsid w:val="00EC5893"/>
    <w:rsid w:val="00EC5DD4"/>
    <w:rsid w:val="00EC62B7"/>
    <w:rsid w:val="00EC7EA5"/>
    <w:rsid w:val="00ED0AAA"/>
    <w:rsid w:val="00ED13A3"/>
    <w:rsid w:val="00ED1FA8"/>
    <w:rsid w:val="00ED35D5"/>
    <w:rsid w:val="00ED3B5F"/>
    <w:rsid w:val="00ED4506"/>
    <w:rsid w:val="00ED45A4"/>
    <w:rsid w:val="00ED496A"/>
    <w:rsid w:val="00ED4E6D"/>
    <w:rsid w:val="00ED539B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40A"/>
    <w:rsid w:val="00EE68EC"/>
    <w:rsid w:val="00EE74FB"/>
    <w:rsid w:val="00EE789D"/>
    <w:rsid w:val="00EE7C91"/>
    <w:rsid w:val="00EF2019"/>
    <w:rsid w:val="00EF26EA"/>
    <w:rsid w:val="00EF277A"/>
    <w:rsid w:val="00EF2FE6"/>
    <w:rsid w:val="00EF353B"/>
    <w:rsid w:val="00EF3993"/>
    <w:rsid w:val="00EF43F9"/>
    <w:rsid w:val="00EF5010"/>
    <w:rsid w:val="00EF5AB3"/>
    <w:rsid w:val="00EF5DE8"/>
    <w:rsid w:val="00EF64EE"/>
    <w:rsid w:val="00F00ACD"/>
    <w:rsid w:val="00F012B2"/>
    <w:rsid w:val="00F0146C"/>
    <w:rsid w:val="00F055A3"/>
    <w:rsid w:val="00F0605D"/>
    <w:rsid w:val="00F06BF9"/>
    <w:rsid w:val="00F10400"/>
    <w:rsid w:val="00F10E55"/>
    <w:rsid w:val="00F1106E"/>
    <w:rsid w:val="00F11CBA"/>
    <w:rsid w:val="00F12546"/>
    <w:rsid w:val="00F127B3"/>
    <w:rsid w:val="00F145B3"/>
    <w:rsid w:val="00F1508A"/>
    <w:rsid w:val="00F156AF"/>
    <w:rsid w:val="00F159F4"/>
    <w:rsid w:val="00F16BB7"/>
    <w:rsid w:val="00F17977"/>
    <w:rsid w:val="00F17C14"/>
    <w:rsid w:val="00F17C1A"/>
    <w:rsid w:val="00F17FCC"/>
    <w:rsid w:val="00F201B7"/>
    <w:rsid w:val="00F21201"/>
    <w:rsid w:val="00F21C26"/>
    <w:rsid w:val="00F21F2D"/>
    <w:rsid w:val="00F24D9F"/>
    <w:rsid w:val="00F25281"/>
    <w:rsid w:val="00F252F6"/>
    <w:rsid w:val="00F2551C"/>
    <w:rsid w:val="00F255E0"/>
    <w:rsid w:val="00F25FFF"/>
    <w:rsid w:val="00F27BB4"/>
    <w:rsid w:val="00F3199C"/>
    <w:rsid w:val="00F33890"/>
    <w:rsid w:val="00F33F8C"/>
    <w:rsid w:val="00F3422E"/>
    <w:rsid w:val="00F34258"/>
    <w:rsid w:val="00F3639B"/>
    <w:rsid w:val="00F37513"/>
    <w:rsid w:val="00F37C5F"/>
    <w:rsid w:val="00F40031"/>
    <w:rsid w:val="00F41F56"/>
    <w:rsid w:val="00F42AC9"/>
    <w:rsid w:val="00F43565"/>
    <w:rsid w:val="00F437DC"/>
    <w:rsid w:val="00F43C34"/>
    <w:rsid w:val="00F44318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36D"/>
    <w:rsid w:val="00F566B0"/>
    <w:rsid w:val="00F56D3A"/>
    <w:rsid w:val="00F5789C"/>
    <w:rsid w:val="00F57C7D"/>
    <w:rsid w:val="00F61AD0"/>
    <w:rsid w:val="00F622AA"/>
    <w:rsid w:val="00F62E76"/>
    <w:rsid w:val="00F63C22"/>
    <w:rsid w:val="00F63CCE"/>
    <w:rsid w:val="00F664F6"/>
    <w:rsid w:val="00F70E74"/>
    <w:rsid w:val="00F721F8"/>
    <w:rsid w:val="00F7233A"/>
    <w:rsid w:val="00F72CFB"/>
    <w:rsid w:val="00F737BB"/>
    <w:rsid w:val="00F7541F"/>
    <w:rsid w:val="00F767F7"/>
    <w:rsid w:val="00F76BDD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5ACF"/>
    <w:rsid w:val="00F86143"/>
    <w:rsid w:val="00F87233"/>
    <w:rsid w:val="00F875A2"/>
    <w:rsid w:val="00F87C43"/>
    <w:rsid w:val="00F9115F"/>
    <w:rsid w:val="00F91A01"/>
    <w:rsid w:val="00F92316"/>
    <w:rsid w:val="00F92E25"/>
    <w:rsid w:val="00F93576"/>
    <w:rsid w:val="00F93DE0"/>
    <w:rsid w:val="00F949BE"/>
    <w:rsid w:val="00F94A07"/>
    <w:rsid w:val="00F94BF5"/>
    <w:rsid w:val="00F953E8"/>
    <w:rsid w:val="00F973D8"/>
    <w:rsid w:val="00FA0BFA"/>
    <w:rsid w:val="00FA0C55"/>
    <w:rsid w:val="00FA1B78"/>
    <w:rsid w:val="00FA2BF7"/>
    <w:rsid w:val="00FA4192"/>
    <w:rsid w:val="00FA5BC3"/>
    <w:rsid w:val="00FA6E7A"/>
    <w:rsid w:val="00FB0ABD"/>
    <w:rsid w:val="00FB1F62"/>
    <w:rsid w:val="00FB214E"/>
    <w:rsid w:val="00FB356A"/>
    <w:rsid w:val="00FB3B16"/>
    <w:rsid w:val="00FB438F"/>
    <w:rsid w:val="00FB4E48"/>
    <w:rsid w:val="00FB52DB"/>
    <w:rsid w:val="00FB5375"/>
    <w:rsid w:val="00FB5531"/>
    <w:rsid w:val="00FB5563"/>
    <w:rsid w:val="00FB5F3C"/>
    <w:rsid w:val="00FB5FC4"/>
    <w:rsid w:val="00FB6447"/>
    <w:rsid w:val="00FB79A6"/>
    <w:rsid w:val="00FC00F1"/>
    <w:rsid w:val="00FC020D"/>
    <w:rsid w:val="00FC04BB"/>
    <w:rsid w:val="00FC1BE5"/>
    <w:rsid w:val="00FC1CA0"/>
    <w:rsid w:val="00FC21AD"/>
    <w:rsid w:val="00FC3D97"/>
    <w:rsid w:val="00FC4DF4"/>
    <w:rsid w:val="00FC4FAB"/>
    <w:rsid w:val="00FC510F"/>
    <w:rsid w:val="00FC6200"/>
    <w:rsid w:val="00FC6760"/>
    <w:rsid w:val="00FC7896"/>
    <w:rsid w:val="00FD0501"/>
    <w:rsid w:val="00FD053F"/>
    <w:rsid w:val="00FD058F"/>
    <w:rsid w:val="00FD08F1"/>
    <w:rsid w:val="00FD102B"/>
    <w:rsid w:val="00FD2DA4"/>
    <w:rsid w:val="00FD3056"/>
    <w:rsid w:val="00FD323F"/>
    <w:rsid w:val="00FD3990"/>
    <w:rsid w:val="00FD459A"/>
    <w:rsid w:val="00FD46E3"/>
    <w:rsid w:val="00FD492A"/>
    <w:rsid w:val="00FD4F2D"/>
    <w:rsid w:val="00FD6A0C"/>
    <w:rsid w:val="00FD6E52"/>
    <w:rsid w:val="00FD769B"/>
    <w:rsid w:val="00FD7A9A"/>
    <w:rsid w:val="00FD7D21"/>
    <w:rsid w:val="00FE03B1"/>
    <w:rsid w:val="00FE158B"/>
    <w:rsid w:val="00FE1F9F"/>
    <w:rsid w:val="00FE2C70"/>
    <w:rsid w:val="00FE2FEC"/>
    <w:rsid w:val="00FE36E9"/>
    <w:rsid w:val="00FE3AC1"/>
    <w:rsid w:val="00FE3F9B"/>
    <w:rsid w:val="00FE42FD"/>
    <w:rsid w:val="00FE4B7F"/>
    <w:rsid w:val="00FE51F2"/>
    <w:rsid w:val="00FE5815"/>
    <w:rsid w:val="00FE5CFF"/>
    <w:rsid w:val="00FE6F4E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C06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3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4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5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0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95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8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84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8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09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49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0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3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7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30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4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0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3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6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1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0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7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31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5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6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3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6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2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1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1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39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93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52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7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1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5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64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70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1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9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6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4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396-02-00be-11be-ap-mld-architecture-discussion-2.pptx" TargetMode="External"/><Relationship Id="rId18" Type="http://schemas.openxmlformats.org/officeDocument/2006/relationships/hyperlink" Target="https://mentor.ieee.org/802.11/dcn/21/11-21-0396-02-00be-11be-ap-mld-architecture-discussion-2.pptx" TargetMode="External"/><Relationship Id="rId26" Type="http://schemas.openxmlformats.org/officeDocument/2006/relationships/hyperlink" Target="https://mentor.ieee.org/802.11/dcn/21/11-21-0733-00-0arc-arc-sc-teleconference-minutes-26-april-202118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577-00-00be-cr-mld-architecture.doc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611-01-0arc-arc-sc-agenda-may-2021.pptx" TargetMode="External"/><Relationship Id="rId17" Type="http://schemas.openxmlformats.org/officeDocument/2006/relationships/hyperlink" Target="https://mentor.ieee.org/802.11/dcn/21/11-21-0396-02-00be-11be-ap-mld-architecture-discussion-2.pptx" TargetMode="External"/><Relationship Id="rId25" Type="http://schemas.openxmlformats.org/officeDocument/2006/relationships/hyperlink" Target="https://mentor.ieee.org/802.11/dcn/21/11-21-0630-00-0arc-arc-sc-teleconference-minutes-08-april-2021.doc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577-00-00be-cr-mld-architecture.docx" TargetMode="External"/><Relationship Id="rId20" Type="http://schemas.openxmlformats.org/officeDocument/2006/relationships/hyperlink" Target="https://mentor.ieee.org/802.11/dcn/21/11-21-0396-02-00be-11be-ap-mld-architecture-discussion-2.pptx" TargetMode="External"/><Relationship Id="rId29" Type="http://schemas.openxmlformats.org/officeDocument/2006/relationships/hyperlink" Target="https://mentor.ieee.org/802.11/dcn/21/11-21-0833-00-0arc-frame-exchange-sequence-annenx-g-divorc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1/11-21-0576-00-0arc-arc-sc-teleconference-minutes-05-april-2021.doc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577-00-00be-cr-mld-architecture.docx" TargetMode="External"/><Relationship Id="rId23" Type="http://schemas.openxmlformats.org/officeDocument/2006/relationships/hyperlink" Target="https://mentor.ieee.org/802.11/dcn/21/11-21-0406-00-0arc-arc-sc-teleconference-minutes-march-2020-plenary.docx" TargetMode="External"/><Relationship Id="rId28" Type="http://schemas.openxmlformats.org/officeDocument/2006/relationships/hyperlink" Target="https://mentor.ieee.org/802.11/dcn/21/11-21-0578-01-0arc-obsolete-annex-g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0577-00-00be-cr-mld-architecture.docx" TargetMode="External"/><Relationship Id="rId31" Type="http://schemas.openxmlformats.org/officeDocument/2006/relationships/hyperlink" Target="https://mentor.ieee.org/802.11/dcn/21/11-21-0856-02-0arc-arc-closing-report-may-2021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577-00-00be-cr-mld-architecture.docx" TargetMode="External"/><Relationship Id="rId22" Type="http://schemas.openxmlformats.org/officeDocument/2006/relationships/hyperlink" Target="https://mentor.ieee.org/802.11/dcn/21/11-21-0611-04-0arc-arc-sc-agenda-may-2021.pptx" TargetMode="External"/><Relationship Id="rId27" Type="http://schemas.openxmlformats.org/officeDocument/2006/relationships/hyperlink" Target="https://mentor.ieee.org/802.11/dcn/21/11-21-0752-00-0arc-arc-sc-teleconference-minutes-29-april-2021.docx" TargetMode="External"/><Relationship Id="rId30" Type="http://schemas.openxmlformats.org/officeDocument/2006/relationships/hyperlink" Target="https://mentor.ieee.org/802.11/dcn/21/11-21-0611-05-0arc-arc-sc-agenda-may-2021.ppt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9</Pages>
  <Words>3503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802.11-21/0406r0</vt:lpstr>
    </vt:vector>
  </TitlesOfParts>
  <Company>InterDigital</Company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802.11-21/0795r0</dc:title>
  <dc:subject>Minutes</dc:subject>
  <dc:creator>Joseph Levy</dc:creator>
  <cp:keywords>May 2021</cp:keywords>
  <dc:description/>
  <cp:lastModifiedBy>Joseph Levy</cp:lastModifiedBy>
  <cp:revision>926</cp:revision>
  <cp:lastPrinted>1900-01-01T07:00:00Z</cp:lastPrinted>
  <dcterms:created xsi:type="dcterms:W3CDTF">2021-03-01T18:42:00Z</dcterms:created>
  <dcterms:modified xsi:type="dcterms:W3CDTF">2021-07-13T05:17:00Z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