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5B5A254A" w:rsidR="00CA09B2" w:rsidRDefault="00CA09B2">
            <w:pPr>
              <w:pStyle w:val="T2"/>
              <w:ind w:left="0"/>
              <w:rPr>
                <w:sz w:val="20"/>
              </w:rPr>
            </w:pPr>
            <w:r>
              <w:rPr>
                <w:sz w:val="20"/>
              </w:rPr>
              <w:t>Date:</w:t>
            </w:r>
            <w:r>
              <w:rPr>
                <w:b w:val="0"/>
                <w:sz w:val="20"/>
              </w:rPr>
              <w:t xml:space="preserve">  </w:t>
            </w:r>
            <w:r w:rsidR="005A17F9">
              <w:rPr>
                <w:b w:val="0"/>
                <w:sz w:val="20"/>
              </w:rPr>
              <w:t>2023-12-04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130FDF">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03E926B5" w:rsidR="00F479D6" w:rsidRDefault="007C41A2" w:rsidP="00CA74E9">
                      <w:r>
                        <w:t xml:space="preserve">This contribution deals with updating </w:t>
                      </w:r>
                      <w:proofErr w:type="spellStart"/>
                      <w:r>
                        <w:t>EAPoL</w:t>
                      </w:r>
                      <w:proofErr w:type="spellEnd"/>
                      <w:r>
                        <w:t>-Key notation.</w:t>
                      </w:r>
                      <w:r w:rsidR="00F479D6">
                        <w:t xml:space="preserve"> </w:t>
                      </w:r>
                      <w:r w:rsidR="00D833BD">
                        <w:t xml:space="preserve">This addresses CIDs 6040 and </w:t>
                      </w:r>
                      <w:r w:rsidR="004A4313">
                        <w:t>6</w:t>
                      </w:r>
                      <w:r w:rsidR="00D833BD">
                        <w:t>590</w:t>
                      </w:r>
                      <w:r w:rsidR="00605C30">
                        <w:t>.</w:t>
                      </w:r>
                    </w:p>
                    <w:p w14:paraId="0596DFCC" w14:textId="77777777" w:rsidR="00130FDF" w:rsidRDefault="00130FDF" w:rsidP="00CA74E9"/>
                    <w:p w14:paraId="0F5F1B14" w14:textId="60892721" w:rsidR="00130FDF" w:rsidRDefault="00130FDF" w:rsidP="00CA74E9">
                      <w:r>
                        <w:t>R3: Addressed offline comments and updated OCI KDE which was missing from some of the flows.</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r w:rsidR="00D77465">
        <w:rPr>
          <w:lang w:val="en-GB"/>
        </w:rPr>
        <w:t>, ]</w:t>
      </w:r>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of  key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 xml:space="preserve">That duplicated PMKID line (and also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EAPOL-Key PDU notation</w:t>
      </w:r>
      <w:r>
        <w:rPr>
          <w:spacing w:val="-2"/>
          <w:w w:val="100"/>
        </w:rPr>
        <w:t>(#1836)</w:t>
      </w:r>
    </w:p>
    <w:p w14:paraId="5F7E3F6A" w14:textId="77777777" w:rsidR="00390A61" w:rsidRDefault="00390A61" w:rsidP="00390A61">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(#1836)</w:t>
      </w:r>
      <w:r>
        <w:rPr>
          <w:w w:val="100"/>
        </w:rPr>
        <w:t>EAPOL-Key PDU</w:t>
      </w:r>
      <w:r>
        <w:rPr>
          <w:spacing w:val="-2"/>
          <w:w w:val="100"/>
        </w:rPr>
        <w:t>s:</w:t>
      </w:r>
    </w:p>
    <w:p w14:paraId="0953B441" w14:textId="77777777" w:rsidR="00390A61" w:rsidRDefault="00390A61" w:rsidP="00390A61">
      <w:pPr>
        <w:pStyle w:val="EU"/>
        <w:rPr>
          <w:w w:val="100"/>
        </w:rPr>
      </w:pPr>
      <w:r>
        <w:rPr>
          <w:w w:val="100"/>
        </w:rPr>
        <w:t xml:space="preserve">EAPOL-Key(S, M, A, I, K, Reserved, </w:t>
      </w:r>
      <w:r>
        <w:rPr>
          <w:spacing w:val="-2"/>
          <w:w w:val="100"/>
        </w:rPr>
        <w:t>(#1406)</w:t>
      </w:r>
      <w:r>
        <w:rPr>
          <w:w w:val="100"/>
        </w:rPr>
        <w:t xml:space="preserve">RSC, </w:t>
      </w:r>
      <w:proofErr w:type="spellStart"/>
      <w:r>
        <w:rPr>
          <w:w w:val="100"/>
        </w:rPr>
        <w:t>ANonce</w:t>
      </w:r>
      <w:proofErr w:type="spellEnd"/>
      <w:r>
        <w:rPr>
          <w:w w:val="100"/>
        </w:rPr>
        <w:t>/</w:t>
      </w:r>
      <w:proofErr w:type="spellStart"/>
      <w:r>
        <w:rPr>
          <w:w w:val="100"/>
        </w:rPr>
        <w:t>SNonce</w:t>
      </w:r>
      <w:proofErr w:type="spellEnd"/>
      <w:r>
        <w:rPr>
          <w:w w:val="100"/>
        </w:rPr>
        <w:t>, MIC, {Key Data})</w:t>
      </w:r>
    </w:p>
    <w:p w14:paraId="6B36E6EB" w14:textId="77777777" w:rsidR="00390A61" w:rsidRDefault="00390A61" w:rsidP="00390A61">
      <w:pPr>
        <w:pStyle w:val="T"/>
        <w:rPr>
          <w:spacing w:val="-2"/>
          <w:w w:val="100"/>
        </w:rPr>
      </w:pPr>
      <w:r>
        <w:rPr>
          <w:spacing w:val="-2"/>
          <w:w w:val="100"/>
        </w:rPr>
        <w:t>where</w:t>
      </w:r>
    </w:p>
    <w:p w14:paraId="3445C640" w14:textId="77777777" w:rsidR="00390A61" w:rsidRDefault="00390A61" w:rsidP="00390A61">
      <w:pPr>
        <w:pStyle w:val="VariableList"/>
        <w:tabs>
          <w:tab w:val="left" w:pos="1800"/>
          <w:tab w:val="left" w:pos="2520"/>
        </w:tabs>
        <w:ind w:left="1800" w:hanging="1600"/>
        <w:rPr>
          <w:w w:val="100"/>
        </w:rPr>
      </w:pPr>
      <w:r>
        <w:rPr>
          <w:w w:val="100"/>
        </w:rPr>
        <w:t>S</w:t>
      </w:r>
      <w:r>
        <w:rPr>
          <w:w w:val="100"/>
        </w:rPr>
        <w:tab/>
      </w:r>
      <w:r>
        <w:rPr>
          <w:w w:val="100"/>
        </w:rPr>
        <w:tab/>
      </w:r>
      <w:r>
        <w:rPr>
          <w:w w:val="100"/>
        </w:rPr>
        <w:tab/>
        <w:t>(#1082)is the Secure bit of the Key Information field</w:t>
      </w:r>
    </w:p>
    <w:p w14:paraId="73D348E8" w14:textId="77777777" w:rsidR="00390A61" w:rsidRDefault="00390A61" w:rsidP="00390A61">
      <w:pPr>
        <w:pStyle w:val="VariableList"/>
        <w:tabs>
          <w:tab w:val="left" w:pos="1800"/>
          <w:tab w:val="left" w:pos="2520"/>
        </w:tabs>
        <w:ind w:left="1800" w:hanging="1600"/>
        <w:rPr>
          <w:w w:val="100"/>
        </w:rPr>
      </w:pPr>
      <w:r>
        <w:rPr>
          <w:w w:val="100"/>
        </w:rPr>
        <w:t>M</w:t>
      </w:r>
      <w:r>
        <w:rPr>
          <w:w w:val="100"/>
        </w:rPr>
        <w:tab/>
      </w:r>
      <w:r>
        <w:rPr>
          <w:w w:val="100"/>
        </w:rPr>
        <w:tab/>
      </w:r>
      <w:r>
        <w:rPr>
          <w:w w:val="100"/>
        </w:rPr>
        <w:tab/>
        <w:t xml:space="preserve">means the MIC is available in message. </w:t>
      </w:r>
      <w:r>
        <w:rPr>
          <w:spacing w:val="-2"/>
          <w:w w:val="100"/>
        </w:rPr>
        <w:t>(#216)</w:t>
      </w:r>
      <w:r>
        <w:rPr>
          <w:w w:val="100"/>
        </w:rPr>
        <w:t xml:space="preserve">This should be set in all messages except message 1 of a 4-way handshake. This is the </w:t>
      </w:r>
      <w:r>
        <w:rPr>
          <w:spacing w:val="-2"/>
          <w:w w:val="100"/>
        </w:rPr>
        <w:t>(#1829)</w:t>
      </w:r>
      <w:r>
        <w:rPr>
          <w:w w:val="100"/>
        </w:rPr>
        <w:t xml:space="preserve">Key MIC Present bit of the Key Information field. </w:t>
      </w:r>
      <w:r>
        <w:rPr>
          <w:spacing w:val="-2"/>
          <w:w w:val="100"/>
        </w:rPr>
        <w:t>(#1831)</w:t>
      </w:r>
      <w:r>
        <w:rPr>
          <w:w w:val="100"/>
        </w:rPr>
        <w:t xml:space="preserve">When using an AEAD cipher, this </w:t>
      </w:r>
      <w:r>
        <w:rPr>
          <w:spacing w:val="-2"/>
          <w:w w:val="100"/>
        </w:rPr>
        <w:t>(#1829)</w:t>
      </w:r>
      <w:r>
        <w:rPr>
          <w:w w:val="100"/>
        </w:rPr>
        <w:t>Key MIC Present bit is set to 0 regardless of the M parameter value.</w:t>
      </w:r>
    </w:p>
    <w:p w14:paraId="0BA0ED50" w14:textId="77777777" w:rsidR="00390A61" w:rsidRDefault="00390A61" w:rsidP="00390A61">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37BCC172" w14:textId="77777777" w:rsidR="00390A61" w:rsidRDefault="00390A61" w:rsidP="00390A61">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indicates whether to install (1) or not install (0) for the pairwise key. This is the Install bit of the Key Information field</w:t>
      </w:r>
      <w:r>
        <w:rPr>
          <w:spacing w:val="-2"/>
          <w:w w:val="100"/>
        </w:rPr>
        <w:t>(#216)</w:t>
      </w:r>
      <w:r>
        <w:rPr>
          <w:w w:val="100"/>
        </w:rPr>
        <w:t>.</w:t>
      </w:r>
    </w:p>
    <w:p w14:paraId="5F5612C5" w14:textId="77777777" w:rsidR="00390A61" w:rsidRDefault="00390A61" w:rsidP="00390A61">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041B000A" w14:textId="77777777" w:rsidR="00390A61" w:rsidRDefault="00390A61" w:rsidP="00390A61">
      <w:pPr>
        <w:pStyle w:val="VariableList"/>
        <w:tabs>
          <w:tab w:val="left" w:pos="1800"/>
          <w:tab w:val="left" w:pos="2520"/>
        </w:tabs>
        <w:ind w:left="1800" w:hanging="1600"/>
        <w:rPr>
          <w:w w:val="100"/>
        </w:rPr>
      </w:pPr>
      <w:r>
        <w:rPr>
          <w:w w:val="100"/>
        </w:rPr>
        <w:t>Reserved</w:t>
      </w:r>
      <w:r>
        <w:rPr>
          <w:w w:val="100"/>
        </w:rPr>
        <w:tab/>
      </w:r>
      <w:r>
        <w:rPr>
          <w:w w:val="100"/>
        </w:rPr>
        <w:tab/>
      </w:r>
      <w:r>
        <w:rPr>
          <w:w w:val="100"/>
        </w:rPr>
        <w:tab/>
        <w:t>is reserved</w:t>
      </w:r>
    </w:p>
    <w:p w14:paraId="1ADD2566" w14:textId="22D74CCB" w:rsidR="00390A61" w:rsidRDefault="00390A61" w:rsidP="00390A61">
      <w:pPr>
        <w:pStyle w:val="VariableList"/>
        <w:tabs>
          <w:tab w:val="left" w:pos="1800"/>
          <w:tab w:val="left" w:pos="2520"/>
        </w:tabs>
        <w:ind w:left="1800" w:hanging="1600"/>
        <w:rPr>
          <w:w w:val="100"/>
        </w:rPr>
      </w:pPr>
      <w:r>
        <w:rPr>
          <w:spacing w:val="-2"/>
          <w:w w:val="100"/>
        </w:rPr>
        <w:t>(#1406)</w:t>
      </w:r>
      <w:r>
        <w:rPr>
          <w:w w:val="100"/>
        </w:rPr>
        <w:t>RSC</w:t>
      </w:r>
      <w:r>
        <w:rPr>
          <w:w w:val="100"/>
        </w:rPr>
        <w:tab/>
      </w:r>
      <w:r>
        <w:rPr>
          <w:w w:val="100"/>
        </w:rPr>
        <w:tab/>
      </w:r>
      <w:r>
        <w:rPr>
          <w:w w:val="100"/>
        </w:rPr>
        <w:tab/>
        <w:t xml:space="preserve">is the RSC; this is the </w:t>
      </w:r>
      <w:del w:id="0" w:author="Mike Montemurro" w:date="2023-12-04T11:44:00Z">
        <w:r w:rsidDel="00AA6382">
          <w:rPr>
            <w:spacing w:val="-2"/>
            <w:w w:val="100"/>
          </w:rPr>
          <w:delText>(#1406)</w:delText>
        </w:r>
        <w:r w:rsidDel="00AA6382">
          <w:rPr>
            <w:w w:val="100"/>
          </w:rPr>
          <w:delText>RSC field</w:delText>
        </w:r>
        <w:r w:rsidR="00CE5038" w:rsidDel="00AA6382">
          <w:rPr>
            <w:w w:val="100"/>
          </w:rPr>
          <w:delText xml:space="preserve"> </w:delText>
        </w:r>
      </w:del>
      <w:r w:rsidR="00CE5038" w:rsidRPr="00CE5038">
        <w:rPr>
          <w:w w:val="100"/>
          <w:u w:val="single"/>
        </w:rPr>
        <w:t>current PN at the transmitter</w:t>
      </w:r>
    </w:p>
    <w:p w14:paraId="30F08283" w14:textId="77777777" w:rsidR="00390A61" w:rsidRDefault="00390A61" w:rsidP="00390A61">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 xml:space="preserve">is the Authenticator or Supplicant nonce, respectively. </w:t>
      </w:r>
      <w:r>
        <w:rPr>
          <w:spacing w:val="-2"/>
          <w:w w:val="100"/>
        </w:rPr>
        <w:t>(#216)</w:t>
      </w:r>
      <w:r>
        <w:rPr>
          <w:w w:val="100"/>
        </w:rPr>
        <w:t>This is the Key Nonce field.</w:t>
      </w:r>
    </w:p>
    <w:p w14:paraId="15CBA7DF" w14:textId="77777777" w:rsidR="00390A61" w:rsidRDefault="00390A61" w:rsidP="00390A61">
      <w:pPr>
        <w:pStyle w:val="VariableList"/>
        <w:tabs>
          <w:tab w:val="left" w:pos="1800"/>
          <w:tab w:val="left" w:pos="2520"/>
        </w:tabs>
        <w:ind w:left="1800" w:hanging="1600"/>
        <w:rPr>
          <w:w w:val="100"/>
        </w:rPr>
      </w:pPr>
      <w:r>
        <w:rPr>
          <w:w w:val="100"/>
        </w:rPr>
        <w:t>MIC</w:t>
      </w:r>
      <w:r>
        <w:rPr>
          <w:w w:val="100"/>
        </w:rPr>
        <w:tab/>
      </w:r>
      <w:r>
        <w:rPr>
          <w:w w:val="100"/>
        </w:rPr>
        <w:tab/>
      </w:r>
      <w:r>
        <w:rPr>
          <w:w w:val="100"/>
        </w:rPr>
        <w:tab/>
        <w:t xml:space="preserve">is the integrity check, which is generated using the (#3744)PTK-KCK. This is the Key MIC field. </w:t>
      </w:r>
      <w:r>
        <w:rPr>
          <w:spacing w:val="-2"/>
          <w:w w:val="100"/>
        </w:rPr>
        <w:t>(#1831)</w:t>
      </w:r>
      <w:r>
        <w:rPr>
          <w:w w:val="100"/>
        </w:rPr>
        <w:t xml:space="preserve">When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40F3C60B" w14:textId="77777777" w:rsidR="00390A61" w:rsidRDefault="00390A61" w:rsidP="00390A61">
      <w:pPr>
        <w:pStyle w:val="VariableList"/>
        <w:tabs>
          <w:tab w:val="left" w:pos="1800"/>
          <w:tab w:val="left" w:pos="2520"/>
        </w:tabs>
        <w:ind w:left="1800" w:hanging="1600"/>
        <w:rPr>
          <w:w w:val="100"/>
        </w:rPr>
      </w:pPr>
      <w:r>
        <w:rPr>
          <w:w w:val="100"/>
        </w:rPr>
        <w:t>{Key Data}</w:t>
      </w:r>
      <w:r>
        <w:rPr>
          <w:w w:val="100"/>
        </w:rPr>
        <w:tab/>
      </w:r>
      <w:r>
        <w:rPr>
          <w:w w:val="100"/>
        </w:rPr>
        <w:tab/>
      </w:r>
      <w:r>
        <w:rPr>
          <w:w w:val="100"/>
        </w:rPr>
        <w:tab/>
        <w:t>is a sequence of zero or more elements and KDEs, concatenated and contained in the Key Data field, where</w:t>
      </w:r>
    </w:p>
    <w:p w14:paraId="63015807" w14:textId="77777777" w:rsidR="00390A61" w:rsidRDefault="00390A61" w:rsidP="00390A61">
      <w:pPr>
        <w:pStyle w:val="VariableList"/>
        <w:tabs>
          <w:tab w:val="clear" w:pos="1080"/>
          <w:tab w:val="left" w:pos="2520"/>
        </w:tabs>
        <w:ind w:left="3220" w:hanging="3020"/>
        <w:rPr>
          <w:w w:val="100"/>
        </w:rPr>
      </w:pPr>
      <w:r>
        <w:rPr>
          <w:w w:val="100"/>
        </w:rPr>
        <w:tab/>
        <w:t>RSNE</w:t>
      </w:r>
      <w:r>
        <w:rPr>
          <w:w w:val="100"/>
        </w:rPr>
        <w:tab/>
      </w:r>
      <w:r>
        <w:rPr>
          <w:w w:val="100"/>
        </w:rPr>
        <w:tab/>
        <w:t xml:space="preserve">is (#3493)the RSNE, described in 9.4.2.23 (RSNE) </w:t>
      </w:r>
    </w:p>
    <w:p w14:paraId="459B020C" w14:textId="6AFD2092" w:rsidR="00390A61" w:rsidRDefault="00390A61" w:rsidP="00390A61">
      <w:pPr>
        <w:pStyle w:val="VariableList"/>
        <w:tabs>
          <w:tab w:val="clear" w:pos="1080"/>
          <w:tab w:val="left" w:pos="2520"/>
        </w:tabs>
        <w:ind w:left="3220" w:hanging="3020"/>
        <w:rPr>
          <w:w w:val="100"/>
        </w:rPr>
      </w:pPr>
      <w:r>
        <w:rPr>
          <w:w w:val="100"/>
        </w:rPr>
        <w:tab/>
        <w:t>RSNE</w:t>
      </w:r>
      <w:del w:id="1" w:author="Mike Montemurro" w:date="2023-10-05T16:46:00Z">
        <w:r w:rsidDel="00730458">
          <w:rPr>
            <w:w w:val="100"/>
          </w:rPr>
          <w:delText>[</w:delText>
        </w:r>
      </w:del>
      <w:ins w:id="2" w:author="Mike Montemurro" w:date="2023-10-05T16:46:00Z">
        <w:r w:rsidR="00730458">
          <w:rPr>
            <w:w w:val="100"/>
          </w:rPr>
          <w:t>(</w:t>
        </w:r>
      </w:ins>
      <w:proofErr w:type="spellStart"/>
      <w:r>
        <w:rPr>
          <w:w w:val="100"/>
        </w:rPr>
        <w:t>KeyName</w:t>
      </w:r>
      <w:proofErr w:type="spellEnd"/>
      <w:ins w:id="3" w:author="Mike Montemurro" w:date="2023-10-05T16:46:00Z">
        <w:r w:rsidR="00730458">
          <w:rPr>
            <w:w w:val="100"/>
          </w:rPr>
          <w:t>)</w:t>
        </w:r>
      </w:ins>
      <w:del w:id="4" w:author="Mike Montemurro" w:date="2023-10-05T16:46:00Z">
        <w:r w:rsidDel="00730458">
          <w:rPr>
            <w:w w:val="100"/>
          </w:rPr>
          <w:delText>]</w:delText>
        </w:r>
      </w:del>
      <w:r>
        <w:rPr>
          <w:w w:val="100"/>
        </w:rPr>
        <w:tab/>
      </w:r>
      <w:r>
        <w:rPr>
          <w:w w:val="100"/>
        </w:rPr>
        <w:tab/>
        <w:t xml:space="preserve">is the RSNE, with the PMKID List field set to </w:t>
      </w:r>
      <w:proofErr w:type="spellStart"/>
      <w:r>
        <w:rPr>
          <w:w w:val="100"/>
        </w:rPr>
        <w:t>KeyName</w:t>
      </w:r>
      <w:proofErr w:type="spellEnd"/>
    </w:p>
    <w:p w14:paraId="66AA69B6" w14:textId="716CACD3" w:rsidR="00390A61" w:rsidRDefault="00390A61" w:rsidP="00390A61">
      <w:pPr>
        <w:pStyle w:val="VariableList"/>
        <w:tabs>
          <w:tab w:val="clear" w:pos="1080"/>
          <w:tab w:val="left" w:pos="2520"/>
        </w:tabs>
        <w:ind w:left="2520" w:hanging="2320"/>
        <w:rPr>
          <w:w w:val="100"/>
        </w:rPr>
      </w:pPr>
      <w:r>
        <w:rPr>
          <w:w w:val="100"/>
        </w:rPr>
        <w:tab/>
        <w:t>GTK</w:t>
      </w:r>
      <w:del w:id="5" w:author="Mike Montemurro" w:date="2023-10-05T16:46:00Z">
        <w:r w:rsidDel="00730458">
          <w:rPr>
            <w:w w:val="100"/>
          </w:rPr>
          <w:delText>[</w:delText>
        </w:r>
      </w:del>
      <w:ins w:id="6" w:author="Mike Montemurro" w:date="2023-10-05T16:46:00Z">
        <w:r w:rsidR="00730458">
          <w:rPr>
            <w:w w:val="100"/>
          </w:rPr>
          <w:t>(</w:t>
        </w:r>
      </w:ins>
      <w:r>
        <w:rPr>
          <w:w w:val="100"/>
        </w:rPr>
        <w:t>N</w:t>
      </w:r>
      <w:del w:id="7" w:author="Mike Montemurro" w:date="2023-10-05T16:46:00Z">
        <w:r w:rsidDel="00730458">
          <w:rPr>
            <w:w w:val="100"/>
          </w:rPr>
          <w:delText>]</w:delText>
        </w:r>
      </w:del>
      <w:ins w:id="8" w:author="Mike Montemurro" w:date="2023-10-05T16:46:00Z">
        <w:r w:rsidR="00730458">
          <w:rPr>
            <w:w w:val="100"/>
          </w:rPr>
          <w:t>)</w:t>
        </w:r>
      </w:ins>
      <w:r>
        <w:rPr>
          <w:w w:val="100"/>
        </w:rPr>
        <w:tab/>
      </w:r>
      <w:r>
        <w:rPr>
          <w:w w:val="100"/>
        </w:rPr>
        <w:tab/>
        <w:t xml:space="preserve">is the GTK KDE, with the (#3493)Key ID field set to N (The key ID specifies which index is used for this GTK. </w:t>
      </w:r>
      <w:r>
        <w:rPr>
          <w:spacing w:val="-2"/>
          <w:w w:val="100"/>
        </w:rPr>
        <w:t>(#3056)</w:t>
      </w:r>
      <w:r>
        <w:rPr>
          <w:w w:val="100"/>
        </w:rPr>
        <w:t>Indices 0 and 3 shall not be used for GTKs)</w:t>
      </w:r>
    </w:p>
    <w:p w14:paraId="32A665C7" w14:textId="77777777" w:rsidR="00390A61" w:rsidRDefault="00390A61" w:rsidP="00390A61">
      <w:pPr>
        <w:pStyle w:val="VariableList"/>
        <w:tabs>
          <w:tab w:val="clear" w:pos="1080"/>
          <w:tab w:val="left" w:pos="2520"/>
        </w:tabs>
        <w:ind w:left="2520" w:hanging="2320"/>
        <w:rPr>
          <w:w w:val="100"/>
        </w:rPr>
      </w:pPr>
      <w:r>
        <w:rPr>
          <w:w w:val="100"/>
        </w:rPr>
        <w:tab/>
        <w:t>FTE</w:t>
      </w:r>
      <w:r>
        <w:rPr>
          <w:w w:val="100"/>
        </w:rPr>
        <w:tab/>
      </w:r>
      <w:r>
        <w:rPr>
          <w:w w:val="100"/>
        </w:rPr>
        <w:tab/>
        <w:t>is the (#1776)FTE, described in 9.4.2.46 (FTE(#1776))</w:t>
      </w:r>
    </w:p>
    <w:p w14:paraId="349B4408" w14:textId="77777777" w:rsidR="00390A61" w:rsidRDefault="00390A61" w:rsidP="00390A61">
      <w:pPr>
        <w:pStyle w:val="VariableList"/>
        <w:tabs>
          <w:tab w:val="clear" w:pos="1080"/>
          <w:tab w:val="left" w:pos="2520"/>
        </w:tabs>
        <w:ind w:left="2520" w:hanging="2320"/>
        <w:rPr>
          <w:w w:val="100"/>
        </w:rPr>
      </w:pPr>
      <w:r>
        <w:rPr>
          <w:w w:val="100"/>
        </w:rPr>
        <w:tab/>
        <w:t>MDE</w:t>
      </w:r>
      <w:r>
        <w:rPr>
          <w:w w:val="100"/>
        </w:rPr>
        <w:tab/>
      </w:r>
      <w:r>
        <w:rPr>
          <w:w w:val="100"/>
        </w:rPr>
        <w:tab/>
        <w:t>is the (#1776)MDE, described in 9.4.2.45 (MDE(#1776))</w:t>
      </w:r>
    </w:p>
    <w:p w14:paraId="438DBE59" w14:textId="1A239177" w:rsidR="00390A61" w:rsidRDefault="00390A61" w:rsidP="00390A61">
      <w:pPr>
        <w:pStyle w:val="VariableList"/>
        <w:tabs>
          <w:tab w:val="clear" w:pos="1080"/>
          <w:tab w:val="left" w:pos="2520"/>
        </w:tabs>
        <w:ind w:left="2520" w:hanging="2320"/>
        <w:rPr>
          <w:w w:val="100"/>
        </w:rPr>
      </w:pPr>
      <w:r>
        <w:rPr>
          <w:w w:val="100"/>
        </w:rPr>
        <w:tab/>
        <w:t>TIE</w:t>
      </w:r>
      <w:del w:id="9" w:author="Mike Montemurro" w:date="2023-10-05T16:46:00Z">
        <w:r w:rsidDel="00730458">
          <w:rPr>
            <w:w w:val="100"/>
          </w:rPr>
          <w:delText>[</w:delText>
        </w:r>
      </w:del>
      <w:ins w:id="10" w:author="Mike Montemurro" w:date="2023-10-05T16:46:00Z">
        <w:r w:rsidR="00730458">
          <w:rPr>
            <w:w w:val="100"/>
          </w:rPr>
          <w:t>(</w:t>
        </w:r>
      </w:ins>
      <w:proofErr w:type="spellStart"/>
      <w:r>
        <w:rPr>
          <w:w w:val="100"/>
        </w:rPr>
        <w:t>IntervalType</w:t>
      </w:r>
      <w:proofErr w:type="spellEnd"/>
      <w:del w:id="11" w:author="Mike Montemurro" w:date="2023-10-05T16:46:00Z">
        <w:r w:rsidDel="00730458">
          <w:rPr>
            <w:w w:val="100"/>
          </w:rPr>
          <w:delText>]</w:delText>
        </w:r>
      </w:del>
      <w:ins w:id="12" w:author="Mike Montemurro" w:date="2023-10-05T16:46:00Z">
        <w:r w:rsidR="00730458">
          <w:rPr>
            <w:w w:val="100"/>
          </w:rPr>
          <w:t>)</w:t>
        </w:r>
      </w:ins>
      <w:r>
        <w:rPr>
          <w:w w:val="100"/>
        </w:rPr>
        <w:tab/>
      </w:r>
      <w:r>
        <w:rPr>
          <w:w w:val="100"/>
        </w:rPr>
        <w:tab/>
        <w:t xml:space="preserve">is a (#1776)TIE of type </w:t>
      </w:r>
      <w:proofErr w:type="spellStart"/>
      <w:r>
        <w:rPr>
          <w:w w:val="100"/>
        </w:rPr>
        <w:t>IntervalType</w:t>
      </w:r>
      <w:proofErr w:type="spellEnd"/>
      <w:r>
        <w:rPr>
          <w:w w:val="100"/>
        </w:rPr>
        <w:t xml:space="preserve">, as described in 9.4.2.47 (TIE(#1776)), containing e.g., for type </w:t>
      </w:r>
      <w:proofErr w:type="spellStart"/>
      <w:r>
        <w:rPr>
          <w:w w:val="100"/>
        </w:rPr>
        <w:t>KeyLifetime</w:t>
      </w:r>
      <w:proofErr w:type="spellEnd"/>
      <w:r>
        <w:rPr>
          <w:w w:val="100"/>
        </w:rPr>
        <w:t>, the lifetime of the FT key hierarchy</w:t>
      </w:r>
    </w:p>
    <w:p w14:paraId="2FCC3533" w14:textId="05B1D24F" w:rsidR="00390A61" w:rsidRDefault="00390A61" w:rsidP="00390A61">
      <w:pPr>
        <w:pStyle w:val="VariableList"/>
        <w:tabs>
          <w:tab w:val="clear" w:pos="1080"/>
          <w:tab w:val="left" w:pos="2520"/>
        </w:tabs>
        <w:ind w:left="2520" w:hanging="2320"/>
        <w:rPr>
          <w:w w:val="100"/>
        </w:rPr>
      </w:pPr>
      <w:r>
        <w:rPr>
          <w:w w:val="100"/>
        </w:rPr>
        <w:tab/>
        <w:t>IGTK</w:t>
      </w:r>
      <w:del w:id="13" w:author="Mike Montemurro" w:date="2023-10-05T16:46:00Z">
        <w:r w:rsidDel="00730458">
          <w:rPr>
            <w:w w:val="100"/>
          </w:rPr>
          <w:delText>[</w:delText>
        </w:r>
      </w:del>
      <w:ins w:id="14" w:author="Mike Montemurro" w:date="2023-10-05T16:46:00Z">
        <w:r w:rsidR="00730458">
          <w:rPr>
            <w:w w:val="100"/>
          </w:rPr>
          <w:t>(</w:t>
        </w:r>
      </w:ins>
      <w:r>
        <w:rPr>
          <w:w w:val="100"/>
        </w:rPr>
        <w:t>M</w:t>
      </w:r>
      <w:ins w:id="15" w:author="Mike Montemurro" w:date="2023-10-05T16:53:00Z">
        <w:r w:rsidR="00C20770">
          <w:rPr>
            <w:w w:val="100"/>
          </w:rPr>
          <w:t>, IPN</w:t>
        </w:r>
      </w:ins>
      <w:del w:id="16" w:author="Mike Montemurro" w:date="2023-10-05T16:46:00Z">
        <w:r w:rsidDel="00730458">
          <w:rPr>
            <w:w w:val="100"/>
          </w:rPr>
          <w:delText>]</w:delText>
        </w:r>
      </w:del>
      <w:ins w:id="17" w:author="Mike Montemurro" w:date="2023-10-05T16:46:00Z">
        <w:r w:rsidR="00730458">
          <w:rPr>
            <w:w w:val="100"/>
          </w:rPr>
          <w:t>)</w:t>
        </w:r>
      </w:ins>
      <w:r>
        <w:rPr>
          <w:w w:val="100"/>
        </w:rPr>
        <w:tab/>
      </w:r>
      <w:r>
        <w:rPr>
          <w:w w:val="100"/>
        </w:rPr>
        <w:tab/>
        <w:t>is the (#3493)IGTK KDE, with the Key ID field set to M</w:t>
      </w:r>
      <w:r w:rsidR="00637CFE">
        <w:rPr>
          <w:w w:val="100"/>
        </w:rPr>
        <w:t xml:space="preserve"> </w:t>
      </w:r>
      <w:r w:rsidR="00637CFE" w:rsidRPr="006E00BF">
        <w:rPr>
          <w:w w:val="100"/>
          <w:u w:val="single"/>
        </w:rPr>
        <w:t xml:space="preserve">and the IPN </w:t>
      </w:r>
      <w:r w:rsidR="00333F82" w:rsidRPr="006E00BF">
        <w:rPr>
          <w:w w:val="100"/>
          <w:u w:val="single"/>
        </w:rPr>
        <w:t>field</w:t>
      </w:r>
      <w:r w:rsidR="006E00BF">
        <w:rPr>
          <w:w w:val="100"/>
          <w:u w:val="single"/>
        </w:rPr>
        <w:t xml:space="preserve"> set to the </w:t>
      </w:r>
      <w:r w:rsidR="00FB55A2">
        <w:rPr>
          <w:w w:val="100"/>
          <w:u w:val="single"/>
        </w:rPr>
        <w:t xml:space="preserve">current </w:t>
      </w:r>
      <w:r w:rsidR="0089725D">
        <w:rPr>
          <w:w w:val="100"/>
          <w:u w:val="single"/>
        </w:rPr>
        <w:t>IPN</w:t>
      </w:r>
      <w:r w:rsidR="00FB55A2">
        <w:rPr>
          <w:w w:val="100"/>
          <w:u w:val="single"/>
        </w:rPr>
        <w:t xml:space="preserve"> </w:t>
      </w:r>
      <w:r w:rsidR="002676AF">
        <w:rPr>
          <w:w w:val="100"/>
          <w:u w:val="single"/>
        </w:rPr>
        <w:t>at the transmitter</w:t>
      </w:r>
      <w:commentRangeStart w:id="18"/>
      <w:r w:rsidR="006E00BF">
        <w:rPr>
          <w:w w:val="100"/>
          <w:u w:val="single"/>
        </w:rPr>
        <w:t xml:space="preserve"> </w:t>
      </w:r>
      <w:commentRangeEnd w:id="18"/>
      <w:r w:rsidR="00DA6323">
        <w:rPr>
          <w:rStyle w:val="CommentReference"/>
          <w:rFonts w:eastAsia="Times New Roman"/>
          <w:color w:val="auto"/>
          <w:w w:val="100"/>
          <w:lang w:eastAsia="en-US"/>
        </w:rPr>
        <w:commentReference w:id="18"/>
      </w:r>
    </w:p>
    <w:p w14:paraId="4821A956" w14:textId="29AFC69D" w:rsidR="00390A61" w:rsidRPr="006E00BF" w:rsidRDefault="00390A61" w:rsidP="00390A61">
      <w:pPr>
        <w:pStyle w:val="VariableList"/>
        <w:tabs>
          <w:tab w:val="clear" w:pos="1080"/>
          <w:tab w:val="left" w:pos="2520"/>
        </w:tabs>
        <w:ind w:left="2520" w:hanging="2320"/>
        <w:rPr>
          <w:strike/>
          <w:w w:val="100"/>
        </w:rPr>
      </w:pPr>
      <w:r>
        <w:rPr>
          <w:w w:val="100"/>
        </w:rPr>
        <w:tab/>
      </w:r>
      <w:r w:rsidRPr="006E00BF">
        <w:rPr>
          <w:strike/>
          <w:w w:val="100"/>
        </w:rPr>
        <w:t>IPN</w:t>
      </w:r>
      <w:r w:rsidRPr="006E00BF">
        <w:rPr>
          <w:strike/>
          <w:w w:val="100"/>
        </w:rPr>
        <w:tab/>
      </w:r>
      <w:r w:rsidRPr="006E00BF">
        <w:rPr>
          <w:strike/>
          <w:w w:val="100"/>
        </w:rPr>
        <w:tab/>
        <w:t>the current IGTK replay counter value provided by the IGTK KDE</w:t>
      </w:r>
    </w:p>
    <w:p w14:paraId="4E6A30D7" w14:textId="19599640" w:rsidR="00390A61" w:rsidRPr="00702DA6" w:rsidRDefault="00390A61" w:rsidP="00390A61">
      <w:pPr>
        <w:pStyle w:val="VariableList"/>
        <w:tabs>
          <w:tab w:val="clear" w:pos="1080"/>
          <w:tab w:val="left" w:pos="2520"/>
        </w:tabs>
        <w:ind w:left="2520" w:hanging="2320"/>
        <w:rPr>
          <w:w w:val="100"/>
          <w:u w:val="single"/>
        </w:rPr>
      </w:pPr>
      <w:r>
        <w:rPr>
          <w:w w:val="100"/>
        </w:rPr>
        <w:tab/>
        <w:t>BIGTK</w:t>
      </w:r>
      <w:del w:id="19" w:author="Mike Montemurro" w:date="2023-10-05T16:47:00Z">
        <w:r w:rsidDel="00730458">
          <w:rPr>
            <w:w w:val="100"/>
          </w:rPr>
          <w:delText>[</w:delText>
        </w:r>
      </w:del>
      <w:ins w:id="20" w:author="Mike Montemurro" w:date="2023-10-05T16:47:00Z">
        <w:r w:rsidR="00730458">
          <w:rPr>
            <w:w w:val="100"/>
          </w:rPr>
          <w:t>(</w:t>
        </w:r>
      </w:ins>
      <w:r>
        <w:rPr>
          <w:w w:val="100"/>
        </w:rPr>
        <w:t>Q</w:t>
      </w:r>
      <w:ins w:id="21" w:author="Mike Montemurro" w:date="2023-10-05T16:54:00Z">
        <w:r w:rsidR="00014455">
          <w:rPr>
            <w:w w:val="100"/>
          </w:rPr>
          <w:t>, BIPN</w:t>
        </w:r>
      </w:ins>
      <w:del w:id="22" w:author="Mike Montemurro" w:date="2023-10-05T16:47:00Z">
        <w:r w:rsidDel="00730458">
          <w:rPr>
            <w:w w:val="100"/>
          </w:rPr>
          <w:delText xml:space="preserve">] </w:delText>
        </w:r>
      </w:del>
      <w:ins w:id="23" w:author="Mike Montemurro" w:date="2023-10-05T16:47:00Z">
        <w:r w:rsidR="00730458">
          <w:rPr>
            <w:w w:val="100"/>
          </w:rPr>
          <w:t>)</w:t>
        </w:r>
      </w:ins>
      <w:r>
        <w:rPr>
          <w:w w:val="100"/>
        </w:rPr>
        <w:tab/>
      </w:r>
      <w:r>
        <w:rPr>
          <w:w w:val="100"/>
        </w:rPr>
        <w:tab/>
        <w:t>is the (#3493)BIGTK KDE, with the Key ID field set to Q</w:t>
      </w:r>
      <w:r w:rsidR="007D6C9A">
        <w:rPr>
          <w:w w:val="100"/>
        </w:rPr>
        <w:t xml:space="preserve"> </w:t>
      </w:r>
      <w:r w:rsidR="007D6C9A" w:rsidRPr="00702DA6">
        <w:rPr>
          <w:w w:val="100"/>
          <w:u w:val="single"/>
        </w:rPr>
        <w:t xml:space="preserve">and the BIPN field </w:t>
      </w:r>
      <w:r w:rsidR="005C4362" w:rsidRPr="00702DA6">
        <w:rPr>
          <w:w w:val="100"/>
          <w:u w:val="single"/>
        </w:rPr>
        <w:t>is set to the current BIPN at the transmitter</w:t>
      </w:r>
    </w:p>
    <w:p w14:paraId="5AE097D2" w14:textId="03488CC0" w:rsidR="00390A61" w:rsidRPr="005C4362" w:rsidRDefault="00390A61" w:rsidP="00390A61">
      <w:pPr>
        <w:pStyle w:val="VariableList"/>
        <w:tabs>
          <w:tab w:val="clear" w:pos="1080"/>
          <w:tab w:val="left" w:pos="2520"/>
        </w:tabs>
        <w:ind w:left="2520" w:hanging="2320"/>
        <w:rPr>
          <w:strike/>
          <w:w w:val="100"/>
        </w:rPr>
      </w:pPr>
      <w:r>
        <w:rPr>
          <w:w w:val="100"/>
        </w:rPr>
        <w:tab/>
      </w:r>
      <w:r w:rsidRPr="005C4362">
        <w:rPr>
          <w:strike/>
          <w:w w:val="100"/>
        </w:rPr>
        <w:t>BIPN</w:t>
      </w:r>
      <w:r w:rsidRPr="005C4362">
        <w:rPr>
          <w:strike/>
          <w:w w:val="100"/>
        </w:rPr>
        <w:tab/>
      </w:r>
      <w:r w:rsidRPr="005C4362">
        <w:rPr>
          <w:strike/>
          <w:w w:val="100"/>
        </w:rPr>
        <w:tab/>
        <w:t>is the current BIGTK replay counter value provided by the BIGTK KDE</w:t>
      </w:r>
    </w:p>
    <w:p w14:paraId="752D4CD2" w14:textId="4A439D68" w:rsidR="00390A61" w:rsidRPr="00702DA6" w:rsidRDefault="00390A61" w:rsidP="00390A61">
      <w:pPr>
        <w:pStyle w:val="VariableList"/>
        <w:tabs>
          <w:tab w:val="clear" w:pos="1080"/>
          <w:tab w:val="left" w:pos="2520"/>
        </w:tabs>
        <w:ind w:left="2520" w:hanging="2320"/>
        <w:rPr>
          <w:w w:val="100"/>
          <w:u w:val="single"/>
        </w:rPr>
      </w:pPr>
      <w:r>
        <w:rPr>
          <w:w w:val="100"/>
        </w:rPr>
        <w:tab/>
        <w:t>(11ba)WIGTK</w:t>
      </w:r>
      <w:del w:id="24" w:author="Mike Montemurro" w:date="2023-10-05T16:47:00Z">
        <w:r w:rsidDel="00730458">
          <w:rPr>
            <w:w w:val="100"/>
          </w:rPr>
          <w:delText>[</w:delText>
        </w:r>
      </w:del>
      <w:ins w:id="25" w:author="Mike Montemurro" w:date="2023-10-05T16:47:00Z">
        <w:r w:rsidR="00730458">
          <w:rPr>
            <w:w w:val="100"/>
          </w:rPr>
          <w:t>(</w:t>
        </w:r>
      </w:ins>
      <w:r>
        <w:rPr>
          <w:w w:val="100"/>
        </w:rPr>
        <w:t>R</w:t>
      </w:r>
      <w:ins w:id="26" w:author="Mike Montemurro" w:date="2023-10-05T16:54:00Z">
        <w:r w:rsidR="00014455">
          <w:rPr>
            <w:w w:val="100"/>
          </w:rPr>
          <w:t>, WIPN</w:t>
        </w:r>
      </w:ins>
      <w:del w:id="27" w:author="Mike Montemurro" w:date="2023-10-05T16:47:00Z">
        <w:r w:rsidDel="00730458">
          <w:rPr>
            <w:w w:val="100"/>
          </w:rPr>
          <w:delText xml:space="preserve">] </w:delText>
        </w:r>
      </w:del>
      <w:ins w:id="28" w:author="Mike Montemurro" w:date="2023-10-05T16:47:00Z">
        <w:r w:rsidR="00730458">
          <w:rPr>
            <w:w w:val="100"/>
          </w:rPr>
          <w:t xml:space="preserve">) </w:t>
        </w:r>
      </w:ins>
      <w:del w:id="29" w:author="Mike Montemurro" w:date="2023-10-05T16:54:00Z">
        <w:r w:rsidDel="00014455">
          <w:rPr>
            <w:w w:val="100"/>
          </w:rPr>
          <w:tab/>
        </w:r>
      </w:del>
      <w:r>
        <w:rPr>
          <w:w w:val="100"/>
        </w:rPr>
        <w:tab/>
        <w:t>is the (#3493)WIGTK KDE, with the Key ID field set to R</w:t>
      </w:r>
      <w:r w:rsidR="005C4362">
        <w:rPr>
          <w:w w:val="100"/>
        </w:rPr>
        <w:t xml:space="preserve"> </w:t>
      </w:r>
      <w:r w:rsidR="005C4362" w:rsidRPr="00702DA6">
        <w:rPr>
          <w:w w:val="100"/>
          <w:u w:val="single"/>
        </w:rPr>
        <w:t>and the WIPN field</w:t>
      </w:r>
      <w:r w:rsidR="00702DA6" w:rsidRPr="00702DA6">
        <w:rPr>
          <w:w w:val="100"/>
          <w:u w:val="single"/>
        </w:rPr>
        <w:t xml:space="preserve"> set to the current WIPN at the transmitter</w:t>
      </w:r>
    </w:p>
    <w:p w14:paraId="65E905F4" w14:textId="77777777" w:rsidR="00390A61" w:rsidRPr="00702DA6" w:rsidRDefault="00390A61" w:rsidP="00390A61">
      <w:pPr>
        <w:pStyle w:val="VariableList"/>
        <w:tabs>
          <w:tab w:val="clear" w:pos="1080"/>
          <w:tab w:val="left" w:pos="2520"/>
        </w:tabs>
        <w:ind w:left="2520" w:hanging="2320"/>
        <w:rPr>
          <w:strike/>
          <w:w w:val="100"/>
        </w:rPr>
      </w:pPr>
      <w:r>
        <w:rPr>
          <w:w w:val="100"/>
        </w:rPr>
        <w:tab/>
      </w:r>
      <w:r w:rsidRPr="00702DA6">
        <w:rPr>
          <w:strike/>
          <w:w w:val="100"/>
        </w:rPr>
        <w:t>(11ba)WIPN</w:t>
      </w:r>
      <w:r w:rsidRPr="00702DA6">
        <w:rPr>
          <w:strike/>
          <w:w w:val="100"/>
        </w:rPr>
        <w:tab/>
      </w:r>
      <w:r w:rsidRPr="00702DA6">
        <w:rPr>
          <w:strike/>
          <w:w w:val="100"/>
        </w:rPr>
        <w:tab/>
        <w:t>is the current WIGTK replay counter value provided by the WIGTK KDE</w:t>
      </w:r>
    </w:p>
    <w:p w14:paraId="3796509C" w14:textId="77777777" w:rsidR="00390A61" w:rsidRDefault="00390A61" w:rsidP="00390A61">
      <w:pPr>
        <w:pStyle w:val="VariableList"/>
        <w:tabs>
          <w:tab w:val="clear" w:pos="1080"/>
          <w:tab w:val="left" w:pos="2520"/>
        </w:tabs>
        <w:ind w:left="2520" w:hanging="2320"/>
        <w:rPr>
          <w:w w:val="100"/>
        </w:rPr>
      </w:pPr>
      <w:r>
        <w:rPr>
          <w:w w:val="100"/>
        </w:rPr>
        <w:tab/>
        <w:t>PMKID</w:t>
      </w:r>
      <w:r>
        <w:rPr>
          <w:w w:val="100"/>
        </w:rPr>
        <w:tab/>
      </w:r>
      <w:r>
        <w:rPr>
          <w:w w:val="100"/>
        </w:rPr>
        <w:tab/>
        <w:t>is (#3493)the PMKID KDE and is the PMK identifier used during the 4-way handshake for PMK identification</w:t>
      </w:r>
    </w:p>
    <w:p w14:paraId="1C9F4AE3" w14:textId="77777777" w:rsidR="00390A61" w:rsidRDefault="00390A61" w:rsidP="00390A61">
      <w:pPr>
        <w:pStyle w:val="VariableList"/>
        <w:tabs>
          <w:tab w:val="clear" w:pos="1080"/>
          <w:tab w:val="left" w:pos="2520"/>
        </w:tabs>
        <w:ind w:left="2520" w:hanging="2320"/>
        <w:rPr>
          <w:w w:val="100"/>
        </w:rPr>
      </w:pPr>
      <w:r>
        <w:rPr>
          <w:w w:val="100"/>
        </w:rPr>
        <w:tab/>
        <w:t>OCI KDE</w:t>
      </w:r>
      <w:r>
        <w:rPr>
          <w:w w:val="100"/>
        </w:rPr>
        <w:tab/>
      </w:r>
      <w:r>
        <w:rPr>
          <w:w w:val="100"/>
        </w:rPr>
        <w:tab/>
        <w:t>is (#3493)the OCI KDE</w:t>
      </w:r>
    </w:p>
    <w:p w14:paraId="2608B49E" w14:textId="77777777" w:rsidR="00390A61" w:rsidRDefault="00390A61" w:rsidP="00390A61">
      <w:pPr>
        <w:pStyle w:val="VariableList"/>
        <w:tabs>
          <w:tab w:val="clear" w:pos="1080"/>
          <w:tab w:val="left" w:pos="2520"/>
        </w:tabs>
        <w:ind w:left="2520" w:hanging="2320"/>
        <w:rPr>
          <w:w w:val="100"/>
        </w:rPr>
      </w:pPr>
      <w:r>
        <w:rPr>
          <w:w w:val="100"/>
        </w:rPr>
        <w:tab/>
        <w:t>RSNXE</w:t>
      </w:r>
      <w:r>
        <w:rPr>
          <w:w w:val="100"/>
        </w:rPr>
        <w:tab/>
      </w:r>
      <w:r>
        <w:rPr>
          <w:w w:val="100"/>
        </w:rPr>
        <w:tab/>
        <w:t>is (#3493)the RSNXE, described in 9.4.2.240 (RSNXE(#1776))</w:t>
      </w:r>
    </w:p>
    <w:p w14:paraId="3705D62F" w14:textId="77777777" w:rsidR="00390A61" w:rsidRDefault="00390A61" w:rsidP="00390A61">
      <w:pPr>
        <w:pStyle w:val="VariableList"/>
        <w:tabs>
          <w:tab w:val="clear" w:pos="1080"/>
          <w:tab w:val="left" w:pos="2520"/>
        </w:tabs>
        <w:ind w:left="2520" w:hanging="2320"/>
        <w:rPr>
          <w:w w:val="100"/>
        </w:rPr>
      </w:pPr>
      <w:r>
        <w:rPr>
          <w:w w:val="100"/>
        </w:rPr>
        <w:lastRenderedPageBreak/>
        <w:tab/>
        <w:t>PMKID</w:t>
      </w:r>
      <w:r>
        <w:rPr>
          <w:w w:val="100"/>
        </w:rPr>
        <w:tab/>
      </w:r>
      <w:r>
        <w:rPr>
          <w:w w:val="100"/>
        </w:rPr>
        <w:tab/>
        <w:t>(#3493)is the PMK identifier for the PMKSA selected by the Authenticator</w:t>
      </w:r>
    </w:p>
    <w:p w14:paraId="75F6992B" w14:textId="76BDE781" w:rsidR="00390A61" w:rsidRDefault="00390A61" w:rsidP="00390A61">
      <w:pPr>
        <w:pStyle w:val="VariableList"/>
        <w:tabs>
          <w:tab w:val="clear" w:pos="1080"/>
          <w:tab w:val="left" w:pos="2520"/>
        </w:tabs>
        <w:ind w:left="2520" w:hanging="2320"/>
        <w:rPr>
          <w:w w:val="100"/>
        </w:rPr>
      </w:pPr>
      <w:r>
        <w:rPr>
          <w:w w:val="100"/>
        </w:rPr>
        <w:tab/>
      </w:r>
      <w:del w:id="30"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47DD0B6E" w14:textId="4FB64E6B" w:rsidR="00296429" w:rsidRPr="00970E96" w:rsidRDefault="00077C1F" w:rsidP="00390A61">
      <w:pPr>
        <w:pStyle w:val="VariableList"/>
        <w:tabs>
          <w:tab w:val="clear" w:pos="1080"/>
          <w:tab w:val="left" w:pos="2520"/>
        </w:tabs>
        <w:ind w:left="2520" w:hanging="2320"/>
        <w:rPr>
          <w:ins w:id="31" w:author="Mike Montemurro" w:date="2023-10-05T16:47:00Z"/>
          <w:w w:val="100"/>
          <w:u w:val="single"/>
        </w:rPr>
      </w:pPr>
      <w:r>
        <w:rPr>
          <w:w w:val="100"/>
        </w:rPr>
        <w:tab/>
      </w:r>
      <w:r w:rsidRPr="00970E96">
        <w:rPr>
          <w:w w:val="100"/>
          <w:u w:val="single"/>
        </w:rPr>
        <w:t>[a]</w:t>
      </w:r>
      <w:r w:rsidRPr="00970E96">
        <w:rPr>
          <w:w w:val="100"/>
          <w:u w:val="single"/>
        </w:rPr>
        <w:tab/>
      </w:r>
      <w:r w:rsidRPr="00970E96">
        <w:rPr>
          <w:w w:val="100"/>
          <w:u w:val="single"/>
        </w:rPr>
        <w:tab/>
        <w:t>means that a is optionally or conditionally present</w:t>
      </w:r>
      <w:r w:rsidR="00E42CC3" w:rsidRPr="00970E96">
        <w:rPr>
          <w:w w:val="100"/>
          <w:u w:val="single"/>
        </w:rPr>
        <w:t xml:space="preserve"> in</w:t>
      </w:r>
      <w:r w:rsidR="00944750" w:rsidRPr="00970E96">
        <w:rPr>
          <w:w w:val="100"/>
          <w:u w:val="single"/>
        </w:rPr>
        <w:t xml:space="preserve"> </w:t>
      </w:r>
      <w:r w:rsidR="00E42CC3" w:rsidRPr="00970E96">
        <w:rPr>
          <w:w w:val="100"/>
          <w:u w:val="single"/>
        </w:rPr>
        <w:t xml:space="preserve"> </w:t>
      </w:r>
      <w:r w:rsidR="00944750" w:rsidRPr="00970E96">
        <w:rPr>
          <w:w w:val="100"/>
          <w:u w:val="single"/>
        </w:rPr>
        <w:t>{</w:t>
      </w:r>
      <w:r w:rsidR="00E42CC3" w:rsidRPr="00970E96">
        <w:rPr>
          <w:w w:val="100"/>
          <w:u w:val="single"/>
        </w:rPr>
        <w:t>Key Data</w:t>
      </w:r>
      <w:r w:rsidR="00944750" w:rsidRPr="00970E96">
        <w:rPr>
          <w:w w:val="100"/>
          <w:u w:val="single"/>
        </w:rPr>
        <w:t>}</w:t>
      </w:r>
      <w:r w:rsidR="00E42CC3" w:rsidRPr="00970E96">
        <w:rPr>
          <w:w w:val="100"/>
          <w:u w:val="single"/>
        </w:rPr>
        <w:t xml:space="preserve"> </w:t>
      </w:r>
    </w:p>
    <w:p w14:paraId="1FEFA76A" w14:textId="6C2CA0C0" w:rsidR="005B52B0" w:rsidRPr="00970E96" w:rsidRDefault="005B52B0" w:rsidP="00390A61">
      <w:pPr>
        <w:pStyle w:val="VariableList"/>
        <w:tabs>
          <w:tab w:val="clear" w:pos="1080"/>
          <w:tab w:val="left" w:pos="2520"/>
        </w:tabs>
        <w:ind w:left="2520" w:hanging="2320"/>
        <w:rPr>
          <w:w w:val="100"/>
          <w:u w:val="single"/>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7A7D3E0F" w14:textId="77777777" w:rsidR="00A75CC8" w:rsidRDefault="00A75CC8" w:rsidP="00C67C9E">
      <w:pPr>
        <w:rPr>
          <w:b/>
          <w:bCs/>
          <w:i/>
          <w:iCs/>
          <w:lang w:val="en-GB"/>
        </w:rPr>
      </w:pPr>
    </w:p>
    <w:p w14:paraId="34F3F72F" w14:textId="376A8710"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32" w:name="RTF5f546f633635323339383633"/>
      <w:r>
        <w:rPr>
          <w:w w:val="100"/>
        </w:rPr>
        <w:t>4-way handshake</w:t>
      </w:r>
      <w:bookmarkEnd w:id="32"/>
    </w:p>
    <w:p w14:paraId="2F09EB86" w14:textId="77777777" w:rsidR="00A05F9C" w:rsidRDefault="00A05F9C" w:rsidP="00A05F9C">
      <w:pPr>
        <w:pStyle w:val="H4"/>
        <w:numPr>
          <w:ilvl w:val="0"/>
          <w:numId w:val="36"/>
        </w:numPr>
        <w:rPr>
          <w:w w:val="100"/>
        </w:rPr>
      </w:pPr>
      <w:r>
        <w:rPr>
          <w:w w:val="100"/>
        </w:rPr>
        <w:t>General</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EAPOL-Key(0,0,1,0,P,0,0,ANonce,0,{} or {PMKID}) </w:t>
      </w:r>
    </w:p>
    <w:p w14:paraId="5A06ED10" w14:textId="3AAA4A67" w:rsidR="00E0016B" w:rsidRPr="00F52DCC" w:rsidRDefault="00E0016B" w:rsidP="00E0016B">
      <w:pPr>
        <w:pStyle w:val="LP"/>
        <w:tabs>
          <w:tab w:val="clear" w:pos="640"/>
          <w:tab w:val="left" w:pos="1660"/>
        </w:tabs>
        <w:ind w:left="1660" w:hanging="1020"/>
        <w:rPr>
          <w:w w:val="100"/>
          <w:u w:val="single"/>
        </w:rPr>
      </w:pPr>
      <w:r w:rsidRPr="00F52DCC">
        <w:rPr>
          <w:w w:val="100"/>
          <w:u w:val="single"/>
        </w:rPr>
        <w:t>Message 1:</w:t>
      </w:r>
      <w:r w:rsidRPr="00F52DCC">
        <w:rPr>
          <w:w w:val="100"/>
          <w:u w:val="single"/>
        </w:rPr>
        <w:tab/>
        <w:t xml:space="preserve">Authenticator </w:t>
      </w:r>
      <w:r w:rsidRPr="00F52DCC">
        <w:rPr>
          <w:rFonts w:ascii="Symbol" w:hAnsi="Symbol" w:cs="Symbol"/>
          <w:w w:val="100"/>
          <w:u w:val="single"/>
        </w:rPr>
        <w:t>®</w:t>
      </w:r>
      <w:r w:rsidRPr="00F52DCC">
        <w:rPr>
          <w:w w:val="100"/>
          <w:u w:val="single"/>
        </w:rPr>
        <w:t xml:space="preserve"> Supplicant: EAPOL-Key(0,0,1,0,P,0,0,ANonce,0, {</w:t>
      </w:r>
      <w:r w:rsidR="007B51E5" w:rsidRPr="00F52DCC">
        <w:rPr>
          <w:w w:val="100"/>
          <w:u w:val="single"/>
        </w:rPr>
        <w:t>[</w:t>
      </w:r>
      <w:r w:rsidRPr="00F52DCC">
        <w:rPr>
          <w:w w:val="100"/>
          <w:u w:val="single"/>
        </w:rPr>
        <w:t>PMKID</w:t>
      </w:r>
      <w:r w:rsidR="007B51E5" w:rsidRPr="00F52DCC">
        <w:rPr>
          <w:w w:val="100"/>
          <w:u w:val="single"/>
        </w:rPr>
        <w:t>]</w:t>
      </w:r>
      <w:r w:rsidRPr="00F52DCC">
        <w:rPr>
          <w:w w:val="100"/>
          <w:u w:val="single"/>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EAPOL-Key(0,1,0,0,P,0,0,SNonce,MIC,{RSNE} or {RSNE, OCI KDE} or {RSNE, RSNXE} or {RSNE, OCI KDE, RSNXE}) </w:t>
      </w:r>
    </w:p>
    <w:p w14:paraId="1745C4AC" w14:textId="25915892"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EAPOL-Key(0,1,0,0,P,0,0,SNonce,MIC, {RSNE, </w:t>
      </w:r>
      <w:ins w:id="33" w:author="Mike Montemurro" w:date="2023-12-04T11:45:00Z">
        <w:r w:rsidR="00AA6382" w:rsidRPr="00CB1DEA">
          <w:rPr>
            <w:w w:val="100"/>
            <w:u w:val="single"/>
          </w:rPr>
          <w:t>[, RSNXE]}</w:t>
        </w:r>
        <w:r w:rsidR="00AA6382" w:rsidRPr="00CB1DEA">
          <w:rPr>
            <w:w w:val="100"/>
            <w:u w:val="single"/>
          </w:rPr>
          <w:t xml:space="preserve"> </w:t>
        </w:r>
      </w:ins>
      <w:r w:rsidRPr="00CB1DEA">
        <w:rPr>
          <w:w w:val="100"/>
          <w:u w:val="single"/>
        </w:rPr>
        <w:t>[</w:t>
      </w:r>
      <w:r w:rsidR="00CB1DEA" w:rsidRPr="00CB1DEA">
        <w:rPr>
          <w:w w:val="100"/>
          <w:u w:val="single"/>
        </w:rPr>
        <w:t>, OCI]</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 xml:space="preserve">EAPOL-Key(1,1,1,1,P,0,KeyRSC,ANonce,MIC,{RSNE,GTK[N]}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718B6979"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EAPOL-Key(1,1,1,1,P,0,KeyRSC,ANonce,MIC,{</w:t>
      </w:r>
      <w:r w:rsidR="00CB1DEA" w:rsidRPr="00104633">
        <w:rPr>
          <w:w w:val="100"/>
          <w:u w:val="single"/>
        </w:rPr>
        <w:t xml:space="preserve"> </w:t>
      </w:r>
      <w:r w:rsidRPr="00104633">
        <w:rPr>
          <w:w w:val="100"/>
          <w:u w:val="single"/>
        </w:rPr>
        <w:t xml:space="preserve">RSNE, </w:t>
      </w:r>
      <w:ins w:id="34" w:author="Mike Montemurro" w:date="2023-12-04T11:46:00Z">
        <w:r w:rsidR="00E93D52" w:rsidRPr="00104633">
          <w:rPr>
            <w:w w:val="100"/>
            <w:u w:val="single"/>
          </w:rPr>
          <w:t>[, RSNXE]</w:t>
        </w:r>
        <w:r w:rsidR="00E93D52">
          <w:rPr>
            <w:w w:val="100"/>
            <w:u w:val="single"/>
          </w:rPr>
          <w:t xml:space="preserve"> </w:t>
        </w:r>
        <w:r w:rsidR="00E93D52" w:rsidRPr="00104633">
          <w:rPr>
            <w:w w:val="100"/>
            <w:u w:val="single"/>
          </w:rPr>
          <w:t xml:space="preserve">[, OCI] </w:t>
        </w:r>
      </w:ins>
      <w:r w:rsidRPr="00104633">
        <w:rPr>
          <w:w w:val="100"/>
          <w:u w:val="single"/>
        </w:rPr>
        <w:t>GTK</w:t>
      </w:r>
      <w:r w:rsidR="00CB1DEA" w:rsidRPr="00104633">
        <w:rPr>
          <w:w w:val="100"/>
          <w:u w:val="single"/>
        </w:rPr>
        <w:t>(</w:t>
      </w:r>
      <w:r w:rsidRPr="00104633">
        <w:rPr>
          <w:w w:val="100"/>
          <w:u w:val="single"/>
        </w:rPr>
        <w:t>N</w:t>
      </w:r>
      <w:r w:rsidR="00CB1DEA" w:rsidRPr="00104633">
        <w:rPr>
          <w:w w:val="100"/>
          <w:u w:val="single"/>
        </w:rPr>
        <w:t>)[, IGTK(M</w:t>
      </w:r>
      <w:ins w:id="35"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36"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del w:id="37" w:author="Mike Montemurro" w:date="2023-12-04T11:46:00Z">
        <w:r w:rsidR="006A10DA" w:rsidRPr="00104633" w:rsidDel="00E93D52">
          <w:rPr>
            <w:w w:val="100"/>
            <w:u w:val="single"/>
          </w:rPr>
          <w:delText>[</w:delText>
        </w:r>
        <w:r w:rsidRPr="00104633" w:rsidDel="00E93D52">
          <w:rPr>
            <w:w w:val="100"/>
            <w:u w:val="single"/>
          </w:rPr>
          <w:delText>, OC</w:delText>
        </w:r>
        <w:r w:rsidR="006A10DA" w:rsidRPr="00104633" w:rsidDel="00E93D52">
          <w:rPr>
            <w:w w:val="100"/>
            <w:u w:val="single"/>
          </w:rPr>
          <w:delText xml:space="preserve">I] </w:delText>
        </w:r>
      </w:del>
      <w:del w:id="38" w:author="Mike Montemurro" w:date="2023-12-04T11:45:00Z">
        <w:r w:rsidR="006A10DA" w:rsidRPr="00104633" w:rsidDel="00AA6382">
          <w:rPr>
            <w:w w:val="100"/>
            <w:u w:val="single"/>
          </w:rPr>
          <w:delText>[</w:delText>
        </w:r>
        <w:r w:rsidRPr="00104633" w:rsidDel="00AA6382">
          <w:rPr>
            <w:w w:val="100"/>
            <w:u w:val="single"/>
          </w:rPr>
          <w:delText>, RSNXE</w:delText>
        </w:r>
        <w:r w:rsidR="006A10DA" w:rsidRPr="00104633" w:rsidDel="00AA6382">
          <w:rPr>
            <w:w w:val="100"/>
            <w:u w:val="single"/>
          </w:rPr>
          <w:delText>]</w:delText>
        </w:r>
      </w:del>
      <w:ins w:id="39" w:author="Mike Montemurro" w:date="2023-10-05T16:50:00Z">
        <w:r w:rsidR="00B5666F">
          <w:rPr>
            <w:w w:val="100"/>
            <w:u w:val="single"/>
          </w:rPr>
          <w:t>[, WIG</w:t>
        </w:r>
        <w:r w:rsidR="001B2AD4">
          <w:rPr>
            <w:w w:val="100"/>
            <w:u w:val="single"/>
          </w:rPr>
          <w:t>TK(R</w:t>
        </w:r>
      </w:ins>
      <w:ins w:id="40" w:author="Mike Montemurro" w:date="2023-10-05T16:56:00Z">
        <w:r w:rsidR="00D27D34">
          <w:rPr>
            <w:w w:val="100"/>
            <w:u w:val="single"/>
          </w:rPr>
          <w:t>, WIPN</w:t>
        </w:r>
      </w:ins>
      <w:ins w:id="41" w:author="Mike Montemurro" w:date="2023-10-05T16:50:00Z">
        <w:r w:rsidR="001B2AD4">
          <w:rPr>
            <w:w w:val="100"/>
            <w:u w:val="single"/>
          </w:rPr>
          <w:t>)</w:t>
        </w:r>
      </w:ins>
      <w:ins w:id="42"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7D9F0DEA" w14:textId="5BC5181C" w:rsidR="00C22522" w:rsidRPr="00C35B39" w:rsidRDefault="00C22522" w:rsidP="00C22522">
      <w:pPr>
        <w:rPr>
          <w:b/>
          <w:bCs/>
          <w:i/>
          <w:iCs/>
          <w:lang w:val="en-GB"/>
        </w:rPr>
      </w:pPr>
      <w:r>
        <w:rPr>
          <w:b/>
          <w:bCs/>
          <w:i/>
          <w:iCs/>
          <w:lang w:val="en-GB"/>
        </w:rPr>
        <w:t xml:space="preserve">Add the following note after </w:t>
      </w:r>
      <w:r w:rsidR="00C954C2">
        <w:rPr>
          <w:b/>
          <w:bCs/>
          <w:i/>
          <w:iCs/>
          <w:lang w:val="en-GB"/>
        </w:rPr>
        <w:t>first paragraph and list</w:t>
      </w:r>
    </w:p>
    <w:p w14:paraId="619CAF54" w14:textId="77777777" w:rsidR="00BE7A77" w:rsidRDefault="00BE7A77" w:rsidP="00BE7A77">
      <w:pPr>
        <w:pStyle w:val="L2"/>
      </w:pPr>
    </w:p>
    <w:p w14:paraId="2BB1E051" w14:textId="671A6D49" w:rsidR="00515141" w:rsidRPr="00D54641" w:rsidRDefault="002D5920" w:rsidP="005B179A">
      <w:pPr>
        <w:pStyle w:val="L2"/>
        <w:ind w:left="440"/>
        <w:rPr>
          <w:u w:val="single"/>
        </w:rPr>
      </w:pPr>
      <w:r w:rsidRPr="00D54641">
        <w:rPr>
          <w:u w:val="single"/>
        </w:rPr>
        <w:t xml:space="preserve">The receiver of an EAPOL-Key message </w:t>
      </w:r>
      <w:r w:rsidR="00D54641" w:rsidRPr="00D54641">
        <w:rPr>
          <w:u w:val="single"/>
        </w:rPr>
        <w:t xml:space="preserve">shall accept elements and KDEs </w:t>
      </w:r>
      <w:r w:rsidR="005B179A">
        <w:rPr>
          <w:u w:val="single"/>
        </w:rPr>
        <w:t>in the Key Data field in any order.</w:t>
      </w:r>
    </w:p>
    <w:p w14:paraId="01D2AFD9" w14:textId="565F93B1" w:rsidR="00E942B7" w:rsidRDefault="00E942B7" w:rsidP="00E942B7">
      <w:pPr>
        <w:pStyle w:val="T"/>
        <w:rPr>
          <w:spacing w:val="-2"/>
          <w:w w:val="100"/>
        </w:rPr>
      </w:pPr>
      <w:r>
        <w:rPr>
          <w:spacing w:val="-2"/>
          <w:w w:val="100"/>
        </w:rPr>
        <w:t>The FT initial mobility domain association uses the FT 4-way handshake to establish an initial PTKSA, GTKSA, if management frame protection is enabled, an IGTKSA, and if beacon protection is enabled, a BIGTKSA, that is based on this protocol. The FT 4-way handshake protocol is described in 13.4 (FT initial mobility domain association).</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77777777" w:rsidR="00E942B7" w:rsidRDefault="00E942B7" w:rsidP="00E942B7">
      <w:pPr>
        <w:pStyle w:val="DL"/>
        <w:numPr>
          <w:ilvl w:val="0"/>
          <w:numId w:val="6"/>
        </w:numPr>
        <w:ind w:left="6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46247E3F" w14:textId="77777777" w:rsidR="00E942B7" w:rsidRDefault="00E942B7" w:rsidP="00E942B7">
      <w:pPr>
        <w:pStyle w:val="DL"/>
        <w:numPr>
          <w:ilvl w:val="0"/>
          <w:numId w:val="6"/>
        </w:numPr>
        <w:ind w:left="6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010C1094" w14:textId="77777777" w:rsidR="00E942B7" w:rsidRDefault="00E942B7" w:rsidP="00E942B7">
      <w:pPr>
        <w:pStyle w:val="DL"/>
        <w:numPr>
          <w:ilvl w:val="0"/>
          <w:numId w:val="6"/>
        </w:numPr>
        <w:ind w:left="640"/>
        <w:rPr>
          <w:w w:val="100"/>
        </w:rPr>
      </w:pPr>
      <w:proofErr w:type="spellStart"/>
      <w:r>
        <w:rPr>
          <w:w w:val="100"/>
        </w:rPr>
        <w:t>SNonce</w:t>
      </w:r>
      <w:proofErr w:type="spellEnd"/>
      <w:r>
        <w:rPr>
          <w:w w:val="100"/>
        </w:rPr>
        <w:t xml:space="preserve"> is a nonce from the Supplicant for PTK generation.</w:t>
      </w:r>
    </w:p>
    <w:p w14:paraId="46E4C180" w14:textId="77777777" w:rsidR="00E942B7" w:rsidRDefault="00E942B7" w:rsidP="00E942B7">
      <w:pPr>
        <w:pStyle w:val="DL"/>
        <w:numPr>
          <w:ilvl w:val="0"/>
          <w:numId w:val="6"/>
        </w:numPr>
        <w:ind w:left="640"/>
        <w:rPr>
          <w:w w:val="100"/>
        </w:rPr>
      </w:pPr>
      <w:r>
        <w:rPr>
          <w:w w:val="100"/>
        </w:rPr>
        <w:t>P means the pairwise bit is set.</w:t>
      </w:r>
    </w:p>
    <w:p w14:paraId="50E02D22" w14:textId="77777777" w:rsidR="00E942B7" w:rsidRDefault="00E942B7" w:rsidP="00E942B7">
      <w:pPr>
        <w:pStyle w:val="DL"/>
        <w:numPr>
          <w:ilvl w:val="0"/>
          <w:numId w:val="6"/>
        </w:numPr>
        <w:ind w:left="6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43304A4B" w14:textId="77777777" w:rsidR="00E942B7" w:rsidRDefault="00E942B7" w:rsidP="00E942B7">
      <w:pPr>
        <w:pStyle w:val="DL"/>
        <w:numPr>
          <w:ilvl w:val="0"/>
          <w:numId w:val="6"/>
        </w:numPr>
        <w:ind w:left="640"/>
        <w:rPr>
          <w:w w:val="100"/>
        </w:rPr>
      </w:pPr>
      <w:r>
        <w:rPr>
          <w:w w:val="100"/>
        </w:rPr>
        <w:t>RSNE represents the appropriate RSNEs.</w:t>
      </w:r>
    </w:p>
    <w:p w14:paraId="2E9EEA07" w14:textId="77777777" w:rsidR="00E942B7" w:rsidRDefault="00E942B7" w:rsidP="00E942B7">
      <w:pPr>
        <w:pStyle w:val="DL"/>
        <w:numPr>
          <w:ilvl w:val="0"/>
          <w:numId w:val="6"/>
        </w:numPr>
        <w:ind w:left="640"/>
        <w:rPr>
          <w:w w:val="100"/>
        </w:rPr>
      </w:pPr>
      <w:r>
        <w:rPr>
          <w:w w:val="100"/>
        </w:rPr>
        <w:lastRenderedPageBreak/>
        <w:t>GTK[N] represents the GTK with its key identifier.</w:t>
      </w:r>
    </w:p>
    <w:p w14:paraId="2184CCA9" w14:textId="77777777" w:rsidR="00E942B7" w:rsidRDefault="00E942B7" w:rsidP="00E942B7">
      <w:pPr>
        <w:pStyle w:val="DL"/>
        <w:numPr>
          <w:ilvl w:val="0"/>
          <w:numId w:val="6"/>
        </w:numPr>
        <w:ind w:left="6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0CA0FA79" w14:textId="77777777" w:rsidR="004234DB" w:rsidRDefault="00E942B7" w:rsidP="004234DB">
      <w:pPr>
        <w:pStyle w:val="DL"/>
        <w:numPr>
          <w:ilvl w:val="0"/>
          <w:numId w:val="6"/>
        </w:numPr>
        <w:ind w:left="6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PMKID identifies the PMKSA selected by the Authenticator</w:t>
      </w:r>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43" w:name="RTF5f546f633635323339383634"/>
      <w:r>
        <w:rPr>
          <w:w w:val="100"/>
        </w:rPr>
        <w:t>Group key handshake</w:t>
      </w:r>
      <w:bookmarkEnd w:id="43"/>
    </w:p>
    <w:p w14:paraId="63AE2C4F" w14:textId="3F5A2A76" w:rsidR="002C4AFB" w:rsidRPr="00C44E8D" w:rsidRDefault="002C4AFB" w:rsidP="002C4AFB">
      <w:pPr>
        <w:pStyle w:val="H4"/>
        <w:numPr>
          <w:ilvl w:val="0"/>
          <w:numId w:val="43"/>
        </w:numPr>
        <w:rPr>
          <w:w w:val="100"/>
        </w:rPr>
      </w:pPr>
      <w:r>
        <w:rPr>
          <w:w w:val="100"/>
        </w:rPr>
        <w:t>General</w:t>
      </w:r>
    </w:p>
    <w:p w14:paraId="0669D574" w14:textId="36FC26DD" w:rsidR="00C44E8D" w:rsidRPr="00C44E8D" w:rsidRDefault="00C44E8D" w:rsidP="00C44E8D">
      <w:pPr>
        <w:pStyle w:val="ListParagraph"/>
        <w:ind w:left="0"/>
        <w:rPr>
          <w:b/>
          <w:bCs/>
          <w:i/>
          <w:iCs/>
          <w:lang w:val="en-GB"/>
        </w:rPr>
      </w:pPr>
      <w:r w:rsidRPr="00C55D8D">
        <w:rPr>
          <w:b/>
          <w:bCs/>
          <w:i/>
          <w:iCs/>
          <w:lang w:val="en-GB"/>
        </w:rPr>
        <w:t>Update the following text in this clause as follows:</w:t>
      </w:r>
    </w:p>
    <w:p w14:paraId="4D9FA7B6" w14:textId="4E4C643C" w:rsidR="002C4AFB" w:rsidRDefault="002C4AFB" w:rsidP="002C4AFB">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EAPOL-Key(1,1,1,0,G,0,Key RSC,0, MIC, {GTK[N], IGTK[M], BIGTK[Q]})</w:t>
      </w:r>
    </w:p>
    <w:p w14:paraId="79846806" w14:textId="735808E0" w:rsidR="007229C0" w:rsidRPr="007229C0" w:rsidRDefault="00CD3B63" w:rsidP="00CD3B63">
      <w:pPr>
        <w:pStyle w:val="LP"/>
        <w:tabs>
          <w:tab w:val="left" w:pos="2980"/>
        </w:tabs>
        <w:ind w:left="1701" w:hanging="992"/>
        <w:rPr>
          <w:w w:val="100"/>
        </w:rPr>
      </w:pPr>
      <w:r>
        <w:rPr>
          <w:w w:val="100"/>
        </w:rPr>
        <w:tab/>
      </w:r>
      <w:r w:rsidR="007229C0">
        <w:rPr>
          <w:w w:val="100"/>
        </w:rPr>
        <w:t>EAPOL-Key(1,1,1,0,G,0,Key RSC,0, MIC, {</w:t>
      </w:r>
      <w:ins w:id="44" w:author="Mike Montemurro" w:date="2023-12-04T11:58:00Z">
        <w:r w:rsidR="00DF3F9F" w:rsidRPr="00CB1DEA">
          <w:rPr>
            <w:w w:val="100"/>
            <w:u w:val="single"/>
          </w:rPr>
          <w:t>[OCI</w:t>
        </w:r>
        <w:r w:rsidR="000D61A6">
          <w:rPr>
            <w:w w:val="100"/>
            <w:u w:val="single"/>
          </w:rPr>
          <w:t xml:space="preserve">, </w:t>
        </w:r>
        <w:r w:rsidR="00DF3F9F" w:rsidRPr="00CB1DEA">
          <w:rPr>
            <w:w w:val="100"/>
            <w:u w:val="single"/>
          </w:rPr>
          <w:t>]</w:t>
        </w:r>
      </w:ins>
      <w:r w:rsidR="007229C0">
        <w:rPr>
          <w:w w:val="100"/>
        </w:rPr>
        <w:t>GTK</w:t>
      </w:r>
      <w:r w:rsidR="00E247B3">
        <w:rPr>
          <w:w w:val="100"/>
        </w:rPr>
        <w:t>(N) [</w:t>
      </w:r>
      <w:r w:rsidR="007229C0">
        <w:rPr>
          <w:w w:val="100"/>
        </w:rPr>
        <w:t>, IGTK</w:t>
      </w:r>
      <w:r w:rsidR="00E247B3">
        <w:rPr>
          <w:w w:val="100"/>
        </w:rPr>
        <w:t>(</w:t>
      </w:r>
      <w:r w:rsidR="007229C0">
        <w:rPr>
          <w:w w:val="100"/>
        </w:rPr>
        <w:t>M</w:t>
      </w:r>
      <w:ins w:id="45"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46" w:author="Mike Montemurro" w:date="2023-10-05T16:58:00Z">
        <w:r w:rsidR="003F1F49">
          <w:rPr>
            <w:w w:val="100"/>
          </w:rPr>
          <w:t>, BIPN</w:t>
        </w:r>
      </w:ins>
      <w:r w:rsidR="001A2EF4">
        <w:rPr>
          <w:w w:val="100"/>
        </w:rPr>
        <w:t>)</w:t>
      </w:r>
      <w:ins w:id="47" w:author="Mike Montemurro" w:date="2023-10-05T16:58:00Z">
        <w:r w:rsidR="006B0911">
          <w:rPr>
            <w:w w:val="100"/>
          </w:rPr>
          <w:t xml:space="preserve">] </w:t>
        </w:r>
      </w:ins>
      <w:ins w:id="48" w:author="Mike Montemurro" w:date="2023-10-05T16:59:00Z">
        <w:r w:rsidR="00102C85">
          <w:rPr>
            <w:w w:val="100"/>
          </w:rPr>
          <w:t>[</w:t>
        </w:r>
      </w:ins>
      <w:ins w:id="49" w:author="Mike Montemurro" w:date="2023-10-05T16:58:00Z">
        <w:r w:rsidR="006B0911">
          <w:rPr>
            <w:w w:val="100"/>
          </w:rPr>
          <w:t>, WIGTK(R, WIPN)</w:t>
        </w:r>
      </w:ins>
      <w:ins w:id="50" w:author="Mike Montemurro" w:date="2023-10-05T16:59:00Z">
        <w:r w:rsidR="00102C85">
          <w:rPr>
            <w:w w:val="100"/>
          </w:rPr>
          <w:t>]</w:t>
        </w:r>
      </w:ins>
      <w:r w:rsidR="007229C0">
        <w:rPr>
          <w:w w:val="100"/>
        </w:rPr>
        <w:t>})</w:t>
      </w:r>
    </w:p>
    <w:p w14:paraId="42A2F139" w14:textId="38AC31CE"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EAPOL-Key(1,1,0,0,G,0,0,0,MIC,{</w:t>
      </w:r>
      <w:ins w:id="51" w:author="Mike Montemurro" w:date="2023-12-04T11:59:00Z">
        <w:r w:rsidR="000D61A6" w:rsidRPr="000D61A6">
          <w:rPr>
            <w:w w:val="100"/>
            <w:u w:val="single"/>
          </w:rPr>
          <w:t xml:space="preserve"> </w:t>
        </w:r>
        <w:r w:rsidR="000D61A6" w:rsidRPr="00CB1DEA">
          <w:rPr>
            <w:w w:val="100"/>
            <w:u w:val="single"/>
          </w:rPr>
          <w:t>[OCI]</w:t>
        </w:r>
      </w:ins>
      <w:r>
        <w:rPr>
          <w:w w:val="100"/>
        </w:rPr>
        <w:t>})</w:t>
      </w:r>
    </w:p>
    <w:p w14:paraId="7710B8AD" w14:textId="087B9700" w:rsidR="00B43BF5" w:rsidRPr="005B179A" w:rsidRDefault="005B179A" w:rsidP="005B179A">
      <w:pPr>
        <w:pStyle w:val="L2"/>
        <w:ind w:left="440"/>
        <w:rPr>
          <w:u w:val="single"/>
        </w:rPr>
      </w:pPr>
      <w:r>
        <w:rPr>
          <w:u w:val="single"/>
        </w:rPr>
        <w:t xml:space="preserve">NOTE --- </w:t>
      </w:r>
      <w:r w:rsidR="00CB7804">
        <w:rPr>
          <w:u w:val="single"/>
        </w:rPr>
        <w:t xml:space="preserve">Elements and KDEs in the key data field could be included </w:t>
      </w:r>
      <w:r w:rsidR="007F0313">
        <w:rPr>
          <w:u w:val="single"/>
        </w:rPr>
        <w:t>in any order</w:t>
      </w:r>
      <w:r>
        <w:rPr>
          <w:u w:val="single"/>
        </w:rPr>
        <w:t>.</w:t>
      </w:r>
    </w:p>
    <w:p w14:paraId="6D5851D0" w14:textId="77777777" w:rsidR="00C55D8D" w:rsidRDefault="00C55D8D" w:rsidP="00C55D8D">
      <w:pPr>
        <w:pStyle w:val="H2"/>
        <w:numPr>
          <w:ilvl w:val="0"/>
          <w:numId w:val="39"/>
        </w:numPr>
        <w:rPr>
          <w:w w:val="100"/>
        </w:rPr>
      </w:pPr>
      <w:bookmarkStart w:id="52" w:name="RTF39303035303a2048322c312e"/>
      <w:r>
        <w:rPr>
          <w:w w:val="100"/>
        </w:rPr>
        <w:t>FT initial mobility domain association</w:t>
      </w:r>
      <w:bookmarkEnd w:id="52"/>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53" w:name="RTF36353530363a2048332c312e"/>
      <w:r>
        <w:rPr>
          <w:w w:val="100"/>
        </w:rPr>
        <w:t>FT initial mobility domain association in an RSN</w:t>
      </w:r>
      <w:bookmarkEnd w:id="53"/>
    </w:p>
    <w:p w14:paraId="7878FFFB" w14:textId="77777777" w:rsidR="00C55D8D" w:rsidRPr="00C55D8D" w:rsidRDefault="00C55D8D" w:rsidP="00C55D8D">
      <w:pPr>
        <w:pStyle w:val="ListParagraph"/>
        <w:ind w:left="0"/>
        <w:rPr>
          <w:b/>
          <w:bCs/>
          <w:i/>
          <w:iCs/>
          <w:lang w:val="en-GB"/>
        </w:rPr>
      </w:pPr>
      <w:r w:rsidRPr="00C55D8D">
        <w:rPr>
          <w:b/>
          <w:bCs/>
          <w:i/>
          <w:iCs/>
          <w:lang w:val="en-GB"/>
        </w:rPr>
        <w:t>Update the following text in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lastRenderedPageBreak/>
        <w:t>R1KH</w:t>
      </w:r>
      <w:r>
        <w:rPr>
          <w:rFonts w:ascii="Symbol" w:hAnsi="Symbol" w:cs="Symbol"/>
          <w:w w:val="100"/>
        </w:rPr>
        <w:t>®</w:t>
      </w:r>
      <w:r>
        <w:rPr>
          <w:w w:val="100"/>
        </w:rPr>
        <w:t>S1KH:</w:t>
      </w:r>
      <w:r>
        <w:rPr>
          <w:w w:val="100"/>
        </w:rPr>
        <w:tab/>
        <w:t xml:space="preserve"> </w:t>
      </w:r>
      <w:r>
        <w:rPr>
          <w:w w:val="100"/>
        </w:rPr>
        <w:tab/>
        <w:t xml:space="preserve">EAPOL-Key(0,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S1KH</w:t>
      </w:r>
      <w:r w:rsidRPr="006C49A3">
        <w:rPr>
          <w:rFonts w:ascii="Symbol" w:hAnsi="Symbol" w:cs="Symbol"/>
          <w:strike/>
          <w:w w:val="100"/>
        </w:rPr>
        <w:t>®</w:t>
      </w:r>
      <w:r w:rsidRPr="006C49A3">
        <w:rPr>
          <w:strike/>
          <w:w w:val="100"/>
        </w:rPr>
        <w:t>R1KH:</w:t>
      </w:r>
      <w:r w:rsidRPr="006C49A3">
        <w:rPr>
          <w:strike/>
          <w:w w:val="100"/>
        </w:rPr>
        <w:tab/>
        <w:t xml:space="preserve"> EAPOL-Key(0, 1, 0, 0, P, 0, 0, </w:t>
      </w:r>
      <w:proofErr w:type="spellStart"/>
      <w:r w:rsidRPr="006C49A3">
        <w:rPr>
          <w:strike/>
          <w:w w:val="100"/>
        </w:rPr>
        <w:t>SNonce</w:t>
      </w:r>
      <w:proofErr w:type="spellEnd"/>
      <w:r w:rsidRPr="006C49A3">
        <w:rPr>
          <w:strike/>
          <w:w w:val="100"/>
        </w:rPr>
        <w:t>, MIC, {RSNE[PMKR1Name], MDE, FTE, RSNXE})</w:t>
      </w:r>
    </w:p>
    <w:p w14:paraId="431FEE04" w14:textId="6571D73B"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EAPOL-Key(0, 1, 0, 0, P, 0, 0, </w:t>
      </w:r>
      <w:proofErr w:type="spellStart"/>
      <w:r w:rsidRPr="004F1B89">
        <w:rPr>
          <w:w w:val="100"/>
          <w:u w:val="single"/>
        </w:rPr>
        <w:t>SNonce</w:t>
      </w:r>
      <w:proofErr w:type="spellEnd"/>
      <w:r w:rsidRPr="004F1B89">
        <w:rPr>
          <w:w w:val="100"/>
          <w:u w:val="single"/>
        </w:rPr>
        <w:t>, MIC, {RSNE(PMKR1Name)</w:t>
      </w:r>
      <w:ins w:id="54" w:author="Mike Montemurro" w:date="2023-12-04T11:55:00Z">
        <w:r w:rsidR="00341A09" w:rsidRPr="00341A09">
          <w:rPr>
            <w:w w:val="100"/>
            <w:u w:val="single"/>
          </w:rPr>
          <w:t xml:space="preserve"> </w:t>
        </w:r>
        <w:r w:rsidR="00341A09">
          <w:rPr>
            <w:w w:val="100"/>
            <w:u w:val="single"/>
          </w:rPr>
          <w:t xml:space="preserve">[, </w:t>
        </w:r>
        <w:r w:rsidR="00341A09" w:rsidRPr="004F1B89">
          <w:rPr>
            <w:w w:val="100"/>
            <w:u w:val="single"/>
          </w:rPr>
          <w:t>RSNXE]</w:t>
        </w:r>
      </w:ins>
      <w:r w:rsidRPr="004F1B89">
        <w:rPr>
          <w:w w:val="100"/>
          <w:u w:val="single"/>
        </w:rPr>
        <w:t>, MDE, FTE})</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R1KH</w:t>
      </w:r>
      <w:r w:rsidRPr="006C49A3">
        <w:rPr>
          <w:rFonts w:ascii="Symbol" w:hAnsi="Symbol" w:cs="Symbol"/>
          <w:strike/>
          <w:w w:val="100"/>
        </w:rPr>
        <w:t>®</w:t>
      </w:r>
      <w:r w:rsidRPr="006C49A3">
        <w:rPr>
          <w:strike/>
          <w:w w:val="100"/>
        </w:rPr>
        <w:t xml:space="preserve">S1KH: </w:t>
      </w:r>
      <w:r w:rsidRPr="006C49A3">
        <w:rPr>
          <w:strike/>
          <w:w w:val="100"/>
        </w:rPr>
        <w:tab/>
        <w:t xml:space="preserve">EAPOL-Key(1,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490194A4"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 xml:space="preserve">EAPOL-Key(1,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ins w:id="55" w:author="Mike Montemurro" w:date="2023-12-04T11:52:00Z">
        <w:r w:rsidR="00630D33" w:rsidRPr="00515141">
          <w:rPr>
            <w:w w:val="100"/>
            <w:u w:val="single"/>
          </w:rPr>
          <w:t xml:space="preserve"> [, RSNXE]</w:t>
        </w:r>
        <w:r w:rsidR="00630D33">
          <w:rPr>
            <w:w w:val="100"/>
            <w:u w:val="single"/>
          </w:rPr>
          <w:t xml:space="preserve">, </w:t>
        </w:r>
        <w:r w:rsidR="00630D33" w:rsidRPr="00104633">
          <w:rPr>
            <w:w w:val="100"/>
            <w:u w:val="single"/>
          </w:rPr>
          <w:t>[, OCI]</w:t>
        </w:r>
      </w:ins>
      <w:ins w:id="56" w:author="Mike Montemurro" w:date="2023-12-04T11:54:00Z">
        <w:r w:rsidR="006017C0">
          <w:rPr>
            <w:w w:val="100"/>
            <w:u w:val="single"/>
          </w:rPr>
          <w:t>,</w:t>
        </w:r>
      </w:ins>
      <w:ins w:id="57" w:author="Mike Montemurro" w:date="2023-12-04T11:52:00Z">
        <w:r w:rsidR="00630D33" w:rsidRPr="00FE5674">
          <w:t xml:space="preserve"> </w:t>
        </w:r>
      </w:ins>
      <w:r w:rsidRPr="00515141">
        <w:rPr>
          <w:w w:val="100"/>
          <w:u w:val="single"/>
        </w:rPr>
        <w:t>MDE,</w:t>
      </w:r>
      <w:ins w:id="58" w:author="Mike Montemurro" w:date="2023-12-04T11:52:00Z">
        <w:r w:rsidR="00630D33">
          <w:rPr>
            <w:w w:val="100"/>
            <w:u w:val="single"/>
          </w:rPr>
          <w:t xml:space="preserve"> </w:t>
        </w:r>
        <w:r w:rsidR="00630D33" w:rsidRPr="00515141">
          <w:rPr>
            <w:w w:val="100"/>
            <w:u w:val="single"/>
          </w:rPr>
          <w:t>FTE</w:t>
        </w:r>
      </w:ins>
      <w:ins w:id="59" w:author="Mike Montemurro" w:date="2023-12-04T11:54:00Z">
        <w:r w:rsidR="00341A09">
          <w:rPr>
            <w:w w:val="100"/>
            <w:u w:val="single"/>
          </w:rPr>
          <w:t xml:space="preserve">, </w:t>
        </w:r>
      </w:ins>
      <w:ins w:id="60" w:author="Mike Montemurro" w:date="2023-12-04T11:51:00Z">
        <w:r w:rsidR="00FE5674" w:rsidRPr="00FE5674">
          <w:rPr>
            <w:w w:val="100"/>
            <w:u w:val="single"/>
          </w:rPr>
          <w:t>TIE(</w:t>
        </w:r>
        <w:proofErr w:type="spellStart"/>
        <w:r w:rsidR="00FE5674" w:rsidRPr="00FE5674">
          <w:rPr>
            <w:w w:val="100"/>
            <w:u w:val="single"/>
          </w:rPr>
          <w:t>ReassociationDeadline</w:t>
        </w:r>
        <w:proofErr w:type="spellEnd"/>
        <w:r w:rsidR="00FE5674" w:rsidRPr="00FE5674">
          <w:rPr>
            <w:w w:val="100"/>
            <w:u w:val="single"/>
          </w:rPr>
          <w:t>), TIE(</w:t>
        </w:r>
        <w:proofErr w:type="spellStart"/>
        <w:r w:rsidR="00FE5674" w:rsidRPr="00FE5674">
          <w:rPr>
            <w:w w:val="100"/>
            <w:u w:val="single"/>
          </w:rPr>
          <w:t>KeyLifetime</w:t>
        </w:r>
        <w:proofErr w:type="spellEnd"/>
        <w:r w:rsidR="00FE5674" w:rsidRPr="00FE5674">
          <w:rPr>
            <w:w w:val="100"/>
            <w:u w:val="single"/>
          </w:rPr>
          <w:t>)</w:t>
        </w:r>
        <w:r w:rsidR="00FE5674">
          <w:rPr>
            <w:w w:val="100"/>
            <w:u w:val="single"/>
          </w:rPr>
          <w:t>,</w:t>
        </w:r>
        <w:r w:rsidR="00FE5674" w:rsidRPr="00FE5674">
          <w:rPr>
            <w:w w:val="100"/>
            <w:u w:val="single"/>
          </w:rPr>
          <w:t xml:space="preserve"> </w:t>
        </w:r>
      </w:ins>
      <w:ins w:id="61" w:author="Mike Montemurro" w:date="2023-12-04T11:48:00Z">
        <w:r w:rsidR="00E93D52">
          <w:rPr>
            <w:w w:val="100"/>
            <w:u w:val="single"/>
          </w:rPr>
          <w:t xml:space="preserve"> </w:t>
        </w:r>
      </w:ins>
      <w:r w:rsidRPr="00515141">
        <w:rPr>
          <w:w w:val="100"/>
          <w:u w:val="single"/>
        </w:rPr>
        <w:t>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62"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63"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64" w:author="Mike Montemurro" w:date="2023-10-05T17:00:00Z">
        <w:r w:rsidR="009E5EBA" w:rsidRPr="009E5EBA">
          <w:rPr>
            <w:w w:val="100"/>
          </w:rPr>
          <w:t xml:space="preserve"> </w:t>
        </w:r>
        <w:r w:rsidR="009E5EBA">
          <w:rPr>
            <w:w w:val="100"/>
          </w:rPr>
          <w:t>[, WIGTK(R, WIPN)]</w:t>
        </w:r>
      </w:ins>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EAPOL-Key(1, 1, 0, 0, P, 0, 0, 0, MIC, {})</w:t>
      </w:r>
    </w:p>
    <w:p w14:paraId="0AE3A505" w14:textId="155CB62C" w:rsidR="007F0313" w:rsidRPr="00130FDF" w:rsidRDefault="007F0313" w:rsidP="007F0313">
      <w:pPr>
        <w:pStyle w:val="L2"/>
        <w:ind w:left="440"/>
        <w:rPr>
          <w:u w:val="single"/>
          <w:lang w:val="en-CA"/>
        </w:rPr>
      </w:pPr>
      <w:r>
        <w:rPr>
          <w:u w:val="single"/>
        </w:rPr>
        <w:t>NOTE --- Elements and KDEs in the key data field could be included in any order.</w:t>
      </w:r>
    </w:p>
    <w:p w14:paraId="324D2F5D" w14:textId="19D13B7B"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ike Montemurro" w:date="2023-10-10T10:58:00Z" w:initials="MM">
    <w:p w14:paraId="3EA50C2C" w14:textId="77777777" w:rsidR="0088222A" w:rsidRDefault="00DA6323" w:rsidP="00EA1722">
      <w:pPr>
        <w:pStyle w:val="CommentText"/>
      </w:pPr>
      <w:r>
        <w:rPr>
          <w:rStyle w:val="CommentReference"/>
        </w:rPr>
        <w:annotationRef/>
      </w:r>
      <w:r w:rsidR="0088222A">
        <w:rPr>
          <w:lang w:val="en-CA"/>
        </w:rPr>
        <w:t>Update remaining KDE offline. Update terminology on 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50C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A1A8E7" w16cex:dateUtc="2023-10-1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50C2C" w16cid:durableId="01A1A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E412" w14:textId="77777777" w:rsidR="00471B9D" w:rsidRDefault="00471B9D">
      <w:r>
        <w:separator/>
      </w:r>
    </w:p>
  </w:endnote>
  <w:endnote w:type="continuationSeparator" w:id="0">
    <w:p w14:paraId="19E96B8A" w14:textId="77777777" w:rsidR="00471B9D" w:rsidRDefault="0047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130FDF">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6C37" w14:textId="77777777" w:rsidR="00471B9D" w:rsidRDefault="00471B9D">
      <w:r>
        <w:separator/>
      </w:r>
    </w:p>
  </w:footnote>
  <w:footnote w:type="continuationSeparator" w:id="0">
    <w:p w14:paraId="03098AC6" w14:textId="77777777" w:rsidR="00471B9D" w:rsidRDefault="0047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6F2515BC" w:rsidR="00A34156" w:rsidRDefault="00130FDF">
    <w:pPr>
      <w:pStyle w:val="Header"/>
      <w:tabs>
        <w:tab w:val="clear" w:pos="6480"/>
        <w:tab w:val="center" w:pos="4680"/>
        <w:tab w:val="right" w:pos="9360"/>
      </w:tabs>
    </w:pPr>
    <w:r>
      <w:fldChar w:fldCharType="begin"/>
    </w:r>
    <w:r>
      <w:instrText xml:space="preserve"> KEYWORDS  \* MERGEFORMAT </w:instrText>
    </w:r>
    <w:r>
      <w:fldChar w:fldCharType="separate"/>
    </w:r>
    <w:r w:rsidR="006638A2">
      <w:t>December 2023</w:t>
    </w:r>
    <w:r>
      <w:fldChar w:fldCharType="end"/>
    </w:r>
    <w:r w:rsidR="00A34156">
      <w:tab/>
    </w:r>
    <w:r w:rsidR="00A34156">
      <w:tab/>
    </w:r>
    <w:r>
      <w:fldChar w:fldCharType="begin"/>
    </w:r>
    <w:r>
      <w:instrText xml:space="preserve"> TITLE  \* MERGEFORMAT </w:instrText>
    </w:r>
    <w:r>
      <w:fldChar w:fldCharType="separate"/>
    </w:r>
    <w:r w:rsidR="006638A2">
      <w:t>doc.: IEEE 802.11-21/0772r3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77C1F"/>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00AC"/>
    <w:rsid w:val="000D11A0"/>
    <w:rsid w:val="000D11C6"/>
    <w:rsid w:val="000D1939"/>
    <w:rsid w:val="000D1E20"/>
    <w:rsid w:val="000D25F2"/>
    <w:rsid w:val="000D457F"/>
    <w:rsid w:val="000D61A6"/>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0FDF"/>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50EF"/>
    <w:rsid w:val="00197533"/>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429"/>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5920"/>
    <w:rsid w:val="002D6103"/>
    <w:rsid w:val="002D6D65"/>
    <w:rsid w:val="002D6E60"/>
    <w:rsid w:val="002E2557"/>
    <w:rsid w:val="002E2AD8"/>
    <w:rsid w:val="002E3C67"/>
    <w:rsid w:val="002E4DAD"/>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624D"/>
    <w:rsid w:val="00336568"/>
    <w:rsid w:val="00337C3C"/>
    <w:rsid w:val="0034061F"/>
    <w:rsid w:val="00340E26"/>
    <w:rsid w:val="00341A09"/>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D74DE"/>
    <w:rsid w:val="003E06A8"/>
    <w:rsid w:val="003E1961"/>
    <w:rsid w:val="003E1B56"/>
    <w:rsid w:val="003E36C5"/>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1B9D"/>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4313"/>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7F9"/>
    <w:rsid w:val="005A1DB7"/>
    <w:rsid w:val="005A545E"/>
    <w:rsid w:val="005A73FF"/>
    <w:rsid w:val="005A781D"/>
    <w:rsid w:val="005A782B"/>
    <w:rsid w:val="005B0717"/>
    <w:rsid w:val="005B10FD"/>
    <w:rsid w:val="005B179A"/>
    <w:rsid w:val="005B21CE"/>
    <w:rsid w:val="005B2E06"/>
    <w:rsid w:val="005B3BD5"/>
    <w:rsid w:val="005B4103"/>
    <w:rsid w:val="005B49B8"/>
    <w:rsid w:val="005B52B0"/>
    <w:rsid w:val="005B5645"/>
    <w:rsid w:val="005C0CCF"/>
    <w:rsid w:val="005C3F10"/>
    <w:rsid w:val="005C4362"/>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77A7"/>
    <w:rsid w:val="005F3A7A"/>
    <w:rsid w:val="005F5B58"/>
    <w:rsid w:val="005F6DD2"/>
    <w:rsid w:val="00601473"/>
    <w:rsid w:val="006017C0"/>
    <w:rsid w:val="006036D9"/>
    <w:rsid w:val="00605C30"/>
    <w:rsid w:val="00612A45"/>
    <w:rsid w:val="00612E1B"/>
    <w:rsid w:val="006134A0"/>
    <w:rsid w:val="006164B8"/>
    <w:rsid w:val="006179A1"/>
    <w:rsid w:val="006219A9"/>
    <w:rsid w:val="00623110"/>
    <w:rsid w:val="00623F3D"/>
    <w:rsid w:val="0062440B"/>
    <w:rsid w:val="00624CC3"/>
    <w:rsid w:val="00630BA0"/>
    <w:rsid w:val="00630D33"/>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38A2"/>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0BF"/>
    <w:rsid w:val="006E0DEE"/>
    <w:rsid w:val="006E145F"/>
    <w:rsid w:val="006E41FB"/>
    <w:rsid w:val="006E6166"/>
    <w:rsid w:val="006E63C5"/>
    <w:rsid w:val="006E694B"/>
    <w:rsid w:val="006F2EC1"/>
    <w:rsid w:val="006F3B7D"/>
    <w:rsid w:val="006F3EAD"/>
    <w:rsid w:val="006F53C6"/>
    <w:rsid w:val="0070000D"/>
    <w:rsid w:val="00702507"/>
    <w:rsid w:val="00702DA6"/>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0313"/>
    <w:rsid w:val="007F2BB8"/>
    <w:rsid w:val="007F35F3"/>
    <w:rsid w:val="007F465B"/>
    <w:rsid w:val="007F4FB2"/>
    <w:rsid w:val="007F7016"/>
    <w:rsid w:val="008020C5"/>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4750"/>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0E96"/>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2A7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75CC8"/>
    <w:rsid w:val="00A80D4D"/>
    <w:rsid w:val="00A816D6"/>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382"/>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A699A"/>
    <w:rsid w:val="00BB029B"/>
    <w:rsid w:val="00BB2E97"/>
    <w:rsid w:val="00BB4F2D"/>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A77"/>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2522"/>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21A6"/>
    <w:rsid w:val="00C7245C"/>
    <w:rsid w:val="00C77DA2"/>
    <w:rsid w:val="00C811D5"/>
    <w:rsid w:val="00C81AC2"/>
    <w:rsid w:val="00C83F63"/>
    <w:rsid w:val="00C852B3"/>
    <w:rsid w:val="00C853FD"/>
    <w:rsid w:val="00C873F0"/>
    <w:rsid w:val="00C87740"/>
    <w:rsid w:val="00C9031C"/>
    <w:rsid w:val="00C90A63"/>
    <w:rsid w:val="00C90CE8"/>
    <w:rsid w:val="00C92528"/>
    <w:rsid w:val="00C93E19"/>
    <w:rsid w:val="00C954C2"/>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B7804"/>
    <w:rsid w:val="00CC0B44"/>
    <w:rsid w:val="00CC348E"/>
    <w:rsid w:val="00CC3594"/>
    <w:rsid w:val="00CC5561"/>
    <w:rsid w:val="00CC6A46"/>
    <w:rsid w:val="00CC79B2"/>
    <w:rsid w:val="00CD23D7"/>
    <w:rsid w:val="00CD3B63"/>
    <w:rsid w:val="00CD4760"/>
    <w:rsid w:val="00CE1280"/>
    <w:rsid w:val="00CE5038"/>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4641"/>
    <w:rsid w:val="00D553B5"/>
    <w:rsid w:val="00D55FB7"/>
    <w:rsid w:val="00D56B94"/>
    <w:rsid w:val="00D62888"/>
    <w:rsid w:val="00D63551"/>
    <w:rsid w:val="00D63F21"/>
    <w:rsid w:val="00D64A85"/>
    <w:rsid w:val="00D66DB4"/>
    <w:rsid w:val="00D670F7"/>
    <w:rsid w:val="00D70A68"/>
    <w:rsid w:val="00D71CF5"/>
    <w:rsid w:val="00D72BDF"/>
    <w:rsid w:val="00D73983"/>
    <w:rsid w:val="00D77465"/>
    <w:rsid w:val="00D77DD0"/>
    <w:rsid w:val="00D806E0"/>
    <w:rsid w:val="00D81104"/>
    <w:rsid w:val="00D817A3"/>
    <w:rsid w:val="00D820C1"/>
    <w:rsid w:val="00D833BD"/>
    <w:rsid w:val="00D86595"/>
    <w:rsid w:val="00D870DE"/>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3F9F"/>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2CC3"/>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52"/>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0E48"/>
    <w:rsid w:val="00F11091"/>
    <w:rsid w:val="00F11F8D"/>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5674"/>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1573</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10439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802.11-21/0772r3</dc:title>
  <dc:subject>Submission</dc:subject>
  <dc:creator>Michael Montemurro</dc:creator>
  <cp:keywords>December 2023</cp:keywords>
  <dc:description/>
  <cp:lastModifiedBy>Mike Montemurro</cp:lastModifiedBy>
  <cp:revision>36</cp:revision>
  <cp:lastPrinted>1900-01-01T08:00:00Z</cp:lastPrinted>
  <dcterms:created xsi:type="dcterms:W3CDTF">2023-12-01T14:54:00Z</dcterms:created>
  <dcterms:modified xsi:type="dcterms:W3CDTF">2023-12-04T18:26:00Z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