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1B9D95A7" w:rsidR="004152DF" w:rsidRDefault="008A2C15">
            <w:pPr>
              <w:pStyle w:val="T2"/>
            </w:pPr>
            <w:r>
              <w:t xml:space="preserve">Resolutions for </w:t>
            </w:r>
            <w:r w:rsidR="000659C5">
              <w:t>CID 1106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3F861643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</w:t>
            </w:r>
            <w:r w:rsidR="00820333">
              <w:rPr>
                <w:b w:val="0"/>
                <w:sz w:val="20"/>
              </w:rPr>
              <w:t>5-04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0C97FC6B" w:rsidR="004152DF" w:rsidRDefault="000659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589C379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for </w:t>
                            </w:r>
                            <w:r w:rsidR="000659C5">
                              <w:t>CID 1106</w:t>
                            </w:r>
                            <w:r>
                              <w:t xml:space="preserve">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589C379" w:rsidR="00F96112" w:rsidRDefault="00F96112">
                      <w:pPr>
                        <w:jc w:val="both"/>
                      </w:pPr>
                      <w:r>
                        <w:t xml:space="preserve">This document describes the resolutions for </w:t>
                      </w:r>
                      <w:r w:rsidR="000659C5">
                        <w:t>CID 1106</w:t>
                      </w:r>
                      <w:r>
                        <w:t xml:space="preserve">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10"/>
      </w:pPr>
      <w:r>
        <w:br w:type="page"/>
      </w:r>
    </w:p>
    <w:p w14:paraId="2D8D25A3" w14:textId="6162BE18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lastRenderedPageBreak/>
        <w:t>The baseline is D1.01.</w:t>
      </w:r>
    </w:p>
    <w:p w14:paraId="24237A6F" w14:textId="001CB464" w:rsidR="00405CAF" w:rsidRPr="00CF0901" w:rsidRDefault="00405CAF" w:rsidP="00E03520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en-US"/>
        </w:rPr>
      </w:pPr>
    </w:p>
    <w:p w14:paraId="40E0C5E8" w14:textId="19CE063C" w:rsidR="00623CC8" w:rsidRDefault="00397D4B" w:rsidP="00623CC8">
      <w:pPr>
        <w:pStyle w:val="1"/>
      </w:pPr>
      <w:r>
        <w:t>Proposed</w:t>
      </w:r>
      <w:r w:rsidR="00623CC8">
        <w:t xml:space="preserve"> resolution</w:t>
      </w:r>
    </w:p>
    <w:p w14:paraId="7A2DF8DF" w14:textId="4CF5F0F8" w:rsidR="00623CC8" w:rsidRPr="00005E72" w:rsidRDefault="00623CC8" w:rsidP="00623CC8"/>
    <w:p w14:paraId="5EE6FD5D" w14:textId="7D77AB9E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r w:rsidR="00465BA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BCS Info frame format</w:t>
      </w:r>
    </w:p>
    <w:p w14:paraId="69CE7881" w14:textId="4108097B" w:rsidR="0054546B" w:rsidRPr="00001868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608CEC" w14:textId="289C1578" w:rsidR="00131F7C" w:rsidRPr="008D1FCA" w:rsidRDefault="00DE2772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At </w:t>
      </w:r>
      <w:r w:rsidRPr="0022502A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P</w:t>
      </w: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39L9</w:t>
      </w:r>
      <w:r w:rsidR="008D1FCA"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, add the following sentence.</w:t>
      </w:r>
    </w:p>
    <w:p w14:paraId="7360A8FF" w14:textId="5E402450" w:rsidR="007F4E9F" w:rsidRDefault="007F4E9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DBDFDA2" w14:textId="259994B8" w:rsidR="007F4E9F" w:rsidRDefault="00621B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>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he Content ID subfield</w:t>
      </w:r>
      <w:r w:rsidR="002B0B5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indicates the identifier of the EBCS traffic stream</w:t>
      </w:r>
      <w:r w:rsidR="004E5C1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specified in dot11EBCSContentList. It is unique within the BSS.</w:t>
      </w:r>
    </w:p>
    <w:p w14:paraId="3C67115A" w14:textId="6C1D7082" w:rsidR="00621B0B" w:rsidRDefault="00621B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FF09DF5" w14:textId="77777777" w:rsidR="008F7D57" w:rsidRPr="0054546B" w:rsidRDefault="008F7D57" w:rsidP="008F7D5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11.100.2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BCS </w:t>
      </w: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DL procedures</w:t>
      </w:r>
    </w:p>
    <w:p w14:paraId="3CE89666" w14:textId="77777777" w:rsidR="008F7D57" w:rsidRDefault="008F7D57" w:rsidP="008F7D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1DE8B17" w14:textId="77777777" w:rsidR="008F7D57" w:rsidRPr="00543C5D" w:rsidRDefault="008F7D57" w:rsidP="008F7D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22502A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At P52L9, insert the following new subclause between 11.100.2.2 (EBCS DL capability indications) and 11.100.2.3 (EBCS Info frame generation and usage). Increment the number of the following subclauses.</w:t>
      </w:r>
    </w:p>
    <w:p w14:paraId="118AC880" w14:textId="77777777" w:rsidR="008F7D57" w:rsidRDefault="008F7D57" w:rsidP="008F7D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43A937F" w14:textId="77777777" w:rsidR="008F7D57" w:rsidRPr="009B0303" w:rsidRDefault="008F7D57" w:rsidP="008F7D5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</w:pPr>
      <w:r w:rsidRPr="009B0303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 xml:space="preserve">11.100.2.3 Content </w:t>
      </w:r>
      <w:proofErr w:type="spellStart"/>
      <w:r w:rsidRPr="009B0303">
        <w:rPr>
          <w:rFonts w:ascii="Arial" w:eastAsiaTheme="minorEastAsia" w:hAnsi="Arial" w:cs="Arial"/>
          <w:b/>
          <w:bCs/>
          <w:color w:val="FF0000"/>
          <w:sz w:val="22"/>
          <w:szCs w:val="22"/>
          <w:u w:val="single"/>
          <w:lang w:eastAsia="en-US"/>
        </w:rPr>
        <w:t>cofiguration</w:t>
      </w:r>
      <w:proofErr w:type="spellEnd"/>
    </w:p>
    <w:p w14:paraId="26391D12" w14:textId="77777777" w:rsidR="008F7D57" w:rsidRPr="009B0303" w:rsidRDefault="008F7D57" w:rsidP="008F7D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781CFC46" w14:textId="4A4878B6" w:rsidR="008F7D57" w:rsidRPr="009B0303" w:rsidRDefault="008F7D57" w:rsidP="008F7D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9B0303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9B0303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he contents to be broadcasted in EBCS are specified in dot11EBCSContentList. </w:t>
      </w:r>
      <w:r w:rsidR="002B6E6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con</w:t>
      </w:r>
      <w:r w:rsidR="006923D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tent ID shall be unique within the BSS</w:t>
      </w:r>
      <w:r w:rsidR="00B0067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and shall not be changed in the lifetime of the content stream.</w:t>
      </w:r>
    </w:p>
    <w:p w14:paraId="1C6FE406" w14:textId="0B8B742D" w:rsidR="008F7D57" w:rsidRDefault="008F7D57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F94CDFF" w14:textId="11611635" w:rsidR="00E41C52" w:rsidRPr="0054546B" w:rsidRDefault="004858AC" w:rsidP="00E41C52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Annex C</w:t>
      </w:r>
    </w:p>
    <w:p w14:paraId="0C8FDF1A" w14:textId="3AAFA726" w:rsidR="002C696F" w:rsidRDefault="002C696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AC2BDA" w14:textId="55BD743D" w:rsidR="00E41C52" w:rsidRPr="004C0930" w:rsidRDefault="00F4208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D70DB9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P72L</w:t>
      </w:r>
      <w:r w:rsidR="004B732B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 xml:space="preserve">19, insert the following </w:t>
      </w:r>
      <w:r w:rsidR="00D70DB9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line</w:t>
      </w:r>
      <w:r w:rsidR="004C0930" w:rsidRPr="00D70DB9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.</w:t>
      </w:r>
    </w:p>
    <w:p w14:paraId="65D8EE1D" w14:textId="4E33B6FC" w:rsidR="004C0930" w:rsidRDefault="004C0930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0FFC354" w14:textId="02E84031" w:rsidR="004C0930" w:rsidRPr="00A22128" w:rsidRDefault="000B6B28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  <w:t>dot11EBCSContentList</w:t>
      </w:r>
      <w:r w:rsidR="00A22128"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="00A22128" w:rsidRPr="00A2212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  <w:t>OCTET STRING</w:t>
      </w:r>
    </w:p>
    <w:p w14:paraId="2EE2B552" w14:textId="1F9D3E81" w:rsidR="00E41C52" w:rsidRDefault="00E41C52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E7393CE" w14:textId="77777777" w:rsidR="00E97B84" w:rsidRDefault="00E97B84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B847A9" w14:textId="4883C160" w:rsidR="00A22128" w:rsidRPr="00E97B84" w:rsidRDefault="006B445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8F3D0F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8F3D0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</w:t>
      </w:r>
      <w:r w:rsidR="00B878AE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75</w:t>
      </w:r>
      <w:r w:rsidR="00E97B84" w:rsidRPr="008F3D0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L18, insert the following description.</w:t>
      </w:r>
    </w:p>
    <w:p w14:paraId="00BCB668" w14:textId="62AE7052" w:rsidR="00E97B84" w:rsidRDefault="00E97B84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917F100" w14:textId="553EEAA3" w:rsidR="00E97B84" w:rsidRPr="008F3D0F" w:rsidRDefault="00537C5F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dot11EBCSContentList OBJECT-TYPE</w:t>
      </w:r>
    </w:p>
    <w:p w14:paraId="69BC5364" w14:textId="66CD0A63" w:rsidR="00537C5F" w:rsidRPr="008F3D0F" w:rsidRDefault="00537C5F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SYNTAX OCTET STRING</w:t>
      </w:r>
    </w:p>
    <w:p w14:paraId="487084A3" w14:textId="63146AAE" w:rsidR="00E97B84" w:rsidRPr="008F3D0F" w:rsidRDefault="00F84B31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MAX-ACCESS read-write</w:t>
      </w:r>
    </w:p>
    <w:p w14:paraId="66B991EF" w14:textId="214D7293" w:rsidR="00F84B31" w:rsidRPr="008F3D0F" w:rsidRDefault="00F84B31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STATUS current</w:t>
      </w:r>
    </w:p>
    <w:p w14:paraId="74600CE2" w14:textId="33313151" w:rsidR="00F84B31" w:rsidRPr="008F3D0F" w:rsidRDefault="00694C14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DESCRIPTION</w:t>
      </w:r>
    </w:p>
    <w:p w14:paraId="6090CEFE" w14:textId="0892358F" w:rsidR="00694C14" w:rsidRPr="008F3D0F" w:rsidRDefault="00852FEE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694C1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“This is a control variable.</w:t>
      </w:r>
      <w:r w:rsidR="00694C14"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="00694C1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It is written by an external management entity or the SME.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58530C">
        <w:rPr>
          <w:rFonts w:ascii="Times New Roman" w:eastAsiaTheme="minorEastAsia" w:hAnsi="Times New Roman" w:cs="Times New Roman"/>
          <w:color w:val="FF0000"/>
          <w:sz w:val="20"/>
          <w:szCs w:val="20"/>
          <w:highlight w:val="cyan"/>
          <w:u w:val="single"/>
          <w:lang w:eastAsia="en-US"/>
        </w:rPr>
        <w:t xml:space="preserve">Changes take effect </w:t>
      </w:r>
      <w:r w:rsidR="000E6AC5">
        <w:rPr>
          <w:rFonts w:ascii="Times New Roman" w:eastAsiaTheme="minorEastAsia" w:hAnsi="Times New Roman" w:cs="Times New Roman"/>
          <w:color w:val="FF0000"/>
          <w:sz w:val="20"/>
          <w:szCs w:val="20"/>
          <w:highlight w:val="cyan"/>
          <w:u w:val="single"/>
          <w:lang w:eastAsia="en-US"/>
        </w:rPr>
        <w:t>at the next EBCS Info frame generation</w:t>
      </w:r>
      <w:r w:rsidRPr="0058530C">
        <w:rPr>
          <w:rFonts w:ascii="Times New Roman" w:eastAsiaTheme="minorEastAsia" w:hAnsi="Times New Roman" w:cs="Times New Roman"/>
          <w:color w:val="FF0000"/>
          <w:sz w:val="20"/>
          <w:szCs w:val="20"/>
          <w:highlight w:val="cyan"/>
          <w:u w:val="single"/>
          <w:lang w:eastAsia="en-US"/>
        </w:rPr>
        <w:t>.</w:t>
      </w:r>
    </w:p>
    <w:p w14:paraId="68FC3719" w14:textId="51D88EB6" w:rsidR="001A34E6" w:rsidRPr="008F3D0F" w:rsidRDefault="001A34E6" w:rsidP="00852FEE">
      <w:pPr>
        <w:widowControl w:val="0"/>
        <w:autoSpaceDE w:val="0"/>
        <w:autoSpaceDN w:val="0"/>
        <w:adjustRightInd w:val="0"/>
        <w:ind w:leftChars="236" w:left="566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his attribute indicates </w:t>
      </w:r>
      <w:r w:rsidR="00224C15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information of the contents that </w:t>
      </w:r>
      <w:r w:rsidR="00EE5590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are broadcasted in EBCS</w:t>
      </w:r>
      <w:r w:rsidR="00F501B6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. This list contains </w:t>
      </w:r>
      <w:r w:rsidR="001636F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zero or more </w:t>
      </w:r>
      <w:r w:rsidR="00B96443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 information</w:t>
      </w:r>
      <w:r w:rsidR="00A448CE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. Each content information is the </w:t>
      </w:r>
      <w:r w:rsidR="00236F6D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Enhanced</w:t>
      </w:r>
      <w:r w:rsidR="002D5F82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Broadcast Services Tuple </w:t>
      </w:r>
      <w:r w:rsidR="000D1B1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that is described in </w:t>
      </w:r>
      <w:r w:rsidR="006F5ED6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9.4.5.</w:t>
      </w:r>
      <w:r w:rsidR="00B73415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10</w:t>
      </w:r>
      <w:r w:rsidR="002237B9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0 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(</w:t>
      </w:r>
      <w:r w:rsidR="002237B9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Enhanced 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Broadcast Services ANQP-element)</w:t>
      </w:r>
      <w:r w:rsidR="000D1B17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  <w:r w:rsidR="00112434"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”</w:t>
      </w:r>
    </w:p>
    <w:p w14:paraId="21C1259A" w14:textId="2122B3EF" w:rsidR="00112434" w:rsidRP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proofErr w:type="gramStart"/>
      <w:r w:rsidRPr="008F3D0F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:</w:t>
      </w:r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:</w:t>
      </w:r>
      <w:proofErr w:type="gramEnd"/>
      <w:r w:rsidRPr="008F3D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= { dot11StationConfigEntry &lt;ANA+10&gt; }</w:t>
      </w:r>
    </w:p>
    <w:p w14:paraId="7B8ECE0A" w14:textId="4B5DA3BA" w:rsidR="00112434" w:rsidRDefault="00112434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5EF07C" w14:textId="774FFE53" w:rsidR="008F3D0F" w:rsidRPr="009912E4" w:rsidRDefault="00B878AE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en-US"/>
        </w:rPr>
      </w:pPr>
      <w:r w:rsidRPr="00793FDD">
        <w:rPr>
          <w:rFonts w:ascii="Times New Roman" w:eastAsiaTheme="minorEastAsia" w:hAnsi="Times New Roman" w:cs="Times New Roman" w:hint="eastAsia"/>
          <w:i/>
          <w:iCs/>
          <w:color w:val="FF0000"/>
          <w:sz w:val="20"/>
          <w:szCs w:val="20"/>
          <w:highlight w:val="yellow"/>
          <w:lang w:eastAsia="en-US"/>
        </w:rPr>
        <w:t>A</w:t>
      </w:r>
      <w:r w:rsidRPr="00793FDD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t P75L</w:t>
      </w:r>
      <w:r w:rsidR="009912E4" w:rsidRPr="00793FDD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yellow"/>
          <w:lang w:eastAsia="en-US"/>
        </w:rPr>
        <w:t>38, insert the following line.</w:t>
      </w:r>
    </w:p>
    <w:p w14:paraId="037A3E36" w14:textId="03B14602" w:rsid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2D76A88" w14:textId="4CB2DD13" w:rsidR="008F3D0F" w:rsidRPr="002E642E" w:rsidRDefault="009912E4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ab/>
      </w:r>
      <w:r w:rsidR="002E642E"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</w:t>
      </w:r>
      <w:r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ot11EBCS</w:t>
      </w:r>
      <w:r w:rsidR="002E642E" w:rsidRPr="002E642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ContentList</w:t>
      </w:r>
    </w:p>
    <w:p w14:paraId="7EA8330E" w14:textId="04D7EF3B" w:rsidR="008F3D0F" w:rsidRDefault="008F3D0F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016F4A" w14:textId="7EF5D71D" w:rsidR="002E642E" w:rsidRDefault="002E642E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84A8220" w14:textId="1D6ED294" w:rsidR="00311A17" w:rsidRDefault="00311A17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1A17" w14:paraId="25F92F7B" w14:textId="77777777" w:rsidTr="00311A17">
        <w:tc>
          <w:tcPr>
            <w:tcW w:w="1870" w:type="dxa"/>
          </w:tcPr>
          <w:p w14:paraId="56F60C78" w14:textId="765EB245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ID</w:t>
            </w:r>
          </w:p>
        </w:tc>
        <w:tc>
          <w:tcPr>
            <w:tcW w:w="1870" w:type="dxa"/>
          </w:tcPr>
          <w:p w14:paraId="384930E9" w14:textId="253E1229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est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IP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addr</w:t>
            </w:r>
            <w:proofErr w:type="spellEnd"/>
          </w:p>
        </w:tc>
        <w:tc>
          <w:tcPr>
            <w:tcW w:w="1870" w:type="dxa"/>
          </w:tcPr>
          <w:p w14:paraId="6AE621E6" w14:textId="60B1D822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est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port</w:t>
            </w:r>
          </w:p>
        </w:tc>
        <w:tc>
          <w:tcPr>
            <w:tcW w:w="1870" w:type="dxa"/>
          </w:tcPr>
          <w:p w14:paraId="19AF6ACB" w14:textId="7777777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9A0B97F" w14:textId="7777777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1A17" w14:paraId="2247C8DF" w14:textId="77777777" w:rsidTr="00311A17">
        <w:tc>
          <w:tcPr>
            <w:tcW w:w="1870" w:type="dxa"/>
          </w:tcPr>
          <w:p w14:paraId="639F3C5A" w14:textId="21BD78BB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0" w:type="dxa"/>
          </w:tcPr>
          <w:p w14:paraId="6EDB2B26" w14:textId="2C8F3DF8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24.0.0.1</w:t>
            </w:r>
          </w:p>
        </w:tc>
        <w:tc>
          <w:tcPr>
            <w:tcW w:w="1870" w:type="dxa"/>
          </w:tcPr>
          <w:p w14:paraId="69134491" w14:textId="4E6AB639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70" w:type="dxa"/>
          </w:tcPr>
          <w:p w14:paraId="233A60F2" w14:textId="4174F45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A</w:t>
            </w:r>
          </w:p>
        </w:tc>
        <w:tc>
          <w:tcPr>
            <w:tcW w:w="1870" w:type="dxa"/>
          </w:tcPr>
          <w:p w14:paraId="11A5D778" w14:textId="7777777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1A17" w14:paraId="3D9A1AFE" w14:textId="77777777" w:rsidTr="00311A17">
        <w:tc>
          <w:tcPr>
            <w:tcW w:w="1870" w:type="dxa"/>
          </w:tcPr>
          <w:p w14:paraId="22BE49C6" w14:textId="5C0A4A5A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0" w:type="dxa"/>
          </w:tcPr>
          <w:p w14:paraId="7920EEE4" w14:textId="62685470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24.0.0.2</w:t>
            </w:r>
          </w:p>
        </w:tc>
        <w:tc>
          <w:tcPr>
            <w:tcW w:w="1870" w:type="dxa"/>
          </w:tcPr>
          <w:p w14:paraId="7F79A958" w14:textId="332196D9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70" w:type="dxa"/>
          </w:tcPr>
          <w:p w14:paraId="7962935F" w14:textId="7777777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55BC8DD5" w14:textId="77777777" w:rsidR="00311A17" w:rsidRDefault="00311A17" w:rsidP="0011243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F914026" w14:textId="2AA4C91E" w:rsidR="00311A17" w:rsidRDefault="00311A17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1A17" w14:paraId="6C9976C1" w14:textId="77777777" w:rsidTr="00BA0CC2">
        <w:tc>
          <w:tcPr>
            <w:tcW w:w="1870" w:type="dxa"/>
          </w:tcPr>
          <w:p w14:paraId="0F53107B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ID</w:t>
            </w:r>
          </w:p>
        </w:tc>
        <w:tc>
          <w:tcPr>
            <w:tcW w:w="1870" w:type="dxa"/>
          </w:tcPr>
          <w:p w14:paraId="00AC0040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est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IP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addr</w:t>
            </w:r>
            <w:proofErr w:type="spellEnd"/>
          </w:p>
        </w:tc>
        <w:tc>
          <w:tcPr>
            <w:tcW w:w="1870" w:type="dxa"/>
          </w:tcPr>
          <w:p w14:paraId="61924840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est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port</w:t>
            </w:r>
          </w:p>
        </w:tc>
        <w:tc>
          <w:tcPr>
            <w:tcW w:w="1870" w:type="dxa"/>
          </w:tcPr>
          <w:p w14:paraId="43EAB783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1E8EEFFD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1A17" w14:paraId="1E13166A" w14:textId="77777777" w:rsidTr="00BA0CC2">
        <w:tc>
          <w:tcPr>
            <w:tcW w:w="1870" w:type="dxa"/>
          </w:tcPr>
          <w:p w14:paraId="566DACA5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0" w:type="dxa"/>
          </w:tcPr>
          <w:p w14:paraId="48850A63" w14:textId="08DE7BDB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24.0.0.2</w:t>
            </w:r>
          </w:p>
        </w:tc>
        <w:tc>
          <w:tcPr>
            <w:tcW w:w="1870" w:type="dxa"/>
          </w:tcPr>
          <w:p w14:paraId="32EC46A4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70" w:type="dxa"/>
          </w:tcPr>
          <w:p w14:paraId="2D5ED0C7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297C3BE9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1A17" w14:paraId="3980936D" w14:textId="77777777" w:rsidTr="00BA0CC2">
        <w:tc>
          <w:tcPr>
            <w:tcW w:w="1870" w:type="dxa"/>
          </w:tcPr>
          <w:p w14:paraId="5D4F9FE5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0" w:type="dxa"/>
          </w:tcPr>
          <w:p w14:paraId="52B607A8" w14:textId="382F3650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24.0.0.1</w:t>
            </w:r>
          </w:p>
        </w:tc>
        <w:tc>
          <w:tcPr>
            <w:tcW w:w="1870" w:type="dxa"/>
          </w:tcPr>
          <w:p w14:paraId="2C508E5A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870" w:type="dxa"/>
          </w:tcPr>
          <w:p w14:paraId="2971CFC3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0E3C471B" w14:textId="77777777" w:rsidR="00311A17" w:rsidRDefault="00311A17" w:rsidP="00BA0CC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EC445EA" w14:textId="77777777" w:rsidR="00311A17" w:rsidRDefault="00311A17" w:rsidP="001124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sectPr w:rsidR="00311A17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55E9A" w14:textId="77777777" w:rsidR="00C077D8" w:rsidRDefault="00C077D8">
      <w:r>
        <w:separator/>
      </w:r>
    </w:p>
  </w:endnote>
  <w:endnote w:type="continuationSeparator" w:id="0">
    <w:p w14:paraId="59A5ED79" w14:textId="77777777" w:rsidR="00C077D8" w:rsidRDefault="00C077D8">
      <w:r>
        <w:continuationSeparator/>
      </w:r>
    </w:p>
  </w:endnote>
  <w:endnote w:type="continuationNotice" w:id="1">
    <w:p w14:paraId="47D1668B" w14:textId="77777777" w:rsidR="00C077D8" w:rsidRDefault="00C07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7125E696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0659C5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  <w:p w14:paraId="411BE74C" w14:textId="77777777" w:rsidR="009C024D" w:rsidRDefault="009C02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E1CB3" w14:textId="77777777" w:rsidR="00C077D8" w:rsidRDefault="00C077D8">
      <w:r>
        <w:separator/>
      </w:r>
    </w:p>
  </w:footnote>
  <w:footnote w:type="continuationSeparator" w:id="0">
    <w:p w14:paraId="37E6D814" w14:textId="77777777" w:rsidR="00C077D8" w:rsidRDefault="00C077D8">
      <w:r>
        <w:continuationSeparator/>
      </w:r>
    </w:p>
  </w:footnote>
  <w:footnote w:type="continuationNotice" w:id="1">
    <w:p w14:paraId="440DE6FD" w14:textId="77777777" w:rsidR="00C077D8" w:rsidRDefault="00C07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1400EAB6" w:rsidR="00F96112" w:rsidRDefault="00C077D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20333">
      <w:t>May</w:t>
    </w:r>
    <w:r w:rsidR="00F96112">
      <w:t xml:space="preserve"> 2021</w:t>
    </w:r>
    <w:r>
      <w:fldChar w:fldCharType="end"/>
    </w:r>
    <w:r w:rsidR="00F96112">
      <w:tab/>
    </w:r>
    <w:r w:rsidR="00F96112">
      <w:tab/>
    </w:r>
    <w:fldSimple w:instr=" TITLE  \* MERGEFORMAT ">
      <w:r w:rsidR="00F96112">
        <w:t>doc.: IEEE 802.11-21/0</w:t>
      </w:r>
      <w:r w:rsidR="000659C5">
        <w:t>59</w:t>
      </w:r>
      <w:r w:rsidR="009540DD">
        <w:t>6</w:t>
      </w:r>
      <w:r w:rsidR="00F96112">
        <w:t>r</w:t>
      </w:r>
      <w:r w:rsidR="00820333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2CB"/>
    <w:rsid w:val="00001868"/>
    <w:rsid w:val="00001C53"/>
    <w:rsid w:val="00003A74"/>
    <w:rsid w:val="00005E72"/>
    <w:rsid w:val="00022F41"/>
    <w:rsid w:val="000259C0"/>
    <w:rsid w:val="000303E4"/>
    <w:rsid w:val="000354EF"/>
    <w:rsid w:val="00052565"/>
    <w:rsid w:val="00052797"/>
    <w:rsid w:val="00056510"/>
    <w:rsid w:val="00061A7A"/>
    <w:rsid w:val="000659C5"/>
    <w:rsid w:val="00071D2D"/>
    <w:rsid w:val="000757A2"/>
    <w:rsid w:val="00075D7B"/>
    <w:rsid w:val="00077684"/>
    <w:rsid w:val="000860C6"/>
    <w:rsid w:val="00086C26"/>
    <w:rsid w:val="0009303B"/>
    <w:rsid w:val="0009650D"/>
    <w:rsid w:val="000A20A6"/>
    <w:rsid w:val="000A37E0"/>
    <w:rsid w:val="000A7867"/>
    <w:rsid w:val="000B0FB4"/>
    <w:rsid w:val="000B65B1"/>
    <w:rsid w:val="000B6B28"/>
    <w:rsid w:val="000C04EF"/>
    <w:rsid w:val="000C2BBD"/>
    <w:rsid w:val="000C3A77"/>
    <w:rsid w:val="000D0069"/>
    <w:rsid w:val="000D1B17"/>
    <w:rsid w:val="000D7C6E"/>
    <w:rsid w:val="000D7DB9"/>
    <w:rsid w:val="000E6AC5"/>
    <w:rsid w:val="000F05B9"/>
    <w:rsid w:val="000F35D5"/>
    <w:rsid w:val="000F4289"/>
    <w:rsid w:val="000F4849"/>
    <w:rsid w:val="000F4AAE"/>
    <w:rsid w:val="000F6DEC"/>
    <w:rsid w:val="00112434"/>
    <w:rsid w:val="00131F7C"/>
    <w:rsid w:val="00133006"/>
    <w:rsid w:val="0014434C"/>
    <w:rsid w:val="00147ABF"/>
    <w:rsid w:val="00147ACF"/>
    <w:rsid w:val="0015319C"/>
    <w:rsid w:val="001542EA"/>
    <w:rsid w:val="00154F51"/>
    <w:rsid w:val="0015528B"/>
    <w:rsid w:val="00160FDE"/>
    <w:rsid w:val="00161EF1"/>
    <w:rsid w:val="001636F7"/>
    <w:rsid w:val="00163F23"/>
    <w:rsid w:val="00164EE4"/>
    <w:rsid w:val="0016549D"/>
    <w:rsid w:val="00167172"/>
    <w:rsid w:val="001716B1"/>
    <w:rsid w:val="0017276C"/>
    <w:rsid w:val="00173318"/>
    <w:rsid w:val="00185486"/>
    <w:rsid w:val="0018651E"/>
    <w:rsid w:val="001909D6"/>
    <w:rsid w:val="00190A8A"/>
    <w:rsid w:val="00193394"/>
    <w:rsid w:val="00193C16"/>
    <w:rsid w:val="00195F3B"/>
    <w:rsid w:val="001A12E9"/>
    <w:rsid w:val="001A34E6"/>
    <w:rsid w:val="001A4762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5607"/>
    <w:rsid w:val="001D7597"/>
    <w:rsid w:val="001E1951"/>
    <w:rsid w:val="001E5E96"/>
    <w:rsid w:val="001F340C"/>
    <w:rsid w:val="001F54A9"/>
    <w:rsid w:val="00200A8D"/>
    <w:rsid w:val="002013F2"/>
    <w:rsid w:val="0020380F"/>
    <w:rsid w:val="00205926"/>
    <w:rsid w:val="0021001D"/>
    <w:rsid w:val="00210128"/>
    <w:rsid w:val="00210152"/>
    <w:rsid w:val="0021488E"/>
    <w:rsid w:val="00217E87"/>
    <w:rsid w:val="00220041"/>
    <w:rsid w:val="002237B9"/>
    <w:rsid w:val="00224119"/>
    <w:rsid w:val="00224C15"/>
    <w:rsid w:val="0022502A"/>
    <w:rsid w:val="002301F3"/>
    <w:rsid w:val="00233E91"/>
    <w:rsid w:val="002348C2"/>
    <w:rsid w:val="00235763"/>
    <w:rsid w:val="00236F6D"/>
    <w:rsid w:val="002415C2"/>
    <w:rsid w:val="00241A61"/>
    <w:rsid w:val="00241E79"/>
    <w:rsid w:val="002468F2"/>
    <w:rsid w:val="002514AB"/>
    <w:rsid w:val="002546E6"/>
    <w:rsid w:val="0025551A"/>
    <w:rsid w:val="002602CB"/>
    <w:rsid w:val="00260A81"/>
    <w:rsid w:val="00261277"/>
    <w:rsid w:val="002616FE"/>
    <w:rsid w:val="00263CA9"/>
    <w:rsid w:val="00265311"/>
    <w:rsid w:val="00271060"/>
    <w:rsid w:val="00277942"/>
    <w:rsid w:val="00277E33"/>
    <w:rsid w:val="0028298A"/>
    <w:rsid w:val="00282C64"/>
    <w:rsid w:val="002837E0"/>
    <w:rsid w:val="00293289"/>
    <w:rsid w:val="00294C68"/>
    <w:rsid w:val="00295288"/>
    <w:rsid w:val="00297025"/>
    <w:rsid w:val="002A1169"/>
    <w:rsid w:val="002A2DF7"/>
    <w:rsid w:val="002A64F8"/>
    <w:rsid w:val="002B0B5F"/>
    <w:rsid w:val="002B4DAC"/>
    <w:rsid w:val="002B68C3"/>
    <w:rsid w:val="002B6E66"/>
    <w:rsid w:val="002C3ED7"/>
    <w:rsid w:val="002C696F"/>
    <w:rsid w:val="002D2796"/>
    <w:rsid w:val="002D2A5B"/>
    <w:rsid w:val="002D5B3C"/>
    <w:rsid w:val="002D5F82"/>
    <w:rsid w:val="002D72B4"/>
    <w:rsid w:val="002D7E87"/>
    <w:rsid w:val="002E297E"/>
    <w:rsid w:val="002E3432"/>
    <w:rsid w:val="002E642E"/>
    <w:rsid w:val="002F036D"/>
    <w:rsid w:val="002F0CA5"/>
    <w:rsid w:val="002F28EB"/>
    <w:rsid w:val="002F3210"/>
    <w:rsid w:val="002F4C3E"/>
    <w:rsid w:val="002F5D0B"/>
    <w:rsid w:val="002F6675"/>
    <w:rsid w:val="00303426"/>
    <w:rsid w:val="00306AE3"/>
    <w:rsid w:val="00307924"/>
    <w:rsid w:val="00310072"/>
    <w:rsid w:val="00311A17"/>
    <w:rsid w:val="00311B86"/>
    <w:rsid w:val="0031703B"/>
    <w:rsid w:val="0031780F"/>
    <w:rsid w:val="00322AB4"/>
    <w:rsid w:val="00325E91"/>
    <w:rsid w:val="00341AFA"/>
    <w:rsid w:val="00344B07"/>
    <w:rsid w:val="0034786D"/>
    <w:rsid w:val="00356E91"/>
    <w:rsid w:val="00364A66"/>
    <w:rsid w:val="00367752"/>
    <w:rsid w:val="00373806"/>
    <w:rsid w:val="00391AB9"/>
    <w:rsid w:val="00391FAB"/>
    <w:rsid w:val="00392B6C"/>
    <w:rsid w:val="00396988"/>
    <w:rsid w:val="00397D4B"/>
    <w:rsid w:val="00397D75"/>
    <w:rsid w:val="003A2F37"/>
    <w:rsid w:val="003A4BF4"/>
    <w:rsid w:val="003A6399"/>
    <w:rsid w:val="003A69A8"/>
    <w:rsid w:val="003A6A19"/>
    <w:rsid w:val="003B503E"/>
    <w:rsid w:val="003B5619"/>
    <w:rsid w:val="003B5DDC"/>
    <w:rsid w:val="003C448B"/>
    <w:rsid w:val="003D23C4"/>
    <w:rsid w:val="003D2AF2"/>
    <w:rsid w:val="003D3023"/>
    <w:rsid w:val="003D4F58"/>
    <w:rsid w:val="003D519F"/>
    <w:rsid w:val="003D7612"/>
    <w:rsid w:val="003E088D"/>
    <w:rsid w:val="003E25A0"/>
    <w:rsid w:val="003E4173"/>
    <w:rsid w:val="003F1469"/>
    <w:rsid w:val="00400A4E"/>
    <w:rsid w:val="00403D26"/>
    <w:rsid w:val="00405AB6"/>
    <w:rsid w:val="00405CAF"/>
    <w:rsid w:val="00406015"/>
    <w:rsid w:val="004101D5"/>
    <w:rsid w:val="00412852"/>
    <w:rsid w:val="00413135"/>
    <w:rsid w:val="004152DF"/>
    <w:rsid w:val="004213E7"/>
    <w:rsid w:val="0042309B"/>
    <w:rsid w:val="00434C8B"/>
    <w:rsid w:val="0044174D"/>
    <w:rsid w:val="0044773B"/>
    <w:rsid w:val="00450FB1"/>
    <w:rsid w:val="00454A12"/>
    <w:rsid w:val="004572D1"/>
    <w:rsid w:val="004612AF"/>
    <w:rsid w:val="004647B1"/>
    <w:rsid w:val="00465BAB"/>
    <w:rsid w:val="00467455"/>
    <w:rsid w:val="00471E64"/>
    <w:rsid w:val="004722D9"/>
    <w:rsid w:val="00472EB6"/>
    <w:rsid w:val="00477776"/>
    <w:rsid w:val="00482EED"/>
    <w:rsid w:val="004858AC"/>
    <w:rsid w:val="00491897"/>
    <w:rsid w:val="00497688"/>
    <w:rsid w:val="004979AB"/>
    <w:rsid w:val="004A619F"/>
    <w:rsid w:val="004B064C"/>
    <w:rsid w:val="004B3BE1"/>
    <w:rsid w:val="004B7182"/>
    <w:rsid w:val="004B732B"/>
    <w:rsid w:val="004C07F5"/>
    <w:rsid w:val="004C0930"/>
    <w:rsid w:val="004C1516"/>
    <w:rsid w:val="004C3633"/>
    <w:rsid w:val="004C4B94"/>
    <w:rsid w:val="004D6A47"/>
    <w:rsid w:val="004E22C9"/>
    <w:rsid w:val="004E5C13"/>
    <w:rsid w:val="004F065B"/>
    <w:rsid w:val="005011D9"/>
    <w:rsid w:val="00506B36"/>
    <w:rsid w:val="00510A30"/>
    <w:rsid w:val="005118B5"/>
    <w:rsid w:val="00513DAF"/>
    <w:rsid w:val="0052226D"/>
    <w:rsid w:val="0053695F"/>
    <w:rsid w:val="00537111"/>
    <w:rsid w:val="00537C5F"/>
    <w:rsid w:val="0054181D"/>
    <w:rsid w:val="00542F8C"/>
    <w:rsid w:val="00543C5D"/>
    <w:rsid w:val="00544C4F"/>
    <w:rsid w:val="0054546B"/>
    <w:rsid w:val="0054611A"/>
    <w:rsid w:val="00550D5B"/>
    <w:rsid w:val="00552818"/>
    <w:rsid w:val="00554592"/>
    <w:rsid w:val="0055650B"/>
    <w:rsid w:val="00557E9F"/>
    <w:rsid w:val="005609C2"/>
    <w:rsid w:val="00562CD8"/>
    <w:rsid w:val="0056606E"/>
    <w:rsid w:val="00576612"/>
    <w:rsid w:val="0058022D"/>
    <w:rsid w:val="0058530C"/>
    <w:rsid w:val="00590210"/>
    <w:rsid w:val="00590383"/>
    <w:rsid w:val="00590F71"/>
    <w:rsid w:val="00591301"/>
    <w:rsid w:val="00592A7F"/>
    <w:rsid w:val="00594735"/>
    <w:rsid w:val="005B1EC8"/>
    <w:rsid w:val="005B4C2B"/>
    <w:rsid w:val="005D035B"/>
    <w:rsid w:val="005D1718"/>
    <w:rsid w:val="005D19BE"/>
    <w:rsid w:val="005D3A4F"/>
    <w:rsid w:val="005E2216"/>
    <w:rsid w:val="005F2D48"/>
    <w:rsid w:val="005F33E5"/>
    <w:rsid w:val="005F6818"/>
    <w:rsid w:val="00601F18"/>
    <w:rsid w:val="006078E6"/>
    <w:rsid w:val="00616AA0"/>
    <w:rsid w:val="0062049E"/>
    <w:rsid w:val="00621B0B"/>
    <w:rsid w:val="00621F4C"/>
    <w:rsid w:val="00623632"/>
    <w:rsid w:val="00623CC8"/>
    <w:rsid w:val="00624B1C"/>
    <w:rsid w:val="00625975"/>
    <w:rsid w:val="0063431A"/>
    <w:rsid w:val="00635010"/>
    <w:rsid w:val="006367FA"/>
    <w:rsid w:val="00641875"/>
    <w:rsid w:val="006421F4"/>
    <w:rsid w:val="006436AD"/>
    <w:rsid w:val="006521AE"/>
    <w:rsid w:val="00660E6C"/>
    <w:rsid w:val="0066591C"/>
    <w:rsid w:val="00670A9E"/>
    <w:rsid w:val="00677A71"/>
    <w:rsid w:val="006838F1"/>
    <w:rsid w:val="00683FA6"/>
    <w:rsid w:val="0068515E"/>
    <w:rsid w:val="006923DB"/>
    <w:rsid w:val="0069346F"/>
    <w:rsid w:val="00694ACB"/>
    <w:rsid w:val="00694C14"/>
    <w:rsid w:val="006A6159"/>
    <w:rsid w:val="006B445B"/>
    <w:rsid w:val="006B4B5F"/>
    <w:rsid w:val="006B75EE"/>
    <w:rsid w:val="006C293A"/>
    <w:rsid w:val="006C3912"/>
    <w:rsid w:val="006C5DA7"/>
    <w:rsid w:val="006D1519"/>
    <w:rsid w:val="006D1786"/>
    <w:rsid w:val="006D2B91"/>
    <w:rsid w:val="006D4523"/>
    <w:rsid w:val="006D7A39"/>
    <w:rsid w:val="006E2503"/>
    <w:rsid w:val="006E62B6"/>
    <w:rsid w:val="006F1DAE"/>
    <w:rsid w:val="006F1EF2"/>
    <w:rsid w:val="006F3E9B"/>
    <w:rsid w:val="006F4B81"/>
    <w:rsid w:val="006F4F43"/>
    <w:rsid w:val="006F5ED6"/>
    <w:rsid w:val="006F7C6C"/>
    <w:rsid w:val="00705FC1"/>
    <w:rsid w:val="007074A0"/>
    <w:rsid w:val="00707CEF"/>
    <w:rsid w:val="007201EF"/>
    <w:rsid w:val="00725CB0"/>
    <w:rsid w:val="00726001"/>
    <w:rsid w:val="007318B1"/>
    <w:rsid w:val="007337C1"/>
    <w:rsid w:val="00735C95"/>
    <w:rsid w:val="0074018E"/>
    <w:rsid w:val="007453F5"/>
    <w:rsid w:val="00756535"/>
    <w:rsid w:val="00756B7A"/>
    <w:rsid w:val="0075775A"/>
    <w:rsid w:val="007614A3"/>
    <w:rsid w:val="00774EB1"/>
    <w:rsid w:val="00793FDD"/>
    <w:rsid w:val="007940E5"/>
    <w:rsid w:val="007A5376"/>
    <w:rsid w:val="007B29E2"/>
    <w:rsid w:val="007B2C8F"/>
    <w:rsid w:val="007B552F"/>
    <w:rsid w:val="007B71D2"/>
    <w:rsid w:val="007C100E"/>
    <w:rsid w:val="007C23C9"/>
    <w:rsid w:val="007C31F2"/>
    <w:rsid w:val="007C5C2E"/>
    <w:rsid w:val="007C68EF"/>
    <w:rsid w:val="007D2A44"/>
    <w:rsid w:val="007D3B08"/>
    <w:rsid w:val="007D564E"/>
    <w:rsid w:val="007D78C4"/>
    <w:rsid w:val="007E45D5"/>
    <w:rsid w:val="007E61AD"/>
    <w:rsid w:val="007F4E9F"/>
    <w:rsid w:val="007F74CA"/>
    <w:rsid w:val="008006C4"/>
    <w:rsid w:val="00800757"/>
    <w:rsid w:val="00801B17"/>
    <w:rsid w:val="00801BE4"/>
    <w:rsid w:val="0080526D"/>
    <w:rsid w:val="00815F4B"/>
    <w:rsid w:val="00820327"/>
    <w:rsid w:val="00820333"/>
    <w:rsid w:val="00822D30"/>
    <w:rsid w:val="00823109"/>
    <w:rsid w:val="00824713"/>
    <w:rsid w:val="008348A5"/>
    <w:rsid w:val="0083724D"/>
    <w:rsid w:val="00844F17"/>
    <w:rsid w:val="0084527F"/>
    <w:rsid w:val="00852FEE"/>
    <w:rsid w:val="00857639"/>
    <w:rsid w:val="00863A2A"/>
    <w:rsid w:val="00872835"/>
    <w:rsid w:val="0087487B"/>
    <w:rsid w:val="008756D7"/>
    <w:rsid w:val="00882B1C"/>
    <w:rsid w:val="00890F1E"/>
    <w:rsid w:val="00897672"/>
    <w:rsid w:val="008A2C15"/>
    <w:rsid w:val="008A59B5"/>
    <w:rsid w:val="008A74C0"/>
    <w:rsid w:val="008B32F1"/>
    <w:rsid w:val="008B4C3F"/>
    <w:rsid w:val="008B4EC3"/>
    <w:rsid w:val="008B7035"/>
    <w:rsid w:val="008C106B"/>
    <w:rsid w:val="008C1412"/>
    <w:rsid w:val="008C32F6"/>
    <w:rsid w:val="008C5CAE"/>
    <w:rsid w:val="008C7305"/>
    <w:rsid w:val="008D1FCA"/>
    <w:rsid w:val="008D3A06"/>
    <w:rsid w:val="008E3439"/>
    <w:rsid w:val="008E4AB1"/>
    <w:rsid w:val="008E6FD6"/>
    <w:rsid w:val="008E787A"/>
    <w:rsid w:val="008E78C4"/>
    <w:rsid w:val="008F2F1C"/>
    <w:rsid w:val="008F3D0F"/>
    <w:rsid w:val="008F49A5"/>
    <w:rsid w:val="008F7D57"/>
    <w:rsid w:val="00902AFE"/>
    <w:rsid w:val="009033D5"/>
    <w:rsid w:val="00904FEC"/>
    <w:rsid w:val="0090761F"/>
    <w:rsid w:val="0090794E"/>
    <w:rsid w:val="00915D90"/>
    <w:rsid w:val="00917835"/>
    <w:rsid w:val="00917A0E"/>
    <w:rsid w:val="00920BD1"/>
    <w:rsid w:val="0092591C"/>
    <w:rsid w:val="0093789A"/>
    <w:rsid w:val="009540DD"/>
    <w:rsid w:val="00957557"/>
    <w:rsid w:val="00962F08"/>
    <w:rsid w:val="00973554"/>
    <w:rsid w:val="00975DFF"/>
    <w:rsid w:val="0098182D"/>
    <w:rsid w:val="00984BBE"/>
    <w:rsid w:val="00986B6C"/>
    <w:rsid w:val="009912E4"/>
    <w:rsid w:val="009916A7"/>
    <w:rsid w:val="009922DC"/>
    <w:rsid w:val="009938C3"/>
    <w:rsid w:val="0099708D"/>
    <w:rsid w:val="009A36AA"/>
    <w:rsid w:val="009A4237"/>
    <w:rsid w:val="009B0303"/>
    <w:rsid w:val="009B527E"/>
    <w:rsid w:val="009B6C03"/>
    <w:rsid w:val="009B6E41"/>
    <w:rsid w:val="009C024D"/>
    <w:rsid w:val="009D4024"/>
    <w:rsid w:val="009E4963"/>
    <w:rsid w:val="009E51AE"/>
    <w:rsid w:val="009E7AA7"/>
    <w:rsid w:val="009F0693"/>
    <w:rsid w:val="009F558C"/>
    <w:rsid w:val="00A00AE6"/>
    <w:rsid w:val="00A01F20"/>
    <w:rsid w:val="00A04552"/>
    <w:rsid w:val="00A0532F"/>
    <w:rsid w:val="00A147B9"/>
    <w:rsid w:val="00A177E4"/>
    <w:rsid w:val="00A22128"/>
    <w:rsid w:val="00A23F20"/>
    <w:rsid w:val="00A4341E"/>
    <w:rsid w:val="00A448CE"/>
    <w:rsid w:val="00A510FD"/>
    <w:rsid w:val="00A5140E"/>
    <w:rsid w:val="00A5214D"/>
    <w:rsid w:val="00A60135"/>
    <w:rsid w:val="00A610FB"/>
    <w:rsid w:val="00A6364A"/>
    <w:rsid w:val="00A6722A"/>
    <w:rsid w:val="00A67263"/>
    <w:rsid w:val="00A71A95"/>
    <w:rsid w:val="00A72B13"/>
    <w:rsid w:val="00A72B48"/>
    <w:rsid w:val="00A73F21"/>
    <w:rsid w:val="00A774E9"/>
    <w:rsid w:val="00A90FD9"/>
    <w:rsid w:val="00A92ADC"/>
    <w:rsid w:val="00A963E2"/>
    <w:rsid w:val="00AA32D2"/>
    <w:rsid w:val="00AA4110"/>
    <w:rsid w:val="00AA4286"/>
    <w:rsid w:val="00AB0F98"/>
    <w:rsid w:val="00AB1F6E"/>
    <w:rsid w:val="00AB33DA"/>
    <w:rsid w:val="00AB4316"/>
    <w:rsid w:val="00AB4798"/>
    <w:rsid w:val="00AB53FC"/>
    <w:rsid w:val="00AB5F3C"/>
    <w:rsid w:val="00AC7B2C"/>
    <w:rsid w:val="00AD413E"/>
    <w:rsid w:val="00AD5723"/>
    <w:rsid w:val="00AD7F66"/>
    <w:rsid w:val="00AE797F"/>
    <w:rsid w:val="00AF736B"/>
    <w:rsid w:val="00B00678"/>
    <w:rsid w:val="00B03493"/>
    <w:rsid w:val="00B046D2"/>
    <w:rsid w:val="00B04C16"/>
    <w:rsid w:val="00B0613A"/>
    <w:rsid w:val="00B0620C"/>
    <w:rsid w:val="00B1208A"/>
    <w:rsid w:val="00B125AC"/>
    <w:rsid w:val="00B27549"/>
    <w:rsid w:val="00B32436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72C73"/>
    <w:rsid w:val="00B73415"/>
    <w:rsid w:val="00B80CDE"/>
    <w:rsid w:val="00B86152"/>
    <w:rsid w:val="00B878AE"/>
    <w:rsid w:val="00B90DAF"/>
    <w:rsid w:val="00B96443"/>
    <w:rsid w:val="00BA1D5D"/>
    <w:rsid w:val="00BA5EA9"/>
    <w:rsid w:val="00BA6587"/>
    <w:rsid w:val="00BB134E"/>
    <w:rsid w:val="00BB32A9"/>
    <w:rsid w:val="00BB3AAE"/>
    <w:rsid w:val="00BC2030"/>
    <w:rsid w:val="00BD0BE8"/>
    <w:rsid w:val="00BD79E6"/>
    <w:rsid w:val="00BE2078"/>
    <w:rsid w:val="00BE3526"/>
    <w:rsid w:val="00BF0A9A"/>
    <w:rsid w:val="00BF15EE"/>
    <w:rsid w:val="00BF213F"/>
    <w:rsid w:val="00BF5B13"/>
    <w:rsid w:val="00C077D8"/>
    <w:rsid w:val="00C133BD"/>
    <w:rsid w:val="00C13A03"/>
    <w:rsid w:val="00C15BB0"/>
    <w:rsid w:val="00C1638E"/>
    <w:rsid w:val="00C16B7E"/>
    <w:rsid w:val="00C17F53"/>
    <w:rsid w:val="00C20CAA"/>
    <w:rsid w:val="00C27B9B"/>
    <w:rsid w:val="00C3084C"/>
    <w:rsid w:val="00C319C2"/>
    <w:rsid w:val="00C34114"/>
    <w:rsid w:val="00C360E1"/>
    <w:rsid w:val="00C44110"/>
    <w:rsid w:val="00C4758F"/>
    <w:rsid w:val="00C50ABE"/>
    <w:rsid w:val="00C51970"/>
    <w:rsid w:val="00C541A4"/>
    <w:rsid w:val="00C6008D"/>
    <w:rsid w:val="00C65824"/>
    <w:rsid w:val="00C65925"/>
    <w:rsid w:val="00C66D8A"/>
    <w:rsid w:val="00C74BA6"/>
    <w:rsid w:val="00C81E20"/>
    <w:rsid w:val="00C858D7"/>
    <w:rsid w:val="00C85B69"/>
    <w:rsid w:val="00C96110"/>
    <w:rsid w:val="00C966AD"/>
    <w:rsid w:val="00CA10B6"/>
    <w:rsid w:val="00CA27B6"/>
    <w:rsid w:val="00CA325C"/>
    <w:rsid w:val="00CA54AD"/>
    <w:rsid w:val="00CA7370"/>
    <w:rsid w:val="00CB30CE"/>
    <w:rsid w:val="00CB4F90"/>
    <w:rsid w:val="00CB6930"/>
    <w:rsid w:val="00CC0FE8"/>
    <w:rsid w:val="00CC7824"/>
    <w:rsid w:val="00CC7A47"/>
    <w:rsid w:val="00CD363D"/>
    <w:rsid w:val="00CD5BDE"/>
    <w:rsid w:val="00CD7511"/>
    <w:rsid w:val="00CE16AF"/>
    <w:rsid w:val="00CE3098"/>
    <w:rsid w:val="00CE7113"/>
    <w:rsid w:val="00CE7536"/>
    <w:rsid w:val="00CF0901"/>
    <w:rsid w:val="00CF0D58"/>
    <w:rsid w:val="00D03978"/>
    <w:rsid w:val="00D06B9D"/>
    <w:rsid w:val="00D07F5D"/>
    <w:rsid w:val="00D142E2"/>
    <w:rsid w:val="00D22794"/>
    <w:rsid w:val="00D27AE5"/>
    <w:rsid w:val="00D31CC3"/>
    <w:rsid w:val="00D4151A"/>
    <w:rsid w:val="00D425BE"/>
    <w:rsid w:val="00D43136"/>
    <w:rsid w:val="00D44843"/>
    <w:rsid w:val="00D44BD9"/>
    <w:rsid w:val="00D511A3"/>
    <w:rsid w:val="00D51C9D"/>
    <w:rsid w:val="00D54FF1"/>
    <w:rsid w:val="00D56C38"/>
    <w:rsid w:val="00D56EAA"/>
    <w:rsid w:val="00D61F04"/>
    <w:rsid w:val="00D63505"/>
    <w:rsid w:val="00D64A30"/>
    <w:rsid w:val="00D6659F"/>
    <w:rsid w:val="00D66B50"/>
    <w:rsid w:val="00D70DB9"/>
    <w:rsid w:val="00D753E4"/>
    <w:rsid w:val="00D7603F"/>
    <w:rsid w:val="00D81B51"/>
    <w:rsid w:val="00D86129"/>
    <w:rsid w:val="00D90D61"/>
    <w:rsid w:val="00D90F23"/>
    <w:rsid w:val="00D91D95"/>
    <w:rsid w:val="00D959D8"/>
    <w:rsid w:val="00D9661F"/>
    <w:rsid w:val="00D9689C"/>
    <w:rsid w:val="00D97567"/>
    <w:rsid w:val="00DA0B85"/>
    <w:rsid w:val="00DA3C6F"/>
    <w:rsid w:val="00DA58C0"/>
    <w:rsid w:val="00DA7568"/>
    <w:rsid w:val="00DB1174"/>
    <w:rsid w:val="00DB6881"/>
    <w:rsid w:val="00DD4376"/>
    <w:rsid w:val="00DD571C"/>
    <w:rsid w:val="00DD6A1B"/>
    <w:rsid w:val="00DD7020"/>
    <w:rsid w:val="00DE05F5"/>
    <w:rsid w:val="00DE2772"/>
    <w:rsid w:val="00DE34F5"/>
    <w:rsid w:val="00DE5139"/>
    <w:rsid w:val="00DE63E0"/>
    <w:rsid w:val="00DE674F"/>
    <w:rsid w:val="00DF1D37"/>
    <w:rsid w:val="00DF2BD0"/>
    <w:rsid w:val="00E0119A"/>
    <w:rsid w:val="00E03520"/>
    <w:rsid w:val="00E06001"/>
    <w:rsid w:val="00E0635E"/>
    <w:rsid w:val="00E07DD9"/>
    <w:rsid w:val="00E12064"/>
    <w:rsid w:val="00E136C0"/>
    <w:rsid w:val="00E15684"/>
    <w:rsid w:val="00E162F0"/>
    <w:rsid w:val="00E16B57"/>
    <w:rsid w:val="00E20098"/>
    <w:rsid w:val="00E27B28"/>
    <w:rsid w:val="00E34060"/>
    <w:rsid w:val="00E3647C"/>
    <w:rsid w:val="00E41557"/>
    <w:rsid w:val="00E41C52"/>
    <w:rsid w:val="00E447A8"/>
    <w:rsid w:val="00E470C1"/>
    <w:rsid w:val="00E5072F"/>
    <w:rsid w:val="00E512B8"/>
    <w:rsid w:val="00E52535"/>
    <w:rsid w:val="00E56730"/>
    <w:rsid w:val="00E603EC"/>
    <w:rsid w:val="00E605A9"/>
    <w:rsid w:val="00E64998"/>
    <w:rsid w:val="00E64DA1"/>
    <w:rsid w:val="00E64E8A"/>
    <w:rsid w:val="00E77D56"/>
    <w:rsid w:val="00E8087F"/>
    <w:rsid w:val="00E81C05"/>
    <w:rsid w:val="00E825B7"/>
    <w:rsid w:val="00E85497"/>
    <w:rsid w:val="00E87684"/>
    <w:rsid w:val="00E96F19"/>
    <w:rsid w:val="00E97B84"/>
    <w:rsid w:val="00EA3EE3"/>
    <w:rsid w:val="00EB4CE4"/>
    <w:rsid w:val="00EC05FB"/>
    <w:rsid w:val="00EC62FE"/>
    <w:rsid w:val="00ED16EF"/>
    <w:rsid w:val="00ED6167"/>
    <w:rsid w:val="00ED7410"/>
    <w:rsid w:val="00EE2C05"/>
    <w:rsid w:val="00EE5590"/>
    <w:rsid w:val="00EE6D78"/>
    <w:rsid w:val="00EE7FC9"/>
    <w:rsid w:val="00EF0A88"/>
    <w:rsid w:val="00EF1861"/>
    <w:rsid w:val="00EF341F"/>
    <w:rsid w:val="00F02CA9"/>
    <w:rsid w:val="00F02F5E"/>
    <w:rsid w:val="00F0699F"/>
    <w:rsid w:val="00F11326"/>
    <w:rsid w:val="00F15A3D"/>
    <w:rsid w:val="00F2372C"/>
    <w:rsid w:val="00F313AD"/>
    <w:rsid w:val="00F41F2B"/>
    <w:rsid w:val="00F42082"/>
    <w:rsid w:val="00F431CF"/>
    <w:rsid w:val="00F45C2D"/>
    <w:rsid w:val="00F45CE7"/>
    <w:rsid w:val="00F501B6"/>
    <w:rsid w:val="00F5402F"/>
    <w:rsid w:val="00F544E2"/>
    <w:rsid w:val="00F55082"/>
    <w:rsid w:val="00F63701"/>
    <w:rsid w:val="00F71E54"/>
    <w:rsid w:val="00F72A5C"/>
    <w:rsid w:val="00F739EA"/>
    <w:rsid w:val="00F748B2"/>
    <w:rsid w:val="00F761E8"/>
    <w:rsid w:val="00F77599"/>
    <w:rsid w:val="00F80126"/>
    <w:rsid w:val="00F84B31"/>
    <w:rsid w:val="00F9035A"/>
    <w:rsid w:val="00F95342"/>
    <w:rsid w:val="00F95ECE"/>
    <w:rsid w:val="00F96112"/>
    <w:rsid w:val="00F9708F"/>
    <w:rsid w:val="00FA3B53"/>
    <w:rsid w:val="00FA664E"/>
    <w:rsid w:val="00FA7E49"/>
    <w:rsid w:val="00FB1F7F"/>
    <w:rsid w:val="00FB641E"/>
    <w:rsid w:val="00FC3529"/>
    <w:rsid w:val="00FD4920"/>
    <w:rsid w:val="00FD6235"/>
    <w:rsid w:val="00FE0645"/>
    <w:rsid w:val="00FE1AE4"/>
    <w:rsid w:val="00FE3A4B"/>
    <w:rsid w:val="00FE50A2"/>
    <w:rsid w:val="00FE6DD7"/>
    <w:rsid w:val="00FF37A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19F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図表番号1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6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9</cp:revision>
  <cp:lastPrinted>1899-12-31T15:00:00Z</cp:lastPrinted>
  <dcterms:created xsi:type="dcterms:W3CDTF">2021-04-27T14:47:00Z</dcterms:created>
  <dcterms:modified xsi:type="dcterms:W3CDTF">2021-05-03T02:23:00Z</dcterms:modified>
  <cp:category/>
</cp:coreProperties>
</file>