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DC513" w14:textId="77777777" w:rsidR="00050552" w:rsidRPr="00AD7BA5" w:rsidRDefault="00050552" w:rsidP="00050552">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050552" w:rsidRPr="00CC2C3C" w14:paraId="4DC9A71B" w14:textId="77777777" w:rsidTr="0064300B">
        <w:trPr>
          <w:trHeight w:val="350"/>
          <w:jc w:val="center"/>
        </w:trPr>
        <w:tc>
          <w:tcPr>
            <w:tcW w:w="9576" w:type="dxa"/>
            <w:gridSpan w:val="5"/>
            <w:vAlign w:val="center"/>
          </w:tcPr>
          <w:p w14:paraId="142E42E9" w14:textId="25F9C84D" w:rsidR="00050552" w:rsidRPr="00CC2C3C" w:rsidRDefault="00050552" w:rsidP="0064300B">
            <w:pPr>
              <w:pStyle w:val="T2"/>
              <w:suppressAutoHyphens/>
              <w:spacing w:before="120" w:after="120"/>
              <w:ind w:left="0"/>
              <w:rPr>
                <w:b w:val="0"/>
              </w:rPr>
            </w:pPr>
            <w:r>
              <w:rPr>
                <w:b w:val="0"/>
              </w:rPr>
              <w:t>802.11bc LB255 – Conflict between comments 1091 and 1451</w:t>
            </w:r>
          </w:p>
        </w:tc>
      </w:tr>
      <w:tr w:rsidR="00050552" w:rsidRPr="00CC2C3C" w14:paraId="7F8F9A58" w14:textId="77777777" w:rsidTr="0064300B">
        <w:trPr>
          <w:trHeight w:val="269"/>
          <w:jc w:val="center"/>
        </w:trPr>
        <w:tc>
          <w:tcPr>
            <w:tcW w:w="9576" w:type="dxa"/>
            <w:gridSpan w:val="5"/>
            <w:vAlign w:val="center"/>
          </w:tcPr>
          <w:p w14:paraId="4C1C9511" w14:textId="0E98441C" w:rsidR="00050552" w:rsidRPr="00CC2C3C" w:rsidRDefault="00050552" w:rsidP="0064300B">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94DAC">
              <w:rPr>
                <w:b w:val="0"/>
                <w:sz w:val="20"/>
              </w:rPr>
              <w:t>May</w:t>
            </w:r>
            <w:r>
              <w:rPr>
                <w:b w:val="0"/>
                <w:sz w:val="20"/>
              </w:rPr>
              <w:t xml:space="preserve"> </w:t>
            </w:r>
            <w:r w:rsidR="00626774">
              <w:rPr>
                <w:b w:val="0"/>
                <w:sz w:val="20"/>
              </w:rPr>
              <w:t>5</w:t>
            </w:r>
            <w:r>
              <w:rPr>
                <w:b w:val="0"/>
                <w:sz w:val="20"/>
              </w:rPr>
              <w:t>, 2021</w:t>
            </w:r>
          </w:p>
        </w:tc>
      </w:tr>
      <w:tr w:rsidR="00050552" w:rsidRPr="00CC2C3C" w14:paraId="67263ACE" w14:textId="77777777" w:rsidTr="0064300B">
        <w:trPr>
          <w:cantSplit/>
          <w:jc w:val="center"/>
        </w:trPr>
        <w:tc>
          <w:tcPr>
            <w:tcW w:w="9576" w:type="dxa"/>
            <w:gridSpan w:val="5"/>
            <w:vAlign w:val="center"/>
          </w:tcPr>
          <w:p w14:paraId="432114C2" w14:textId="77777777" w:rsidR="00050552" w:rsidRPr="00B54532" w:rsidRDefault="00050552" w:rsidP="0064300B">
            <w:pPr>
              <w:pStyle w:val="T2"/>
              <w:suppressAutoHyphens/>
              <w:spacing w:after="0"/>
              <w:ind w:left="0" w:right="0"/>
              <w:jc w:val="left"/>
              <w:rPr>
                <w:sz w:val="20"/>
              </w:rPr>
            </w:pPr>
            <w:r w:rsidRPr="00B54532">
              <w:rPr>
                <w:sz w:val="20"/>
              </w:rPr>
              <w:t>Author(s):</w:t>
            </w:r>
          </w:p>
        </w:tc>
      </w:tr>
      <w:tr w:rsidR="00050552" w:rsidRPr="00CC2C3C" w14:paraId="3B3DA5C8" w14:textId="77777777" w:rsidTr="0064300B">
        <w:trPr>
          <w:jc w:val="center"/>
        </w:trPr>
        <w:tc>
          <w:tcPr>
            <w:tcW w:w="1705" w:type="dxa"/>
            <w:vAlign w:val="center"/>
          </w:tcPr>
          <w:p w14:paraId="40AAD2FE" w14:textId="77777777" w:rsidR="00050552" w:rsidRPr="00B54532" w:rsidRDefault="00050552" w:rsidP="0064300B">
            <w:pPr>
              <w:pStyle w:val="T2"/>
              <w:suppressAutoHyphens/>
              <w:spacing w:after="0"/>
              <w:ind w:left="0" w:right="0"/>
              <w:jc w:val="left"/>
              <w:rPr>
                <w:sz w:val="20"/>
              </w:rPr>
            </w:pPr>
            <w:r w:rsidRPr="00B54532">
              <w:rPr>
                <w:sz w:val="20"/>
              </w:rPr>
              <w:t>Name</w:t>
            </w:r>
          </w:p>
        </w:tc>
        <w:tc>
          <w:tcPr>
            <w:tcW w:w="1695" w:type="dxa"/>
            <w:vAlign w:val="center"/>
          </w:tcPr>
          <w:p w14:paraId="746D3229" w14:textId="77777777" w:rsidR="00050552" w:rsidRPr="00B54532" w:rsidRDefault="00050552" w:rsidP="0064300B">
            <w:pPr>
              <w:pStyle w:val="T2"/>
              <w:suppressAutoHyphens/>
              <w:spacing w:after="0"/>
              <w:ind w:left="0" w:right="0"/>
              <w:jc w:val="left"/>
              <w:rPr>
                <w:sz w:val="20"/>
              </w:rPr>
            </w:pPr>
            <w:r w:rsidRPr="00B54532">
              <w:rPr>
                <w:sz w:val="20"/>
              </w:rPr>
              <w:t>Affiliation</w:t>
            </w:r>
          </w:p>
        </w:tc>
        <w:tc>
          <w:tcPr>
            <w:tcW w:w="2175" w:type="dxa"/>
            <w:vAlign w:val="center"/>
          </w:tcPr>
          <w:p w14:paraId="1C2A5192" w14:textId="77777777" w:rsidR="00050552" w:rsidRPr="00B54532" w:rsidRDefault="00050552" w:rsidP="0064300B">
            <w:pPr>
              <w:pStyle w:val="T2"/>
              <w:suppressAutoHyphens/>
              <w:spacing w:after="0"/>
              <w:ind w:left="0" w:right="0"/>
              <w:jc w:val="left"/>
              <w:rPr>
                <w:sz w:val="20"/>
              </w:rPr>
            </w:pPr>
            <w:r w:rsidRPr="00B54532">
              <w:rPr>
                <w:sz w:val="20"/>
              </w:rPr>
              <w:t>Address</w:t>
            </w:r>
          </w:p>
        </w:tc>
        <w:tc>
          <w:tcPr>
            <w:tcW w:w="1710" w:type="dxa"/>
            <w:vAlign w:val="center"/>
          </w:tcPr>
          <w:p w14:paraId="1E881F7D" w14:textId="77777777" w:rsidR="00050552" w:rsidRPr="00B54532" w:rsidRDefault="00050552" w:rsidP="0064300B">
            <w:pPr>
              <w:pStyle w:val="T2"/>
              <w:suppressAutoHyphens/>
              <w:spacing w:after="0"/>
              <w:ind w:left="0" w:right="0"/>
              <w:jc w:val="left"/>
              <w:rPr>
                <w:sz w:val="20"/>
              </w:rPr>
            </w:pPr>
            <w:r w:rsidRPr="00B54532">
              <w:rPr>
                <w:sz w:val="20"/>
              </w:rPr>
              <w:t>Phone</w:t>
            </w:r>
          </w:p>
        </w:tc>
        <w:tc>
          <w:tcPr>
            <w:tcW w:w="2291" w:type="dxa"/>
            <w:vAlign w:val="center"/>
          </w:tcPr>
          <w:p w14:paraId="672CC2E4" w14:textId="77777777" w:rsidR="00050552" w:rsidRPr="00B54532" w:rsidRDefault="00050552" w:rsidP="0064300B">
            <w:pPr>
              <w:pStyle w:val="T2"/>
              <w:suppressAutoHyphens/>
              <w:spacing w:after="0"/>
              <w:ind w:left="0" w:right="0"/>
              <w:jc w:val="left"/>
              <w:rPr>
                <w:sz w:val="20"/>
              </w:rPr>
            </w:pPr>
            <w:r w:rsidRPr="00B54532">
              <w:rPr>
                <w:sz w:val="20"/>
              </w:rPr>
              <w:t>email</w:t>
            </w:r>
          </w:p>
        </w:tc>
      </w:tr>
      <w:tr w:rsidR="00050552" w:rsidRPr="00CC2C3C" w14:paraId="5372FB80" w14:textId="77777777" w:rsidTr="0064300B">
        <w:trPr>
          <w:jc w:val="center"/>
        </w:trPr>
        <w:tc>
          <w:tcPr>
            <w:tcW w:w="1705" w:type="dxa"/>
            <w:vAlign w:val="center"/>
          </w:tcPr>
          <w:p w14:paraId="470DB449" w14:textId="77777777" w:rsidR="00050552" w:rsidRPr="000A26E7" w:rsidRDefault="00050552" w:rsidP="0064300B">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73CA2B0F" w14:textId="77777777" w:rsidR="00050552" w:rsidRPr="000A26E7" w:rsidRDefault="00050552" w:rsidP="0064300B">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E2D6C9" w14:textId="77777777" w:rsidR="00050552" w:rsidRPr="000A26E7" w:rsidRDefault="00050552" w:rsidP="0064300B">
            <w:pPr>
              <w:pStyle w:val="T2"/>
              <w:suppressAutoHyphens/>
              <w:spacing w:after="0"/>
              <w:ind w:left="0" w:right="0"/>
              <w:jc w:val="left"/>
              <w:rPr>
                <w:b w:val="0"/>
                <w:sz w:val="18"/>
                <w:szCs w:val="18"/>
                <w:lang w:eastAsia="ko-KR"/>
              </w:rPr>
            </w:pPr>
          </w:p>
        </w:tc>
        <w:tc>
          <w:tcPr>
            <w:tcW w:w="1710" w:type="dxa"/>
            <w:vAlign w:val="center"/>
          </w:tcPr>
          <w:p w14:paraId="7256AC11" w14:textId="77777777" w:rsidR="00050552" w:rsidRPr="000A26E7" w:rsidRDefault="00050552" w:rsidP="0064300B">
            <w:pPr>
              <w:pStyle w:val="T2"/>
              <w:suppressAutoHyphens/>
              <w:spacing w:after="0"/>
              <w:ind w:left="0" w:right="0"/>
              <w:jc w:val="left"/>
              <w:rPr>
                <w:b w:val="0"/>
                <w:sz w:val="18"/>
                <w:szCs w:val="18"/>
                <w:lang w:eastAsia="ko-KR"/>
              </w:rPr>
            </w:pPr>
          </w:p>
        </w:tc>
        <w:tc>
          <w:tcPr>
            <w:tcW w:w="2291" w:type="dxa"/>
            <w:vAlign w:val="center"/>
          </w:tcPr>
          <w:p w14:paraId="0213FA39" w14:textId="77777777" w:rsidR="00050552" w:rsidRPr="000A26E7" w:rsidRDefault="00050552" w:rsidP="0064300B">
            <w:pPr>
              <w:pStyle w:val="T2"/>
              <w:suppressAutoHyphens/>
              <w:spacing w:after="0"/>
              <w:ind w:left="0" w:right="0"/>
              <w:jc w:val="left"/>
              <w:rPr>
                <w:b w:val="0"/>
                <w:sz w:val="16"/>
                <w:szCs w:val="18"/>
                <w:lang w:eastAsia="ko-KR"/>
              </w:rPr>
            </w:pPr>
            <w:r>
              <w:rPr>
                <w:b w:val="0"/>
                <w:sz w:val="16"/>
                <w:szCs w:val="18"/>
                <w:lang w:eastAsia="ko-KR"/>
              </w:rPr>
              <w:t>Antonio.delaoliva@interdigital.com</w:t>
            </w:r>
          </w:p>
        </w:tc>
      </w:tr>
      <w:tr w:rsidR="00555F94" w:rsidRPr="00CC2C3C" w14:paraId="0F380E22" w14:textId="77777777" w:rsidTr="0064300B">
        <w:trPr>
          <w:jc w:val="center"/>
        </w:trPr>
        <w:tc>
          <w:tcPr>
            <w:tcW w:w="1705" w:type="dxa"/>
            <w:vAlign w:val="center"/>
          </w:tcPr>
          <w:p w14:paraId="3B20F921" w14:textId="5167EDB8" w:rsidR="00555F94" w:rsidRDefault="00555F94" w:rsidP="0064300B">
            <w:pPr>
              <w:pStyle w:val="T2"/>
              <w:suppressAutoHyphens/>
              <w:spacing w:after="0"/>
              <w:ind w:left="0" w:right="0"/>
              <w:jc w:val="left"/>
              <w:rPr>
                <w:b w:val="0"/>
                <w:sz w:val="18"/>
                <w:szCs w:val="18"/>
                <w:lang w:eastAsia="ko-KR"/>
              </w:rPr>
            </w:pPr>
            <w:proofErr w:type="spellStart"/>
            <w:r>
              <w:rPr>
                <w:b w:val="0"/>
                <w:sz w:val="18"/>
                <w:szCs w:val="18"/>
                <w:lang w:eastAsia="ko-KR"/>
              </w:rPr>
              <w:t>Xiaofei</w:t>
            </w:r>
            <w:proofErr w:type="spellEnd"/>
            <w:r>
              <w:rPr>
                <w:b w:val="0"/>
                <w:sz w:val="18"/>
                <w:szCs w:val="18"/>
                <w:lang w:eastAsia="ko-KR"/>
              </w:rPr>
              <w:t xml:space="preserve"> Wang</w:t>
            </w:r>
          </w:p>
        </w:tc>
        <w:tc>
          <w:tcPr>
            <w:tcW w:w="1695" w:type="dxa"/>
            <w:vAlign w:val="center"/>
          </w:tcPr>
          <w:p w14:paraId="7B0245C5" w14:textId="220C1E6D" w:rsidR="00555F94" w:rsidRDefault="00555F94" w:rsidP="0064300B">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13B8E27" w14:textId="77777777" w:rsidR="00555F94" w:rsidRPr="000A26E7" w:rsidRDefault="00555F94" w:rsidP="0064300B">
            <w:pPr>
              <w:pStyle w:val="T2"/>
              <w:suppressAutoHyphens/>
              <w:spacing w:after="0"/>
              <w:ind w:left="0" w:right="0"/>
              <w:jc w:val="left"/>
              <w:rPr>
                <w:b w:val="0"/>
                <w:sz w:val="18"/>
                <w:szCs w:val="18"/>
                <w:lang w:eastAsia="ko-KR"/>
              </w:rPr>
            </w:pPr>
          </w:p>
        </w:tc>
        <w:tc>
          <w:tcPr>
            <w:tcW w:w="1710" w:type="dxa"/>
            <w:vAlign w:val="center"/>
          </w:tcPr>
          <w:p w14:paraId="04C9441D" w14:textId="77777777" w:rsidR="00555F94" w:rsidRPr="000A26E7" w:rsidRDefault="00555F94" w:rsidP="0064300B">
            <w:pPr>
              <w:pStyle w:val="T2"/>
              <w:suppressAutoHyphens/>
              <w:spacing w:after="0"/>
              <w:ind w:left="0" w:right="0"/>
              <w:jc w:val="left"/>
              <w:rPr>
                <w:b w:val="0"/>
                <w:sz w:val="18"/>
                <w:szCs w:val="18"/>
                <w:lang w:eastAsia="ko-KR"/>
              </w:rPr>
            </w:pPr>
          </w:p>
        </w:tc>
        <w:tc>
          <w:tcPr>
            <w:tcW w:w="2291" w:type="dxa"/>
            <w:vAlign w:val="center"/>
          </w:tcPr>
          <w:p w14:paraId="3846CD20" w14:textId="77777777" w:rsidR="00555F94" w:rsidRDefault="00555F94" w:rsidP="0064300B">
            <w:pPr>
              <w:pStyle w:val="T2"/>
              <w:suppressAutoHyphens/>
              <w:spacing w:after="0"/>
              <w:ind w:left="0" w:right="0"/>
              <w:jc w:val="left"/>
              <w:rPr>
                <w:b w:val="0"/>
                <w:sz w:val="16"/>
                <w:szCs w:val="18"/>
                <w:lang w:eastAsia="ko-KR"/>
              </w:rPr>
            </w:pPr>
          </w:p>
        </w:tc>
      </w:tr>
    </w:tbl>
    <w:p w14:paraId="6F117658" w14:textId="77777777" w:rsidR="00504D76" w:rsidRDefault="00504D76" w:rsidP="009E66CF">
      <w:pPr>
        <w:pStyle w:val="NormalWeb"/>
        <w:rPr>
          <w:rFonts w:ascii="TimesNewRomanPSMT" w:hAnsi="TimesNewRomanPSMT"/>
          <w:sz w:val="20"/>
          <w:szCs w:val="20"/>
          <w:lang w:val="en-US"/>
        </w:rPr>
      </w:pPr>
    </w:p>
    <w:p w14:paraId="038B272B" w14:textId="0CD8AA7F" w:rsidR="009E66CF" w:rsidRDefault="009E66CF" w:rsidP="009E66CF">
      <w:pPr>
        <w:pStyle w:val="NormalWeb"/>
        <w:rPr>
          <w:rFonts w:ascii="TimesNewRomanPSMT" w:hAnsi="TimesNewRomanPSMT"/>
          <w:sz w:val="20"/>
          <w:szCs w:val="20"/>
          <w:lang w:val="en-US"/>
        </w:rPr>
      </w:pPr>
      <w:r w:rsidRPr="00050552">
        <w:rPr>
          <w:rFonts w:ascii="TimesNewRomanPSMT" w:hAnsi="TimesNewRomanPSMT"/>
          <w:b/>
          <w:bCs/>
          <w:sz w:val="20"/>
          <w:szCs w:val="20"/>
          <w:lang w:val="en-US"/>
        </w:rPr>
        <w:t>Abstract</w:t>
      </w:r>
      <w:r>
        <w:rPr>
          <w:rFonts w:ascii="TimesNewRomanPSMT" w:hAnsi="TimesNewRomanPSMT"/>
          <w:sz w:val="20"/>
          <w:szCs w:val="20"/>
          <w:lang w:val="en-US"/>
        </w:rPr>
        <w:t xml:space="preserve">: During LB252, comments 1091 and 1451, over Table 9-bc3 have been resolved with conflict among them, yielding to a situation where the current text in IEEE 802.11bc D1.02 </w:t>
      </w:r>
      <w:r w:rsidR="004340CB">
        <w:rPr>
          <w:rFonts w:ascii="TimesNewRomanPSMT" w:hAnsi="TimesNewRomanPSMT"/>
          <w:sz w:val="20"/>
          <w:szCs w:val="20"/>
          <w:lang w:val="en-US"/>
        </w:rPr>
        <w:t>presents</w:t>
      </w:r>
      <w:r>
        <w:rPr>
          <w:rFonts w:ascii="TimesNewRomanPSMT" w:hAnsi="TimesNewRomanPSMT"/>
          <w:sz w:val="20"/>
          <w:szCs w:val="20"/>
          <w:lang w:val="en-US"/>
        </w:rPr>
        <w:t xml:space="preserve"> several </w:t>
      </w:r>
      <w:r w:rsidR="004340CB">
        <w:rPr>
          <w:rFonts w:ascii="TimesNewRomanPSMT" w:hAnsi="TimesNewRomanPSMT"/>
          <w:sz w:val="20"/>
          <w:szCs w:val="20"/>
          <w:lang w:val="en-US"/>
        </w:rPr>
        <w:t>issues</w:t>
      </w:r>
      <w:r>
        <w:rPr>
          <w:rFonts w:ascii="TimesNewRomanPSMT" w:hAnsi="TimesNewRomanPSMT"/>
          <w:sz w:val="20"/>
          <w:szCs w:val="20"/>
          <w:lang w:val="en-US"/>
        </w:rPr>
        <w:t>.</w:t>
      </w:r>
    </w:p>
    <w:p w14:paraId="003FC328" w14:textId="3025235B" w:rsidR="009E66CF" w:rsidRDefault="009E66CF" w:rsidP="009E66CF">
      <w:pPr>
        <w:pStyle w:val="NormalWeb"/>
        <w:rPr>
          <w:rFonts w:ascii="TimesNewRomanPSMT" w:hAnsi="TimesNewRomanPSMT"/>
          <w:sz w:val="20"/>
          <w:szCs w:val="20"/>
          <w:lang w:val="en-US"/>
        </w:rPr>
      </w:pPr>
      <w:r>
        <w:rPr>
          <w:rFonts w:ascii="TimesNewRomanPSMT" w:hAnsi="TimesNewRomanPSMT"/>
          <w:sz w:val="20"/>
          <w:szCs w:val="20"/>
          <w:lang w:val="en-US"/>
        </w:rPr>
        <w:t>Issues:</w:t>
      </w:r>
    </w:p>
    <w:p w14:paraId="1BCA2032" w14:textId="78E55644" w:rsidR="009E66CF" w:rsidRDefault="009E66CF" w:rsidP="009E66CF">
      <w:pPr>
        <w:pStyle w:val="NormalWeb"/>
        <w:numPr>
          <w:ilvl w:val="0"/>
          <w:numId w:val="2"/>
        </w:numPr>
        <w:rPr>
          <w:rFonts w:ascii="TimesNewRomanPSMT" w:hAnsi="TimesNewRomanPSMT"/>
          <w:sz w:val="20"/>
          <w:szCs w:val="20"/>
          <w:lang w:val="en-US"/>
        </w:rPr>
      </w:pPr>
      <w:r>
        <w:rPr>
          <w:rFonts w:ascii="TimesNewRomanPSMT" w:hAnsi="TimesNewRomanPSMT"/>
          <w:sz w:val="20"/>
          <w:szCs w:val="20"/>
          <w:lang w:val="en-US"/>
        </w:rPr>
        <w:t>In the paragraph, the field is referred to as Request Method, while now is called Negotiation method as shown in Figure 9-bc14</w:t>
      </w:r>
    </w:p>
    <w:p w14:paraId="112B61CC" w14:textId="1BD91B79" w:rsidR="009E66CF" w:rsidRDefault="009E66CF" w:rsidP="009E66CF">
      <w:pPr>
        <w:pStyle w:val="NormalWeb"/>
        <w:numPr>
          <w:ilvl w:val="0"/>
          <w:numId w:val="2"/>
        </w:numPr>
        <w:rPr>
          <w:rFonts w:ascii="TimesNewRomanPSMT" w:hAnsi="TimesNewRomanPSMT"/>
          <w:sz w:val="20"/>
          <w:szCs w:val="20"/>
          <w:lang w:val="en-US"/>
        </w:rPr>
      </w:pPr>
      <w:r>
        <w:rPr>
          <w:rFonts w:ascii="TimesNewRomanPSMT" w:hAnsi="TimesNewRomanPSMT"/>
          <w:sz w:val="20"/>
          <w:szCs w:val="20"/>
          <w:lang w:val="en-US"/>
        </w:rPr>
        <w:t>The field is a bitmask as defined in D1.02, therefore multiple bits can be set at the same time. Bits 1, 2 (both) are not compatible with bit 3, since bit 3 states the STA needs to wait for information carried in the EBCS Info frame, while 1 and 2 state that the STA can request directly the AP to start the service.</w:t>
      </w:r>
    </w:p>
    <w:p w14:paraId="72FFBEF4" w14:textId="19091271" w:rsidR="009E66CF" w:rsidRDefault="009E66CF" w:rsidP="009E66CF">
      <w:pPr>
        <w:pStyle w:val="NormalWeb"/>
        <w:numPr>
          <w:ilvl w:val="0"/>
          <w:numId w:val="2"/>
        </w:numPr>
        <w:rPr>
          <w:rFonts w:ascii="TimesNewRomanPSMT" w:hAnsi="TimesNewRomanPSMT"/>
          <w:sz w:val="20"/>
          <w:szCs w:val="20"/>
          <w:lang w:val="en-US"/>
        </w:rPr>
      </w:pPr>
      <w:r>
        <w:rPr>
          <w:rFonts w:ascii="TimesNewRomanPSMT" w:hAnsi="TimesNewRomanPSMT"/>
          <w:sz w:val="20"/>
          <w:szCs w:val="20"/>
          <w:lang w:val="en-US"/>
        </w:rPr>
        <w:t>The paragraph states no bits set to 1 means there is no negotiation, but Bit 0 must be set to 1 to indicate No negotiation as shown in Table 9-bc3.</w:t>
      </w:r>
    </w:p>
    <w:p w14:paraId="65E2FD00" w14:textId="456173F6" w:rsidR="009E66CF" w:rsidRPr="00050552" w:rsidRDefault="009E66CF" w:rsidP="009E66CF">
      <w:pPr>
        <w:pStyle w:val="NormalWeb"/>
        <w:numPr>
          <w:ilvl w:val="0"/>
          <w:numId w:val="2"/>
        </w:numPr>
        <w:rPr>
          <w:rFonts w:ascii="TimesNewRomanPSMT" w:hAnsi="TimesNewRomanPSMT"/>
          <w:sz w:val="20"/>
          <w:szCs w:val="20"/>
          <w:lang w:val="en-US"/>
        </w:rPr>
      </w:pPr>
      <w:r>
        <w:rPr>
          <w:rFonts w:ascii="TimesNewRomanPSMT" w:hAnsi="TimesNewRomanPSMT"/>
          <w:sz w:val="20"/>
          <w:szCs w:val="20"/>
          <w:lang w:val="en-US"/>
        </w:rPr>
        <w:t>The Table indicates values from 4 to 255 are reserved, but since it is a bitmask, should read bits 4 to 7.</w:t>
      </w:r>
    </w:p>
    <w:p w14:paraId="331469F8" w14:textId="5043D6BA" w:rsidR="009E66CF" w:rsidRPr="00050552" w:rsidRDefault="004340CB" w:rsidP="009E66CF">
      <w:pPr>
        <w:pStyle w:val="NormalWeb"/>
        <w:rPr>
          <w:rFonts w:ascii="TimesNewRomanPSMT" w:hAnsi="TimesNewRomanPSMT"/>
          <w:b/>
          <w:bCs/>
          <w:sz w:val="20"/>
          <w:szCs w:val="20"/>
          <w:lang w:val="en-US"/>
        </w:rPr>
      </w:pPr>
      <w:r w:rsidRPr="00050552">
        <w:rPr>
          <w:rFonts w:ascii="TimesNewRomanPSMT" w:hAnsi="TimesNewRomanPSMT"/>
          <w:b/>
          <w:bCs/>
          <w:sz w:val="20"/>
          <w:szCs w:val="20"/>
          <w:lang w:val="en-US"/>
        </w:rPr>
        <w:t>Current version in D1.02</w:t>
      </w:r>
    </w:p>
    <w:p w14:paraId="6118E9CB" w14:textId="5010E455" w:rsidR="009E66CF" w:rsidRDefault="009E66CF" w:rsidP="009E66CF">
      <w:pPr>
        <w:pStyle w:val="NormalWeb"/>
        <w:rPr>
          <w:rFonts w:ascii="TimesNewRomanPSMT" w:hAnsi="TimesNewRomanPSMT"/>
          <w:color w:val="CE3335"/>
          <w:sz w:val="20"/>
          <w:szCs w:val="20"/>
        </w:rPr>
      </w:pPr>
      <w:r>
        <w:rPr>
          <w:rFonts w:ascii="TimesNewRomanPSMT" w:hAnsi="TimesNewRomanPSMT"/>
          <w:sz w:val="20"/>
          <w:szCs w:val="20"/>
        </w:rPr>
        <w:t xml:space="preserve">The Request Method subfield </w:t>
      </w:r>
      <w:r>
        <w:rPr>
          <w:rFonts w:ascii="TimesNewRomanPSMT" w:hAnsi="TimesNewRomanPSMT"/>
          <w:color w:val="CE3335"/>
          <w:sz w:val="20"/>
          <w:szCs w:val="20"/>
        </w:rPr>
        <w:t xml:space="preserve">is a bit mask that </w:t>
      </w:r>
      <w:r>
        <w:rPr>
          <w:rFonts w:ascii="TimesNewRomanPSMT" w:hAnsi="TimesNewRomanPSMT"/>
          <w:sz w:val="20"/>
          <w:szCs w:val="20"/>
        </w:rPr>
        <w:t xml:space="preserve">indicates the </w:t>
      </w:r>
      <w:r w:rsidRPr="009E66CF">
        <w:rPr>
          <w:rFonts w:ascii="TimesNewRomanPSMT" w:hAnsi="TimesNewRomanPSMT"/>
          <w:strike/>
          <w:color w:val="CE3335"/>
          <w:sz w:val="20"/>
          <w:szCs w:val="20"/>
        </w:rPr>
        <w:t>request</w:t>
      </w:r>
      <w:r>
        <w:rPr>
          <w:rFonts w:ascii="TimesNewRomanPSMT" w:hAnsi="TimesNewRomanPSMT"/>
          <w:color w:val="CE3335"/>
          <w:sz w:val="20"/>
          <w:szCs w:val="20"/>
        </w:rPr>
        <w:t xml:space="preserve"> </w:t>
      </w:r>
      <w:r>
        <w:rPr>
          <w:rFonts w:ascii="TimesNewRomanPSMT" w:hAnsi="TimesNewRomanPSMT"/>
          <w:sz w:val="20"/>
          <w:szCs w:val="20"/>
        </w:rPr>
        <w:t xml:space="preserve">method to </w:t>
      </w:r>
      <w:r w:rsidRPr="009E66CF">
        <w:rPr>
          <w:rFonts w:ascii="TimesNewRomanPSMT" w:hAnsi="TimesNewRomanPSMT"/>
          <w:strike/>
          <w:color w:val="CE3335"/>
          <w:sz w:val="20"/>
          <w:szCs w:val="20"/>
        </w:rPr>
        <w:t>solicit</w:t>
      </w:r>
      <w:r>
        <w:rPr>
          <w:rFonts w:ascii="TimesNewRomanPSMT" w:hAnsi="TimesNewRomanPSMT"/>
          <w:color w:val="CE3335"/>
          <w:sz w:val="20"/>
          <w:szCs w:val="20"/>
        </w:rPr>
        <w:t xml:space="preserve"> request </w:t>
      </w:r>
      <w:r>
        <w:rPr>
          <w:rFonts w:ascii="TimesNewRomanPSMT" w:hAnsi="TimesNewRomanPSMT"/>
          <w:sz w:val="20"/>
          <w:szCs w:val="20"/>
        </w:rPr>
        <w:t xml:space="preserve">the transmission of an EBCS identified by the content ID contained in the Content ID subfield. The encoding of the Request Method subfield is defined in Table 9-bc3 (Request Method subfield encoding). </w:t>
      </w:r>
      <w:r>
        <w:rPr>
          <w:rFonts w:ascii="TimesNewRomanPSMT" w:hAnsi="TimesNewRomanPSMT"/>
          <w:color w:val="CE3335"/>
          <w:sz w:val="20"/>
          <w:szCs w:val="20"/>
        </w:rPr>
        <w:t xml:space="preserve">When no bits are set within the Negotiation Method subfield, there is no negotiation. </w:t>
      </w:r>
    </w:p>
    <w:p w14:paraId="7060475E" w14:textId="7AC5C923" w:rsidR="009E66CF" w:rsidRPr="009E66CF" w:rsidRDefault="009E66CF" w:rsidP="009E66CF">
      <w:pPr>
        <w:pStyle w:val="NormalWeb"/>
        <w:jc w:val="center"/>
        <w:rPr>
          <w:lang w:val="en-US"/>
        </w:rPr>
      </w:pPr>
      <w:r w:rsidRPr="009E66CF">
        <w:rPr>
          <w:rFonts w:ascii="TimesNewRomanPSMT" w:hAnsi="TimesNewRomanPSMT"/>
          <w:sz w:val="20"/>
          <w:szCs w:val="20"/>
          <w:lang w:val="en-US"/>
        </w:rPr>
        <w:t>Table 9-bc3 – Request Method subfield encoding</w:t>
      </w:r>
    </w:p>
    <w:tbl>
      <w:tblPr>
        <w:tblStyle w:val="TableGrid"/>
        <w:tblW w:w="0" w:type="auto"/>
        <w:tblLook w:val="04A0" w:firstRow="1" w:lastRow="0" w:firstColumn="1" w:lastColumn="0" w:noHBand="0" w:noVBand="1"/>
      </w:tblPr>
      <w:tblGrid>
        <w:gridCol w:w="3003"/>
        <w:gridCol w:w="3003"/>
        <w:gridCol w:w="3004"/>
      </w:tblGrid>
      <w:tr w:rsidR="009E66CF" w:rsidRPr="004340CB" w14:paraId="79A0F9E5" w14:textId="77777777" w:rsidTr="009E66CF">
        <w:tc>
          <w:tcPr>
            <w:tcW w:w="3003" w:type="dxa"/>
          </w:tcPr>
          <w:p w14:paraId="1642582B" w14:textId="5847914F" w:rsidR="009E66CF" w:rsidRPr="004340CB" w:rsidRDefault="009E66CF" w:rsidP="009E66CF">
            <w:pPr>
              <w:pStyle w:val="NormalWeb"/>
              <w:rPr>
                <w:sz w:val="20"/>
                <w:szCs w:val="20"/>
              </w:rPr>
            </w:pPr>
            <w:r w:rsidRPr="004340CB">
              <w:rPr>
                <w:b/>
                <w:bCs/>
                <w:sz w:val="20"/>
                <w:szCs w:val="20"/>
              </w:rPr>
              <w:t xml:space="preserve">Negotiation Method subfield </w:t>
            </w:r>
            <w:r w:rsidRPr="004340CB">
              <w:rPr>
                <w:b/>
                <w:bCs/>
                <w:color w:val="CE3335"/>
                <w:sz w:val="20"/>
                <w:szCs w:val="20"/>
              </w:rPr>
              <w:t>bit</w:t>
            </w:r>
            <w:r w:rsidRPr="004340CB">
              <w:rPr>
                <w:b/>
                <w:bCs/>
                <w:strike/>
                <w:color w:val="CE3335"/>
                <w:sz w:val="20"/>
                <w:szCs w:val="20"/>
              </w:rPr>
              <w:t>value</w:t>
            </w:r>
            <w:r w:rsidRPr="004340CB">
              <w:rPr>
                <w:b/>
                <w:bCs/>
                <w:color w:val="CE3335"/>
                <w:sz w:val="20"/>
                <w:szCs w:val="20"/>
              </w:rPr>
              <w:t xml:space="preserve"> </w:t>
            </w:r>
          </w:p>
        </w:tc>
        <w:tc>
          <w:tcPr>
            <w:tcW w:w="3003" w:type="dxa"/>
          </w:tcPr>
          <w:p w14:paraId="0A3D245E" w14:textId="76982D9D" w:rsidR="009E66CF" w:rsidRPr="004340CB" w:rsidRDefault="009E66CF" w:rsidP="009E66CF">
            <w:pPr>
              <w:pStyle w:val="NormalWeb"/>
              <w:rPr>
                <w:sz w:val="20"/>
                <w:szCs w:val="20"/>
              </w:rPr>
            </w:pPr>
            <w:r w:rsidRPr="004340CB">
              <w:rPr>
                <w:b/>
                <w:bCs/>
                <w:sz w:val="20"/>
                <w:szCs w:val="20"/>
              </w:rPr>
              <w:t xml:space="preserve">Meaning </w:t>
            </w:r>
          </w:p>
        </w:tc>
        <w:tc>
          <w:tcPr>
            <w:tcW w:w="3004" w:type="dxa"/>
          </w:tcPr>
          <w:p w14:paraId="66A8ED35" w14:textId="3070E89A" w:rsidR="009E66CF" w:rsidRPr="004340CB" w:rsidRDefault="009E66CF" w:rsidP="009E66CF">
            <w:pPr>
              <w:pStyle w:val="NormalWeb"/>
              <w:rPr>
                <w:sz w:val="20"/>
                <w:szCs w:val="20"/>
              </w:rPr>
            </w:pPr>
            <w:r w:rsidRPr="004340CB">
              <w:rPr>
                <w:b/>
                <w:bCs/>
                <w:sz w:val="20"/>
                <w:szCs w:val="20"/>
              </w:rPr>
              <w:t>Notes</w:t>
            </w:r>
          </w:p>
        </w:tc>
      </w:tr>
      <w:tr w:rsidR="009E66CF" w:rsidRPr="004340CB" w14:paraId="6E8F688F" w14:textId="77777777" w:rsidTr="009E66CF">
        <w:tc>
          <w:tcPr>
            <w:tcW w:w="3003" w:type="dxa"/>
          </w:tcPr>
          <w:p w14:paraId="2F9FB8C2" w14:textId="471ADFCA" w:rsidR="009E66CF" w:rsidRPr="004340CB" w:rsidRDefault="009E66CF">
            <w:pPr>
              <w:rPr>
                <w:rFonts w:ascii="Times New Roman" w:hAnsi="Times New Roman" w:cs="Times New Roman"/>
                <w:sz w:val="20"/>
                <w:szCs w:val="20"/>
                <w:lang w:val="en-US"/>
              </w:rPr>
            </w:pPr>
            <w:r w:rsidRPr="004340CB">
              <w:rPr>
                <w:rFonts w:ascii="Times New Roman" w:hAnsi="Times New Roman" w:cs="Times New Roman"/>
                <w:sz w:val="20"/>
                <w:szCs w:val="20"/>
                <w:lang w:val="en-US"/>
              </w:rPr>
              <w:t>0</w:t>
            </w:r>
          </w:p>
        </w:tc>
        <w:tc>
          <w:tcPr>
            <w:tcW w:w="3003" w:type="dxa"/>
          </w:tcPr>
          <w:p w14:paraId="1D7FB9FA" w14:textId="52BD9D00" w:rsidR="009E66CF" w:rsidRPr="004340CB" w:rsidRDefault="009E66CF" w:rsidP="009E66CF">
            <w:pPr>
              <w:pStyle w:val="NormalWeb"/>
              <w:rPr>
                <w:sz w:val="20"/>
                <w:szCs w:val="20"/>
              </w:rPr>
            </w:pPr>
            <w:r w:rsidRPr="004340CB">
              <w:rPr>
                <w:sz w:val="20"/>
                <w:szCs w:val="20"/>
              </w:rPr>
              <w:t xml:space="preserve">No negotiation </w:t>
            </w:r>
          </w:p>
        </w:tc>
        <w:tc>
          <w:tcPr>
            <w:tcW w:w="3004" w:type="dxa"/>
          </w:tcPr>
          <w:p w14:paraId="480E7AF2" w14:textId="77777777" w:rsidR="009E66CF" w:rsidRPr="004340CB" w:rsidRDefault="009E66CF">
            <w:pPr>
              <w:rPr>
                <w:rFonts w:ascii="Times New Roman" w:hAnsi="Times New Roman" w:cs="Times New Roman"/>
                <w:sz w:val="20"/>
                <w:szCs w:val="20"/>
              </w:rPr>
            </w:pPr>
          </w:p>
        </w:tc>
      </w:tr>
      <w:tr w:rsidR="009E66CF" w:rsidRPr="004340CB" w14:paraId="6A41429F" w14:textId="77777777" w:rsidTr="009E66CF">
        <w:tc>
          <w:tcPr>
            <w:tcW w:w="3003" w:type="dxa"/>
          </w:tcPr>
          <w:p w14:paraId="0EAB1D34" w14:textId="6D0816AE" w:rsidR="009E66CF" w:rsidRPr="004340CB" w:rsidRDefault="009E66CF">
            <w:pPr>
              <w:rPr>
                <w:rFonts w:ascii="Times New Roman" w:hAnsi="Times New Roman" w:cs="Times New Roman"/>
                <w:sz w:val="20"/>
                <w:szCs w:val="20"/>
                <w:lang w:val="en-US"/>
              </w:rPr>
            </w:pPr>
            <w:r w:rsidRPr="004340CB">
              <w:rPr>
                <w:rFonts w:ascii="Times New Roman" w:hAnsi="Times New Roman" w:cs="Times New Roman"/>
                <w:sz w:val="20"/>
                <w:szCs w:val="20"/>
                <w:lang w:val="en-US"/>
              </w:rPr>
              <w:t>1</w:t>
            </w:r>
          </w:p>
        </w:tc>
        <w:tc>
          <w:tcPr>
            <w:tcW w:w="3003" w:type="dxa"/>
          </w:tcPr>
          <w:p w14:paraId="558C130E" w14:textId="0BF1E33E" w:rsidR="009E66CF" w:rsidRPr="004340CB" w:rsidRDefault="009E66CF" w:rsidP="009E66CF">
            <w:pPr>
              <w:pStyle w:val="NormalWeb"/>
              <w:rPr>
                <w:sz w:val="20"/>
                <w:szCs w:val="20"/>
              </w:rPr>
            </w:pPr>
            <w:r w:rsidRPr="004340CB">
              <w:rPr>
                <w:sz w:val="20"/>
                <w:szCs w:val="20"/>
              </w:rPr>
              <w:t xml:space="preserve">Request using EBCS Request frames </w:t>
            </w:r>
          </w:p>
        </w:tc>
        <w:tc>
          <w:tcPr>
            <w:tcW w:w="3004" w:type="dxa"/>
          </w:tcPr>
          <w:p w14:paraId="79C3DEA4" w14:textId="5B414197" w:rsidR="009E66CF" w:rsidRPr="004340CB" w:rsidRDefault="009E66CF" w:rsidP="009E66CF">
            <w:pPr>
              <w:pStyle w:val="NormalWeb"/>
              <w:rPr>
                <w:sz w:val="20"/>
                <w:szCs w:val="20"/>
              </w:rPr>
            </w:pPr>
            <w:r w:rsidRPr="004340CB">
              <w:rPr>
                <w:sz w:val="20"/>
                <w:szCs w:val="20"/>
              </w:rPr>
              <w:t xml:space="preserve">EBCS request by STAs that are associated with the broadcaster </w:t>
            </w:r>
          </w:p>
        </w:tc>
      </w:tr>
      <w:tr w:rsidR="009E66CF" w:rsidRPr="004340CB" w14:paraId="0C4388BA" w14:textId="77777777" w:rsidTr="009E66CF">
        <w:tc>
          <w:tcPr>
            <w:tcW w:w="3003" w:type="dxa"/>
          </w:tcPr>
          <w:p w14:paraId="64A5B024" w14:textId="6A5B0A4B" w:rsidR="009E66CF" w:rsidRPr="004340CB" w:rsidRDefault="009E66CF">
            <w:pPr>
              <w:rPr>
                <w:rFonts w:ascii="Times New Roman" w:hAnsi="Times New Roman" w:cs="Times New Roman"/>
                <w:sz w:val="20"/>
                <w:szCs w:val="20"/>
                <w:lang w:val="en-US"/>
              </w:rPr>
            </w:pPr>
            <w:r w:rsidRPr="004340CB">
              <w:rPr>
                <w:rFonts w:ascii="Times New Roman" w:hAnsi="Times New Roman" w:cs="Times New Roman"/>
                <w:sz w:val="20"/>
                <w:szCs w:val="20"/>
                <w:lang w:val="en-US"/>
              </w:rPr>
              <w:t>2</w:t>
            </w:r>
          </w:p>
        </w:tc>
        <w:tc>
          <w:tcPr>
            <w:tcW w:w="3003" w:type="dxa"/>
          </w:tcPr>
          <w:p w14:paraId="436341E0" w14:textId="21F43025" w:rsidR="009E66CF" w:rsidRPr="004340CB" w:rsidRDefault="009E66CF" w:rsidP="009E66CF">
            <w:pPr>
              <w:pStyle w:val="NormalWeb"/>
              <w:rPr>
                <w:sz w:val="20"/>
                <w:szCs w:val="20"/>
              </w:rPr>
            </w:pPr>
            <w:r w:rsidRPr="004340CB">
              <w:rPr>
                <w:sz w:val="20"/>
                <w:szCs w:val="20"/>
              </w:rPr>
              <w:t xml:space="preserve">Request using EBCS Request ANQP-elements </w:t>
            </w:r>
          </w:p>
        </w:tc>
        <w:tc>
          <w:tcPr>
            <w:tcW w:w="3004" w:type="dxa"/>
          </w:tcPr>
          <w:p w14:paraId="51E2FE53" w14:textId="0519B3E7" w:rsidR="009E66CF" w:rsidRPr="004340CB" w:rsidRDefault="009E66CF" w:rsidP="009E66CF">
            <w:pPr>
              <w:pStyle w:val="NormalWeb"/>
              <w:rPr>
                <w:sz w:val="20"/>
                <w:szCs w:val="20"/>
              </w:rPr>
            </w:pPr>
            <w:r w:rsidRPr="004340CB">
              <w:rPr>
                <w:sz w:val="20"/>
                <w:szCs w:val="20"/>
              </w:rPr>
              <w:t xml:space="preserve">EBCS request by STAs that are not associated with the broadcaster </w:t>
            </w:r>
          </w:p>
        </w:tc>
      </w:tr>
      <w:tr w:rsidR="009E66CF" w:rsidRPr="004340CB" w14:paraId="1E3A745A" w14:textId="77777777" w:rsidTr="009E66CF">
        <w:tc>
          <w:tcPr>
            <w:tcW w:w="3003" w:type="dxa"/>
          </w:tcPr>
          <w:p w14:paraId="15E1017E" w14:textId="41A6CD77" w:rsidR="009E66CF" w:rsidRPr="004340CB" w:rsidRDefault="009E66CF">
            <w:pPr>
              <w:rPr>
                <w:rFonts w:ascii="Times New Roman" w:hAnsi="Times New Roman" w:cs="Times New Roman"/>
                <w:sz w:val="20"/>
                <w:szCs w:val="20"/>
                <w:lang w:val="en-US"/>
              </w:rPr>
            </w:pPr>
            <w:r w:rsidRPr="004340CB">
              <w:rPr>
                <w:rFonts w:ascii="Times New Roman" w:hAnsi="Times New Roman" w:cs="Times New Roman"/>
                <w:sz w:val="20"/>
                <w:szCs w:val="20"/>
                <w:lang w:val="en-US"/>
              </w:rPr>
              <w:t>3</w:t>
            </w:r>
          </w:p>
        </w:tc>
        <w:tc>
          <w:tcPr>
            <w:tcW w:w="3003" w:type="dxa"/>
          </w:tcPr>
          <w:p w14:paraId="740301E8" w14:textId="54A119FA" w:rsidR="009E66CF" w:rsidRPr="004340CB" w:rsidRDefault="009E66CF" w:rsidP="009E66CF">
            <w:pPr>
              <w:pStyle w:val="NormalWeb"/>
              <w:rPr>
                <w:sz w:val="20"/>
                <w:szCs w:val="20"/>
              </w:rPr>
            </w:pPr>
            <w:r w:rsidRPr="004340CB">
              <w:rPr>
                <w:sz w:val="20"/>
                <w:szCs w:val="20"/>
              </w:rPr>
              <w:t xml:space="preserve">Request </w:t>
            </w:r>
            <w:r w:rsidRPr="004340CB">
              <w:rPr>
                <w:strike/>
                <w:color w:val="CE3335"/>
                <w:sz w:val="20"/>
                <w:szCs w:val="20"/>
              </w:rPr>
              <w:t>using IP request</w:t>
            </w:r>
            <w:r w:rsidRPr="004340CB">
              <w:rPr>
                <w:color w:val="CE3335"/>
                <w:sz w:val="20"/>
                <w:szCs w:val="20"/>
              </w:rPr>
              <w:t xml:space="preserve">as defined in EBCS Info frame </w:t>
            </w:r>
          </w:p>
        </w:tc>
        <w:tc>
          <w:tcPr>
            <w:tcW w:w="3004" w:type="dxa"/>
          </w:tcPr>
          <w:p w14:paraId="326D17E5" w14:textId="2A9CD1F6" w:rsidR="009E66CF" w:rsidRPr="004340CB" w:rsidRDefault="009E66CF" w:rsidP="009E66CF">
            <w:pPr>
              <w:pStyle w:val="NormalWeb"/>
              <w:rPr>
                <w:sz w:val="20"/>
                <w:szCs w:val="20"/>
              </w:rPr>
            </w:pPr>
            <w:r w:rsidRPr="004340CB">
              <w:rPr>
                <w:sz w:val="20"/>
                <w:szCs w:val="20"/>
              </w:rPr>
              <w:t xml:space="preserve">Out of band </w:t>
            </w:r>
            <w:r w:rsidRPr="004340CB">
              <w:rPr>
                <w:color w:val="CE3335"/>
                <w:sz w:val="20"/>
                <w:szCs w:val="20"/>
              </w:rPr>
              <w:t xml:space="preserve">IP </w:t>
            </w:r>
            <w:r w:rsidRPr="004340CB">
              <w:rPr>
                <w:sz w:val="20"/>
                <w:szCs w:val="20"/>
              </w:rPr>
              <w:t>request</w:t>
            </w:r>
            <w:r w:rsidRPr="004340CB">
              <w:rPr>
                <w:color w:val="CE3335"/>
                <w:sz w:val="20"/>
                <w:szCs w:val="20"/>
              </w:rPr>
              <w:t xml:space="preserve">. The mechanism and address are indicated in the EBCS frame. </w:t>
            </w:r>
          </w:p>
        </w:tc>
      </w:tr>
      <w:tr w:rsidR="009E66CF" w:rsidRPr="004340CB" w14:paraId="42C26825" w14:textId="77777777" w:rsidTr="009E66CF">
        <w:tc>
          <w:tcPr>
            <w:tcW w:w="3003" w:type="dxa"/>
          </w:tcPr>
          <w:p w14:paraId="438E5119" w14:textId="643C8CFF" w:rsidR="009E66CF" w:rsidRPr="004340CB" w:rsidRDefault="009E66CF" w:rsidP="009E66CF">
            <w:pPr>
              <w:pStyle w:val="NormalWeb"/>
              <w:rPr>
                <w:sz w:val="20"/>
                <w:szCs w:val="20"/>
                <w:lang w:val="en-US"/>
              </w:rPr>
            </w:pPr>
            <w:r w:rsidRPr="004340CB">
              <w:rPr>
                <w:color w:val="CE3335"/>
                <w:sz w:val="20"/>
                <w:szCs w:val="20"/>
              </w:rPr>
              <w:t>4-255</w:t>
            </w:r>
          </w:p>
        </w:tc>
        <w:tc>
          <w:tcPr>
            <w:tcW w:w="3003" w:type="dxa"/>
          </w:tcPr>
          <w:p w14:paraId="45CA12F5" w14:textId="1EEF7C1B" w:rsidR="009E66CF" w:rsidRPr="004340CB" w:rsidRDefault="009E66CF" w:rsidP="009E66CF">
            <w:pPr>
              <w:pStyle w:val="NormalWeb"/>
              <w:rPr>
                <w:sz w:val="20"/>
                <w:szCs w:val="20"/>
              </w:rPr>
            </w:pPr>
            <w:r w:rsidRPr="004340CB">
              <w:rPr>
                <w:color w:val="CE3335"/>
                <w:sz w:val="20"/>
                <w:szCs w:val="20"/>
              </w:rPr>
              <w:t>Reserved</w:t>
            </w:r>
          </w:p>
        </w:tc>
        <w:tc>
          <w:tcPr>
            <w:tcW w:w="3004" w:type="dxa"/>
          </w:tcPr>
          <w:p w14:paraId="744629E7" w14:textId="77777777" w:rsidR="009E66CF" w:rsidRPr="004340CB" w:rsidRDefault="009E66CF">
            <w:pPr>
              <w:rPr>
                <w:rFonts w:ascii="Times New Roman" w:hAnsi="Times New Roman" w:cs="Times New Roman"/>
                <w:sz w:val="20"/>
                <w:szCs w:val="20"/>
              </w:rPr>
            </w:pPr>
          </w:p>
        </w:tc>
      </w:tr>
    </w:tbl>
    <w:p w14:paraId="580CB83F" w14:textId="55917DA1" w:rsidR="00A3052E" w:rsidRDefault="0009653F"/>
    <w:p w14:paraId="7E9AB49E" w14:textId="46AA74FD" w:rsidR="00050552" w:rsidRDefault="00050552" w:rsidP="004340CB">
      <w:pPr>
        <w:pStyle w:val="NormalWeb"/>
        <w:rPr>
          <w:rFonts w:ascii="TimesNewRomanPSMT" w:hAnsi="TimesNewRomanPSMT"/>
          <w:sz w:val="20"/>
          <w:szCs w:val="20"/>
          <w:lang w:val="en-US"/>
        </w:rPr>
      </w:pPr>
    </w:p>
    <w:p w14:paraId="1456F8D6" w14:textId="77777777" w:rsidR="00050552" w:rsidRDefault="00050552" w:rsidP="004340CB">
      <w:pPr>
        <w:pStyle w:val="NormalWeb"/>
        <w:rPr>
          <w:rFonts w:ascii="TimesNewRomanPSMT" w:hAnsi="TimesNewRomanPSMT"/>
          <w:sz w:val="20"/>
          <w:szCs w:val="20"/>
          <w:lang w:val="en-US"/>
        </w:rPr>
      </w:pPr>
    </w:p>
    <w:p w14:paraId="498D5E15" w14:textId="360A43AF" w:rsidR="004340CB" w:rsidRDefault="004340CB" w:rsidP="004340CB">
      <w:pPr>
        <w:pStyle w:val="NormalWeb"/>
        <w:rPr>
          <w:rFonts w:ascii="TimesNewRomanPSMT" w:hAnsi="TimesNewRomanPSMT"/>
          <w:b/>
          <w:bCs/>
          <w:sz w:val="20"/>
          <w:szCs w:val="20"/>
          <w:lang w:val="en-US"/>
        </w:rPr>
      </w:pPr>
      <w:r w:rsidRPr="00050552">
        <w:rPr>
          <w:rFonts w:ascii="TimesNewRomanPSMT" w:hAnsi="TimesNewRomanPSMT"/>
          <w:b/>
          <w:bCs/>
          <w:sz w:val="20"/>
          <w:szCs w:val="20"/>
          <w:lang w:val="en-US"/>
        </w:rPr>
        <w:lastRenderedPageBreak/>
        <w:t>Proposed Change</w:t>
      </w:r>
    </w:p>
    <w:p w14:paraId="42D36EC2" w14:textId="4DD5797A" w:rsidR="00C41819" w:rsidRPr="00050552" w:rsidRDefault="00C41819" w:rsidP="004340CB">
      <w:pPr>
        <w:pStyle w:val="NormalWeb"/>
        <w:rPr>
          <w:rFonts w:ascii="TimesNewRomanPSMT" w:hAnsi="TimesNewRomanPSMT"/>
          <w:b/>
          <w:bCs/>
          <w:sz w:val="20"/>
          <w:szCs w:val="20"/>
          <w:lang w:val="en-US"/>
        </w:rPr>
      </w:pPr>
      <w:proofErr w:type="spellStart"/>
      <w:r>
        <w:rPr>
          <w:rFonts w:ascii="TimesNewRomanPSMT" w:hAnsi="TimesNewRomanPSMT"/>
          <w:b/>
          <w:bCs/>
          <w:sz w:val="20"/>
          <w:szCs w:val="20"/>
          <w:lang w:val="en-US"/>
        </w:rPr>
        <w:t>TGbc</w:t>
      </w:r>
      <w:proofErr w:type="spellEnd"/>
      <w:r>
        <w:rPr>
          <w:rFonts w:ascii="TimesNewRomanPSMT" w:hAnsi="TimesNewRomanPSMT"/>
          <w:b/>
          <w:bCs/>
          <w:sz w:val="20"/>
          <w:szCs w:val="20"/>
          <w:lang w:val="en-US"/>
        </w:rPr>
        <w:t xml:space="preserve"> Editor: please modify </w:t>
      </w:r>
      <w:r w:rsidR="00B97EB2">
        <w:rPr>
          <w:rFonts w:ascii="TimesNewRomanPSMT" w:hAnsi="TimesNewRomanPSMT"/>
          <w:b/>
          <w:bCs/>
          <w:sz w:val="20"/>
          <w:szCs w:val="20"/>
          <w:lang w:val="en-US"/>
        </w:rPr>
        <w:t>clause 9.6.5.30, page 31, line 19 to 22 and Table 9-bc3 as follows:</w:t>
      </w:r>
    </w:p>
    <w:p w14:paraId="1F3CF3DA" w14:textId="77777777" w:rsidR="00B40AD6" w:rsidRDefault="004340CB" w:rsidP="00B40AD6">
      <w:pPr>
        <w:pStyle w:val="NormalWeb"/>
        <w:rPr>
          <w:rFonts w:ascii="TimesNewRomanPSMT" w:hAnsi="TimesNewRomanPSMT"/>
          <w:color w:val="CE3335"/>
          <w:sz w:val="20"/>
          <w:szCs w:val="20"/>
        </w:rPr>
      </w:pPr>
      <w:r>
        <w:rPr>
          <w:rFonts w:ascii="TimesNewRomanPSMT" w:hAnsi="TimesNewRomanPSMT"/>
          <w:sz w:val="20"/>
          <w:szCs w:val="20"/>
        </w:rPr>
        <w:t xml:space="preserve">The </w:t>
      </w:r>
      <w:r w:rsidRPr="004340CB">
        <w:rPr>
          <w:rFonts w:ascii="TimesNewRomanPSMT" w:hAnsi="TimesNewRomanPSMT"/>
          <w:color w:val="C00000"/>
          <w:sz w:val="20"/>
          <w:szCs w:val="20"/>
          <w:lang w:val="en-US"/>
        </w:rPr>
        <w:t xml:space="preserve">Negotiation </w:t>
      </w:r>
      <w:r w:rsidRPr="004340CB">
        <w:rPr>
          <w:rFonts w:ascii="TimesNewRomanPSMT" w:hAnsi="TimesNewRomanPSMT"/>
          <w:strike/>
          <w:color w:val="C00000"/>
          <w:sz w:val="20"/>
          <w:szCs w:val="20"/>
          <w:lang w:val="en-US"/>
        </w:rPr>
        <w:t>Request</w:t>
      </w:r>
      <w:r>
        <w:rPr>
          <w:rFonts w:ascii="TimesNewRomanPSMT" w:hAnsi="TimesNewRomanPSMT"/>
          <w:sz w:val="20"/>
          <w:szCs w:val="20"/>
        </w:rPr>
        <w:t xml:space="preserve"> Method subfield </w:t>
      </w:r>
      <w:r w:rsidRPr="00563507">
        <w:rPr>
          <w:rFonts w:ascii="TimesNewRomanPSMT" w:hAnsi="TimesNewRomanPSMT"/>
          <w:color w:val="CE3335"/>
          <w:sz w:val="20"/>
          <w:szCs w:val="20"/>
        </w:rPr>
        <w:t>is a</w:t>
      </w:r>
      <w:r w:rsidRPr="00563507">
        <w:rPr>
          <w:rFonts w:ascii="TimesNewRomanPSMT" w:hAnsi="TimesNewRomanPSMT"/>
          <w:color w:val="CE3335"/>
          <w:sz w:val="20"/>
          <w:szCs w:val="20"/>
          <w:lang w:val="en-US"/>
        </w:rPr>
        <w:t xml:space="preserve"> bitmask </w:t>
      </w:r>
      <w:r w:rsidRPr="00563507">
        <w:rPr>
          <w:rFonts w:ascii="TimesNewRomanPSMT" w:hAnsi="TimesNewRomanPSMT"/>
          <w:color w:val="CE3335"/>
          <w:sz w:val="20"/>
          <w:szCs w:val="20"/>
        </w:rPr>
        <w:t>that</w:t>
      </w:r>
      <w:r>
        <w:rPr>
          <w:rFonts w:ascii="TimesNewRomanPSMT" w:hAnsi="TimesNewRomanPSMT"/>
          <w:color w:val="CE3335"/>
          <w:sz w:val="20"/>
          <w:szCs w:val="20"/>
        </w:rPr>
        <w:t xml:space="preserve"> </w:t>
      </w:r>
      <w:r>
        <w:rPr>
          <w:rFonts w:ascii="TimesNewRomanPSMT" w:hAnsi="TimesNewRomanPSMT"/>
          <w:sz w:val="20"/>
          <w:szCs w:val="20"/>
        </w:rPr>
        <w:t>indicates the method to</w:t>
      </w:r>
      <w:r>
        <w:rPr>
          <w:rFonts w:ascii="TimesNewRomanPSMT" w:hAnsi="TimesNewRomanPSMT"/>
          <w:color w:val="CE3335"/>
          <w:sz w:val="20"/>
          <w:szCs w:val="20"/>
        </w:rPr>
        <w:t xml:space="preserve"> </w:t>
      </w:r>
      <w:r w:rsidRPr="004340CB">
        <w:rPr>
          <w:rFonts w:ascii="TimesNewRomanPSMT" w:hAnsi="TimesNewRomanPSMT"/>
          <w:strike/>
          <w:color w:val="CE3335"/>
          <w:sz w:val="20"/>
          <w:szCs w:val="20"/>
          <w:lang w:val="en-US"/>
        </w:rPr>
        <w:t>solicit</w:t>
      </w:r>
      <w:r>
        <w:rPr>
          <w:rFonts w:ascii="TimesNewRomanPSMT" w:hAnsi="TimesNewRomanPSMT"/>
          <w:color w:val="CE3335"/>
          <w:sz w:val="20"/>
          <w:szCs w:val="20"/>
          <w:lang w:val="en-US"/>
        </w:rPr>
        <w:t xml:space="preserve"> </w:t>
      </w:r>
      <w:r>
        <w:rPr>
          <w:rFonts w:ascii="TimesNewRomanPSMT" w:hAnsi="TimesNewRomanPSMT"/>
          <w:color w:val="CE3335"/>
          <w:sz w:val="20"/>
          <w:szCs w:val="20"/>
        </w:rPr>
        <w:t xml:space="preserve">request </w:t>
      </w:r>
      <w:r>
        <w:rPr>
          <w:rFonts w:ascii="TimesNewRomanPSMT" w:hAnsi="TimesNewRomanPSMT"/>
          <w:sz w:val="20"/>
          <w:szCs w:val="20"/>
        </w:rPr>
        <w:t xml:space="preserve">the transmission of </w:t>
      </w:r>
      <w:r w:rsidR="00626774">
        <w:rPr>
          <w:rFonts w:ascii="TimesNewRomanPSMT" w:hAnsi="TimesNewRomanPSMT"/>
          <w:sz w:val="20"/>
          <w:szCs w:val="20"/>
          <w:lang w:val="en-US"/>
        </w:rPr>
        <w:t>the</w:t>
      </w:r>
      <w:r>
        <w:rPr>
          <w:rFonts w:ascii="TimesNewRomanPSMT" w:hAnsi="TimesNewRomanPSMT"/>
          <w:sz w:val="20"/>
          <w:szCs w:val="20"/>
        </w:rPr>
        <w:t xml:space="preserve"> EBCS</w:t>
      </w:r>
      <w:r w:rsidRPr="00496EC4">
        <w:rPr>
          <w:rFonts w:ascii="TimesNewRomanPSMT" w:hAnsi="TimesNewRomanPSMT"/>
          <w:color w:val="FF0000"/>
          <w:sz w:val="20"/>
          <w:szCs w:val="20"/>
        </w:rPr>
        <w:t xml:space="preserve"> </w:t>
      </w:r>
      <w:r w:rsidR="00496EC4" w:rsidRPr="00496EC4">
        <w:rPr>
          <w:rFonts w:ascii="TimesNewRomanPSMT" w:hAnsi="TimesNewRomanPSMT"/>
          <w:color w:val="FF0000"/>
          <w:sz w:val="20"/>
          <w:szCs w:val="20"/>
          <w:lang w:val="en-US"/>
        </w:rPr>
        <w:t>traffic stream</w:t>
      </w:r>
      <w:r w:rsidR="00496EC4">
        <w:rPr>
          <w:rFonts w:ascii="TimesNewRomanPSMT" w:hAnsi="TimesNewRomanPSMT"/>
          <w:sz w:val="20"/>
          <w:szCs w:val="20"/>
          <w:lang w:val="en-US"/>
        </w:rPr>
        <w:t xml:space="preserve"> </w:t>
      </w:r>
      <w:r>
        <w:rPr>
          <w:rFonts w:ascii="TimesNewRomanPSMT" w:hAnsi="TimesNewRomanPSMT"/>
          <w:sz w:val="20"/>
          <w:szCs w:val="20"/>
        </w:rPr>
        <w:t xml:space="preserve">identified </w:t>
      </w:r>
      <w:r w:rsidR="000E5109" w:rsidRPr="000E5109">
        <w:rPr>
          <w:rFonts w:ascii="TimesNewRomanPSMT" w:hAnsi="TimesNewRomanPSMT"/>
          <w:color w:val="C00000"/>
          <w:sz w:val="20"/>
          <w:szCs w:val="20"/>
          <w:lang w:val="en-US"/>
        </w:rPr>
        <w:t>by</w:t>
      </w:r>
      <w:r>
        <w:rPr>
          <w:rFonts w:ascii="TimesNewRomanPSMT" w:hAnsi="TimesNewRomanPSMT"/>
          <w:sz w:val="20"/>
          <w:szCs w:val="20"/>
        </w:rPr>
        <w:t xml:space="preserve"> the Content ID subfield. The encoding of the </w:t>
      </w:r>
      <w:r w:rsidRPr="004340CB">
        <w:rPr>
          <w:rFonts w:ascii="TimesNewRomanPSMT" w:hAnsi="TimesNewRomanPSMT"/>
          <w:color w:val="C00000"/>
          <w:sz w:val="20"/>
          <w:szCs w:val="20"/>
          <w:lang w:val="en-US"/>
        </w:rPr>
        <w:t>Negotiation</w:t>
      </w:r>
      <w:r>
        <w:rPr>
          <w:rFonts w:ascii="TimesNewRomanPSMT" w:hAnsi="TimesNewRomanPSMT"/>
          <w:sz w:val="20"/>
          <w:szCs w:val="20"/>
          <w:lang w:val="en-US"/>
        </w:rPr>
        <w:t xml:space="preserve"> </w:t>
      </w:r>
      <w:r w:rsidRPr="004340CB">
        <w:rPr>
          <w:rFonts w:ascii="TimesNewRomanPSMT" w:hAnsi="TimesNewRomanPSMT"/>
          <w:strike/>
          <w:color w:val="C00000"/>
          <w:sz w:val="20"/>
          <w:szCs w:val="20"/>
        </w:rPr>
        <w:t>Request</w:t>
      </w:r>
      <w:r w:rsidRPr="004340CB">
        <w:rPr>
          <w:rFonts w:ascii="TimesNewRomanPSMT" w:hAnsi="TimesNewRomanPSMT"/>
          <w:color w:val="C00000"/>
          <w:sz w:val="20"/>
          <w:szCs w:val="20"/>
        </w:rPr>
        <w:t xml:space="preserve"> </w:t>
      </w:r>
      <w:r>
        <w:rPr>
          <w:rFonts w:ascii="TimesNewRomanPSMT" w:hAnsi="TimesNewRomanPSMT"/>
          <w:sz w:val="20"/>
          <w:szCs w:val="20"/>
        </w:rPr>
        <w:t>Method subfield is defined in Table 9-bc3 (</w:t>
      </w:r>
      <w:r w:rsidRPr="004340CB">
        <w:rPr>
          <w:rFonts w:ascii="TimesNewRomanPSMT" w:hAnsi="TimesNewRomanPSMT"/>
          <w:color w:val="C00000"/>
          <w:sz w:val="20"/>
          <w:szCs w:val="20"/>
          <w:lang w:val="en-US"/>
        </w:rPr>
        <w:t>Negotiation</w:t>
      </w:r>
      <w:r>
        <w:rPr>
          <w:rFonts w:ascii="TimesNewRomanPSMT" w:hAnsi="TimesNewRomanPSMT"/>
          <w:sz w:val="20"/>
          <w:szCs w:val="20"/>
          <w:lang w:val="en-US"/>
        </w:rPr>
        <w:t xml:space="preserve"> </w:t>
      </w:r>
      <w:r w:rsidRPr="004340CB">
        <w:rPr>
          <w:rFonts w:ascii="TimesNewRomanPSMT" w:hAnsi="TimesNewRomanPSMT"/>
          <w:strike/>
          <w:color w:val="C00000"/>
          <w:sz w:val="20"/>
          <w:szCs w:val="20"/>
        </w:rPr>
        <w:t>Request</w:t>
      </w:r>
      <w:r w:rsidRPr="004340CB">
        <w:rPr>
          <w:rFonts w:ascii="TimesNewRomanPSMT" w:hAnsi="TimesNewRomanPSMT"/>
          <w:color w:val="C00000"/>
          <w:sz w:val="20"/>
          <w:szCs w:val="20"/>
        </w:rPr>
        <w:t xml:space="preserve"> </w:t>
      </w:r>
      <w:r>
        <w:rPr>
          <w:rFonts w:ascii="TimesNewRomanPSMT" w:hAnsi="TimesNewRomanPSMT"/>
          <w:sz w:val="20"/>
          <w:szCs w:val="20"/>
        </w:rPr>
        <w:t xml:space="preserve">Method subfield encoding). </w:t>
      </w:r>
      <w:r w:rsidR="00B40AD6" w:rsidRPr="00563507">
        <w:rPr>
          <w:rFonts w:ascii="TimesNewRomanPSMT" w:hAnsi="TimesNewRomanPSMT"/>
          <w:color w:val="CE3335"/>
          <w:sz w:val="20"/>
          <w:szCs w:val="20"/>
        </w:rPr>
        <w:t>When no bits are set within the Negotiation Method subfield, there is no negotiation.</w:t>
      </w:r>
      <w:r w:rsidR="00B40AD6">
        <w:rPr>
          <w:rFonts w:ascii="TimesNewRomanPSMT" w:hAnsi="TimesNewRomanPSMT"/>
          <w:color w:val="CE3335"/>
          <w:sz w:val="20"/>
          <w:szCs w:val="20"/>
        </w:rPr>
        <w:t xml:space="preserve"> </w:t>
      </w:r>
    </w:p>
    <w:p w14:paraId="37AC627C" w14:textId="0063A873" w:rsidR="004340CB" w:rsidRPr="009E66CF" w:rsidRDefault="004340CB" w:rsidP="00B40AD6">
      <w:pPr>
        <w:pStyle w:val="NormalWeb"/>
        <w:jc w:val="center"/>
        <w:rPr>
          <w:lang w:val="en-US"/>
        </w:rPr>
      </w:pPr>
      <w:r w:rsidRPr="009E66CF">
        <w:rPr>
          <w:rFonts w:ascii="TimesNewRomanPSMT" w:hAnsi="TimesNewRomanPSMT"/>
          <w:sz w:val="20"/>
          <w:szCs w:val="20"/>
          <w:lang w:val="en-US"/>
        </w:rPr>
        <w:t xml:space="preserve">Table 9-bc3 – </w:t>
      </w:r>
      <w:r w:rsidRPr="004340CB">
        <w:rPr>
          <w:rFonts w:ascii="TimesNewRomanPSMT" w:hAnsi="TimesNewRomanPSMT"/>
          <w:color w:val="C00000"/>
          <w:sz w:val="20"/>
          <w:szCs w:val="20"/>
          <w:lang w:val="en-US"/>
        </w:rPr>
        <w:t>Negotiation</w:t>
      </w:r>
      <w:r>
        <w:rPr>
          <w:rFonts w:ascii="TimesNewRomanPSMT" w:hAnsi="TimesNewRomanPSMT"/>
          <w:sz w:val="20"/>
          <w:szCs w:val="20"/>
          <w:lang w:val="en-US"/>
        </w:rPr>
        <w:t xml:space="preserve"> </w:t>
      </w:r>
      <w:r w:rsidRPr="004340CB">
        <w:rPr>
          <w:rFonts w:ascii="TimesNewRomanPSMT" w:hAnsi="TimesNewRomanPSMT"/>
          <w:strike/>
          <w:color w:val="C00000"/>
          <w:sz w:val="20"/>
          <w:szCs w:val="20"/>
          <w:lang w:val="en-US"/>
        </w:rPr>
        <w:t>Request</w:t>
      </w:r>
      <w:r w:rsidRPr="004340CB">
        <w:rPr>
          <w:rFonts w:ascii="TimesNewRomanPSMT" w:hAnsi="TimesNewRomanPSMT"/>
          <w:color w:val="C00000"/>
          <w:sz w:val="20"/>
          <w:szCs w:val="20"/>
          <w:lang w:val="en-US"/>
        </w:rPr>
        <w:t xml:space="preserve"> </w:t>
      </w:r>
      <w:r w:rsidRPr="009E66CF">
        <w:rPr>
          <w:rFonts w:ascii="TimesNewRomanPSMT" w:hAnsi="TimesNewRomanPSMT"/>
          <w:sz w:val="20"/>
          <w:szCs w:val="20"/>
          <w:lang w:val="en-US"/>
        </w:rPr>
        <w:t>Method subfield encoding</w:t>
      </w:r>
    </w:p>
    <w:tbl>
      <w:tblPr>
        <w:tblStyle w:val="TableGrid"/>
        <w:tblW w:w="0" w:type="auto"/>
        <w:tblLook w:val="04A0" w:firstRow="1" w:lastRow="0" w:firstColumn="1" w:lastColumn="0" w:noHBand="0" w:noVBand="1"/>
      </w:tblPr>
      <w:tblGrid>
        <w:gridCol w:w="3003"/>
        <w:gridCol w:w="3003"/>
        <w:gridCol w:w="3004"/>
      </w:tblGrid>
      <w:tr w:rsidR="004340CB" w:rsidRPr="004340CB" w14:paraId="6D9B6E7C" w14:textId="77777777" w:rsidTr="0064300B">
        <w:tc>
          <w:tcPr>
            <w:tcW w:w="3003" w:type="dxa"/>
          </w:tcPr>
          <w:p w14:paraId="6B4B085C" w14:textId="77777777" w:rsidR="004340CB" w:rsidRPr="004340CB" w:rsidRDefault="004340CB" w:rsidP="0064300B">
            <w:pPr>
              <w:pStyle w:val="NormalWeb"/>
              <w:rPr>
                <w:sz w:val="20"/>
                <w:szCs w:val="20"/>
              </w:rPr>
            </w:pPr>
            <w:r w:rsidRPr="004340CB">
              <w:rPr>
                <w:b/>
                <w:bCs/>
                <w:sz w:val="20"/>
                <w:szCs w:val="20"/>
              </w:rPr>
              <w:t xml:space="preserve">Negotiation Method subfield </w:t>
            </w:r>
            <w:r w:rsidRPr="00B40AD6">
              <w:rPr>
                <w:b/>
                <w:bCs/>
                <w:color w:val="CE3335"/>
                <w:sz w:val="20"/>
                <w:szCs w:val="20"/>
              </w:rPr>
              <w:t>bit</w:t>
            </w:r>
            <w:r w:rsidRPr="004340CB">
              <w:rPr>
                <w:b/>
                <w:bCs/>
                <w:color w:val="CE3335"/>
                <w:sz w:val="20"/>
                <w:szCs w:val="20"/>
              </w:rPr>
              <w:t xml:space="preserve">value </w:t>
            </w:r>
          </w:p>
        </w:tc>
        <w:tc>
          <w:tcPr>
            <w:tcW w:w="3003" w:type="dxa"/>
          </w:tcPr>
          <w:p w14:paraId="388C9F0B" w14:textId="77777777" w:rsidR="004340CB" w:rsidRPr="004340CB" w:rsidRDefault="004340CB" w:rsidP="0064300B">
            <w:pPr>
              <w:pStyle w:val="NormalWeb"/>
              <w:rPr>
                <w:sz w:val="20"/>
                <w:szCs w:val="20"/>
              </w:rPr>
            </w:pPr>
            <w:r w:rsidRPr="004340CB">
              <w:rPr>
                <w:b/>
                <w:bCs/>
                <w:sz w:val="20"/>
                <w:szCs w:val="20"/>
              </w:rPr>
              <w:t xml:space="preserve">Meaning </w:t>
            </w:r>
          </w:p>
        </w:tc>
        <w:tc>
          <w:tcPr>
            <w:tcW w:w="3004" w:type="dxa"/>
          </w:tcPr>
          <w:p w14:paraId="05BE38F3" w14:textId="77777777" w:rsidR="004340CB" w:rsidRPr="004340CB" w:rsidRDefault="004340CB" w:rsidP="0064300B">
            <w:pPr>
              <w:pStyle w:val="NormalWeb"/>
              <w:rPr>
                <w:sz w:val="20"/>
                <w:szCs w:val="20"/>
              </w:rPr>
            </w:pPr>
            <w:r w:rsidRPr="004340CB">
              <w:rPr>
                <w:b/>
                <w:bCs/>
                <w:sz w:val="20"/>
                <w:szCs w:val="20"/>
              </w:rPr>
              <w:t>Notes</w:t>
            </w:r>
          </w:p>
        </w:tc>
      </w:tr>
      <w:tr w:rsidR="004340CB" w:rsidRPr="004340CB" w14:paraId="4497C73C" w14:textId="77777777" w:rsidTr="0064300B">
        <w:tc>
          <w:tcPr>
            <w:tcW w:w="3003" w:type="dxa"/>
          </w:tcPr>
          <w:p w14:paraId="7EEA6B54" w14:textId="77777777" w:rsidR="004340CB" w:rsidRPr="00563507" w:rsidRDefault="004340CB" w:rsidP="0064300B">
            <w:pPr>
              <w:rPr>
                <w:rFonts w:ascii="Times New Roman" w:hAnsi="Times New Roman" w:cs="Times New Roman"/>
                <w:strike/>
                <w:color w:val="FF0000"/>
                <w:sz w:val="20"/>
                <w:szCs w:val="20"/>
                <w:lang w:val="en-US"/>
              </w:rPr>
            </w:pPr>
            <w:r w:rsidRPr="00563507">
              <w:rPr>
                <w:rFonts w:ascii="Times New Roman" w:hAnsi="Times New Roman" w:cs="Times New Roman"/>
                <w:strike/>
                <w:color w:val="FF0000"/>
                <w:sz w:val="20"/>
                <w:szCs w:val="20"/>
                <w:lang w:val="en-US"/>
              </w:rPr>
              <w:t>0</w:t>
            </w:r>
          </w:p>
        </w:tc>
        <w:tc>
          <w:tcPr>
            <w:tcW w:w="3003" w:type="dxa"/>
          </w:tcPr>
          <w:p w14:paraId="02245F18" w14:textId="77777777" w:rsidR="004340CB" w:rsidRPr="00563507" w:rsidRDefault="004340CB" w:rsidP="0064300B">
            <w:pPr>
              <w:pStyle w:val="NormalWeb"/>
              <w:rPr>
                <w:strike/>
                <w:color w:val="FF0000"/>
                <w:sz w:val="20"/>
                <w:szCs w:val="20"/>
              </w:rPr>
            </w:pPr>
            <w:r w:rsidRPr="00563507">
              <w:rPr>
                <w:strike/>
                <w:color w:val="FF0000"/>
                <w:sz w:val="20"/>
                <w:szCs w:val="20"/>
              </w:rPr>
              <w:t xml:space="preserve">No negotiation </w:t>
            </w:r>
          </w:p>
        </w:tc>
        <w:tc>
          <w:tcPr>
            <w:tcW w:w="3004" w:type="dxa"/>
          </w:tcPr>
          <w:p w14:paraId="4860CCA6" w14:textId="77777777" w:rsidR="004340CB" w:rsidRPr="00563507" w:rsidRDefault="004340CB" w:rsidP="0064300B">
            <w:pPr>
              <w:rPr>
                <w:rFonts w:ascii="Times New Roman" w:hAnsi="Times New Roman" w:cs="Times New Roman"/>
                <w:strike/>
                <w:color w:val="FF0000"/>
                <w:sz w:val="20"/>
                <w:szCs w:val="20"/>
              </w:rPr>
            </w:pPr>
          </w:p>
        </w:tc>
      </w:tr>
      <w:tr w:rsidR="004340CB" w:rsidRPr="004340CB" w14:paraId="540FC9B9" w14:textId="77777777" w:rsidTr="0064300B">
        <w:tc>
          <w:tcPr>
            <w:tcW w:w="3003" w:type="dxa"/>
          </w:tcPr>
          <w:p w14:paraId="0DC32BDB" w14:textId="30AB1DC4" w:rsidR="004340CB" w:rsidRPr="004340CB" w:rsidRDefault="00563507" w:rsidP="0064300B">
            <w:pP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3003" w:type="dxa"/>
          </w:tcPr>
          <w:p w14:paraId="137628FC" w14:textId="77777777" w:rsidR="004340CB" w:rsidRPr="004340CB" w:rsidRDefault="004340CB" w:rsidP="0064300B">
            <w:pPr>
              <w:pStyle w:val="NormalWeb"/>
              <w:rPr>
                <w:sz w:val="20"/>
                <w:szCs w:val="20"/>
              </w:rPr>
            </w:pPr>
            <w:r w:rsidRPr="004340CB">
              <w:rPr>
                <w:sz w:val="20"/>
                <w:szCs w:val="20"/>
              </w:rPr>
              <w:t xml:space="preserve">Request using EBCS Request frames </w:t>
            </w:r>
          </w:p>
        </w:tc>
        <w:tc>
          <w:tcPr>
            <w:tcW w:w="3004" w:type="dxa"/>
          </w:tcPr>
          <w:p w14:paraId="370EF668" w14:textId="77777777" w:rsidR="004340CB" w:rsidRPr="004340CB" w:rsidRDefault="004340CB" w:rsidP="0064300B">
            <w:pPr>
              <w:pStyle w:val="NormalWeb"/>
              <w:rPr>
                <w:sz w:val="20"/>
                <w:szCs w:val="20"/>
              </w:rPr>
            </w:pPr>
            <w:r w:rsidRPr="004340CB">
              <w:rPr>
                <w:sz w:val="20"/>
                <w:szCs w:val="20"/>
              </w:rPr>
              <w:t xml:space="preserve">EBCS request by STAs that are associated with the broadcaster </w:t>
            </w:r>
          </w:p>
        </w:tc>
      </w:tr>
      <w:tr w:rsidR="004340CB" w:rsidRPr="004340CB" w14:paraId="2FAD4731" w14:textId="77777777" w:rsidTr="0064300B">
        <w:tc>
          <w:tcPr>
            <w:tcW w:w="3003" w:type="dxa"/>
          </w:tcPr>
          <w:p w14:paraId="7CBAA528" w14:textId="6908CF69" w:rsidR="004340CB" w:rsidRPr="004340CB" w:rsidRDefault="00563507" w:rsidP="0064300B">
            <w:pP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003" w:type="dxa"/>
          </w:tcPr>
          <w:p w14:paraId="2E810A26" w14:textId="77777777" w:rsidR="00626774" w:rsidRDefault="004340CB" w:rsidP="00626774">
            <w:r w:rsidRPr="004340CB">
              <w:rPr>
                <w:sz w:val="20"/>
                <w:szCs w:val="20"/>
              </w:rPr>
              <w:t xml:space="preserve">Request using </w:t>
            </w:r>
            <w:r w:rsidR="00626774" w:rsidRPr="00626774">
              <w:rPr>
                <w:color w:val="C00000"/>
                <w:sz w:val="20"/>
                <w:szCs w:val="20"/>
              </w:rPr>
              <w:t>Enhanced Broadcast Services Request ANQP-element</w:t>
            </w:r>
          </w:p>
          <w:p w14:paraId="1F5EDF67" w14:textId="276F2208" w:rsidR="004340CB" w:rsidRPr="004340CB" w:rsidRDefault="004340CB" w:rsidP="0064300B">
            <w:pPr>
              <w:pStyle w:val="NormalWeb"/>
              <w:rPr>
                <w:sz w:val="20"/>
                <w:szCs w:val="20"/>
              </w:rPr>
            </w:pPr>
            <w:r w:rsidRPr="004340CB">
              <w:rPr>
                <w:sz w:val="20"/>
                <w:szCs w:val="20"/>
              </w:rPr>
              <w:t xml:space="preserve"> </w:t>
            </w:r>
          </w:p>
        </w:tc>
        <w:tc>
          <w:tcPr>
            <w:tcW w:w="3004" w:type="dxa"/>
          </w:tcPr>
          <w:p w14:paraId="15AD2D3D" w14:textId="66788882" w:rsidR="004340CB" w:rsidRPr="00496EC4" w:rsidRDefault="00496EC4" w:rsidP="00496EC4">
            <w:pPr>
              <w:pStyle w:val="NormalWeb"/>
            </w:pPr>
            <w:r w:rsidRPr="00496EC4">
              <w:rPr>
                <w:color w:val="CE3335"/>
                <w:sz w:val="20"/>
                <w:szCs w:val="20"/>
              </w:rPr>
              <w:t>EBCS request by STAs</w:t>
            </w:r>
            <w:r w:rsidR="00BD27ED">
              <w:rPr>
                <w:color w:val="CE3335"/>
                <w:sz w:val="20"/>
                <w:szCs w:val="20"/>
                <w:lang w:val="en-US"/>
              </w:rPr>
              <w:t xml:space="preserve"> wh</w:t>
            </w:r>
            <w:r w:rsidR="00626774">
              <w:rPr>
                <w:color w:val="CE3335"/>
                <w:sz w:val="20"/>
                <w:szCs w:val="20"/>
                <w:lang w:val="en-US"/>
              </w:rPr>
              <w:t>ose</w:t>
            </w:r>
            <w:r w:rsidR="00BD27ED">
              <w:rPr>
                <w:color w:val="CE3335"/>
                <w:sz w:val="20"/>
                <w:szCs w:val="20"/>
                <w:lang w:val="en-US"/>
              </w:rPr>
              <w:t xml:space="preserve"> association state is defined by the Association Required </w:t>
            </w:r>
            <w:r w:rsidR="00626774">
              <w:rPr>
                <w:color w:val="CE3335"/>
                <w:sz w:val="20"/>
                <w:szCs w:val="20"/>
                <w:lang w:val="en-US"/>
              </w:rPr>
              <w:t>subfield</w:t>
            </w:r>
            <w:r w:rsidR="00BD27ED">
              <w:rPr>
                <w:color w:val="CE3335"/>
                <w:sz w:val="20"/>
                <w:szCs w:val="20"/>
                <w:lang w:val="en-US"/>
              </w:rPr>
              <w:t xml:space="preserve"> of the Control field of the Enhanced Broadcast Services Tuple field</w:t>
            </w:r>
            <w:r w:rsidRPr="00496EC4">
              <w:rPr>
                <w:color w:val="CE3335"/>
                <w:sz w:val="20"/>
                <w:szCs w:val="20"/>
              </w:rPr>
              <w:t xml:space="preserve"> </w:t>
            </w:r>
          </w:p>
        </w:tc>
      </w:tr>
      <w:tr w:rsidR="004340CB" w:rsidRPr="004340CB" w14:paraId="3447D2D7" w14:textId="77777777" w:rsidTr="0064300B">
        <w:tc>
          <w:tcPr>
            <w:tcW w:w="3003" w:type="dxa"/>
          </w:tcPr>
          <w:p w14:paraId="2590E7F6" w14:textId="206F8F2E" w:rsidR="004340CB" w:rsidRPr="004340CB" w:rsidRDefault="00563507" w:rsidP="0064300B">
            <w:pP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3003" w:type="dxa"/>
          </w:tcPr>
          <w:p w14:paraId="431F94F2" w14:textId="289FC0BC" w:rsidR="004340CB" w:rsidRPr="008E3DFD" w:rsidRDefault="004340CB" w:rsidP="008E3DFD">
            <w:r w:rsidRPr="004340CB">
              <w:rPr>
                <w:sz w:val="20"/>
                <w:szCs w:val="20"/>
              </w:rPr>
              <w:t xml:space="preserve">Request </w:t>
            </w:r>
            <w:r w:rsidR="008E3DFD" w:rsidRPr="00BF77D6">
              <w:rPr>
                <w:color w:val="CE3335"/>
                <w:sz w:val="20"/>
                <w:szCs w:val="20"/>
              </w:rPr>
              <w:t>using</w:t>
            </w:r>
            <w:r w:rsidR="008E3DFD" w:rsidRPr="004340CB">
              <w:rPr>
                <w:strike/>
                <w:color w:val="CE3335"/>
                <w:sz w:val="20"/>
                <w:szCs w:val="20"/>
              </w:rPr>
              <w:t xml:space="preserve"> IP </w:t>
            </w:r>
            <w:r w:rsidR="008E3DFD" w:rsidRPr="008E3DFD">
              <w:rPr>
                <w:rFonts w:ascii="Times New Roman" w:hAnsi="Times New Roman" w:cs="Times New Roman"/>
                <w:strike/>
                <w:color w:val="CE3335"/>
                <w:sz w:val="20"/>
                <w:szCs w:val="20"/>
              </w:rPr>
              <w:t>request</w:t>
            </w:r>
            <w:r w:rsidR="00BF77D6">
              <w:rPr>
                <w:rFonts w:ascii="Times New Roman" w:hAnsi="Times New Roman" w:cs="Times New Roman"/>
                <w:strike/>
                <w:color w:val="CE3335"/>
                <w:sz w:val="20"/>
                <w:szCs w:val="20"/>
              </w:rPr>
              <w:t xml:space="preserve"> </w:t>
            </w:r>
            <w:r w:rsidR="008E3DFD" w:rsidRPr="008E3DFD">
              <w:rPr>
                <w:rFonts w:ascii="Times New Roman" w:eastAsia="Times New Roman" w:hAnsi="Times New Roman" w:cs="Times New Roman"/>
                <w:color w:val="CE3335"/>
                <w:sz w:val="20"/>
                <w:szCs w:val="20"/>
              </w:rPr>
              <w:t>the URL indicated in the EBCS Info frame</w:t>
            </w:r>
          </w:p>
        </w:tc>
        <w:tc>
          <w:tcPr>
            <w:tcW w:w="3004" w:type="dxa"/>
          </w:tcPr>
          <w:p w14:paraId="2DA1D3D1" w14:textId="5B8C2BEE" w:rsidR="004340CB" w:rsidRPr="008E3DFD" w:rsidRDefault="00BD27ED" w:rsidP="008E3DFD">
            <w:pPr>
              <w:pStyle w:val="NormalWeb"/>
              <w:rPr>
                <w:color w:val="CE3335"/>
                <w:sz w:val="20"/>
                <w:szCs w:val="20"/>
              </w:rPr>
            </w:pPr>
            <w:r w:rsidRPr="00496EC4">
              <w:rPr>
                <w:color w:val="CE3335"/>
                <w:sz w:val="20"/>
                <w:szCs w:val="20"/>
              </w:rPr>
              <w:t>EBCS request by STAs</w:t>
            </w:r>
            <w:r>
              <w:rPr>
                <w:color w:val="CE3335"/>
                <w:sz w:val="20"/>
                <w:szCs w:val="20"/>
                <w:lang w:val="en-US"/>
              </w:rPr>
              <w:t xml:space="preserve"> wh</w:t>
            </w:r>
            <w:r w:rsidR="00626774">
              <w:rPr>
                <w:color w:val="CE3335"/>
                <w:sz w:val="20"/>
                <w:szCs w:val="20"/>
                <w:lang w:val="en-US"/>
              </w:rPr>
              <w:t>ose</w:t>
            </w:r>
            <w:r>
              <w:rPr>
                <w:color w:val="CE3335"/>
                <w:sz w:val="20"/>
                <w:szCs w:val="20"/>
                <w:lang w:val="en-US"/>
              </w:rPr>
              <w:t xml:space="preserve"> association state is defined by the Association Required </w:t>
            </w:r>
            <w:r w:rsidR="00626774">
              <w:rPr>
                <w:color w:val="CE3335"/>
                <w:sz w:val="20"/>
                <w:szCs w:val="20"/>
                <w:lang w:val="en-US"/>
              </w:rPr>
              <w:t>subfield</w:t>
            </w:r>
            <w:r>
              <w:rPr>
                <w:color w:val="CE3335"/>
                <w:sz w:val="20"/>
                <w:szCs w:val="20"/>
                <w:lang w:val="en-US"/>
              </w:rPr>
              <w:t xml:space="preserve"> of the Control field of the Enhanced Broadcast Services Tuple field</w:t>
            </w:r>
          </w:p>
        </w:tc>
      </w:tr>
      <w:tr w:rsidR="004340CB" w:rsidRPr="004340CB" w14:paraId="55E51428" w14:textId="77777777" w:rsidTr="0064300B">
        <w:tc>
          <w:tcPr>
            <w:tcW w:w="3003" w:type="dxa"/>
          </w:tcPr>
          <w:p w14:paraId="42705ABF" w14:textId="158FE6B5" w:rsidR="004340CB" w:rsidRPr="00563507" w:rsidRDefault="00563507" w:rsidP="0064300B">
            <w:pPr>
              <w:pStyle w:val="NormalWeb"/>
              <w:rPr>
                <w:sz w:val="20"/>
                <w:szCs w:val="20"/>
                <w:lang w:val="en-US"/>
              </w:rPr>
            </w:pPr>
            <w:r>
              <w:rPr>
                <w:color w:val="CE3335"/>
                <w:sz w:val="20"/>
                <w:szCs w:val="20"/>
                <w:lang w:val="en-US"/>
              </w:rPr>
              <w:t>3</w:t>
            </w:r>
            <w:r w:rsidR="004340CB" w:rsidRPr="004340CB">
              <w:rPr>
                <w:color w:val="CE3335"/>
                <w:sz w:val="20"/>
                <w:szCs w:val="20"/>
              </w:rPr>
              <w:t>-</w:t>
            </w:r>
            <w:r>
              <w:rPr>
                <w:color w:val="CE3335"/>
                <w:sz w:val="20"/>
                <w:szCs w:val="20"/>
                <w:lang w:val="en-US"/>
              </w:rPr>
              <w:t>7</w:t>
            </w:r>
          </w:p>
        </w:tc>
        <w:tc>
          <w:tcPr>
            <w:tcW w:w="3003" w:type="dxa"/>
          </w:tcPr>
          <w:p w14:paraId="6B5626A7" w14:textId="77777777" w:rsidR="004340CB" w:rsidRPr="004340CB" w:rsidRDefault="004340CB" w:rsidP="0064300B">
            <w:pPr>
              <w:pStyle w:val="NormalWeb"/>
              <w:rPr>
                <w:sz w:val="20"/>
                <w:szCs w:val="20"/>
              </w:rPr>
            </w:pPr>
            <w:r w:rsidRPr="004340CB">
              <w:rPr>
                <w:color w:val="CE3335"/>
                <w:sz w:val="20"/>
                <w:szCs w:val="20"/>
              </w:rPr>
              <w:t>Reserved</w:t>
            </w:r>
          </w:p>
        </w:tc>
        <w:tc>
          <w:tcPr>
            <w:tcW w:w="3004" w:type="dxa"/>
          </w:tcPr>
          <w:p w14:paraId="6315C9A1" w14:textId="77777777" w:rsidR="004340CB" w:rsidRPr="004340CB" w:rsidRDefault="004340CB" w:rsidP="0064300B">
            <w:pPr>
              <w:rPr>
                <w:rFonts w:ascii="Times New Roman" w:hAnsi="Times New Roman" w:cs="Times New Roman"/>
                <w:sz w:val="20"/>
                <w:szCs w:val="20"/>
              </w:rPr>
            </w:pPr>
          </w:p>
        </w:tc>
      </w:tr>
    </w:tbl>
    <w:p w14:paraId="169D8265" w14:textId="33A007C7" w:rsidR="00BD27ED" w:rsidRDefault="00BD27ED" w:rsidP="009D6583">
      <w:pPr>
        <w:pStyle w:val="NormalWeb"/>
        <w:rPr>
          <w:rFonts w:ascii="TimesNewRomanPSMT" w:hAnsi="TimesNewRomanPSMT"/>
          <w:color w:val="CE3335"/>
          <w:sz w:val="20"/>
          <w:szCs w:val="20"/>
          <w:lang w:val="en-US"/>
        </w:rPr>
      </w:pPr>
    </w:p>
    <w:p w14:paraId="5C6E134A" w14:textId="77777777" w:rsidR="00C13638" w:rsidRDefault="00C13638">
      <w:pPr>
        <w:rPr>
          <w:rFonts w:ascii="TimesNewRomanPSMT" w:eastAsia="Times New Roman" w:hAnsi="TimesNewRomanPSMT" w:cs="Times New Roman"/>
          <w:b/>
          <w:bCs/>
          <w:i/>
          <w:iCs/>
          <w:sz w:val="20"/>
          <w:szCs w:val="20"/>
          <w:lang w:val="en-US"/>
        </w:rPr>
      </w:pPr>
      <w:r>
        <w:rPr>
          <w:rFonts w:ascii="TimesNewRomanPSMT" w:hAnsi="TimesNewRomanPSMT"/>
          <w:b/>
          <w:bCs/>
          <w:i/>
          <w:iCs/>
          <w:sz w:val="20"/>
          <w:szCs w:val="20"/>
          <w:lang w:val="en-US"/>
        </w:rPr>
        <w:br w:type="page"/>
      </w:r>
    </w:p>
    <w:p w14:paraId="1D5721C8" w14:textId="48FAE69E" w:rsidR="00BD27ED" w:rsidRDefault="00C41819" w:rsidP="009D6583">
      <w:pPr>
        <w:pStyle w:val="NormalWeb"/>
        <w:rPr>
          <w:rFonts w:ascii="TimesNewRomanPSMT" w:hAnsi="TimesNewRomanPSMT"/>
          <w:b/>
          <w:bCs/>
          <w:i/>
          <w:iCs/>
          <w:sz w:val="20"/>
          <w:szCs w:val="20"/>
          <w:lang w:val="en-US"/>
        </w:rPr>
      </w:pPr>
      <w:proofErr w:type="spellStart"/>
      <w:r w:rsidRPr="00C41819">
        <w:rPr>
          <w:rFonts w:ascii="TimesNewRomanPSMT" w:hAnsi="TimesNewRomanPSMT"/>
          <w:b/>
          <w:bCs/>
          <w:i/>
          <w:iCs/>
          <w:sz w:val="20"/>
          <w:szCs w:val="20"/>
          <w:lang w:val="en-US"/>
        </w:rPr>
        <w:lastRenderedPageBreak/>
        <w:t>TGbc</w:t>
      </w:r>
      <w:proofErr w:type="spellEnd"/>
      <w:r w:rsidRPr="00C41819">
        <w:rPr>
          <w:rFonts w:ascii="TimesNewRomanPSMT" w:hAnsi="TimesNewRomanPSMT"/>
          <w:b/>
          <w:bCs/>
          <w:i/>
          <w:iCs/>
          <w:sz w:val="20"/>
          <w:szCs w:val="20"/>
          <w:lang w:val="en-US"/>
        </w:rPr>
        <w:t xml:space="preserve"> Editor: Please modify clause 11.22.3.3.1 as follows (page 51, lines 4 to 31 of IEEE 802.11bc/D1.02)</w:t>
      </w:r>
    </w:p>
    <w:p w14:paraId="3D7D8ED5" w14:textId="1DD5DA4A" w:rsidR="00B40AD6" w:rsidRPr="008821A6" w:rsidRDefault="00787BE2" w:rsidP="00B40AD6">
      <w:pPr>
        <w:rPr>
          <w:rFonts w:ascii="Times New Roman" w:eastAsia="Times New Roman" w:hAnsi="Times New Roman" w:cs="Times New Roman"/>
          <w:strike/>
        </w:rPr>
      </w:pPr>
      <w:r w:rsidRPr="00787BE2">
        <w:rPr>
          <w:rFonts w:ascii="Times New Roman" w:eastAsia="Times New Roman" w:hAnsi="Times New Roman" w:cs="Times New Roman"/>
          <w:color w:val="C00000"/>
          <w:lang w:val="en-US"/>
        </w:rPr>
        <w:t>EBCS traffic streams</w:t>
      </w:r>
      <w:r w:rsidR="00C41819" w:rsidRPr="00C41819">
        <w:rPr>
          <w:rFonts w:ascii="Times New Roman" w:eastAsia="Times New Roman" w:hAnsi="Times New Roman" w:cs="Times New Roman"/>
        </w:rPr>
        <w:t xml:space="preserve"> may be advertised using the Enhanced Broadcast Services ANQP-element (see 9.4.5.100). The element </w:t>
      </w:r>
      <w:r w:rsidR="00B40AD6" w:rsidRPr="00B40AD6">
        <w:rPr>
          <w:rFonts w:ascii="Times New Roman" w:eastAsia="Times New Roman" w:hAnsi="Times New Roman" w:cs="Times New Roman"/>
          <w:color w:val="FF0000"/>
          <w:lang w:val="en-US"/>
        </w:rPr>
        <w:t>describes</w:t>
      </w:r>
      <w:r w:rsidR="00C41819" w:rsidRPr="00C41819">
        <w:rPr>
          <w:rFonts w:ascii="Times New Roman" w:eastAsia="Times New Roman" w:hAnsi="Times New Roman" w:cs="Times New Roman"/>
        </w:rPr>
        <w:t xml:space="preserve"> a </w:t>
      </w:r>
      <w:r w:rsidRPr="00787BE2">
        <w:rPr>
          <w:rFonts w:ascii="Times New Roman" w:eastAsia="Times New Roman" w:hAnsi="Times New Roman" w:cs="Times New Roman"/>
          <w:color w:val="C00000"/>
          <w:lang w:val="en-US"/>
        </w:rPr>
        <w:t>set</w:t>
      </w:r>
      <w:r w:rsidR="00C41819" w:rsidRPr="00C41819">
        <w:rPr>
          <w:rFonts w:ascii="Times New Roman" w:eastAsia="Times New Roman" w:hAnsi="Times New Roman" w:cs="Times New Roman"/>
        </w:rPr>
        <w:t xml:space="preserve"> of zero or more</w:t>
      </w:r>
      <w:r w:rsidR="00B40AD6">
        <w:rPr>
          <w:rFonts w:ascii="Times New Roman" w:eastAsia="Times New Roman" w:hAnsi="Times New Roman" w:cs="Times New Roman"/>
          <w:lang w:val="en-US"/>
        </w:rPr>
        <w:t xml:space="preserve"> </w:t>
      </w:r>
      <w:r w:rsidR="00B40AD6" w:rsidRPr="00B40AD6">
        <w:rPr>
          <w:rFonts w:ascii="Times New Roman" w:eastAsia="Times New Roman" w:hAnsi="Times New Roman" w:cs="Times New Roman"/>
          <w:strike/>
          <w:color w:val="FF0000"/>
        </w:rPr>
        <w:t>enhanced broadcast services</w:t>
      </w:r>
      <w:r w:rsidR="00C41819" w:rsidRPr="00C41819">
        <w:rPr>
          <w:rFonts w:ascii="Times New Roman" w:eastAsia="Times New Roman" w:hAnsi="Times New Roman" w:cs="Times New Roman"/>
        </w:rPr>
        <w:t xml:space="preserve"> </w:t>
      </w:r>
      <w:r w:rsidR="00B40AD6" w:rsidRPr="00B40AD6">
        <w:rPr>
          <w:rFonts w:ascii="Times New Roman" w:eastAsia="Times New Roman" w:hAnsi="Times New Roman" w:cs="Times New Roman"/>
          <w:color w:val="FF0000"/>
          <w:lang w:val="en-US"/>
        </w:rPr>
        <w:t>EBCS traffic streams</w:t>
      </w:r>
      <w:r w:rsidR="00C41819" w:rsidRPr="00C41819">
        <w:rPr>
          <w:rFonts w:ascii="Times New Roman" w:eastAsia="Times New Roman" w:hAnsi="Times New Roman" w:cs="Times New Roman"/>
        </w:rPr>
        <w:t xml:space="preserve"> that are available from a</w:t>
      </w:r>
      <w:r w:rsidR="00563507" w:rsidRPr="00563507">
        <w:rPr>
          <w:rFonts w:ascii="Times New Roman" w:eastAsia="Times New Roman" w:hAnsi="Times New Roman" w:cs="Times New Roman"/>
          <w:color w:val="FF0000"/>
          <w:lang w:val="en-US"/>
        </w:rPr>
        <w:t>n AP</w:t>
      </w:r>
      <w:r w:rsidR="00C41819" w:rsidRPr="00C41819">
        <w:rPr>
          <w:rFonts w:ascii="Times New Roman" w:eastAsia="Times New Roman" w:hAnsi="Times New Roman" w:cs="Times New Roman"/>
        </w:rPr>
        <w:t xml:space="preserve"> </w:t>
      </w:r>
      <w:r w:rsidR="00C41819" w:rsidRPr="00563507">
        <w:rPr>
          <w:rFonts w:ascii="Times New Roman" w:eastAsia="Times New Roman" w:hAnsi="Times New Roman" w:cs="Times New Roman"/>
          <w:strike/>
          <w:color w:val="FF0000"/>
        </w:rPr>
        <w:t>STA</w:t>
      </w:r>
      <w:r w:rsidR="00C41819" w:rsidRPr="00C41819">
        <w:rPr>
          <w:rFonts w:ascii="Times New Roman" w:eastAsia="Times New Roman" w:hAnsi="Times New Roman" w:cs="Times New Roman"/>
        </w:rPr>
        <w:t>. Each broadcast service advertisement may contain the time and duration of transmission, together with an identifier of the broadcast content, a content ID, and other information relevant to the broadcast service.</w:t>
      </w:r>
      <w:r w:rsidR="00C41819">
        <w:rPr>
          <w:rFonts w:ascii="Times New Roman" w:eastAsia="Times New Roman" w:hAnsi="Times New Roman" w:cs="Times New Roman"/>
          <w:lang w:val="en-US"/>
        </w:rPr>
        <w:t xml:space="preserve"> </w:t>
      </w:r>
      <w:r w:rsidR="00C41819" w:rsidRPr="00AD22E2">
        <w:rPr>
          <w:rFonts w:ascii="Times New Roman" w:eastAsia="Times New Roman" w:hAnsi="Times New Roman" w:cs="Times New Roman"/>
          <w:color w:val="C00000"/>
          <w:lang w:val="en-US"/>
        </w:rPr>
        <w:t xml:space="preserve">The information present in each broadcast service advertisement is </w:t>
      </w:r>
      <w:r w:rsidR="00AD22E2" w:rsidRPr="00AD22E2">
        <w:rPr>
          <w:rFonts w:ascii="Times New Roman" w:eastAsia="Times New Roman" w:hAnsi="Times New Roman" w:cs="Times New Roman"/>
          <w:color w:val="C00000"/>
          <w:lang w:val="en-US"/>
        </w:rPr>
        <w:t xml:space="preserve">indicated in a Control field. </w:t>
      </w:r>
    </w:p>
    <w:p w14:paraId="55B16618" w14:textId="3024166F" w:rsidR="008821A6" w:rsidRPr="008821A6" w:rsidRDefault="008821A6" w:rsidP="00B40AD6">
      <w:pPr>
        <w:rPr>
          <w:rFonts w:ascii="Times New Roman" w:eastAsia="Times New Roman" w:hAnsi="Times New Roman" w:cs="Times New Roman"/>
          <w:color w:val="FF0000"/>
          <w:lang w:eastAsia="en-GB"/>
        </w:rPr>
      </w:pPr>
      <w:r w:rsidRPr="008821A6">
        <w:rPr>
          <w:rFonts w:ascii="Helvetica Neue" w:hAnsi="Helvetica Neue" w:cs="Helvetica Neue"/>
          <w:color w:val="FF0000"/>
          <w:lang w:val="en-GB"/>
        </w:rPr>
        <w:t xml:space="preserve">For the </w:t>
      </w:r>
      <w:r w:rsidRPr="008821A6">
        <w:rPr>
          <w:rFonts w:ascii="Helvetica Neue" w:hAnsi="Helvetica Neue" w:cs="Helvetica Neue"/>
          <w:color w:val="FF0000"/>
          <w:lang w:val="en-GB"/>
        </w:rPr>
        <w:t>“</w:t>
      </w:r>
      <w:r w:rsidRPr="008821A6">
        <w:rPr>
          <w:color w:val="FF0000"/>
          <w:sz w:val="20"/>
          <w:szCs w:val="20"/>
        </w:rPr>
        <w:t>Request using EBCS Request frames</w:t>
      </w:r>
      <w:r w:rsidRPr="008821A6">
        <w:rPr>
          <w:color w:val="FF0000"/>
          <w:sz w:val="20"/>
          <w:szCs w:val="20"/>
        </w:rPr>
        <w:t>”</w:t>
      </w:r>
      <w:r w:rsidRPr="008821A6">
        <w:rPr>
          <w:rFonts w:ascii="Helvetica Neue" w:hAnsi="Helvetica Neue" w:cs="Helvetica Neue"/>
          <w:color w:val="FF0000"/>
          <w:lang w:val="en-GB"/>
        </w:rPr>
        <w:t xml:space="preserve"> negotiation method, the A</w:t>
      </w:r>
      <w:r w:rsidRPr="008821A6">
        <w:rPr>
          <w:rFonts w:ascii="Helvetica Neue" w:hAnsi="Helvetica Neue" w:cs="Helvetica Neue"/>
          <w:color w:val="FF0000"/>
          <w:lang w:val="en-GB"/>
        </w:rPr>
        <w:t xml:space="preserve">ssociation </w:t>
      </w:r>
      <w:r w:rsidRPr="008821A6">
        <w:rPr>
          <w:rFonts w:ascii="Helvetica Neue" w:hAnsi="Helvetica Neue" w:cs="Helvetica Neue"/>
          <w:color w:val="FF0000"/>
          <w:lang w:val="en-GB"/>
        </w:rPr>
        <w:t>R</w:t>
      </w:r>
      <w:r w:rsidRPr="008821A6">
        <w:rPr>
          <w:rFonts w:ascii="Helvetica Neue" w:hAnsi="Helvetica Neue" w:cs="Helvetica Neue"/>
          <w:color w:val="FF0000"/>
          <w:lang w:val="en-GB"/>
        </w:rPr>
        <w:t>equired</w:t>
      </w:r>
      <w:r w:rsidRPr="008821A6">
        <w:rPr>
          <w:rFonts w:ascii="Helvetica Neue" w:hAnsi="Helvetica Neue" w:cs="Helvetica Neue"/>
          <w:color w:val="FF0000"/>
          <w:lang w:val="en-GB"/>
        </w:rPr>
        <w:t xml:space="preserve"> subfield of the C</w:t>
      </w:r>
      <w:r w:rsidRPr="008821A6">
        <w:rPr>
          <w:rFonts w:ascii="Helvetica Neue" w:hAnsi="Helvetica Neue" w:cs="Helvetica Neue"/>
          <w:color w:val="FF0000"/>
          <w:lang w:val="en-GB"/>
        </w:rPr>
        <w:t>ontrol</w:t>
      </w:r>
      <w:r w:rsidRPr="008821A6">
        <w:rPr>
          <w:rFonts w:ascii="Helvetica Neue" w:hAnsi="Helvetica Neue" w:cs="Helvetica Neue"/>
          <w:color w:val="FF0000"/>
          <w:lang w:val="en-GB"/>
        </w:rPr>
        <w:t xml:space="preserve"> field indicates if association is required to receive the EBCS </w:t>
      </w:r>
      <w:r w:rsidRPr="008821A6">
        <w:rPr>
          <w:rFonts w:ascii="Helvetica Neue" w:hAnsi="Helvetica Neue" w:cs="Helvetica Neue"/>
          <w:color w:val="FF0000"/>
          <w:lang w:val="en-GB"/>
        </w:rPr>
        <w:t>traffic stream</w:t>
      </w:r>
      <w:r w:rsidRPr="008821A6">
        <w:rPr>
          <w:rFonts w:ascii="Helvetica Neue" w:hAnsi="Helvetica Neue" w:cs="Helvetica Neue"/>
          <w:color w:val="FF0000"/>
          <w:lang w:val="en-GB"/>
        </w:rPr>
        <w:t>. For other negotiation methods, the A</w:t>
      </w:r>
      <w:r w:rsidRPr="008821A6">
        <w:rPr>
          <w:rFonts w:ascii="Helvetica Neue" w:hAnsi="Helvetica Neue" w:cs="Helvetica Neue"/>
          <w:color w:val="FF0000"/>
          <w:lang w:val="en-GB"/>
        </w:rPr>
        <w:t xml:space="preserve">ssociation </w:t>
      </w:r>
      <w:r w:rsidRPr="008821A6">
        <w:rPr>
          <w:rFonts w:ascii="Helvetica Neue" w:hAnsi="Helvetica Neue" w:cs="Helvetica Neue"/>
          <w:color w:val="FF0000"/>
          <w:lang w:val="en-GB"/>
        </w:rPr>
        <w:t>R</w:t>
      </w:r>
      <w:r w:rsidRPr="008821A6">
        <w:rPr>
          <w:rFonts w:ascii="Helvetica Neue" w:hAnsi="Helvetica Neue" w:cs="Helvetica Neue"/>
          <w:color w:val="FF0000"/>
          <w:lang w:val="en-GB"/>
        </w:rPr>
        <w:t>equired</w:t>
      </w:r>
      <w:r w:rsidRPr="008821A6">
        <w:rPr>
          <w:rFonts w:ascii="Helvetica Neue" w:hAnsi="Helvetica Neue" w:cs="Helvetica Neue"/>
          <w:color w:val="FF0000"/>
          <w:lang w:val="en-GB"/>
        </w:rPr>
        <w:t xml:space="preserve"> subfield indicates if association is required to request and receive the EBCS </w:t>
      </w:r>
      <w:r w:rsidRPr="008821A6">
        <w:rPr>
          <w:rFonts w:ascii="Helvetica Neue" w:hAnsi="Helvetica Neue" w:cs="Helvetica Neue"/>
          <w:color w:val="FF0000"/>
          <w:lang w:val="en-GB"/>
        </w:rPr>
        <w:t>traffic stream</w:t>
      </w:r>
      <w:r w:rsidRPr="008821A6">
        <w:rPr>
          <w:rFonts w:ascii="Helvetica Neue" w:hAnsi="Helvetica Neue" w:cs="Helvetica Neue"/>
          <w:color w:val="FF0000"/>
          <w:lang w:val="en-GB"/>
        </w:rPr>
        <w:t>.</w:t>
      </w:r>
    </w:p>
    <w:p w14:paraId="7CA65797" w14:textId="14DD5F91" w:rsidR="00C41819" w:rsidRDefault="00C41819" w:rsidP="00C41819">
      <w:pPr>
        <w:rPr>
          <w:rFonts w:ascii="Times New Roman" w:eastAsia="Times New Roman" w:hAnsi="Times New Roman" w:cs="Times New Roman"/>
        </w:rPr>
      </w:pPr>
      <w:r w:rsidRPr="00C41819">
        <w:rPr>
          <w:rFonts w:ascii="Times New Roman" w:eastAsia="Times New Roman" w:hAnsi="Times New Roman" w:cs="Times New Roman"/>
        </w:rPr>
        <w:t>Each broadcast service advertisement may also contain the request method used to negotiate the starting time of the content (</w:t>
      </w:r>
      <w:r w:rsidRPr="00C41819">
        <w:rPr>
          <w:rFonts w:ascii="Times New Roman" w:eastAsia="Times New Roman" w:hAnsi="Times New Roman" w:cs="Times New Roman"/>
          <w:strike/>
          <w:color w:val="C00000"/>
        </w:rPr>
        <w:t>Request</w:t>
      </w:r>
      <w:r w:rsidRPr="00C41819">
        <w:rPr>
          <w:rFonts w:ascii="Times New Roman" w:eastAsia="Times New Roman" w:hAnsi="Times New Roman" w:cs="Times New Roman"/>
          <w:color w:val="C00000"/>
        </w:rPr>
        <w:t xml:space="preserve"> </w:t>
      </w:r>
      <w:r>
        <w:rPr>
          <w:rFonts w:ascii="Times New Roman" w:eastAsia="Times New Roman" w:hAnsi="Times New Roman" w:cs="Times New Roman"/>
          <w:color w:val="C00000"/>
          <w:lang w:val="en-US"/>
        </w:rPr>
        <w:t xml:space="preserve">Negotiation </w:t>
      </w:r>
      <w:r w:rsidRPr="00C41819">
        <w:rPr>
          <w:rFonts w:ascii="Times New Roman" w:eastAsia="Times New Roman" w:hAnsi="Times New Roman" w:cs="Times New Roman"/>
        </w:rPr>
        <w:t xml:space="preserve">Method field), the scheduled next transmission (Next Tx Schedule field), the time until the content will end its current transmission (Time To Termination field), the authentication algorithm the content uses (Content Authentication Algorithm field), the destination address (and port for UDP over IP transport) used by the higher layer protocol of the EBCS traffic stream and the title (Title field) of the service in a human readable form. </w:t>
      </w:r>
    </w:p>
    <w:p w14:paraId="4E1F914B" w14:textId="77777777" w:rsidR="00770887" w:rsidRDefault="00770887" w:rsidP="00C41819">
      <w:pPr>
        <w:rPr>
          <w:rFonts w:ascii="Times New Roman" w:eastAsia="Times New Roman" w:hAnsi="Times New Roman" w:cs="Times New Roman"/>
        </w:rPr>
      </w:pPr>
    </w:p>
    <w:p w14:paraId="680A7ABA" w14:textId="340FCF61" w:rsidR="00563507" w:rsidRPr="00563507" w:rsidRDefault="00787BE2" w:rsidP="00563507">
      <w:pPr>
        <w:rPr>
          <w:rFonts w:ascii="Times New Roman" w:eastAsia="Times New Roman" w:hAnsi="Times New Roman" w:cs="Times New Roman"/>
          <w:lang w:eastAsia="en-GB"/>
        </w:rPr>
      </w:pPr>
      <w:r w:rsidRPr="00787BE2">
        <w:rPr>
          <w:rFonts w:ascii="Times New Roman" w:eastAsia="Times New Roman" w:hAnsi="Times New Roman" w:cs="Times New Roman"/>
          <w:color w:val="C00000"/>
        </w:rPr>
        <w:t>NOTE—</w:t>
      </w:r>
      <w:r w:rsidR="00C41819" w:rsidRPr="00563507">
        <w:rPr>
          <w:rFonts w:ascii="Times New Roman" w:eastAsia="Times New Roman" w:hAnsi="Times New Roman" w:cs="Times New Roman"/>
          <w:strike/>
        </w:rPr>
        <w:t xml:space="preserve">STAs </w:t>
      </w:r>
      <w:r w:rsidR="00626774" w:rsidRPr="00563507">
        <w:rPr>
          <w:rFonts w:ascii="Times New Roman" w:eastAsia="Times New Roman" w:hAnsi="Times New Roman" w:cs="Times New Roman"/>
          <w:strike/>
          <w:color w:val="C00000"/>
          <w:lang w:val="en-US"/>
        </w:rPr>
        <w:t>receiving</w:t>
      </w:r>
      <w:r w:rsidR="00C41819" w:rsidRPr="00563507">
        <w:rPr>
          <w:rFonts w:ascii="Times New Roman" w:eastAsia="Times New Roman" w:hAnsi="Times New Roman" w:cs="Times New Roman"/>
          <w:strike/>
          <w:color w:val="C00000"/>
        </w:rPr>
        <w:t xml:space="preserve"> </w:t>
      </w:r>
      <w:r w:rsidR="00C41819" w:rsidRPr="00563507">
        <w:rPr>
          <w:rFonts w:ascii="Times New Roman" w:eastAsia="Times New Roman" w:hAnsi="Times New Roman" w:cs="Times New Roman"/>
          <w:strike/>
        </w:rPr>
        <w:t xml:space="preserve">the EBCS </w:t>
      </w:r>
      <w:r w:rsidR="00770887" w:rsidRPr="00563507">
        <w:rPr>
          <w:rFonts w:ascii="Times New Roman" w:eastAsia="Times New Roman" w:hAnsi="Times New Roman" w:cs="Times New Roman"/>
          <w:strike/>
          <w:color w:val="C00000"/>
          <w:lang w:val="en-US"/>
        </w:rPr>
        <w:t>traffic stream</w:t>
      </w:r>
      <w:r w:rsidR="00770887" w:rsidRPr="00563507">
        <w:rPr>
          <w:rFonts w:ascii="Times New Roman" w:eastAsia="Times New Roman" w:hAnsi="Times New Roman" w:cs="Times New Roman"/>
          <w:strike/>
          <w:lang w:val="en-US"/>
        </w:rPr>
        <w:t xml:space="preserve"> </w:t>
      </w:r>
      <w:r w:rsidR="00C41819" w:rsidRPr="00563507">
        <w:rPr>
          <w:rFonts w:ascii="Times New Roman" w:eastAsia="Times New Roman" w:hAnsi="Times New Roman" w:cs="Times New Roman"/>
          <w:strike/>
        </w:rPr>
        <w:t xml:space="preserve">directly through the content address signaled in an Enhanced Broadcast Services ANQP-element may consider that the ANQP frame can be unsecured or unauthenticated and its content </w:t>
      </w:r>
      <w:r w:rsidR="00C41819" w:rsidRPr="00563507">
        <w:rPr>
          <w:rFonts w:ascii="Times New Roman" w:eastAsia="Times New Roman" w:hAnsi="Times New Roman" w:cs="Times New Roman"/>
          <w:strike/>
          <w:color w:val="C00000"/>
        </w:rPr>
        <w:t>m</w:t>
      </w:r>
      <w:proofErr w:type="spellStart"/>
      <w:r w:rsidR="00770887" w:rsidRPr="00563507">
        <w:rPr>
          <w:rFonts w:ascii="Times New Roman" w:eastAsia="Times New Roman" w:hAnsi="Times New Roman" w:cs="Times New Roman"/>
          <w:strike/>
          <w:color w:val="C00000"/>
          <w:lang w:val="en-US"/>
        </w:rPr>
        <w:t>ight</w:t>
      </w:r>
      <w:proofErr w:type="spellEnd"/>
      <w:r w:rsidR="00770887" w:rsidRPr="00563507">
        <w:rPr>
          <w:rFonts w:ascii="Times New Roman" w:eastAsia="Times New Roman" w:hAnsi="Times New Roman" w:cs="Times New Roman"/>
          <w:strike/>
          <w:color w:val="C00000"/>
          <w:lang w:val="en-US"/>
        </w:rPr>
        <w:t xml:space="preserve"> </w:t>
      </w:r>
      <w:r w:rsidR="00C41819" w:rsidRPr="00563507">
        <w:rPr>
          <w:rFonts w:ascii="Times New Roman" w:eastAsia="Times New Roman" w:hAnsi="Times New Roman" w:cs="Times New Roman"/>
          <w:strike/>
        </w:rPr>
        <w:t>be provided by a malicious user.</w:t>
      </w:r>
      <w:r w:rsidR="00C41819" w:rsidRPr="00C41819">
        <w:rPr>
          <w:rFonts w:ascii="Times New Roman" w:eastAsia="Times New Roman" w:hAnsi="Times New Roman" w:cs="Times New Roman"/>
        </w:rPr>
        <w:t xml:space="preserve"> </w:t>
      </w:r>
      <w:r w:rsidR="00563507">
        <w:rPr>
          <w:rFonts w:ascii="Times New Roman" w:eastAsia="Times New Roman" w:hAnsi="Times New Roman" w:cs="Times New Roman"/>
          <w:lang w:val="en-US"/>
        </w:rPr>
        <w:t xml:space="preserve"> </w:t>
      </w:r>
      <w:r w:rsidR="00563507" w:rsidRPr="00563507">
        <w:rPr>
          <w:rFonts w:ascii="Times New Roman" w:eastAsia="Times New Roman" w:hAnsi="Times New Roman" w:cs="Times New Roman"/>
          <w:color w:val="FF0000"/>
          <w:shd w:val="clear" w:color="auto" w:fill="FFFFFF"/>
          <w:lang w:eastAsia="en-GB"/>
        </w:rPr>
        <w:t>An EBCS </w:t>
      </w:r>
      <w:r w:rsidR="00563507" w:rsidRPr="00563507">
        <w:rPr>
          <w:rFonts w:ascii="Times New Roman" w:eastAsia="Times New Roman" w:hAnsi="Times New Roman" w:cs="Times New Roman"/>
          <w:color w:val="FF0000"/>
          <w:shd w:val="clear" w:color="auto" w:fill="FFFFFF"/>
          <w:lang w:val="en-US" w:eastAsia="en-GB"/>
        </w:rPr>
        <w:t>traffic stream received </w:t>
      </w:r>
      <w:r w:rsidR="00563507" w:rsidRPr="00563507">
        <w:rPr>
          <w:rFonts w:ascii="Times New Roman" w:eastAsia="Times New Roman" w:hAnsi="Times New Roman" w:cs="Times New Roman"/>
          <w:color w:val="FF0000"/>
          <w:shd w:val="clear" w:color="auto" w:fill="FFFFFF"/>
          <w:lang w:eastAsia="en-GB"/>
        </w:rPr>
        <w:t xml:space="preserve">from the content address signaled in an Enhanced Broadcast Services ANQP-element might be provided by a malicious user, since the ANQP-element </w:t>
      </w:r>
      <w:r w:rsidR="00B40AD6" w:rsidRPr="00563507">
        <w:rPr>
          <w:rFonts w:ascii="Times New Roman" w:eastAsia="Times New Roman" w:hAnsi="Times New Roman" w:cs="Times New Roman"/>
          <w:color w:val="FF0000"/>
          <w:shd w:val="clear" w:color="auto" w:fill="FFFFFF"/>
          <w:lang w:eastAsia="en-GB"/>
        </w:rPr>
        <w:t>might be unsecured.</w:t>
      </w:r>
    </w:p>
    <w:p w14:paraId="15EDF507" w14:textId="751326AE" w:rsidR="00C41819" w:rsidRPr="00563507" w:rsidRDefault="00C41819" w:rsidP="00C41819">
      <w:pPr>
        <w:rPr>
          <w:rFonts w:ascii="Times New Roman" w:eastAsia="Times New Roman" w:hAnsi="Times New Roman" w:cs="Times New Roman"/>
        </w:rPr>
      </w:pPr>
    </w:p>
    <w:p w14:paraId="5FF980C3" w14:textId="1DDD8760" w:rsidR="00C41819" w:rsidRDefault="00C41819" w:rsidP="00C41819">
      <w:pPr>
        <w:rPr>
          <w:rFonts w:ascii="Times New Roman" w:eastAsia="Times New Roman" w:hAnsi="Times New Roman" w:cs="Times New Roman"/>
        </w:rPr>
      </w:pPr>
    </w:p>
    <w:p w14:paraId="5CD7B4E2" w14:textId="24580955" w:rsidR="00AD22E2" w:rsidRPr="00555F94" w:rsidRDefault="00C13638" w:rsidP="00C41819">
      <w:pPr>
        <w:rPr>
          <w:rFonts w:ascii="Times New Roman" w:eastAsia="Times New Roman" w:hAnsi="Times New Roman" w:cs="Times New Roman"/>
          <w:color w:val="C00000"/>
          <w:lang w:val="en-US"/>
        </w:rPr>
      </w:pPr>
      <w:r>
        <w:rPr>
          <w:rFonts w:ascii="Times New Roman" w:eastAsia="Times New Roman" w:hAnsi="Times New Roman" w:cs="Times New Roman"/>
          <w:color w:val="C00000"/>
          <w:lang w:val="en-US"/>
        </w:rPr>
        <w:br w:type="page"/>
      </w:r>
    </w:p>
    <w:p w14:paraId="455BC1F1" w14:textId="4A933F79" w:rsidR="00094DAC" w:rsidRDefault="00C41819" w:rsidP="00C41819">
      <w:pPr>
        <w:rPr>
          <w:rFonts w:ascii="Times New Roman" w:eastAsia="Times New Roman" w:hAnsi="Times New Roman" w:cs="Times New Roman"/>
        </w:rPr>
      </w:pPr>
      <w:r w:rsidRPr="00C41819">
        <w:rPr>
          <w:rFonts w:ascii="Times New Roman" w:eastAsia="Times New Roman" w:hAnsi="Times New Roman" w:cs="Times New Roman"/>
        </w:rPr>
        <w:lastRenderedPageBreak/>
        <w:t xml:space="preserve">If the content is authenticated (nonzero values of the Content Authentication Algorithm field as defined in Table 9-340b) or requires negotiation (nonzero values of the </w:t>
      </w:r>
      <w:r w:rsidR="00094DAC" w:rsidRPr="00094DAC">
        <w:rPr>
          <w:rFonts w:ascii="Times New Roman" w:eastAsia="Times New Roman" w:hAnsi="Times New Roman" w:cs="Times New Roman"/>
          <w:color w:val="C00000"/>
          <w:lang w:val="en-US"/>
        </w:rPr>
        <w:t>Negotiation</w:t>
      </w:r>
      <w:r w:rsidR="00094DAC">
        <w:rPr>
          <w:rFonts w:ascii="Times New Roman" w:eastAsia="Times New Roman" w:hAnsi="Times New Roman" w:cs="Times New Roman"/>
          <w:lang w:val="en-US"/>
        </w:rPr>
        <w:t xml:space="preserve"> </w:t>
      </w:r>
      <w:r w:rsidRPr="00C41819">
        <w:rPr>
          <w:rFonts w:ascii="Times New Roman" w:eastAsia="Times New Roman" w:hAnsi="Times New Roman" w:cs="Times New Roman"/>
          <w:strike/>
          <w:color w:val="C00000"/>
        </w:rPr>
        <w:t>Request</w:t>
      </w:r>
      <w:r w:rsidRPr="00C41819">
        <w:rPr>
          <w:rFonts w:ascii="Times New Roman" w:eastAsia="Times New Roman" w:hAnsi="Times New Roman" w:cs="Times New Roman"/>
          <w:color w:val="C00000"/>
        </w:rPr>
        <w:t xml:space="preserve"> </w:t>
      </w:r>
      <w:r w:rsidRPr="00C41819">
        <w:rPr>
          <w:rFonts w:ascii="Times New Roman" w:eastAsia="Times New Roman" w:hAnsi="Times New Roman" w:cs="Times New Roman"/>
        </w:rPr>
        <w:t xml:space="preserve">Method subfield as defined in Table 9-340a), the information provided by the Enhanced Broadcast Services ANQP-element is not enough to </w:t>
      </w:r>
      <w:r w:rsidR="00787BE2" w:rsidRPr="00787BE2">
        <w:rPr>
          <w:rFonts w:ascii="Times New Roman" w:eastAsia="Times New Roman" w:hAnsi="Times New Roman" w:cs="Times New Roman"/>
          <w:color w:val="C00000"/>
          <w:lang w:val="en-US"/>
        </w:rPr>
        <w:t>receive</w:t>
      </w:r>
      <w:r w:rsidRPr="00787BE2">
        <w:rPr>
          <w:rFonts w:ascii="Times New Roman" w:eastAsia="Times New Roman" w:hAnsi="Times New Roman" w:cs="Times New Roman"/>
          <w:color w:val="C00000"/>
        </w:rPr>
        <w:t xml:space="preserve"> </w:t>
      </w:r>
      <w:r w:rsidRPr="00C41819">
        <w:rPr>
          <w:rFonts w:ascii="Times New Roman" w:eastAsia="Times New Roman" w:hAnsi="Times New Roman" w:cs="Times New Roman"/>
        </w:rPr>
        <w:t xml:space="preserve">the </w:t>
      </w:r>
      <w:r w:rsidR="00787BE2" w:rsidRPr="00787BE2">
        <w:rPr>
          <w:rFonts w:ascii="Times New Roman" w:eastAsia="Times New Roman" w:hAnsi="Times New Roman" w:cs="Times New Roman"/>
          <w:color w:val="C00000"/>
          <w:lang w:val="en-US"/>
        </w:rPr>
        <w:t>traffic stream</w:t>
      </w:r>
      <w:r w:rsidRPr="00C41819">
        <w:rPr>
          <w:rFonts w:ascii="Times New Roman" w:eastAsia="Times New Roman" w:hAnsi="Times New Roman" w:cs="Times New Roman"/>
        </w:rPr>
        <w:t xml:space="preserve">. The information on the authentication and negotiation method may be obtained in the next EBCS Info frame as indicated by the Content Authentication Algorithm field and in the </w:t>
      </w:r>
      <w:r w:rsidR="00094DAC" w:rsidRPr="00094DAC">
        <w:rPr>
          <w:rFonts w:ascii="Times New Roman" w:eastAsia="Times New Roman" w:hAnsi="Times New Roman" w:cs="Times New Roman"/>
          <w:color w:val="C00000"/>
          <w:lang w:val="en-US"/>
        </w:rPr>
        <w:t>Negotiation</w:t>
      </w:r>
      <w:r w:rsidR="00094DAC">
        <w:rPr>
          <w:rFonts w:ascii="Times New Roman" w:eastAsia="Times New Roman" w:hAnsi="Times New Roman" w:cs="Times New Roman"/>
          <w:lang w:val="en-US"/>
        </w:rPr>
        <w:t xml:space="preserve"> </w:t>
      </w:r>
      <w:r w:rsidRPr="00C41819">
        <w:rPr>
          <w:rFonts w:ascii="Times New Roman" w:eastAsia="Times New Roman" w:hAnsi="Times New Roman" w:cs="Times New Roman"/>
          <w:strike/>
          <w:color w:val="C00000"/>
        </w:rPr>
        <w:t>Request</w:t>
      </w:r>
      <w:r w:rsidRPr="00C41819">
        <w:rPr>
          <w:rFonts w:ascii="Times New Roman" w:eastAsia="Times New Roman" w:hAnsi="Times New Roman" w:cs="Times New Roman"/>
        </w:rPr>
        <w:t xml:space="preserve"> Method field included in the EBCS Broadcast Services ANQP-element. If the content follows the authentication scheme defined in 12.100.4 (No frame authentication with mandatory higher layer source authentication (HLSA)) as indicated by the Content Authentication Algorithm subfield equal to 0 as defined in Table 9-340b, the information provided is enough to </w:t>
      </w:r>
      <w:r w:rsidR="00787BE2" w:rsidRPr="00787BE2">
        <w:rPr>
          <w:rFonts w:ascii="Times New Roman" w:eastAsia="Times New Roman" w:hAnsi="Times New Roman" w:cs="Times New Roman"/>
          <w:color w:val="C00000"/>
          <w:lang w:val="en-US"/>
        </w:rPr>
        <w:t>receive the traffic stream</w:t>
      </w:r>
      <w:r w:rsidRPr="00C41819">
        <w:rPr>
          <w:rFonts w:ascii="Times New Roman" w:eastAsia="Times New Roman" w:hAnsi="Times New Roman" w:cs="Times New Roman"/>
        </w:rPr>
        <w:t xml:space="preserve">. </w:t>
      </w:r>
    </w:p>
    <w:p w14:paraId="5C2F3037" w14:textId="01A67048" w:rsidR="00094DAC" w:rsidRDefault="00C41819" w:rsidP="00C41819">
      <w:pPr>
        <w:rPr>
          <w:rFonts w:ascii="Times New Roman" w:eastAsia="Times New Roman" w:hAnsi="Times New Roman" w:cs="Times New Roman"/>
        </w:rPr>
      </w:pPr>
      <w:r w:rsidRPr="00C41819">
        <w:rPr>
          <w:rFonts w:ascii="Times New Roman" w:eastAsia="Times New Roman" w:hAnsi="Times New Roman" w:cs="Times New Roman"/>
        </w:rPr>
        <w:t xml:space="preserve">A STA may use the Enhanced Broadcast </w:t>
      </w:r>
      <w:r w:rsidR="00B40AD6" w:rsidRPr="00B40AD6">
        <w:rPr>
          <w:rFonts w:ascii="Times New Roman" w:eastAsia="Times New Roman" w:hAnsi="Times New Roman" w:cs="Times New Roman"/>
          <w:color w:val="FF0000"/>
          <w:lang w:val="en-US"/>
        </w:rPr>
        <w:t>Services</w:t>
      </w:r>
      <w:r w:rsidR="00B40AD6">
        <w:rPr>
          <w:rFonts w:ascii="Times New Roman" w:eastAsia="Times New Roman" w:hAnsi="Times New Roman" w:cs="Times New Roman"/>
          <w:lang w:val="en-US"/>
        </w:rPr>
        <w:t xml:space="preserve"> </w:t>
      </w:r>
      <w:r w:rsidRPr="00C41819">
        <w:rPr>
          <w:rFonts w:ascii="Times New Roman" w:eastAsia="Times New Roman" w:hAnsi="Times New Roman" w:cs="Times New Roman"/>
        </w:rPr>
        <w:t xml:space="preserve">Request ANQP-element to request registration (or unregistration) from a peer STA transmitting an EBCS traffic stream. This ANQP-element optionally allows the STA to provide the MAC address of the AP currently serving the EBCS traffic stream, which </w:t>
      </w:r>
      <w:r w:rsidR="00787BE2" w:rsidRPr="00787BE2">
        <w:rPr>
          <w:rFonts w:ascii="Times New Roman" w:eastAsia="Times New Roman" w:hAnsi="Times New Roman" w:cs="Times New Roman"/>
          <w:color w:val="C00000"/>
          <w:lang w:val="en-US"/>
        </w:rPr>
        <w:t>might</w:t>
      </w:r>
      <w:r w:rsidR="00787BE2">
        <w:rPr>
          <w:rFonts w:ascii="Times New Roman" w:eastAsia="Times New Roman" w:hAnsi="Times New Roman" w:cs="Times New Roman"/>
          <w:lang w:val="en-US"/>
        </w:rPr>
        <w:t xml:space="preserve"> </w:t>
      </w:r>
      <w:r w:rsidRPr="00787BE2">
        <w:rPr>
          <w:rFonts w:ascii="Times New Roman" w:eastAsia="Times New Roman" w:hAnsi="Times New Roman" w:cs="Times New Roman"/>
          <w:strike/>
          <w:color w:val="C00000"/>
        </w:rPr>
        <w:t>may</w:t>
      </w:r>
      <w:r w:rsidRPr="00C41819">
        <w:rPr>
          <w:rFonts w:ascii="Times New Roman" w:eastAsia="Times New Roman" w:hAnsi="Times New Roman" w:cs="Times New Roman"/>
        </w:rPr>
        <w:t xml:space="preserve"> not be the same as the one receiving the ANQP request. </w:t>
      </w:r>
    </w:p>
    <w:p w14:paraId="1F512033" w14:textId="77777777" w:rsidR="00094DAC" w:rsidRDefault="00094DAC" w:rsidP="00C41819">
      <w:pPr>
        <w:rPr>
          <w:rFonts w:ascii="Times New Roman" w:eastAsia="Times New Roman" w:hAnsi="Times New Roman" w:cs="Times New Roman"/>
        </w:rPr>
      </w:pPr>
    </w:p>
    <w:p w14:paraId="1E86C641" w14:textId="609CF57D" w:rsidR="00C41819" w:rsidRPr="00C41819" w:rsidRDefault="00C41819" w:rsidP="00C41819">
      <w:pPr>
        <w:rPr>
          <w:rFonts w:ascii="Times New Roman" w:eastAsia="Times New Roman" w:hAnsi="Times New Roman" w:cs="Times New Roman"/>
        </w:rPr>
      </w:pPr>
      <w:r w:rsidRPr="00C41819">
        <w:rPr>
          <w:rFonts w:ascii="Times New Roman" w:eastAsia="Times New Roman" w:hAnsi="Times New Roman" w:cs="Times New Roman"/>
        </w:rPr>
        <w:t>NOTE—</w:t>
      </w:r>
      <w:r w:rsidR="00787BE2">
        <w:rPr>
          <w:rFonts w:ascii="Times New Roman" w:eastAsia="Times New Roman" w:hAnsi="Times New Roman" w:cs="Times New Roman"/>
          <w:lang w:val="en-US"/>
        </w:rPr>
        <w:t>Th</w:t>
      </w:r>
      <w:r w:rsidRPr="00C41819">
        <w:rPr>
          <w:rFonts w:ascii="Times New Roman" w:eastAsia="Times New Roman" w:hAnsi="Times New Roman" w:cs="Times New Roman"/>
        </w:rPr>
        <w:t>e requesting STA can be either an EBCS AP or an EBCS non-AP STA</w:t>
      </w:r>
    </w:p>
    <w:p w14:paraId="4A9D67A4" w14:textId="77777777" w:rsidR="00C41819" w:rsidRPr="00C41819" w:rsidRDefault="00C41819" w:rsidP="009D6583">
      <w:pPr>
        <w:pStyle w:val="NormalWeb"/>
        <w:rPr>
          <w:rFonts w:ascii="TimesNewRomanPSMT" w:hAnsi="TimesNewRomanPSMT"/>
          <w:b/>
          <w:bCs/>
          <w:i/>
          <w:iCs/>
          <w:sz w:val="20"/>
          <w:szCs w:val="20"/>
        </w:rPr>
      </w:pPr>
    </w:p>
    <w:sectPr w:rsidR="00C41819" w:rsidRPr="00C41819" w:rsidSect="003103E3">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9A2B9" w14:textId="77777777" w:rsidR="0009653F" w:rsidRDefault="0009653F" w:rsidP="00504D76">
      <w:r>
        <w:separator/>
      </w:r>
    </w:p>
  </w:endnote>
  <w:endnote w:type="continuationSeparator" w:id="0">
    <w:p w14:paraId="5ADBBA8A" w14:textId="77777777" w:rsidR="0009653F" w:rsidRDefault="0009653F" w:rsidP="0050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Helvetica Neue">
    <w:altName w:val="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2CDCB" w14:textId="08ED2608" w:rsidR="00504D76" w:rsidRPr="00504D76" w:rsidRDefault="00504D76">
    <w:pPr>
      <w:pStyle w:val="Footer"/>
      <w:rPr>
        <w:rFonts w:ascii="Times New Roman" w:hAnsi="Times New Roman" w:cs="Times New Roman"/>
        <w:lang w:val="es-ES"/>
      </w:rPr>
    </w:pPr>
    <w:proofErr w:type="spellStart"/>
    <w:r w:rsidRPr="00504D76">
      <w:rPr>
        <w:rFonts w:ascii="Times New Roman" w:hAnsi="Times New Roman" w:cs="Times New Roman"/>
        <w:lang w:val="es-ES"/>
      </w:rPr>
      <w:t>Submission</w:t>
    </w:r>
    <w:proofErr w:type="spellEnd"/>
    <w:r w:rsidRPr="00504D76">
      <w:rPr>
        <w:rFonts w:ascii="Times New Roman" w:hAnsi="Times New Roman" w:cs="Times New Roman"/>
        <w:lang w:val="es-ES"/>
      </w:rPr>
      <w:tab/>
    </w:r>
    <w:r w:rsidRPr="00504D76">
      <w:rPr>
        <w:rFonts w:ascii="Times New Roman" w:hAnsi="Times New Roman" w:cs="Times New Roman"/>
        <w:lang w:val="es-ES"/>
      </w:rPr>
      <w:tab/>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EBEBE" w14:textId="77777777" w:rsidR="0009653F" w:rsidRDefault="0009653F" w:rsidP="00504D76">
      <w:r>
        <w:separator/>
      </w:r>
    </w:p>
  </w:footnote>
  <w:footnote w:type="continuationSeparator" w:id="0">
    <w:p w14:paraId="207D9311" w14:textId="77777777" w:rsidR="0009653F" w:rsidRDefault="0009653F" w:rsidP="00504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491"/>
      <w:gridCol w:w="4529"/>
    </w:tblGrid>
    <w:tr w:rsidR="00504D76" w:rsidRPr="00504D76" w14:paraId="6B1E5715" w14:textId="77777777" w:rsidTr="0064300B">
      <w:tc>
        <w:tcPr>
          <w:tcW w:w="4735" w:type="dxa"/>
          <w:tcBorders>
            <w:top w:val="nil"/>
            <w:left w:val="nil"/>
            <w:right w:val="nil"/>
          </w:tcBorders>
        </w:tcPr>
        <w:p w14:paraId="79AA8660" w14:textId="35A69650" w:rsidR="00504D76" w:rsidRPr="00504D76" w:rsidRDefault="00094DAC" w:rsidP="00504D76">
          <w:pPr>
            <w:pStyle w:val="Header"/>
            <w:tabs>
              <w:tab w:val="center" w:pos="4680"/>
              <w:tab w:val="right" w:pos="9360"/>
            </w:tabs>
            <w:rPr>
              <w:rFonts w:ascii="Times New Roman" w:hAnsi="Times New Roman" w:cs="Times New Roman"/>
              <w:b/>
              <w:bCs/>
              <w:sz w:val="28"/>
              <w:szCs w:val="28"/>
              <w:lang w:eastAsia="ko-KR"/>
            </w:rPr>
          </w:pPr>
          <w:r>
            <w:rPr>
              <w:rFonts w:ascii="Times New Roman" w:hAnsi="Times New Roman" w:cs="Times New Roman"/>
              <w:b/>
              <w:bCs/>
              <w:sz w:val="28"/>
              <w:szCs w:val="28"/>
              <w:lang w:val="en-US" w:eastAsia="ko-KR"/>
            </w:rPr>
            <w:t>May</w:t>
          </w:r>
          <w:r w:rsidR="00504D76" w:rsidRPr="00504D76">
            <w:rPr>
              <w:rFonts w:ascii="Times New Roman" w:hAnsi="Times New Roman" w:cs="Times New Roman"/>
              <w:b/>
              <w:bCs/>
              <w:sz w:val="28"/>
              <w:szCs w:val="28"/>
              <w:lang w:eastAsia="ko-KR"/>
            </w:rPr>
            <w:t xml:space="preserve"> 2021</w:t>
          </w:r>
        </w:p>
      </w:tc>
      <w:tc>
        <w:tcPr>
          <w:tcW w:w="4735" w:type="dxa"/>
          <w:tcBorders>
            <w:top w:val="nil"/>
            <w:left w:val="nil"/>
            <w:right w:val="nil"/>
          </w:tcBorders>
        </w:tcPr>
        <w:p w14:paraId="1DF2150D" w14:textId="736DCBA1" w:rsidR="00504D76" w:rsidRPr="008821A6" w:rsidRDefault="00504D76" w:rsidP="00504D76">
          <w:pPr>
            <w:pStyle w:val="Header"/>
            <w:tabs>
              <w:tab w:val="center" w:pos="4680"/>
              <w:tab w:val="right" w:pos="9360"/>
            </w:tabs>
            <w:jc w:val="right"/>
            <w:rPr>
              <w:rFonts w:ascii="Times New Roman" w:hAnsi="Times New Roman" w:cs="Times New Roman"/>
              <w:b/>
              <w:bCs/>
              <w:sz w:val="28"/>
              <w:szCs w:val="28"/>
              <w:lang w:val="en-US" w:eastAsia="ko-KR"/>
            </w:rPr>
          </w:pPr>
          <w:r w:rsidRPr="00504D76">
            <w:rPr>
              <w:rFonts w:ascii="Times New Roman" w:hAnsi="Times New Roman" w:cs="Times New Roman"/>
              <w:b/>
              <w:bCs/>
              <w:sz w:val="28"/>
              <w:szCs w:val="28"/>
            </w:rPr>
            <w:t>doc:IEEE 802.11-21/5</w:t>
          </w:r>
          <w:r w:rsidRPr="00504D76">
            <w:rPr>
              <w:rFonts w:ascii="Times New Roman" w:hAnsi="Times New Roman" w:cs="Times New Roman"/>
              <w:b/>
              <w:bCs/>
              <w:sz w:val="28"/>
              <w:szCs w:val="28"/>
              <w:lang w:val="en-US"/>
            </w:rPr>
            <w:t>81</w:t>
          </w:r>
          <w:r w:rsidRPr="00504D76">
            <w:rPr>
              <w:rFonts w:ascii="Times New Roman" w:hAnsi="Times New Roman" w:cs="Times New Roman"/>
              <w:b/>
              <w:bCs/>
              <w:sz w:val="28"/>
              <w:szCs w:val="28"/>
            </w:rPr>
            <w:t>r</w:t>
          </w:r>
          <w:r w:rsidR="008821A6">
            <w:rPr>
              <w:rFonts w:ascii="Times New Roman" w:hAnsi="Times New Roman" w:cs="Times New Roman"/>
              <w:b/>
              <w:bCs/>
              <w:sz w:val="28"/>
              <w:szCs w:val="28"/>
              <w:lang w:val="en-US"/>
            </w:rPr>
            <w:t>6</w:t>
          </w:r>
        </w:p>
      </w:tc>
    </w:tr>
  </w:tbl>
  <w:p w14:paraId="4DBC7897" w14:textId="4EADB94C" w:rsidR="00504D76" w:rsidRPr="00504D76" w:rsidRDefault="00504D76" w:rsidP="00504D76">
    <w:pP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15C2A"/>
    <w:multiLevelType w:val="hybridMultilevel"/>
    <w:tmpl w:val="09AE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55C4F"/>
    <w:multiLevelType w:val="multilevel"/>
    <w:tmpl w:val="282CA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6CF"/>
    <w:rsid w:val="00014EFB"/>
    <w:rsid w:val="00035AB1"/>
    <w:rsid w:val="00050552"/>
    <w:rsid w:val="00094DAC"/>
    <w:rsid w:val="0009653F"/>
    <w:rsid w:val="000E5109"/>
    <w:rsid w:val="000F5CC1"/>
    <w:rsid w:val="00140340"/>
    <w:rsid w:val="00173482"/>
    <w:rsid w:val="001A10E4"/>
    <w:rsid w:val="0023673D"/>
    <w:rsid w:val="00244E2A"/>
    <w:rsid w:val="00260751"/>
    <w:rsid w:val="00294244"/>
    <w:rsid w:val="003103E3"/>
    <w:rsid w:val="004340CB"/>
    <w:rsid w:val="00495D07"/>
    <w:rsid w:val="00496EC4"/>
    <w:rsid w:val="004A004E"/>
    <w:rsid w:val="004E708C"/>
    <w:rsid w:val="00504D76"/>
    <w:rsid w:val="00551037"/>
    <w:rsid w:val="00555F94"/>
    <w:rsid w:val="00563507"/>
    <w:rsid w:val="00571E7E"/>
    <w:rsid w:val="005B40BB"/>
    <w:rsid w:val="00626774"/>
    <w:rsid w:val="006528AD"/>
    <w:rsid w:val="006C62A0"/>
    <w:rsid w:val="006F2E5A"/>
    <w:rsid w:val="006F6315"/>
    <w:rsid w:val="00770887"/>
    <w:rsid w:val="00787BE2"/>
    <w:rsid w:val="007C51CF"/>
    <w:rsid w:val="007F1953"/>
    <w:rsid w:val="0081429D"/>
    <w:rsid w:val="00823DDD"/>
    <w:rsid w:val="00825EFF"/>
    <w:rsid w:val="008821A6"/>
    <w:rsid w:val="008E3DFD"/>
    <w:rsid w:val="00931AAA"/>
    <w:rsid w:val="009449D6"/>
    <w:rsid w:val="00981FD8"/>
    <w:rsid w:val="009A31FA"/>
    <w:rsid w:val="009D6583"/>
    <w:rsid w:val="009E66CF"/>
    <w:rsid w:val="00A33B8A"/>
    <w:rsid w:val="00A7351E"/>
    <w:rsid w:val="00AD22E2"/>
    <w:rsid w:val="00B23D1D"/>
    <w:rsid w:val="00B40AD6"/>
    <w:rsid w:val="00B627B2"/>
    <w:rsid w:val="00B7362E"/>
    <w:rsid w:val="00B97EB2"/>
    <w:rsid w:val="00BD27ED"/>
    <w:rsid w:val="00BF77D6"/>
    <w:rsid w:val="00C13638"/>
    <w:rsid w:val="00C15B20"/>
    <w:rsid w:val="00C41819"/>
    <w:rsid w:val="00C87591"/>
    <w:rsid w:val="00C96BE4"/>
    <w:rsid w:val="00CA08EB"/>
    <w:rsid w:val="00CB6D7D"/>
    <w:rsid w:val="00D47CBB"/>
    <w:rsid w:val="00D62FD2"/>
    <w:rsid w:val="00D7310D"/>
    <w:rsid w:val="00DA195D"/>
    <w:rsid w:val="00DA7896"/>
    <w:rsid w:val="00E6506C"/>
    <w:rsid w:val="00E87972"/>
    <w:rsid w:val="00ED025F"/>
    <w:rsid w:val="00ED4FFF"/>
    <w:rsid w:val="00F37477"/>
    <w:rsid w:val="00F6271E"/>
    <w:rsid w:val="00FD6FD7"/>
    <w:rsid w:val="00FE3BA4"/>
  </w:rsids>
  <m:mathPr>
    <m:mathFont m:val="Cambria Math"/>
    <m:brkBin m:val="before"/>
    <m:brkBinSub m:val="--"/>
    <m:smallFrac m:val="0"/>
    <m:dispDef/>
    <m:lMargin m:val="0"/>
    <m:rMargin m:val="0"/>
    <m:defJc m:val="centerGroup"/>
    <m:wrapIndent m:val="1440"/>
    <m:intLim m:val="subSup"/>
    <m:naryLim m:val="undOvr"/>
  </m:mathPr>
  <w:themeFontLang w:val="en-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859D"/>
  <w15:chartTrackingRefBased/>
  <w15:docId w15:val="{834420FD-79EE-B44E-8BA4-1EFAB948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66CF"/>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E6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D76"/>
    <w:pPr>
      <w:tabs>
        <w:tab w:val="center" w:pos="4513"/>
        <w:tab w:val="right" w:pos="9026"/>
      </w:tabs>
    </w:pPr>
  </w:style>
  <w:style w:type="character" w:customStyle="1" w:styleId="HeaderChar">
    <w:name w:val="Header Char"/>
    <w:basedOn w:val="DefaultParagraphFont"/>
    <w:link w:val="Header"/>
    <w:uiPriority w:val="99"/>
    <w:rsid w:val="00504D76"/>
  </w:style>
  <w:style w:type="paragraph" w:styleId="Footer">
    <w:name w:val="footer"/>
    <w:basedOn w:val="Normal"/>
    <w:link w:val="FooterChar"/>
    <w:uiPriority w:val="99"/>
    <w:unhideWhenUsed/>
    <w:rsid w:val="00504D76"/>
    <w:pPr>
      <w:tabs>
        <w:tab w:val="center" w:pos="4513"/>
        <w:tab w:val="right" w:pos="9026"/>
      </w:tabs>
    </w:pPr>
  </w:style>
  <w:style w:type="character" w:customStyle="1" w:styleId="FooterChar">
    <w:name w:val="Footer Char"/>
    <w:basedOn w:val="DefaultParagraphFont"/>
    <w:link w:val="Footer"/>
    <w:uiPriority w:val="99"/>
    <w:rsid w:val="00504D76"/>
  </w:style>
  <w:style w:type="paragraph" w:customStyle="1" w:styleId="T1">
    <w:name w:val="T1"/>
    <w:basedOn w:val="Normal"/>
    <w:rsid w:val="00050552"/>
    <w:pPr>
      <w:jc w:val="center"/>
    </w:pPr>
    <w:rPr>
      <w:rFonts w:ascii="Times New Roman" w:eastAsia="MS Mincho" w:hAnsi="Times New Roman" w:cs="Times New Roman"/>
      <w:b/>
      <w:sz w:val="28"/>
      <w:szCs w:val="20"/>
      <w:lang w:val="en-US"/>
    </w:rPr>
  </w:style>
  <w:style w:type="paragraph" w:customStyle="1" w:styleId="T2">
    <w:name w:val="T2"/>
    <w:basedOn w:val="T1"/>
    <w:rsid w:val="00050552"/>
    <w:pPr>
      <w:spacing w:after="240"/>
      <w:ind w:left="720" w:right="720"/>
    </w:pPr>
  </w:style>
  <w:style w:type="character" w:styleId="CommentReference">
    <w:name w:val="annotation reference"/>
    <w:basedOn w:val="DefaultParagraphFont"/>
    <w:uiPriority w:val="99"/>
    <w:semiHidden/>
    <w:unhideWhenUsed/>
    <w:rsid w:val="00C13638"/>
    <w:rPr>
      <w:sz w:val="16"/>
      <w:szCs w:val="16"/>
    </w:rPr>
  </w:style>
  <w:style w:type="paragraph" w:styleId="CommentText">
    <w:name w:val="annotation text"/>
    <w:basedOn w:val="Normal"/>
    <w:link w:val="CommentTextChar"/>
    <w:uiPriority w:val="99"/>
    <w:semiHidden/>
    <w:unhideWhenUsed/>
    <w:rsid w:val="00C13638"/>
    <w:rPr>
      <w:sz w:val="20"/>
      <w:szCs w:val="20"/>
    </w:rPr>
  </w:style>
  <w:style w:type="character" w:customStyle="1" w:styleId="CommentTextChar">
    <w:name w:val="Comment Text Char"/>
    <w:basedOn w:val="DefaultParagraphFont"/>
    <w:link w:val="CommentText"/>
    <w:uiPriority w:val="99"/>
    <w:semiHidden/>
    <w:rsid w:val="00C13638"/>
    <w:rPr>
      <w:sz w:val="20"/>
      <w:szCs w:val="20"/>
    </w:rPr>
  </w:style>
  <w:style w:type="paragraph" w:styleId="CommentSubject">
    <w:name w:val="annotation subject"/>
    <w:basedOn w:val="CommentText"/>
    <w:next w:val="CommentText"/>
    <w:link w:val="CommentSubjectChar"/>
    <w:uiPriority w:val="99"/>
    <w:semiHidden/>
    <w:unhideWhenUsed/>
    <w:rsid w:val="00C13638"/>
    <w:rPr>
      <w:b/>
      <w:bCs/>
    </w:rPr>
  </w:style>
  <w:style w:type="character" w:customStyle="1" w:styleId="CommentSubjectChar">
    <w:name w:val="Comment Subject Char"/>
    <w:basedOn w:val="CommentTextChar"/>
    <w:link w:val="CommentSubject"/>
    <w:uiPriority w:val="99"/>
    <w:semiHidden/>
    <w:rsid w:val="00C13638"/>
    <w:rPr>
      <w:b/>
      <w:bCs/>
      <w:sz w:val="20"/>
      <w:szCs w:val="20"/>
    </w:rPr>
  </w:style>
  <w:style w:type="paragraph" w:styleId="BalloonText">
    <w:name w:val="Balloon Text"/>
    <w:basedOn w:val="Normal"/>
    <w:link w:val="BalloonTextChar"/>
    <w:uiPriority w:val="99"/>
    <w:semiHidden/>
    <w:unhideWhenUsed/>
    <w:rsid w:val="00C13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638"/>
    <w:rPr>
      <w:rFonts w:ascii="Segoe UI" w:hAnsi="Segoe UI" w:cs="Segoe UI"/>
      <w:sz w:val="18"/>
      <w:szCs w:val="18"/>
    </w:rPr>
  </w:style>
  <w:style w:type="character" w:customStyle="1" w:styleId="m7469460465376068283spelle">
    <w:name w:val="m_7469460465376068283spelle"/>
    <w:basedOn w:val="DefaultParagraphFont"/>
    <w:rsid w:val="0056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87232">
      <w:bodyDiv w:val="1"/>
      <w:marLeft w:val="0"/>
      <w:marRight w:val="0"/>
      <w:marTop w:val="0"/>
      <w:marBottom w:val="0"/>
      <w:divBdr>
        <w:top w:val="none" w:sz="0" w:space="0" w:color="auto"/>
        <w:left w:val="none" w:sz="0" w:space="0" w:color="auto"/>
        <w:bottom w:val="none" w:sz="0" w:space="0" w:color="auto"/>
        <w:right w:val="none" w:sz="0" w:space="0" w:color="auto"/>
      </w:divBdr>
      <w:divsChild>
        <w:div w:id="1845778515">
          <w:marLeft w:val="0"/>
          <w:marRight w:val="0"/>
          <w:marTop w:val="0"/>
          <w:marBottom w:val="0"/>
          <w:divBdr>
            <w:top w:val="none" w:sz="0" w:space="0" w:color="auto"/>
            <w:left w:val="none" w:sz="0" w:space="0" w:color="auto"/>
            <w:bottom w:val="none" w:sz="0" w:space="0" w:color="auto"/>
            <w:right w:val="none" w:sz="0" w:space="0" w:color="auto"/>
          </w:divBdr>
          <w:divsChild>
            <w:div w:id="254171639">
              <w:marLeft w:val="0"/>
              <w:marRight w:val="0"/>
              <w:marTop w:val="0"/>
              <w:marBottom w:val="0"/>
              <w:divBdr>
                <w:top w:val="none" w:sz="0" w:space="0" w:color="auto"/>
                <w:left w:val="none" w:sz="0" w:space="0" w:color="auto"/>
                <w:bottom w:val="none" w:sz="0" w:space="0" w:color="auto"/>
                <w:right w:val="none" w:sz="0" w:space="0" w:color="auto"/>
              </w:divBdr>
              <w:divsChild>
                <w:div w:id="11394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1669">
      <w:bodyDiv w:val="1"/>
      <w:marLeft w:val="0"/>
      <w:marRight w:val="0"/>
      <w:marTop w:val="0"/>
      <w:marBottom w:val="0"/>
      <w:divBdr>
        <w:top w:val="none" w:sz="0" w:space="0" w:color="auto"/>
        <w:left w:val="none" w:sz="0" w:space="0" w:color="auto"/>
        <w:bottom w:val="none" w:sz="0" w:space="0" w:color="auto"/>
        <w:right w:val="none" w:sz="0" w:space="0" w:color="auto"/>
      </w:divBdr>
    </w:div>
    <w:div w:id="229073499">
      <w:bodyDiv w:val="1"/>
      <w:marLeft w:val="0"/>
      <w:marRight w:val="0"/>
      <w:marTop w:val="0"/>
      <w:marBottom w:val="0"/>
      <w:divBdr>
        <w:top w:val="none" w:sz="0" w:space="0" w:color="auto"/>
        <w:left w:val="none" w:sz="0" w:space="0" w:color="auto"/>
        <w:bottom w:val="none" w:sz="0" w:space="0" w:color="auto"/>
        <w:right w:val="none" w:sz="0" w:space="0" w:color="auto"/>
      </w:divBdr>
    </w:div>
    <w:div w:id="311563544">
      <w:bodyDiv w:val="1"/>
      <w:marLeft w:val="0"/>
      <w:marRight w:val="0"/>
      <w:marTop w:val="0"/>
      <w:marBottom w:val="0"/>
      <w:divBdr>
        <w:top w:val="none" w:sz="0" w:space="0" w:color="auto"/>
        <w:left w:val="none" w:sz="0" w:space="0" w:color="auto"/>
        <w:bottom w:val="none" w:sz="0" w:space="0" w:color="auto"/>
        <w:right w:val="none" w:sz="0" w:space="0" w:color="auto"/>
      </w:divBdr>
      <w:divsChild>
        <w:div w:id="1158568753">
          <w:marLeft w:val="0"/>
          <w:marRight w:val="0"/>
          <w:marTop w:val="0"/>
          <w:marBottom w:val="0"/>
          <w:divBdr>
            <w:top w:val="none" w:sz="0" w:space="0" w:color="auto"/>
            <w:left w:val="none" w:sz="0" w:space="0" w:color="auto"/>
            <w:bottom w:val="none" w:sz="0" w:space="0" w:color="auto"/>
            <w:right w:val="none" w:sz="0" w:space="0" w:color="auto"/>
          </w:divBdr>
          <w:divsChild>
            <w:div w:id="983923158">
              <w:marLeft w:val="0"/>
              <w:marRight w:val="0"/>
              <w:marTop w:val="0"/>
              <w:marBottom w:val="0"/>
              <w:divBdr>
                <w:top w:val="none" w:sz="0" w:space="0" w:color="auto"/>
                <w:left w:val="none" w:sz="0" w:space="0" w:color="auto"/>
                <w:bottom w:val="none" w:sz="0" w:space="0" w:color="auto"/>
                <w:right w:val="none" w:sz="0" w:space="0" w:color="auto"/>
              </w:divBdr>
              <w:divsChild>
                <w:div w:id="17545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69866">
      <w:bodyDiv w:val="1"/>
      <w:marLeft w:val="0"/>
      <w:marRight w:val="0"/>
      <w:marTop w:val="0"/>
      <w:marBottom w:val="0"/>
      <w:divBdr>
        <w:top w:val="none" w:sz="0" w:space="0" w:color="auto"/>
        <w:left w:val="none" w:sz="0" w:space="0" w:color="auto"/>
        <w:bottom w:val="none" w:sz="0" w:space="0" w:color="auto"/>
        <w:right w:val="none" w:sz="0" w:space="0" w:color="auto"/>
      </w:divBdr>
      <w:divsChild>
        <w:div w:id="282930844">
          <w:marLeft w:val="0"/>
          <w:marRight w:val="0"/>
          <w:marTop w:val="0"/>
          <w:marBottom w:val="0"/>
          <w:divBdr>
            <w:top w:val="none" w:sz="0" w:space="0" w:color="auto"/>
            <w:left w:val="none" w:sz="0" w:space="0" w:color="auto"/>
            <w:bottom w:val="none" w:sz="0" w:space="0" w:color="auto"/>
            <w:right w:val="none" w:sz="0" w:space="0" w:color="auto"/>
          </w:divBdr>
          <w:divsChild>
            <w:div w:id="865486119">
              <w:marLeft w:val="0"/>
              <w:marRight w:val="0"/>
              <w:marTop w:val="0"/>
              <w:marBottom w:val="0"/>
              <w:divBdr>
                <w:top w:val="none" w:sz="0" w:space="0" w:color="auto"/>
                <w:left w:val="none" w:sz="0" w:space="0" w:color="auto"/>
                <w:bottom w:val="none" w:sz="0" w:space="0" w:color="auto"/>
                <w:right w:val="none" w:sz="0" w:space="0" w:color="auto"/>
              </w:divBdr>
              <w:divsChild>
                <w:div w:id="4646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4556">
      <w:bodyDiv w:val="1"/>
      <w:marLeft w:val="0"/>
      <w:marRight w:val="0"/>
      <w:marTop w:val="0"/>
      <w:marBottom w:val="0"/>
      <w:divBdr>
        <w:top w:val="none" w:sz="0" w:space="0" w:color="auto"/>
        <w:left w:val="none" w:sz="0" w:space="0" w:color="auto"/>
        <w:bottom w:val="none" w:sz="0" w:space="0" w:color="auto"/>
        <w:right w:val="none" w:sz="0" w:space="0" w:color="auto"/>
      </w:divBdr>
      <w:divsChild>
        <w:div w:id="654988268">
          <w:marLeft w:val="0"/>
          <w:marRight w:val="0"/>
          <w:marTop w:val="0"/>
          <w:marBottom w:val="0"/>
          <w:divBdr>
            <w:top w:val="none" w:sz="0" w:space="0" w:color="auto"/>
            <w:left w:val="none" w:sz="0" w:space="0" w:color="auto"/>
            <w:bottom w:val="none" w:sz="0" w:space="0" w:color="auto"/>
            <w:right w:val="none" w:sz="0" w:space="0" w:color="auto"/>
          </w:divBdr>
          <w:divsChild>
            <w:div w:id="942882241">
              <w:marLeft w:val="0"/>
              <w:marRight w:val="0"/>
              <w:marTop w:val="0"/>
              <w:marBottom w:val="0"/>
              <w:divBdr>
                <w:top w:val="none" w:sz="0" w:space="0" w:color="auto"/>
                <w:left w:val="none" w:sz="0" w:space="0" w:color="auto"/>
                <w:bottom w:val="none" w:sz="0" w:space="0" w:color="auto"/>
                <w:right w:val="none" w:sz="0" w:space="0" w:color="auto"/>
              </w:divBdr>
              <w:divsChild>
                <w:div w:id="5072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5238">
      <w:bodyDiv w:val="1"/>
      <w:marLeft w:val="0"/>
      <w:marRight w:val="0"/>
      <w:marTop w:val="0"/>
      <w:marBottom w:val="0"/>
      <w:divBdr>
        <w:top w:val="none" w:sz="0" w:space="0" w:color="auto"/>
        <w:left w:val="none" w:sz="0" w:space="0" w:color="auto"/>
        <w:bottom w:val="none" w:sz="0" w:space="0" w:color="auto"/>
        <w:right w:val="none" w:sz="0" w:space="0" w:color="auto"/>
      </w:divBdr>
      <w:divsChild>
        <w:div w:id="476344626">
          <w:marLeft w:val="0"/>
          <w:marRight w:val="0"/>
          <w:marTop w:val="0"/>
          <w:marBottom w:val="0"/>
          <w:divBdr>
            <w:top w:val="none" w:sz="0" w:space="0" w:color="auto"/>
            <w:left w:val="none" w:sz="0" w:space="0" w:color="auto"/>
            <w:bottom w:val="none" w:sz="0" w:space="0" w:color="auto"/>
            <w:right w:val="none" w:sz="0" w:space="0" w:color="auto"/>
          </w:divBdr>
          <w:divsChild>
            <w:div w:id="489634113">
              <w:marLeft w:val="0"/>
              <w:marRight w:val="0"/>
              <w:marTop w:val="0"/>
              <w:marBottom w:val="0"/>
              <w:divBdr>
                <w:top w:val="none" w:sz="0" w:space="0" w:color="auto"/>
                <w:left w:val="none" w:sz="0" w:space="0" w:color="auto"/>
                <w:bottom w:val="none" w:sz="0" w:space="0" w:color="auto"/>
                <w:right w:val="none" w:sz="0" w:space="0" w:color="auto"/>
              </w:divBdr>
              <w:divsChild>
                <w:div w:id="12869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8823">
      <w:bodyDiv w:val="1"/>
      <w:marLeft w:val="0"/>
      <w:marRight w:val="0"/>
      <w:marTop w:val="0"/>
      <w:marBottom w:val="0"/>
      <w:divBdr>
        <w:top w:val="none" w:sz="0" w:space="0" w:color="auto"/>
        <w:left w:val="none" w:sz="0" w:space="0" w:color="auto"/>
        <w:bottom w:val="none" w:sz="0" w:space="0" w:color="auto"/>
        <w:right w:val="none" w:sz="0" w:space="0" w:color="auto"/>
      </w:divBdr>
      <w:divsChild>
        <w:div w:id="693576420">
          <w:marLeft w:val="0"/>
          <w:marRight w:val="0"/>
          <w:marTop w:val="0"/>
          <w:marBottom w:val="0"/>
          <w:divBdr>
            <w:top w:val="none" w:sz="0" w:space="0" w:color="auto"/>
            <w:left w:val="none" w:sz="0" w:space="0" w:color="auto"/>
            <w:bottom w:val="none" w:sz="0" w:space="0" w:color="auto"/>
            <w:right w:val="none" w:sz="0" w:space="0" w:color="auto"/>
          </w:divBdr>
          <w:divsChild>
            <w:div w:id="1863282877">
              <w:marLeft w:val="0"/>
              <w:marRight w:val="0"/>
              <w:marTop w:val="0"/>
              <w:marBottom w:val="0"/>
              <w:divBdr>
                <w:top w:val="none" w:sz="0" w:space="0" w:color="auto"/>
                <w:left w:val="none" w:sz="0" w:space="0" w:color="auto"/>
                <w:bottom w:val="none" w:sz="0" w:space="0" w:color="auto"/>
                <w:right w:val="none" w:sz="0" w:space="0" w:color="auto"/>
              </w:divBdr>
              <w:divsChild>
                <w:div w:id="20374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21876">
      <w:bodyDiv w:val="1"/>
      <w:marLeft w:val="0"/>
      <w:marRight w:val="0"/>
      <w:marTop w:val="0"/>
      <w:marBottom w:val="0"/>
      <w:divBdr>
        <w:top w:val="none" w:sz="0" w:space="0" w:color="auto"/>
        <w:left w:val="none" w:sz="0" w:space="0" w:color="auto"/>
        <w:bottom w:val="none" w:sz="0" w:space="0" w:color="auto"/>
        <w:right w:val="none" w:sz="0" w:space="0" w:color="auto"/>
      </w:divBdr>
    </w:div>
    <w:div w:id="851917836">
      <w:bodyDiv w:val="1"/>
      <w:marLeft w:val="0"/>
      <w:marRight w:val="0"/>
      <w:marTop w:val="0"/>
      <w:marBottom w:val="0"/>
      <w:divBdr>
        <w:top w:val="none" w:sz="0" w:space="0" w:color="auto"/>
        <w:left w:val="none" w:sz="0" w:space="0" w:color="auto"/>
        <w:bottom w:val="none" w:sz="0" w:space="0" w:color="auto"/>
        <w:right w:val="none" w:sz="0" w:space="0" w:color="auto"/>
      </w:divBdr>
    </w:div>
    <w:div w:id="977756798">
      <w:bodyDiv w:val="1"/>
      <w:marLeft w:val="0"/>
      <w:marRight w:val="0"/>
      <w:marTop w:val="0"/>
      <w:marBottom w:val="0"/>
      <w:divBdr>
        <w:top w:val="none" w:sz="0" w:space="0" w:color="auto"/>
        <w:left w:val="none" w:sz="0" w:space="0" w:color="auto"/>
        <w:bottom w:val="none" w:sz="0" w:space="0" w:color="auto"/>
        <w:right w:val="none" w:sz="0" w:space="0" w:color="auto"/>
      </w:divBdr>
    </w:div>
    <w:div w:id="1080178232">
      <w:bodyDiv w:val="1"/>
      <w:marLeft w:val="0"/>
      <w:marRight w:val="0"/>
      <w:marTop w:val="0"/>
      <w:marBottom w:val="0"/>
      <w:divBdr>
        <w:top w:val="none" w:sz="0" w:space="0" w:color="auto"/>
        <w:left w:val="none" w:sz="0" w:space="0" w:color="auto"/>
        <w:bottom w:val="none" w:sz="0" w:space="0" w:color="auto"/>
        <w:right w:val="none" w:sz="0" w:space="0" w:color="auto"/>
      </w:divBdr>
      <w:divsChild>
        <w:div w:id="514736064">
          <w:marLeft w:val="0"/>
          <w:marRight w:val="0"/>
          <w:marTop w:val="0"/>
          <w:marBottom w:val="0"/>
          <w:divBdr>
            <w:top w:val="none" w:sz="0" w:space="0" w:color="auto"/>
            <w:left w:val="none" w:sz="0" w:space="0" w:color="auto"/>
            <w:bottom w:val="none" w:sz="0" w:space="0" w:color="auto"/>
            <w:right w:val="none" w:sz="0" w:space="0" w:color="auto"/>
          </w:divBdr>
          <w:divsChild>
            <w:div w:id="1412194395">
              <w:marLeft w:val="0"/>
              <w:marRight w:val="0"/>
              <w:marTop w:val="0"/>
              <w:marBottom w:val="0"/>
              <w:divBdr>
                <w:top w:val="none" w:sz="0" w:space="0" w:color="auto"/>
                <w:left w:val="none" w:sz="0" w:space="0" w:color="auto"/>
                <w:bottom w:val="none" w:sz="0" w:space="0" w:color="auto"/>
                <w:right w:val="none" w:sz="0" w:space="0" w:color="auto"/>
              </w:divBdr>
              <w:divsChild>
                <w:div w:id="7485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00384">
      <w:bodyDiv w:val="1"/>
      <w:marLeft w:val="0"/>
      <w:marRight w:val="0"/>
      <w:marTop w:val="0"/>
      <w:marBottom w:val="0"/>
      <w:divBdr>
        <w:top w:val="none" w:sz="0" w:space="0" w:color="auto"/>
        <w:left w:val="none" w:sz="0" w:space="0" w:color="auto"/>
        <w:bottom w:val="none" w:sz="0" w:space="0" w:color="auto"/>
        <w:right w:val="none" w:sz="0" w:space="0" w:color="auto"/>
      </w:divBdr>
      <w:divsChild>
        <w:div w:id="1780753392">
          <w:marLeft w:val="0"/>
          <w:marRight w:val="0"/>
          <w:marTop w:val="0"/>
          <w:marBottom w:val="0"/>
          <w:divBdr>
            <w:top w:val="none" w:sz="0" w:space="0" w:color="auto"/>
            <w:left w:val="none" w:sz="0" w:space="0" w:color="auto"/>
            <w:bottom w:val="none" w:sz="0" w:space="0" w:color="auto"/>
            <w:right w:val="none" w:sz="0" w:space="0" w:color="auto"/>
          </w:divBdr>
          <w:divsChild>
            <w:div w:id="334847506">
              <w:marLeft w:val="0"/>
              <w:marRight w:val="0"/>
              <w:marTop w:val="0"/>
              <w:marBottom w:val="0"/>
              <w:divBdr>
                <w:top w:val="none" w:sz="0" w:space="0" w:color="auto"/>
                <w:left w:val="none" w:sz="0" w:space="0" w:color="auto"/>
                <w:bottom w:val="none" w:sz="0" w:space="0" w:color="auto"/>
                <w:right w:val="none" w:sz="0" w:space="0" w:color="auto"/>
              </w:divBdr>
              <w:divsChild>
                <w:div w:id="8757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68375">
      <w:bodyDiv w:val="1"/>
      <w:marLeft w:val="0"/>
      <w:marRight w:val="0"/>
      <w:marTop w:val="0"/>
      <w:marBottom w:val="0"/>
      <w:divBdr>
        <w:top w:val="none" w:sz="0" w:space="0" w:color="auto"/>
        <w:left w:val="none" w:sz="0" w:space="0" w:color="auto"/>
        <w:bottom w:val="none" w:sz="0" w:space="0" w:color="auto"/>
        <w:right w:val="none" w:sz="0" w:space="0" w:color="auto"/>
      </w:divBdr>
    </w:div>
    <w:div w:id="1163814194">
      <w:bodyDiv w:val="1"/>
      <w:marLeft w:val="0"/>
      <w:marRight w:val="0"/>
      <w:marTop w:val="0"/>
      <w:marBottom w:val="0"/>
      <w:divBdr>
        <w:top w:val="none" w:sz="0" w:space="0" w:color="auto"/>
        <w:left w:val="none" w:sz="0" w:space="0" w:color="auto"/>
        <w:bottom w:val="none" w:sz="0" w:space="0" w:color="auto"/>
        <w:right w:val="none" w:sz="0" w:space="0" w:color="auto"/>
      </w:divBdr>
    </w:div>
    <w:div w:id="1307512728">
      <w:bodyDiv w:val="1"/>
      <w:marLeft w:val="0"/>
      <w:marRight w:val="0"/>
      <w:marTop w:val="0"/>
      <w:marBottom w:val="0"/>
      <w:divBdr>
        <w:top w:val="none" w:sz="0" w:space="0" w:color="auto"/>
        <w:left w:val="none" w:sz="0" w:space="0" w:color="auto"/>
        <w:bottom w:val="none" w:sz="0" w:space="0" w:color="auto"/>
        <w:right w:val="none" w:sz="0" w:space="0" w:color="auto"/>
      </w:divBdr>
    </w:div>
    <w:div w:id="1330674044">
      <w:bodyDiv w:val="1"/>
      <w:marLeft w:val="0"/>
      <w:marRight w:val="0"/>
      <w:marTop w:val="0"/>
      <w:marBottom w:val="0"/>
      <w:divBdr>
        <w:top w:val="none" w:sz="0" w:space="0" w:color="auto"/>
        <w:left w:val="none" w:sz="0" w:space="0" w:color="auto"/>
        <w:bottom w:val="none" w:sz="0" w:space="0" w:color="auto"/>
        <w:right w:val="none" w:sz="0" w:space="0" w:color="auto"/>
      </w:divBdr>
      <w:divsChild>
        <w:div w:id="962923956">
          <w:marLeft w:val="0"/>
          <w:marRight w:val="0"/>
          <w:marTop w:val="0"/>
          <w:marBottom w:val="0"/>
          <w:divBdr>
            <w:top w:val="none" w:sz="0" w:space="0" w:color="auto"/>
            <w:left w:val="none" w:sz="0" w:space="0" w:color="auto"/>
            <w:bottom w:val="none" w:sz="0" w:space="0" w:color="auto"/>
            <w:right w:val="none" w:sz="0" w:space="0" w:color="auto"/>
          </w:divBdr>
          <w:divsChild>
            <w:div w:id="1263759916">
              <w:marLeft w:val="0"/>
              <w:marRight w:val="0"/>
              <w:marTop w:val="0"/>
              <w:marBottom w:val="0"/>
              <w:divBdr>
                <w:top w:val="none" w:sz="0" w:space="0" w:color="auto"/>
                <w:left w:val="none" w:sz="0" w:space="0" w:color="auto"/>
                <w:bottom w:val="none" w:sz="0" w:space="0" w:color="auto"/>
                <w:right w:val="none" w:sz="0" w:space="0" w:color="auto"/>
              </w:divBdr>
              <w:divsChild>
                <w:div w:id="17310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9627">
      <w:bodyDiv w:val="1"/>
      <w:marLeft w:val="0"/>
      <w:marRight w:val="0"/>
      <w:marTop w:val="0"/>
      <w:marBottom w:val="0"/>
      <w:divBdr>
        <w:top w:val="none" w:sz="0" w:space="0" w:color="auto"/>
        <w:left w:val="none" w:sz="0" w:space="0" w:color="auto"/>
        <w:bottom w:val="none" w:sz="0" w:space="0" w:color="auto"/>
        <w:right w:val="none" w:sz="0" w:space="0" w:color="auto"/>
      </w:divBdr>
    </w:div>
    <w:div w:id="1561793015">
      <w:bodyDiv w:val="1"/>
      <w:marLeft w:val="0"/>
      <w:marRight w:val="0"/>
      <w:marTop w:val="0"/>
      <w:marBottom w:val="0"/>
      <w:divBdr>
        <w:top w:val="none" w:sz="0" w:space="0" w:color="auto"/>
        <w:left w:val="none" w:sz="0" w:space="0" w:color="auto"/>
        <w:bottom w:val="none" w:sz="0" w:space="0" w:color="auto"/>
        <w:right w:val="none" w:sz="0" w:space="0" w:color="auto"/>
      </w:divBdr>
      <w:divsChild>
        <w:div w:id="433324565">
          <w:marLeft w:val="0"/>
          <w:marRight w:val="0"/>
          <w:marTop w:val="0"/>
          <w:marBottom w:val="0"/>
          <w:divBdr>
            <w:top w:val="none" w:sz="0" w:space="0" w:color="auto"/>
            <w:left w:val="none" w:sz="0" w:space="0" w:color="auto"/>
            <w:bottom w:val="none" w:sz="0" w:space="0" w:color="auto"/>
            <w:right w:val="none" w:sz="0" w:space="0" w:color="auto"/>
          </w:divBdr>
          <w:divsChild>
            <w:div w:id="1886600190">
              <w:marLeft w:val="0"/>
              <w:marRight w:val="0"/>
              <w:marTop w:val="0"/>
              <w:marBottom w:val="0"/>
              <w:divBdr>
                <w:top w:val="none" w:sz="0" w:space="0" w:color="auto"/>
                <w:left w:val="none" w:sz="0" w:space="0" w:color="auto"/>
                <w:bottom w:val="none" w:sz="0" w:space="0" w:color="auto"/>
                <w:right w:val="none" w:sz="0" w:space="0" w:color="auto"/>
              </w:divBdr>
              <w:divsChild>
                <w:div w:id="5431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56578">
      <w:bodyDiv w:val="1"/>
      <w:marLeft w:val="0"/>
      <w:marRight w:val="0"/>
      <w:marTop w:val="0"/>
      <w:marBottom w:val="0"/>
      <w:divBdr>
        <w:top w:val="none" w:sz="0" w:space="0" w:color="auto"/>
        <w:left w:val="none" w:sz="0" w:space="0" w:color="auto"/>
        <w:bottom w:val="none" w:sz="0" w:space="0" w:color="auto"/>
        <w:right w:val="none" w:sz="0" w:space="0" w:color="auto"/>
      </w:divBdr>
    </w:div>
    <w:div w:id="1705252845">
      <w:bodyDiv w:val="1"/>
      <w:marLeft w:val="0"/>
      <w:marRight w:val="0"/>
      <w:marTop w:val="0"/>
      <w:marBottom w:val="0"/>
      <w:divBdr>
        <w:top w:val="none" w:sz="0" w:space="0" w:color="auto"/>
        <w:left w:val="none" w:sz="0" w:space="0" w:color="auto"/>
        <w:bottom w:val="none" w:sz="0" w:space="0" w:color="auto"/>
        <w:right w:val="none" w:sz="0" w:space="0" w:color="auto"/>
      </w:divBdr>
      <w:divsChild>
        <w:div w:id="1723945365">
          <w:marLeft w:val="0"/>
          <w:marRight w:val="0"/>
          <w:marTop w:val="0"/>
          <w:marBottom w:val="0"/>
          <w:divBdr>
            <w:top w:val="none" w:sz="0" w:space="0" w:color="auto"/>
            <w:left w:val="none" w:sz="0" w:space="0" w:color="auto"/>
            <w:bottom w:val="none" w:sz="0" w:space="0" w:color="auto"/>
            <w:right w:val="none" w:sz="0" w:space="0" w:color="auto"/>
          </w:divBdr>
          <w:divsChild>
            <w:div w:id="226648901">
              <w:marLeft w:val="0"/>
              <w:marRight w:val="0"/>
              <w:marTop w:val="0"/>
              <w:marBottom w:val="0"/>
              <w:divBdr>
                <w:top w:val="none" w:sz="0" w:space="0" w:color="auto"/>
                <w:left w:val="none" w:sz="0" w:space="0" w:color="auto"/>
                <w:bottom w:val="none" w:sz="0" w:space="0" w:color="auto"/>
                <w:right w:val="none" w:sz="0" w:space="0" w:color="auto"/>
              </w:divBdr>
              <w:divsChild>
                <w:div w:id="13921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28683">
      <w:bodyDiv w:val="1"/>
      <w:marLeft w:val="0"/>
      <w:marRight w:val="0"/>
      <w:marTop w:val="0"/>
      <w:marBottom w:val="0"/>
      <w:divBdr>
        <w:top w:val="none" w:sz="0" w:space="0" w:color="auto"/>
        <w:left w:val="none" w:sz="0" w:space="0" w:color="auto"/>
        <w:bottom w:val="none" w:sz="0" w:space="0" w:color="auto"/>
        <w:right w:val="none" w:sz="0" w:space="0" w:color="auto"/>
      </w:divBdr>
    </w:div>
    <w:div w:id="1982727762">
      <w:bodyDiv w:val="1"/>
      <w:marLeft w:val="0"/>
      <w:marRight w:val="0"/>
      <w:marTop w:val="0"/>
      <w:marBottom w:val="0"/>
      <w:divBdr>
        <w:top w:val="none" w:sz="0" w:space="0" w:color="auto"/>
        <w:left w:val="none" w:sz="0" w:space="0" w:color="auto"/>
        <w:bottom w:val="none" w:sz="0" w:space="0" w:color="auto"/>
        <w:right w:val="none" w:sz="0" w:space="0" w:color="auto"/>
      </w:divBdr>
      <w:divsChild>
        <w:div w:id="415980647">
          <w:marLeft w:val="0"/>
          <w:marRight w:val="0"/>
          <w:marTop w:val="0"/>
          <w:marBottom w:val="0"/>
          <w:divBdr>
            <w:top w:val="none" w:sz="0" w:space="0" w:color="auto"/>
            <w:left w:val="none" w:sz="0" w:space="0" w:color="auto"/>
            <w:bottom w:val="none" w:sz="0" w:space="0" w:color="auto"/>
            <w:right w:val="none" w:sz="0" w:space="0" w:color="auto"/>
          </w:divBdr>
          <w:divsChild>
            <w:div w:id="1686396511">
              <w:marLeft w:val="0"/>
              <w:marRight w:val="0"/>
              <w:marTop w:val="0"/>
              <w:marBottom w:val="0"/>
              <w:divBdr>
                <w:top w:val="none" w:sz="0" w:space="0" w:color="auto"/>
                <w:left w:val="none" w:sz="0" w:space="0" w:color="auto"/>
                <w:bottom w:val="none" w:sz="0" w:space="0" w:color="auto"/>
                <w:right w:val="none" w:sz="0" w:space="0" w:color="auto"/>
              </w:divBdr>
              <w:divsChild>
                <w:div w:id="18650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sChild>
        <w:div w:id="801508204">
          <w:marLeft w:val="0"/>
          <w:marRight w:val="0"/>
          <w:marTop w:val="0"/>
          <w:marBottom w:val="0"/>
          <w:divBdr>
            <w:top w:val="none" w:sz="0" w:space="0" w:color="auto"/>
            <w:left w:val="none" w:sz="0" w:space="0" w:color="auto"/>
            <w:bottom w:val="none" w:sz="0" w:space="0" w:color="auto"/>
            <w:right w:val="none" w:sz="0" w:space="0" w:color="auto"/>
          </w:divBdr>
          <w:divsChild>
            <w:div w:id="1843350445">
              <w:marLeft w:val="0"/>
              <w:marRight w:val="0"/>
              <w:marTop w:val="0"/>
              <w:marBottom w:val="0"/>
              <w:divBdr>
                <w:top w:val="none" w:sz="0" w:space="0" w:color="auto"/>
                <w:left w:val="none" w:sz="0" w:space="0" w:color="auto"/>
                <w:bottom w:val="none" w:sz="0" w:space="0" w:color="auto"/>
                <w:right w:val="none" w:sz="0" w:space="0" w:color="auto"/>
              </w:divBdr>
              <w:divsChild>
                <w:div w:id="1726565798">
                  <w:marLeft w:val="0"/>
                  <w:marRight w:val="0"/>
                  <w:marTop w:val="0"/>
                  <w:marBottom w:val="0"/>
                  <w:divBdr>
                    <w:top w:val="none" w:sz="0" w:space="0" w:color="auto"/>
                    <w:left w:val="none" w:sz="0" w:space="0" w:color="auto"/>
                    <w:bottom w:val="none" w:sz="0" w:space="0" w:color="auto"/>
                    <w:right w:val="none" w:sz="0" w:space="0" w:color="auto"/>
                  </w:divBdr>
                </w:div>
              </w:divsChild>
            </w:div>
            <w:div w:id="230429747">
              <w:marLeft w:val="0"/>
              <w:marRight w:val="0"/>
              <w:marTop w:val="0"/>
              <w:marBottom w:val="0"/>
              <w:divBdr>
                <w:top w:val="none" w:sz="0" w:space="0" w:color="auto"/>
                <w:left w:val="none" w:sz="0" w:space="0" w:color="auto"/>
                <w:bottom w:val="none" w:sz="0" w:space="0" w:color="auto"/>
                <w:right w:val="none" w:sz="0" w:space="0" w:color="auto"/>
              </w:divBdr>
              <w:divsChild>
                <w:div w:id="1194536039">
                  <w:marLeft w:val="0"/>
                  <w:marRight w:val="0"/>
                  <w:marTop w:val="0"/>
                  <w:marBottom w:val="0"/>
                  <w:divBdr>
                    <w:top w:val="none" w:sz="0" w:space="0" w:color="auto"/>
                    <w:left w:val="none" w:sz="0" w:space="0" w:color="auto"/>
                    <w:bottom w:val="none" w:sz="0" w:space="0" w:color="auto"/>
                    <w:right w:val="none" w:sz="0" w:space="0" w:color="auto"/>
                  </w:divBdr>
                </w:div>
              </w:divsChild>
            </w:div>
            <w:div w:id="1002778640">
              <w:marLeft w:val="0"/>
              <w:marRight w:val="0"/>
              <w:marTop w:val="0"/>
              <w:marBottom w:val="0"/>
              <w:divBdr>
                <w:top w:val="none" w:sz="0" w:space="0" w:color="auto"/>
                <w:left w:val="none" w:sz="0" w:space="0" w:color="auto"/>
                <w:bottom w:val="none" w:sz="0" w:space="0" w:color="auto"/>
                <w:right w:val="none" w:sz="0" w:space="0" w:color="auto"/>
              </w:divBdr>
              <w:divsChild>
                <w:div w:id="136262367">
                  <w:marLeft w:val="0"/>
                  <w:marRight w:val="0"/>
                  <w:marTop w:val="0"/>
                  <w:marBottom w:val="0"/>
                  <w:divBdr>
                    <w:top w:val="none" w:sz="0" w:space="0" w:color="auto"/>
                    <w:left w:val="none" w:sz="0" w:space="0" w:color="auto"/>
                    <w:bottom w:val="none" w:sz="0" w:space="0" w:color="auto"/>
                    <w:right w:val="none" w:sz="0" w:space="0" w:color="auto"/>
                  </w:divBdr>
                </w:div>
              </w:divsChild>
            </w:div>
            <w:div w:id="1629702061">
              <w:marLeft w:val="0"/>
              <w:marRight w:val="0"/>
              <w:marTop w:val="0"/>
              <w:marBottom w:val="0"/>
              <w:divBdr>
                <w:top w:val="none" w:sz="0" w:space="0" w:color="auto"/>
                <w:left w:val="none" w:sz="0" w:space="0" w:color="auto"/>
                <w:bottom w:val="none" w:sz="0" w:space="0" w:color="auto"/>
                <w:right w:val="none" w:sz="0" w:space="0" w:color="auto"/>
              </w:divBdr>
              <w:divsChild>
                <w:div w:id="1632976372">
                  <w:marLeft w:val="0"/>
                  <w:marRight w:val="0"/>
                  <w:marTop w:val="0"/>
                  <w:marBottom w:val="0"/>
                  <w:divBdr>
                    <w:top w:val="none" w:sz="0" w:space="0" w:color="auto"/>
                    <w:left w:val="none" w:sz="0" w:space="0" w:color="auto"/>
                    <w:bottom w:val="none" w:sz="0" w:space="0" w:color="auto"/>
                    <w:right w:val="none" w:sz="0" w:space="0" w:color="auto"/>
                  </w:divBdr>
                </w:div>
              </w:divsChild>
            </w:div>
            <w:div w:id="1291284431">
              <w:marLeft w:val="0"/>
              <w:marRight w:val="0"/>
              <w:marTop w:val="0"/>
              <w:marBottom w:val="0"/>
              <w:divBdr>
                <w:top w:val="none" w:sz="0" w:space="0" w:color="auto"/>
                <w:left w:val="none" w:sz="0" w:space="0" w:color="auto"/>
                <w:bottom w:val="none" w:sz="0" w:space="0" w:color="auto"/>
                <w:right w:val="none" w:sz="0" w:space="0" w:color="auto"/>
              </w:divBdr>
              <w:divsChild>
                <w:div w:id="1481657301">
                  <w:marLeft w:val="0"/>
                  <w:marRight w:val="0"/>
                  <w:marTop w:val="0"/>
                  <w:marBottom w:val="0"/>
                  <w:divBdr>
                    <w:top w:val="none" w:sz="0" w:space="0" w:color="auto"/>
                    <w:left w:val="none" w:sz="0" w:space="0" w:color="auto"/>
                    <w:bottom w:val="none" w:sz="0" w:space="0" w:color="auto"/>
                    <w:right w:val="none" w:sz="0" w:space="0" w:color="auto"/>
                  </w:divBdr>
                </w:div>
              </w:divsChild>
            </w:div>
            <w:div w:id="2022467280">
              <w:marLeft w:val="0"/>
              <w:marRight w:val="0"/>
              <w:marTop w:val="0"/>
              <w:marBottom w:val="0"/>
              <w:divBdr>
                <w:top w:val="none" w:sz="0" w:space="0" w:color="auto"/>
                <w:left w:val="none" w:sz="0" w:space="0" w:color="auto"/>
                <w:bottom w:val="none" w:sz="0" w:space="0" w:color="auto"/>
                <w:right w:val="none" w:sz="0" w:space="0" w:color="auto"/>
              </w:divBdr>
              <w:divsChild>
                <w:div w:id="1954239964">
                  <w:marLeft w:val="0"/>
                  <w:marRight w:val="0"/>
                  <w:marTop w:val="0"/>
                  <w:marBottom w:val="0"/>
                  <w:divBdr>
                    <w:top w:val="none" w:sz="0" w:space="0" w:color="auto"/>
                    <w:left w:val="none" w:sz="0" w:space="0" w:color="auto"/>
                    <w:bottom w:val="none" w:sz="0" w:space="0" w:color="auto"/>
                    <w:right w:val="none" w:sz="0" w:space="0" w:color="auto"/>
                  </w:divBdr>
                </w:div>
              </w:divsChild>
            </w:div>
            <w:div w:id="825898244">
              <w:marLeft w:val="0"/>
              <w:marRight w:val="0"/>
              <w:marTop w:val="0"/>
              <w:marBottom w:val="0"/>
              <w:divBdr>
                <w:top w:val="none" w:sz="0" w:space="0" w:color="auto"/>
                <w:left w:val="none" w:sz="0" w:space="0" w:color="auto"/>
                <w:bottom w:val="none" w:sz="0" w:space="0" w:color="auto"/>
                <w:right w:val="none" w:sz="0" w:space="0" w:color="auto"/>
              </w:divBdr>
              <w:divsChild>
                <w:div w:id="1363089471">
                  <w:marLeft w:val="0"/>
                  <w:marRight w:val="0"/>
                  <w:marTop w:val="0"/>
                  <w:marBottom w:val="0"/>
                  <w:divBdr>
                    <w:top w:val="none" w:sz="0" w:space="0" w:color="auto"/>
                    <w:left w:val="none" w:sz="0" w:space="0" w:color="auto"/>
                    <w:bottom w:val="none" w:sz="0" w:space="0" w:color="auto"/>
                    <w:right w:val="none" w:sz="0" w:space="0" w:color="auto"/>
                  </w:divBdr>
                </w:div>
              </w:divsChild>
            </w:div>
            <w:div w:id="2018341427">
              <w:marLeft w:val="0"/>
              <w:marRight w:val="0"/>
              <w:marTop w:val="0"/>
              <w:marBottom w:val="0"/>
              <w:divBdr>
                <w:top w:val="none" w:sz="0" w:space="0" w:color="auto"/>
                <w:left w:val="none" w:sz="0" w:space="0" w:color="auto"/>
                <w:bottom w:val="none" w:sz="0" w:space="0" w:color="auto"/>
                <w:right w:val="none" w:sz="0" w:space="0" w:color="auto"/>
              </w:divBdr>
              <w:divsChild>
                <w:div w:id="237055552">
                  <w:marLeft w:val="0"/>
                  <w:marRight w:val="0"/>
                  <w:marTop w:val="0"/>
                  <w:marBottom w:val="0"/>
                  <w:divBdr>
                    <w:top w:val="none" w:sz="0" w:space="0" w:color="auto"/>
                    <w:left w:val="none" w:sz="0" w:space="0" w:color="auto"/>
                    <w:bottom w:val="none" w:sz="0" w:space="0" w:color="auto"/>
                    <w:right w:val="none" w:sz="0" w:space="0" w:color="auto"/>
                  </w:divBdr>
                </w:div>
                <w:div w:id="1786655954">
                  <w:marLeft w:val="0"/>
                  <w:marRight w:val="0"/>
                  <w:marTop w:val="0"/>
                  <w:marBottom w:val="0"/>
                  <w:divBdr>
                    <w:top w:val="none" w:sz="0" w:space="0" w:color="auto"/>
                    <w:left w:val="none" w:sz="0" w:space="0" w:color="auto"/>
                    <w:bottom w:val="none" w:sz="0" w:space="0" w:color="auto"/>
                    <w:right w:val="none" w:sz="0" w:space="0" w:color="auto"/>
                  </w:divBdr>
                </w:div>
              </w:divsChild>
            </w:div>
            <w:div w:id="923492337">
              <w:marLeft w:val="0"/>
              <w:marRight w:val="0"/>
              <w:marTop w:val="0"/>
              <w:marBottom w:val="0"/>
              <w:divBdr>
                <w:top w:val="none" w:sz="0" w:space="0" w:color="auto"/>
                <w:left w:val="none" w:sz="0" w:space="0" w:color="auto"/>
                <w:bottom w:val="none" w:sz="0" w:space="0" w:color="auto"/>
                <w:right w:val="none" w:sz="0" w:space="0" w:color="auto"/>
              </w:divBdr>
              <w:divsChild>
                <w:div w:id="1019696915">
                  <w:marLeft w:val="0"/>
                  <w:marRight w:val="0"/>
                  <w:marTop w:val="0"/>
                  <w:marBottom w:val="0"/>
                  <w:divBdr>
                    <w:top w:val="none" w:sz="0" w:space="0" w:color="auto"/>
                    <w:left w:val="none" w:sz="0" w:space="0" w:color="auto"/>
                    <w:bottom w:val="none" w:sz="0" w:space="0" w:color="auto"/>
                    <w:right w:val="none" w:sz="0" w:space="0" w:color="auto"/>
                  </w:divBdr>
                </w:div>
                <w:div w:id="578104066">
                  <w:marLeft w:val="0"/>
                  <w:marRight w:val="0"/>
                  <w:marTop w:val="0"/>
                  <w:marBottom w:val="0"/>
                  <w:divBdr>
                    <w:top w:val="none" w:sz="0" w:space="0" w:color="auto"/>
                    <w:left w:val="none" w:sz="0" w:space="0" w:color="auto"/>
                    <w:bottom w:val="none" w:sz="0" w:space="0" w:color="auto"/>
                    <w:right w:val="none" w:sz="0" w:space="0" w:color="auto"/>
                  </w:divBdr>
                </w:div>
                <w:div w:id="305663946">
                  <w:marLeft w:val="0"/>
                  <w:marRight w:val="0"/>
                  <w:marTop w:val="0"/>
                  <w:marBottom w:val="0"/>
                  <w:divBdr>
                    <w:top w:val="none" w:sz="0" w:space="0" w:color="auto"/>
                    <w:left w:val="none" w:sz="0" w:space="0" w:color="auto"/>
                    <w:bottom w:val="none" w:sz="0" w:space="0" w:color="auto"/>
                    <w:right w:val="none" w:sz="0" w:space="0" w:color="auto"/>
                  </w:divBdr>
                </w:div>
              </w:divsChild>
            </w:div>
            <w:div w:id="825978556">
              <w:marLeft w:val="0"/>
              <w:marRight w:val="0"/>
              <w:marTop w:val="0"/>
              <w:marBottom w:val="0"/>
              <w:divBdr>
                <w:top w:val="none" w:sz="0" w:space="0" w:color="auto"/>
                <w:left w:val="none" w:sz="0" w:space="0" w:color="auto"/>
                <w:bottom w:val="none" w:sz="0" w:space="0" w:color="auto"/>
                <w:right w:val="none" w:sz="0" w:space="0" w:color="auto"/>
              </w:divBdr>
              <w:divsChild>
                <w:div w:id="1422608020">
                  <w:marLeft w:val="0"/>
                  <w:marRight w:val="0"/>
                  <w:marTop w:val="0"/>
                  <w:marBottom w:val="0"/>
                  <w:divBdr>
                    <w:top w:val="none" w:sz="0" w:space="0" w:color="auto"/>
                    <w:left w:val="none" w:sz="0" w:space="0" w:color="auto"/>
                    <w:bottom w:val="none" w:sz="0" w:space="0" w:color="auto"/>
                    <w:right w:val="none" w:sz="0" w:space="0" w:color="auto"/>
                  </w:divBdr>
                </w:div>
              </w:divsChild>
            </w:div>
            <w:div w:id="308360941">
              <w:marLeft w:val="0"/>
              <w:marRight w:val="0"/>
              <w:marTop w:val="0"/>
              <w:marBottom w:val="0"/>
              <w:divBdr>
                <w:top w:val="none" w:sz="0" w:space="0" w:color="auto"/>
                <w:left w:val="none" w:sz="0" w:space="0" w:color="auto"/>
                <w:bottom w:val="none" w:sz="0" w:space="0" w:color="auto"/>
                <w:right w:val="none" w:sz="0" w:space="0" w:color="auto"/>
              </w:divBdr>
              <w:divsChild>
                <w:div w:id="12128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6827">
          <w:marLeft w:val="0"/>
          <w:marRight w:val="0"/>
          <w:marTop w:val="0"/>
          <w:marBottom w:val="0"/>
          <w:divBdr>
            <w:top w:val="none" w:sz="0" w:space="0" w:color="auto"/>
            <w:left w:val="none" w:sz="0" w:space="0" w:color="auto"/>
            <w:bottom w:val="none" w:sz="0" w:space="0" w:color="auto"/>
            <w:right w:val="none" w:sz="0" w:space="0" w:color="auto"/>
          </w:divBdr>
          <w:divsChild>
            <w:div w:id="1221136075">
              <w:marLeft w:val="0"/>
              <w:marRight w:val="0"/>
              <w:marTop w:val="0"/>
              <w:marBottom w:val="0"/>
              <w:divBdr>
                <w:top w:val="none" w:sz="0" w:space="0" w:color="auto"/>
                <w:left w:val="none" w:sz="0" w:space="0" w:color="auto"/>
                <w:bottom w:val="none" w:sz="0" w:space="0" w:color="auto"/>
                <w:right w:val="none" w:sz="0" w:space="0" w:color="auto"/>
              </w:divBdr>
              <w:divsChild>
                <w:div w:id="1275409146">
                  <w:marLeft w:val="0"/>
                  <w:marRight w:val="0"/>
                  <w:marTop w:val="0"/>
                  <w:marBottom w:val="0"/>
                  <w:divBdr>
                    <w:top w:val="none" w:sz="0" w:space="0" w:color="auto"/>
                    <w:left w:val="none" w:sz="0" w:space="0" w:color="auto"/>
                    <w:bottom w:val="none" w:sz="0" w:space="0" w:color="auto"/>
                    <w:right w:val="none" w:sz="0" w:space="0" w:color="auto"/>
                  </w:divBdr>
                </w:div>
              </w:divsChild>
            </w:div>
            <w:div w:id="395972934">
              <w:marLeft w:val="0"/>
              <w:marRight w:val="0"/>
              <w:marTop w:val="0"/>
              <w:marBottom w:val="0"/>
              <w:divBdr>
                <w:top w:val="none" w:sz="0" w:space="0" w:color="auto"/>
                <w:left w:val="none" w:sz="0" w:space="0" w:color="auto"/>
                <w:bottom w:val="none" w:sz="0" w:space="0" w:color="auto"/>
                <w:right w:val="none" w:sz="0" w:space="0" w:color="auto"/>
              </w:divBdr>
              <w:divsChild>
                <w:div w:id="377123753">
                  <w:marLeft w:val="0"/>
                  <w:marRight w:val="0"/>
                  <w:marTop w:val="0"/>
                  <w:marBottom w:val="0"/>
                  <w:divBdr>
                    <w:top w:val="none" w:sz="0" w:space="0" w:color="auto"/>
                    <w:left w:val="none" w:sz="0" w:space="0" w:color="auto"/>
                    <w:bottom w:val="none" w:sz="0" w:space="0" w:color="auto"/>
                    <w:right w:val="none" w:sz="0" w:space="0" w:color="auto"/>
                  </w:divBdr>
                </w:div>
                <w:div w:id="1266958118">
                  <w:marLeft w:val="0"/>
                  <w:marRight w:val="0"/>
                  <w:marTop w:val="0"/>
                  <w:marBottom w:val="0"/>
                  <w:divBdr>
                    <w:top w:val="none" w:sz="0" w:space="0" w:color="auto"/>
                    <w:left w:val="none" w:sz="0" w:space="0" w:color="auto"/>
                    <w:bottom w:val="none" w:sz="0" w:space="0" w:color="auto"/>
                    <w:right w:val="none" w:sz="0" w:space="0" w:color="auto"/>
                  </w:divBdr>
                </w:div>
                <w:div w:id="997853585">
                  <w:marLeft w:val="0"/>
                  <w:marRight w:val="0"/>
                  <w:marTop w:val="0"/>
                  <w:marBottom w:val="0"/>
                  <w:divBdr>
                    <w:top w:val="none" w:sz="0" w:space="0" w:color="auto"/>
                    <w:left w:val="none" w:sz="0" w:space="0" w:color="auto"/>
                    <w:bottom w:val="none" w:sz="0" w:space="0" w:color="auto"/>
                    <w:right w:val="none" w:sz="0" w:space="0" w:color="auto"/>
                  </w:divBdr>
                </w:div>
              </w:divsChild>
            </w:div>
            <w:div w:id="431324419">
              <w:marLeft w:val="0"/>
              <w:marRight w:val="0"/>
              <w:marTop w:val="0"/>
              <w:marBottom w:val="0"/>
              <w:divBdr>
                <w:top w:val="none" w:sz="0" w:space="0" w:color="auto"/>
                <w:left w:val="none" w:sz="0" w:space="0" w:color="auto"/>
                <w:bottom w:val="none" w:sz="0" w:space="0" w:color="auto"/>
                <w:right w:val="none" w:sz="0" w:space="0" w:color="auto"/>
              </w:divBdr>
              <w:divsChild>
                <w:div w:id="8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2021-05-12T14:12:00Z</dcterms:created>
  <dcterms:modified xsi:type="dcterms:W3CDTF">2021-05-12T14:12:00Z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