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6E097EE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>11be D0.3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3631395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36B9C09" w14:textId="475A6658" w:rsidR="00BF09ED" w:rsidRDefault="00FC0EB0" w:rsidP="00BF09ED">
      <w:pPr>
        <w:jc w:val="both"/>
        <w:rPr>
          <w:lang w:eastAsia="ko-KR"/>
        </w:rPr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E40E99">
        <w:rPr>
          <w:lang w:eastAsia="ko-KR"/>
        </w:rPr>
        <w:t>0.3</w:t>
      </w:r>
      <w:r w:rsidR="004433EE">
        <w:t xml:space="preserve"> for CID</w:t>
      </w:r>
      <w:r w:rsidR="00182FF9" w:rsidRPr="00182FF9">
        <w:rPr>
          <w:lang w:eastAsia="ko-KR"/>
        </w:rPr>
        <w:t>24037</w:t>
      </w:r>
      <w:r w:rsidR="001002F4">
        <w:rPr>
          <w:lang w:eastAsia="ko-KR"/>
        </w:rPr>
        <w:t>.</w:t>
      </w:r>
    </w:p>
    <w:p w14:paraId="40321FBA" w14:textId="128F6D95" w:rsidR="00BF09ED" w:rsidRPr="003E4403" w:rsidRDefault="00BF09ED" w:rsidP="00BF09ED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E9961FB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52FB63C1" w14:textId="77777777" w:rsidR="00BA1BEC" w:rsidRDefault="00BA1BEC" w:rsidP="00CC5358">
      <w:pPr>
        <w:jc w:val="both"/>
      </w:pPr>
    </w:p>
    <w:p w14:paraId="4E5FDBBD" w14:textId="77777777" w:rsidR="00BA1BEC" w:rsidRDefault="00BA1BEC" w:rsidP="00CC5358">
      <w:pPr>
        <w:jc w:val="both"/>
      </w:pPr>
    </w:p>
    <w:p w14:paraId="4BE16BE1" w14:textId="77777777" w:rsidR="00014808" w:rsidRDefault="00014808" w:rsidP="00CC5358">
      <w:pPr>
        <w:jc w:val="both"/>
      </w:pPr>
    </w:p>
    <w:p w14:paraId="21F46DBB" w14:textId="77777777" w:rsidR="00014808" w:rsidRDefault="00014808" w:rsidP="00CC5358">
      <w:pPr>
        <w:jc w:val="both"/>
      </w:pPr>
    </w:p>
    <w:p w14:paraId="3922745A" w14:textId="77777777" w:rsidR="00014808" w:rsidRDefault="00014808" w:rsidP="00CC5358">
      <w:pPr>
        <w:jc w:val="both"/>
      </w:pPr>
    </w:p>
    <w:p w14:paraId="79D67D3B" w14:textId="77777777" w:rsidR="00014808" w:rsidRDefault="00014808" w:rsidP="00CC5358">
      <w:pPr>
        <w:jc w:val="both"/>
      </w:pPr>
    </w:p>
    <w:p w14:paraId="5F6F588F" w14:textId="77777777" w:rsidR="00283B7A" w:rsidRDefault="00283B7A" w:rsidP="00CC5358">
      <w:pPr>
        <w:jc w:val="both"/>
      </w:pPr>
    </w:p>
    <w:p w14:paraId="4DA5512C" w14:textId="77777777" w:rsidR="00283B7A" w:rsidRDefault="00283B7A" w:rsidP="00CC5358">
      <w:pPr>
        <w:jc w:val="both"/>
      </w:pPr>
    </w:p>
    <w:p w14:paraId="5A27DC0D" w14:textId="77777777" w:rsidR="00283B7A" w:rsidRDefault="00283B7A" w:rsidP="00CC5358">
      <w:pPr>
        <w:jc w:val="both"/>
      </w:pPr>
    </w:p>
    <w:p w14:paraId="4631BB1C" w14:textId="77777777" w:rsidR="00283B7A" w:rsidRDefault="00283B7A" w:rsidP="00CC5358">
      <w:pPr>
        <w:jc w:val="both"/>
      </w:pPr>
    </w:p>
    <w:p w14:paraId="7CE3F995" w14:textId="77777777" w:rsidR="00283B7A" w:rsidRDefault="00283B7A" w:rsidP="00CC5358">
      <w:pPr>
        <w:jc w:val="both"/>
      </w:pPr>
    </w:p>
    <w:p w14:paraId="50EAD638" w14:textId="77777777" w:rsidR="00283B7A" w:rsidRDefault="00283B7A" w:rsidP="00CC5358">
      <w:pPr>
        <w:jc w:val="both"/>
      </w:pPr>
    </w:p>
    <w:p w14:paraId="5C28FD61" w14:textId="77777777" w:rsidR="00283B7A" w:rsidRDefault="00283B7A" w:rsidP="00CC5358">
      <w:pPr>
        <w:jc w:val="both"/>
      </w:pPr>
    </w:p>
    <w:p w14:paraId="2B8D66AE" w14:textId="77777777" w:rsidR="00283B7A" w:rsidRDefault="00283B7A" w:rsidP="00CC5358">
      <w:pPr>
        <w:jc w:val="both"/>
      </w:pPr>
    </w:p>
    <w:p w14:paraId="6AA8DF06" w14:textId="77777777" w:rsidR="00283B7A" w:rsidRDefault="00283B7A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77777777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77777777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23B05311" w:rsidR="00CC5358" w:rsidRDefault="00BA1BEC" w:rsidP="00BA1BEC">
      <w:pPr>
        <w:jc w:val="both"/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72D11F2" w:rsidR="00E40E99" w:rsidRDefault="00E40E99" w:rsidP="00CC5358">
      <w:pPr>
        <w:jc w:val="both"/>
      </w:pPr>
    </w:p>
    <w:p w14:paraId="17166129" w14:textId="77777777" w:rsidR="00E40E99" w:rsidRDefault="00E40E99" w:rsidP="00CC5358">
      <w:pPr>
        <w:jc w:val="both"/>
      </w:pPr>
    </w:p>
    <w:p w14:paraId="207B5AA0" w14:textId="37507807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p w14:paraId="6C8B8BB5" w14:textId="77777777" w:rsidR="00B13FF5" w:rsidRDefault="00B13FF5" w:rsidP="00CC5358">
      <w:pPr>
        <w:jc w:val="both"/>
      </w:pPr>
    </w:p>
    <w:p w14:paraId="4431B335" w14:textId="509A1944" w:rsidR="00C00970" w:rsidRDefault="00C00970" w:rsidP="00E40E99"/>
    <w:p w14:paraId="42C82875" w14:textId="13C4F9C8" w:rsidR="00E40E99" w:rsidRDefault="00E40E99" w:rsidP="001B6A23">
      <w:pPr>
        <w:jc w:val="center"/>
      </w:pPr>
    </w:p>
    <w:p w14:paraId="06AF2901" w14:textId="77777777" w:rsidR="00E40E99" w:rsidRDefault="00E40E99" w:rsidP="001B6A23">
      <w:pPr>
        <w:jc w:val="center"/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661"/>
        <w:gridCol w:w="1250"/>
        <w:gridCol w:w="828"/>
        <w:gridCol w:w="2296"/>
        <w:gridCol w:w="2340"/>
        <w:gridCol w:w="2520"/>
      </w:tblGrid>
      <w:tr w:rsidR="009E50CB" w:rsidRPr="00F544A4" w14:paraId="7AAA3E3A" w14:textId="77777777" w:rsidTr="009E50CB">
        <w:trPr>
          <w:trHeight w:val="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01B0E18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3263C63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1523E7D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72EB0DB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543C1AF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36A47CB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9E50CB" w:rsidRPr="00F544A4" w14:paraId="498F1363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22BA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1280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9CB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6E74F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199.27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733F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"Segment (de)parser" is wrong term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426C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Change to "frequency subblock (de)parser" throughout clause 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F1C6" w14:textId="77777777" w:rsidR="009E50CB" w:rsidRDefault="008260E6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</w:t>
            </w:r>
            <w:r w:rsidR="006830EC">
              <w:rPr>
                <w:rFonts w:ascii="Arial" w:eastAsia="Times New Roman" w:hAnsi="Arial" w:cs="Arial"/>
                <w:sz w:val="20"/>
                <w:lang w:val="en-US" w:eastAsia="zh-CN"/>
              </w:rPr>
              <w:t>-</w:t>
            </w:r>
          </w:p>
          <w:p w14:paraId="0B1099E8" w14:textId="1E984C49" w:rsidR="006830EC" w:rsidRPr="00F544A4" w:rsidRDefault="00462459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 group discussed and </w:t>
            </w:r>
            <w:r w:rsidR="001D627F">
              <w:rPr>
                <w:rFonts w:ascii="Arial" w:eastAsia="Times New Roman" w:hAnsi="Arial" w:cs="Arial"/>
                <w:sz w:val="20"/>
                <w:lang w:val="en-US" w:eastAsia="zh-CN"/>
              </w:rPr>
              <w:t>agreed to use segment parser</w:t>
            </w:r>
            <w:r w:rsidR="00E801A9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</w:p>
        </w:tc>
      </w:tr>
      <w:tr w:rsidR="009E50CB" w:rsidRPr="00F544A4" w14:paraId="03823887" w14:textId="77777777" w:rsidTr="009E50CB">
        <w:trPr>
          <w:trHeight w:val="2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8ECA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1312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4A6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8D06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D648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DCM affects many blocks and is now a mandatory mode so its impact </w:t>
            </w:r>
            <w:proofErr w:type="spellStart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shold</w:t>
            </w:r>
            <w:proofErr w:type="spellEnd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be clearly defined in the bulleted list of blocks and the block diagrams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F7E3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Add DCM to the bulleted lists and block diagrams in sections 36.3.5 and 36.3.6. DCM affects a) </w:t>
            </w:r>
            <w:proofErr w:type="spellStart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nSdShort</w:t>
            </w:r>
            <w:proofErr w:type="spellEnd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and thence pre/post-FEC padding, b) for some RUs there is 1bit of padding every OFDM symbol at the same logical position as the post-FEC PHY padding, as well as c) the constellation mapper.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96CB" w14:textId="77777777" w:rsidR="009E50CB" w:rsidRDefault="00A10098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Rejected-</w:t>
            </w:r>
          </w:p>
          <w:p w14:paraId="60B3BACC" w14:textId="16D4ABA5" w:rsidR="00A10098" w:rsidRPr="00F544A4" w:rsidRDefault="002E538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DCM is </w:t>
            </w:r>
            <w:r w:rsidR="00063B37">
              <w:rPr>
                <w:rFonts w:ascii="Arial" w:eastAsia="Times New Roman" w:hAnsi="Arial" w:cs="Arial"/>
                <w:sz w:val="20"/>
                <w:lang w:val="en-US" w:eastAsia="zh-CN"/>
              </w:rPr>
              <w:t>one bullet already. DCM is part of the constellation mapper which is included in every figure.</w:t>
            </w:r>
          </w:p>
        </w:tc>
      </w:tr>
      <w:tr w:rsidR="009E50CB" w:rsidRPr="00F544A4" w14:paraId="0FCFD613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F547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1314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DEEA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C4C0C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200.28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C52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EHT MU PPDU allows for puncturing also; so then why are Fig 36-24 and 36-25 different?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1C62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Delete fig 36-24 and points its cross-references to fig 36-25 instead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446A0" w14:textId="77777777" w:rsidR="009E50CB" w:rsidRDefault="00C31A14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Rejected-</w:t>
            </w:r>
          </w:p>
          <w:p w14:paraId="28DC8CDB" w14:textId="5FFB9117" w:rsidR="00C31A14" w:rsidRPr="00F544A4" w:rsidRDefault="00C31A14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36-24 is for </w:t>
            </w:r>
            <w:r w:rsidR="00D44CC7">
              <w:rPr>
                <w:rFonts w:ascii="Arial" w:eastAsia="Times New Roman" w:hAnsi="Arial" w:cs="Arial"/>
                <w:sz w:val="20"/>
                <w:lang w:val="en-US" w:eastAsia="zh-CN"/>
              </w:rPr>
              <w:t>MU PPDU</w:t>
            </w:r>
            <w:r w:rsidR="005110F1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E773B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in which preamble is duplicated; while </w:t>
            </w:r>
            <w:r w:rsidR="00D44CC7">
              <w:rPr>
                <w:rFonts w:ascii="Arial" w:eastAsia="Times New Roman" w:hAnsi="Arial" w:cs="Arial"/>
                <w:sz w:val="20"/>
                <w:lang w:val="en-US" w:eastAsia="zh-CN"/>
              </w:rPr>
              <w:t>36-25 is for TB PPDU</w:t>
            </w:r>
            <w:r w:rsidR="00E773B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which preamble is populated on 20Mhz subchannels where data is transmitted.</w:t>
            </w:r>
          </w:p>
        </w:tc>
      </w:tr>
      <w:tr w:rsidR="009E50CB" w:rsidRPr="00F544A4" w14:paraId="1956D5D8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4D87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1555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646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ACA0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201.04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EE8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EHT-MCS 0 + DCM is defined as 3 in EHT-SIG MCS field, replace TBD with 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1A7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13C2" w14:textId="72887992" w:rsidR="009E50CB" w:rsidRPr="00F544A4" w:rsidRDefault="00C83575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9E50CB" w:rsidRPr="00F544A4" w14:paraId="4D1DB7F3" w14:textId="77777777" w:rsidTr="009E50CB">
        <w:trPr>
          <w:trHeight w:val="2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8A1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1594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B794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36.3.18.1.1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F3B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323.07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178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Spectral mask for 320MHz non-HT dup PPDU is specified with or without puncturing. Spec also needs to describe spectral masks for 20MHz to 160MHz non-HT dup PPDU with or without puncturing.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A78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Specify spectral masks for 20MHz, 40MHz, 80MHz and 160MHz non-HT dup PPDU with or without puncturing.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B55D" w14:textId="77777777" w:rsidR="009E50CB" w:rsidRDefault="0046686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Rejected-</w:t>
            </w:r>
          </w:p>
          <w:p w14:paraId="4A9AC2AF" w14:textId="7087DC75" w:rsidR="0046686B" w:rsidRPr="00F544A4" w:rsidRDefault="0046686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The 320mhz non-HT dup PPDU with 40 MHz punctured is just an example. The rules for other puncturing cases</w:t>
            </w:r>
            <w:r w:rsidR="009F12F2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, e.g. </w:t>
            </w:r>
            <w:r w:rsidR="00DE7A7A">
              <w:rPr>
                <w:rFonts w:ascii="Arial" w:eastAsia="Times New Roman" w:hAnsi="Arial" w:cs="Arial"/>
                <w:sz w:val="20"/>
                <w:lang w:val="en-US" w:eastAsia="zh-CN"/>
              </w:rPr>
              <w:t>160</w:t>
            </w:r>
            <w:proofErr w:type="gramStart"/>
            <w:r w:rsidR="00DE7A7A">
              <w:rPr>
                <w:rFonts w:ascii="Arial" w:eastAsia="Times New Roman" w:hAnsi="Arial" w:cs="Arial"/>
                <w:sz w:val="20"/>
                <w:lang w:val="en-US" w:eastAsia="zh-CN"/>
              </w:rPr>
              <w:t>MHz  with</w:t>
            </w:r>
            <w:proofErr w:type="gramEnd"/>
            <w:r w:rsidR="00DE7A7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20Mhz punctured,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are defined in 36.3.18.1.3.</w:t>
            </w:r>
            <w:r w:rsidR="00BE51D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9E50CB" w:rsidRPr="00F544A4" w14:paraId="11348FC9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B23C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B4B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3CBCB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200.40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9053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before sent only on the 20Mhz channels, the legacy preambles should be duplicated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B5D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Add Duplicated and before 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DCEA3" w14:textId="4710D779" w:rsidR="009E50CB" w:rsidRDefault="00CA1C22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</w:t>
            </w:r>
            <w:r w:rsidR="0002251D">
              <w:rPr>
                <w:rFonts w:ascii="Arial" w:eastAsia="Times New Roman" w:hAnsi="Arial" w:cs="Arial"/>
                <w:sz w:val="20"/>
                <w:lang w:val="en-US" w:eastAsia="zh-CN"/>
              </w:rPr>
              <w:t>-</w:t>
            </w:r>
          </w:p>
          <w:p w14:paraId="546BA3C2" w14:textId="77777777" w:rsidR="00C93F74" w:rsidRDefault="00C93F74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52C8C6E9" w14:textId="275A3945" w:rsidR="0002251D" w:rsidRPr="00F544A4" w:rsidRDefault="004846E0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At the end of P.200</w:t>
            </w:r>
            <w:r w:rsidR="009376AB">
              <w:rPr>
                <w:rFonts w:ascii="Arial" w:eastAsia="Times New Roman" w:hAnsi="Arial" w:cs="Arial"/>
                <w:sz w:val="20"/>
                <w:lang w:val="en-US" w:eastAsia="zh-CN"/>
              </w:rPr>
              <w:t>.35 please add “</w:t>
            </w:r>
            <w:r w:rsidR="00FF3A81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 L-SIG, RL-SIG and U-SIG </w:t>
            </w:r>
            <w:r w:rsidR="00C93F7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fields </w:t>
            </w:r>
            <w:r w:rsidR="00FF3A81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are duplicated over multiple 20MHz if </w:t>
            </w:r>
            <w:r w:rsidR="001E3FD2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 EHT modulated fields are </w:t>
            </w:r>
            <w:r w:rsidR="006E0B81">
              <w:rPr>
                <w:rFonts w:ascii="Arial" w:eastAsia="Times New Roman" w:hAnsi="Arial" w:cs="Arial"/>
                <w:sz w:val="20"/>
                <w:lang w:val="en-US" w:eastAsia="zh-CN"/>
              </w:rPr>
              <w:t>allocated</w:t>
            </w:r>
            <w:r w:rsidR="00623D5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C93F74">
              <w:rPr>
                <w:rFonts w:ascii="Arial" w:eastAsia="Times New Roman" w:hAnsi="Arial" w:cs="Arial"/>
                <w:sz w:val="20"/>
                <w:lang w:val="en-US" w:eastAsia="zh-CN"/>
              </w:rPr>
              <w:t>in an RU/MRU &gt; 242 tones</w:t>
            </w:r>
            <w:r w:rsidR="009376AB"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  <w:r w:rsidR="00C93F7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9E50CB" w:rsidRPr="00F544A4" w14:paraId="5AFFC657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CED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1946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CD81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2535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204.51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2F92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242+484 is MRU, big RU comes first.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952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Add or MRU after RU, swipe 242 and 484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CB5D" w14:textId="111BF1E1" w:rsidR="009E50CB" w:rsidRPr="00F544A4" w:rsidRDefault="00DB7395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Accepted.</w:t>
            </w:r>
          </w:p>
        </w:tc>
      </w:tr>
      <w:tr w:rsidR="009E50CB" w:rsidRPr="00F544A4" w14:paraId="45667EEE" w14:textId="77777777" w:rsidTr="009E50CB">
        <w:trPr>
          <w:trHeight w:val="1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8CC3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1965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46F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376E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201.04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5D4BE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Clear the TBD in "The DCM tone mapper, which is defined in 36.3.12.8 (Constellation mapping), is applied only if the EHT-SIG-MCS field in the U-SIG field indicates EHT-SIG-MCS is TBD."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F77FC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Change the TBD to 14 or 15.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9886" w14:textId="77777777" w:rsidR="009E50CB" w:rsidRDefault="00A908D5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4E5AB4CB" w14:textId="762F72CD" w:rsidR="00A908D5" w:rsidRPr="00F544A4" w:rsidRDefault="006B58F2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</w:t>
            </w:r>
            <w:r w:rsidR="00235AAC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CID 1555.</w:t>
            </w:r>
          </w:p>
        </w:tc>
      </w:tr>
      <w:tr w:rsidR="009E50CB" w:rsidRPr="00F544A4" w14:paraId="579FCCFB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4FB3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852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1CC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0.00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B894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Add the transmit diagram for EHT DUP mode.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0586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as comment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1B20" w14:textId="2D446C87" w:rsidR="009E50CB" w:rsidRDefault="00877B1D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 </w:t>
            </w:r>
            <w:r w:rsidR="000A3CA9">
              <w:rPr>
                <w:rFonts w:ascii="Arial" w:eastAsia="Times New Roman" w:hAnsi="Arial" w:cs="Arial"/>
                <w:sz w:val="20"/>
                <w:lang w:val="en-US" w:eastAsia="zh-CN"/>
              </w:rPr>
              <w:t>–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  <w:p w14:paraId="12D3A226" w14:textId="2D14A26C" w:rsidR="000A3CA9" w:rsidRPr="00F544A4" w:rsidRDefault="000A3CA9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refer to the changes</w:t>
            </w:r>
            <w:r w:rsidR="004F487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DCN </w:t>
            </w:r>
            <w:r w:rsidR="00D12F84">
              <w:rPr>
                <w:rFonts w:ascii="Arial" w:eastAsia="Times New Roman" w:hAnsi="Arial" w:cs="Arial"/>
                <w:sz w:val="20"/>
                <w:lang w:val="en-US" w:eastAsia="zh-CN"/>
              </w:rPr>
              <w:t>556</w:t>
            </w:r>
            <w:r w:rsidR="004F487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r0 under </w:t>
            </w:r>
            <w:r w:rsidR="004E0DB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heading that include </w:t>
            </w:r>
            <w:r w:rsidR="004F487D">
              <w:rPr>
                <w:rFonts w:ascii="Arial" w:eastAsia="Times New Roman" w:hAnsi="Arial" w:cs="Arial"/>
                <w:sz w:val="20"/>
                <w:lang w:val="en-US" w:eastAsia="zh-CN"/>
              </w:rPr>
              <w:t>CID 1966</w:t>
            </w:r>
          </w:p>
        </w:tc>
      </w:tr>
      <w:tr w:rsidR="009E50CB" w:rsidRPr="00F544A4" w14:paraId="0146F45C" w14:textId="77777777" w:rsidTr="009E50CB">
        <w:trPr>
          <w:trHeight w:val="15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8C3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F1C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7FA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199.37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3D1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step l) Multiplication by 1st column of PEHT-LTF is not needed in Transmitter block diagram since BEAM_CHANGE=0 is not allowed in EHT MU PPDU.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A71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Delete step l)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B149C" w14:textId="7C2704F7" w:rsidR="002F6829" w:rsidRPr="00F544A4" w:rsidRDefault="00561F39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Accepted.</w:t>
            </w:r>
          </w:p>
        </w:tc>
      </w:tr>
      <w:tr w:rsidR="009E50CB" w:rsidRPr="00F544A4" w14:paraId="4758D428" w14:textId="77777777" w:rsidTr="009E50CB">
        <w:trPr>
          <w:trHeight w:val="3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139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3101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8E2F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582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189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step n) wording is confusing since EHT-MCS14 is only allowed for PPDU bandwidth greater than or equal to 80MHz. The current wording makes it EHT-MCS14 applicable to PPDU bandwidth less than 80MHz without duplication. Change to n) Frequency domain duplication if EHT-MCS equals 14.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8CF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F467A" w14:textId="7C01AE1C" w:rsidR="009E50CB" w:rsidRPr="00F544A4" w:rsidRDefault="00915786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</w:t>
            </w:r>
            <w:r w:rsidR="00A03CA6">
              <w:rPr>
                <w:rFonts w:ascii="Arial" w:eastAsia="Times New Roman" w:hAnsi="Arial" w:cs="Arial"/>
                <w:sz w:val="20"/>
                <w:lang w:val="en-US" w:eastAsia="zh-CN"/>
              </w:rPr>
              <w:t>ccepted</w:t>
            </w:r>
          </w:p>
        </w:tc>
      </w:tr>
      <w:tr w:rsidR="009E50CB" w:rsidRPr="00F544A4" w14:paraId="49C7B856" w14:textId="77777777" w:rsidTr="009E50CB">
        <w:trPr>
          <w:trHeight w:val="1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DE0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3196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0A6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F99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353.43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3257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It could also be post-11be PPDUs.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21AE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Change "the PPDU is an EHT PPDU" to</w:t>
            </w: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br/>
            </w: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"the PPDU has U-SIG, and is an EHT PPDU if the Version Identifier field is 0 in the U-SIG."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B431" w14:textId="77777777" w:rsidR="009E50CB" w:rsidRDefault="006D6DAF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62A8BD2B" w14:textId="22271526" w:rsidR="006D6DAF" w:rsidRPr="00F544A4" w:rsidRDefault="006651AA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>TG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be</w:t>
            </w:r>
            <w:proofErr w:type="spellEnd"/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to make the changes shown in </w:t>
            </w:r>
            <w:r w:rsidR="004E0DB3">
              <w:rPr>
                <w:rFonts w:ascii="Arial" w:eastAsia="Times New Roman" w:hAnsi="Arial" w:cs="Arial"/>
                <w:sz w:val="20"/>
                <w:lang w:val="en-US" w:eastAsia="zh-CN"/>
              </w:rPr>
              <w:t>DCN 556r0</w:t>
            </w:r>
            <w:r w:rsidR="004E0DB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under headings that include CID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3</w:t>
            </w:r>
            <w:r w:rsidR="00300C6A">
              <w:rPr>
                <w:rFonts w:ascii="Arial" w:eastAsia="Times New Roman" w:hAnsi="Arial" w:cs="Arial"/>
                <w:sz w:val="20"/>
                <w:lang w:val="en-US" w:eastAsia="zh-CN"/>
              </w:rPr>
              <w:t>196</w:t>
            </w:r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</w:p>
        </w:tc>
      </w:tr>
      <w:tr w:rsidR="009E50CB" w:rsidRPr="00F544A4" w14:paraId="3DA01289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A04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3197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7457A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87D6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354.19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2246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LENGTH is multiple of 3, so </w:t>
            </w:r>
            <w:proofErr w:type="gramStart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ceil(</w:t>
            </w:r>
            <w:proofErr w:type="gramEnd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) is not required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8DD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Remove the ceiling function from Equation (36-92)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D2E9" w14:textId="1848F93C" w:rsidR="009E50CB" w:rsidRPr="00F544A4" w:rsidRDefault="00893A7E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Accepted.</w:t>
            </w:r>
          </w:p>
        </w:tc>
      </w:tr>
    </w:tbl>
    <w:p w14:paraId="73074F93" w14:textId="77777777" w:rsidR="006C506A" w:rsidRDefault="006C506A" w:rsidP="00F73928">
      <w:pPr>
        <w:rPr>
          <w:b/>
          <w:bCs/>
          <w:color w:val="C00000"/>
        </w:rPr>
      </w:pPr>
    </w:p>
    <w:p w14:paraId="5C744442" w14:textId="2B329441" w:rsidR="00F73928" w:rsidRDefault="00F73928" w:rsidP="000743C4">
      <w:pPr>
        <w:rPr>
          <w:b/>
          <w:bCs/>
          <w:color w:val="C00000"/>
        </w:rPr>
      </w:pPr>
    </w:p>
    <w:p w14:paraId="7B389CFD" w14:textId="62C399B6" w:rsidR="0056514A" w:rsidRDefault="0056514A" w:rsidP="0056514A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>Proposed changes for CID 3196:</w:t>
      </w:r>
    </w:p>
    <w:p w14:paraId="0AF1E9A2" w14:textId="5198EFF7" w:rsidR="00A61C2D" w:rsidRDefault="00A61C2D" w:rsidP="00A61C2D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change the P.L. 353.43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6FD75AB9" w14:textId="76164445" w:rsidR="0098792F" w:rsidRDefault="0098792F" w:rsidP="000743C4">
      <w:pPr>
        <w:rPr>
          <w:b/>
          <w:bCs/>
          <w:lang w:val="en-US"/>
        </w:rPr>
      </w:pPr>
      <w:r w:rsidRPr="00755445">
        <w:rPr>
          <w:b/>
          <w:bCs/>
          <w:lang w:val="en-US"/>
        </w:rPr>
        <w:lastRenderedPageBreak/>
        <w:t>If a valid parity bit and the RATE with 6 Mb/s are indicated in L-SIG and RL-SIG and the LENGTH field</w:t>
      </w:r>
      <w:r w:rsidR="0056514A" w:rsidRPr="00755445">
        <w:rPr>
          <w:b/>
          <w:bCs/>
          <w:lang w:val="en-US"/>
        </w:rPr>
        <w:t xml:space="preserve"> </w:t>
      </w:r>
      <w:r w:rsidRPr="00755445">
        <w:rPr>
          <w:b/>
          <w:bCs/>
          <w:lang w:val="en-US"/>
        </w:rPr>
        <w:t xml:space="preserve">value in L-SIG and RL-SIG is a multiple of three, </w:t>
      </w:r>
      <w:r w:rsidRPr="00755445">
        <w:rPr>
          <w:b/>
          <w:bCs/>
          <w:strike/>
          <w:color w:val="C00000"/>
          <w:lang w:val="en-US"/>
        </w:rPr>
        <w:t>the PPDU is an EHT PPDU</w:t>
      </w:r>
      <w:r w:rsidR="00126714" w:rsidRPr="00755445">
        <w:rPr>
          <w:b/>
          <w:bCs/>
          <w:color w:val="C00000"/>
          <w:lang w:val="en-US"/>
        </w:rPr>
        <w:t xml:space="preserve"> </w:t>
      </w:r>
      <w:r w:rsidR="00442D13" w:rsidRPr="00755445">
        <w:rPr>
          <w:b/>
          <w:bCs/>
          <w:color w:val="FF0000"/>
          <w:lang w:val="en-US"/>
        </w:rPr>
        <w:t xml:space="preserve">U-SIG </w:t>
      </w:r>
      <w:r w:rsidR="00E14DFE" w:rsidRPr="00755445">
        <w:rPr>
          <w:b/>
          <w:bCs/>
          <w:color w:val="FF0000"/>
          <w:lang w:val="en-US"/>
        </w:rPr>
        <w:t>is present after RL-SIG</w:t>
      </w:r>
      <w:r w:rsidR="00E14DFE" w:rsidRPr="00755445">
        <w:rPr>
          <w:b/>
          <w:bCs/>
          <w:lang w:val="en-US"/>
        </w:rPr>
        <w:t>.</w:t>
      </w:r>
      <w:r w:rsidRPr="00755445">
        <w:rPr>
          <w:b/>
          <w:bCs/>
          <w:lang w:val="en-US"/>
        </w:rPr>
        <w:t xml:space="preserve"> PHY entity shall begin</w:t>
      </w:r>
      <w:r w:rsidR="00755445" w:rsidRPr="00755445">
        <w:rPr>
          <w:b/>
          <w:bCs/>
          <w:lang w:val="en-US"/>
        </w:rPr>
        <w:t xml:space="preserve"> </w:t>
      </w:r>
      <w:r w:rsidRPr="00755445">
        <w:rPr>
          <w:b/>
          <w:bCs/>
          <w:lang w:val="en-US"/>
        </w:rPr>
        <w:t>receiving the U-SIG</w:t>
      </w:r>
      <w:r w:rsidR="00213B10">
        <w:rPr>
          <w:b/>
          <w:bCs/>
          <w:lang w:val="en-US"/>
        </w:rPr>
        <w:t xml:space="preserve"> </w:t>
      </w:r>
      <w:r w:rsidR="00213B10" w:rsidRPr="001F1670">
        <w:rPr>
          <w:b/>
          <w:bCs/>
          <w:color w:val="FF0000"/>
          <w:lang w:val="en-US"/>
        </w:rPr>
        <w:t xml:space="preserve">and identify the PPDU version based on the </w:t>
      </w:r>
      <w:r w:rsidR="001F1670" w:rsidRPr="001F1670">
        <w:rPr>
          <w:b/>
          <w:bCs/>
          <w:color w:val="FF0000"/>
          <w:lang w:val="en-US"/>
        </w:rPr>
        <w:t>PHY Version Identifier in the U-SIG</w:t>
      </w:r>
      <w:r w:rsidRPr="00755445">
        <w:rPr>
          <w:b/>
          <w:bCs/>
          <w:lang w:val="en-US"/>
        </w:rPr>
        <w:t>.</w:t>
      </w:r>
    </w:p>
    <w:p w14:paraId="4F461216" w14:textId="4E30BC1E" w:rsidR="00274237" w:rsidRDefault="00274237" w:rsidP="000743C4">
      <w:pPr>
        <w:rPr>
          <w:b/>
          <w:bCs/>
          <w:lang w:val="en-US"/>
        </w:rPr>
      </w:pPr>
    </w:p>
    <w:p w14:paraId="3EADBAD7" w14:textId="53848D93" w:rsidR="00274237" w:rsidRDefault="00E20D73" w:rsidP="000743C4">
      <w:pPr>
        <w:rPr>
          <w:b/>
          <w:bCs/>
          <w:lang w:val="en-US"/>
        </w:rPr>
      </w:pPr>
      <w:r>
        <w:rPr>
          <w:b/>
          <w:bCs/>
          <w:lang w:val="en-US"/>
        </w:rPr>
        <w:t>In addition, replace “</w:t>
      </w:r>
      <w:r w:rsidRPr="00E20D73">
        <w:rPr>
          <w:b/>
          <w:bCs/>
          <w:lang w:val="en-US"/>
        </w:rPr>
        <w:t>Figure 36-81—PHY receive state machine</w:t>
      </w:r>
      <w:r w:rsidRPr="00E20D73">
        <w:rPr>
          <w:b/>
          <w:bCs/>
          <w:lang w:val="en-US"/>
        </w:rPr>
        <w:t>” with the figure below.</w:t>
      </w:r>
    </w:p>
    <w:p w14:paraId="668B643A" w14:textId="0C90F744" w:rsidR="005004BF" w:rsidRDefault="005004BF" w:rsidP="000743C4">
      <w:pPr>
        <w:rPr>
          <w:b/>
          <w:bCs/>
          <w:lang w:val="en-US"/>
        </w:rPr>
      </w:pPr>
    </w:p>
    <w:p w14:paraId="306A9849" w14:textId="61BDCF4D" w:rsidR="005004BF" w:rsidRDefault="005004BF" w:rsidP="000743C4">
      <w:pPr>
        <w:rPr>
          <w:b/>
          <w:bCs/>
          <w:lang w:val="en-US"/>
        </w:rPr>
      </w:pPr>
      <w:r>
        <w:object w:dxaOrig="16501" w:dyaOrig="16151" w14:anchorId="4994F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.35pt;height:481.95pt" o:ole="">
            <v:imagedata r:id="rId8" o:title=""/>
          </v:shape>
          <o:OLEObject Type="Embed" ProgID="Visio.Drawing.15" ShapeID="_x0000_i1027" DrawAspect="Content" ObjectID="_1678517292" r:id="rId9"/>
        </w:object>
      </w:r>
    </w:p>
    <w:p w14:paraId="7FF67DB0" w14:textId="2E40C70B" w:rsidR="00C84A43" w:rsidRDefault="00C84A43" w:rsidP="000743C4">
      <w:pPr>
        <w:rPr>
          <w:b/>
          <w:bCs/>
          <w:lang w:val="en-US"/>
        </w:rPr>
      </w:pPr>
    </w:p>
    <w:p w14:paraId="315D5913" w14:textId="52261F3F" w:rsidR="00C84A43" w:rsidRDefault="00C84A43" w:rsidP="00C84A43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Pr="00C84A43">
        <w:rPr>
          <w:b/>
          <w:bCs/>
          <w:lang w:val="en-US"/>
        </w:rPr>
        <w:t>1966</w:t>
      </w:r>
      <w:r w:rsidRPr="0056514A">
        <w:rPr>
          <w:b/>
          <w:bCs/>
          <w:lang w:val="en-US"/>
        </w:rPr>
        <w:t>:</w:t>
      </w:r>
    </w:p>
    <w:p w14:paraId="652EED84" w14:textId="0A1C2506" w:rsidR="00C84A43" w:rsidRDefault="00C84A43" w:rsidP="00C84A43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FE42B4">
        <w:rPr>
          <w:i/>
          <w:sz w:val="22"/>
          <w:szCs w:val="22"/>
          <w:highlight w:val="yellow"/>
        </w:rPr>
        <w:t xml:space="preserve">add the </w:t>
      </w:r>
      <w:r w:rsidR="003019D5">
        <w:rPr>
          <w:i/>
          <w:sz w:val="22"/>
          <w:szCs w:val="22"/>
          <w:highlight w:val="yellow"/>
        </w:rPr>
        <w:t xml:space="preserve">two </w:t>
      </w:r>
      <w:r w:rsidR="00FE42B4">
        <w:rPr>
          <w:i/>
          <w:sz w:val="22"/>
          <w:szCs w:val="22"/>
          <w:highlight w:val="yellow"/>
        </w:rPr>
        <w:t>figure</w:t>
      </w:r>
      <w:r w:rsidR="003019D5">
        <w:rPr>
          <w:i/>
          <w:sz w:val="22"/>
          <w:szCs w:val="22"/>
          <w:highlight w:val="yellow"/>
        </w:rPr>
        <w:t>s</w:t>
      </w:r>
      <w:r w:rsidR="00FE42B4">
        <w:rPr>
          <w:i/>
          <w:sz w:val="22"/>
          <w:szCs w:val="22"/>
          <w:highlight w:val="yellow"/>
        </w:rPr>
        <w:t xml:space="preserve"> below after figure 36-</w:t>
      </w:r>
      <w:r w:rsidR="00796144">
        <w:rPr>
          <w:i/>
          <w:sz w:val="22"/>
          <w:szCs w:val="22"/>
          <w:highlight w:val="yellow"/>
        </w:rPr>
        <w:t>31. i.e. at the end of this subclause.</w:t>
      </w:r>
    </w:p>
    <w:p w14:paraId="6A47D141" w14:textId="60339409" w:rsidR="00796144" w:rsidRDefault="00796144" w:rsidP="00C84A43">
      <w:pPr>
        <w:rPr>
          <w:i/>
          <w:sz w:val="22"/>
          <w:szCs w:val="22"/>
        </w:rPr>
      </w:pPr>
    </w:p>
    <w:p w14:paraId="35C30CEA" w14:textId="16D33936" w:rsidR="00796144" w:rsidRDefault="00796144" w:rsidP="00C84A43">
      <w:pPr>
        <w:rPr>
          <w:i/>
          <w:sz w:val="22"/>
          <w:szCs w:val="22"/>
        </w:rPr>
      </w:pPr>
    </w:p>
    <w:p w14:paraId="40469C0B" w14:textId="77777777" w:rsidR="00796144" w:rsidRDefault="00796144" w:rsidP="00C84A43">
      <w:pPr>
        <w:rPr>
          <w:i/>
          <w:sz w:val="22"/>
          <w:szCs w:val="22"/>
        </w:rPr>
      </w:pPr>
    </w:p>
    <w:p w14:paraId="0620BF73" w14:textId="155CC32E" w:rsidR="00C84A43" w:rsidRDefault="008C60A9" w:rsidP="000743C4">
      <w:r w:rsidRPr="007B1730">
        <w:object w:dxaOrig="12741" w:dyaOrig="4550" w14:anchorId="361A9795">
          <v:shape id="_x0000_i1025" type="#_x0000_t75" style="width:447.8pt;height:160.25pt" o:ole="">
            <v:imagedata r:id="rId10" o:title=""/>
          </v:shape>
          <o:OLEObject Type="Embed" ProgID="Visio.Drawing.15" ShapeID="_x0000_i1025" DrawAspect="Content" ObjectID="_1678517293" r:id="rId11"/>
        </w:object>
      </w:r>
    </w:p>
    <w:p w14:paraId="443417DA" w14:textId="5649DC4F" w:rsidR="003019D5" w:rsidRDefault="003019D5" w:rsidP="00D87FBF">
      <w:pPr>
        <w:jc w:val="center"/>
      </w:pPr>
      <w:r>
        <w:t xml:space="preserve">Figure 36-x1 </w:t>
      </w:r>
      <w:r w:rsidR="00D87FBF">
        <w:t xml:space="preserve">Transmit block diagram for </w:t>
      </w:r>
      <w:r w:rsidR="00F233E8">
        <w:t xml:space="preserve">the </w:t>
      </w:r>
      <w:r w:rsidR="00D16788">
        <w:t xml:space="preserve">transmission of </w:t>
      </w:r>
      <w:r w:rsidR="009F7928">
        <w:t>a</w:t>
      </w:r>
      <w:r w:rsidR="00D87FBF">
        <w:t xml:space="preserve"> data field </w:t>
      </w:r>
      <w:r w:rsidR="009F7928">
        <w:t>with</w:t>
      </w:r>
      <w:r w:rsidR="00D87FBF">
        <w:t xml:space="preserve"> MCS 14</w:t>
      </w:r>
      <w:r w:rsidR="009F7928">
        <w:t xml:space="preserve"> in 80MHz or 160MHz PPDU.</w:t>
      </w:r>
    </w:p>
    <w:p w14:paraId="0EB52570" w14:textId="5669E7D8" w:rsidR="0050393C" w:rsidRDefault="0050393C" w:rsidP="000743C4"/>
    <w:p w14:paraId="37F01F1D" w14:textId="05847962" w:rsidR="0050393C" w:rsidRDefault="00E92921" w:rsidP="000743C4">
      <w:r w:rsidRPr="007B1730">
        <w:object w:dxaOrig="14071" w:dyaOrig="7321" w14:anchorId="5219F822">
          <v:shape id="_x0000_i1026" type="#_x0000_t75" style="width:494.45pt;height:258.05pt" o:ole="">
            <v:imagedata r:id="rId12" o:title=""/>
          </v:shape>
          <o:OLEObject Type="Embed" ProgID="Visio.Drawing.15" ShapeID="_x0000_i1026" DrawAspect="Content" ObjectID="_1678517294" r:id="rId13"/>
        </w:object>
      </w:r>
    </w:p>
    <w:p w14:paraId="2EE0E7F8" w14:textId="68A6B374" w:rsidR="009F7928" w:rsidRDefault="009F7928" w:rsidP="009F7928">
      <w:pPr>
        <w:jc w:val="center"/>
      </w:pPr>
      <w:r>
        <w:t>Figure 36-x</w:t>
      </w:r>
      <w:r w:rsidR="00387069">
        <w:t>2</w:t>
      </w:r>
      <w:r>
        <w:t xml:space="preserve"> Transmit block diagram for </w:t>
      </w:r>
      <w:r w:rsidR="00F233E8">
        <w:t xml:space="preserve">the </w:t>
      </w:r>
      <w:r>
        <w:t>transmission of a data field with MCS 14 in 320MHz PPDU.</w:t>
      </w:r>
    </w:p>
    <w:p w14:paraId="03E62332" w14:textId="77777777" w:rsidR="009F7928" w:rsidRPr="00C84A43" w:rsidRDefault="009F7928" w:rsidP="000743C4">
      <w:pPr>
        <w:rPr>
          <w:rFonts w:eastAsia="Times New Roman"/>
          <w:sz w:val="24"/>
          <w:szCs w:val="24"/>
          <w:lang w:eastAsia="zh-CN"/>
        </w:rPr>
      </w:pPr>
    </w:p>
    <w:sectPr w:rsidR="009F7928" w:rsidRPr="00C84A43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E3F18" w14:textId="77777777" w:rsidR="00581A8F" w:rsidRDefault="00581A8F">
      <w:r>
        <w:separator/>
      </w:r>
    </w:p>
  </w:endnote>
  <w:endnote w:type="continuationSeparator" w:id="0">
    <w:p w14:paraId="1E20FE7B" w14:textId="77777777" w:rsidR="00581A8F" w:rsidRDefault="0058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Bata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Batang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6E8EFF1E" w:rsidR="001C0B00" w:rsidRDefault="00E20D7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96109" w14:textId="77777777" w:rsidR="00581A8F" w:rsidRDefault="00581A8F">
      <w:r>
        <w:separator/>
      </w:r>
    </w:p>
  </w:footnote>
  <w:footnote w:type="continuationSeparator" w:id="0">
    <w:p w14:paraId="10A164FE" w14:textId="77777777" w:rsidR="00581A8F" w:rsidRDefault="0058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4D5555C9" w:rsidR="001C0B00" w:rsidRDefault="001C0B0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March. 202</w:t>
    </w:r>
    <w:r w:rsidR="00915786">
      <w:rPr>
        <w:lang w:eastAsia="ko-KR"/>
      </w:rPr>
      <w:t>1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r w:rsidR="00E20D73">
      <w:fldChar w:fldCharType="begin"/>
    </w:r>
    <w:r w:rsidR="00E20D73">
      <w:instrText xml:space="preserve"> TITLE  \* MERGEFORMAT </w:instrText>
    </w:r>
    <w:r w:rsidR="00E20D73">
      <w:fldChar w:fldCharType="separate"/>
    </w:r>
    <w:r>
      <w:t>doc.: IEEE 802.11-2</w:t>
    </w:r>
    <w:r w:rsidR="00915786">
      <w:t>1</w:t>
    </w:r>
    <w:r>
      <w:t>/0</w:t>
    </w:r>
    <w:r w:rsidR="00D12F84">
      <w:t>556</w:t>
    </w:r>
    <w:r>
      <w:rPr>
        <w:lang w:eastAsia="ko-KR"/>
      </w:rPr>
      <w:t>r</w:t>
    </w:r>
    <w:r w:rsidR="00E20D73">
      <w:rPr>
        <w:lang w:eastAsia="ko-KR"/>
      </w:rPr>
      <w:fldChar w:fldCharType="end"/>
    </w:r>
    <w:r w:rsidR="00D12F84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6"/>
  </w:num>
  <w:num w:numId="18">
    <w:abstractNumId w:val="18"/>
  </w:num>
  <w:num w:numId="19">
    <w:abstractNumId w:val="26"/>
  </w:num>
  <w:num w:numId="20">
    <w:abstractNumId w:val="29"/>
  </w:num>
  <w:num w:numId="21">
    <w:abstractNumId w:val="12"/>
  </w:num>
  <w:num w:numId="22">
    <w:abstractNumId w:val="22"/>
  </w:num>
  <w:num w:numId="23">
    <w:abstractNumId w:val="27"/>
  </w:num>
  <w:num w:numId="24">
    <w:abstractNumId w:val="21"/>
  </w:num>
  <w:num w:numId="25">
    <w:abstractNumId w:val="3"/>
  </w:num>
  <w:num w:numId="26">
    <w:abstractNumId w:val="5"/>
  </w:num>
  <w:num w:numId="27">
    <w:abstractNumId w:val="23"/>
  </w:num>
  <w:num w:numId="28">
    <w:abstractNumId w:val="11"/>
  </w:num>
  <w:num w:numId="29">
    <w:abstractNumId w:val="9"/>
  </w:num>
  <w:num w:numId="30">
    <w:abstractNumId w:val="30"/>
  </w:num>
  <w:num w:numId="31">
    <w:abstractNumId w:val="8"/>
  </w:num>
  <w:num w:numId="32">
    <w:abstractNumId w:val="4"/>
  </w:num>
  <w:num w:numId="33">
    <w:abstractNumId w:val="20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28"/>
  </w:num>
  <w:num w:numId="3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BEC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BD6"/>
    <w:rsid w:val="001215C0"/>
    <w:rsid w:val="00122191"/>
    <w:rsid w:val="0012278E"/>
    <w:rsid w:val="00122D51"/>
    <w:rsid w:val="00123187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0C31"/>
    <w:rsid w:val="001913BD"/>
    <w:rsid w:val="0019164F"/>
    <w:rsid w:val="00192070"/>
    <w:rsid w:val="001921C4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63BC"/>
    <w:rsid w:val="001B6A23"/>
    <w:rsid w:val="001B7137"/>
    <w:rsid w:val="001B79D1"/>
    <w:rsid w:val="001C07E0"/>
    <w:rsid w:val="001C0B00"/>
    <w:rsid w:val="001C0D85"/>
    <w:rsid w:val="001C0FA3"/>
    <w:rsid w:val="001C1FCC"/>
    <w:rsid w:val="001C2534"/>
    <w:rsid w:val="001C343F"/>
    <w:rsid w:val="001C3E9B"/>
    <w:rsid w:val="001C4744"/>
    <w:rsid w:val="001C501D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C0A7F"/>
    <w:rsid w:val="002C1C39"/>
    <w:rsid w:val="002C271D"/>
    <w:rsid w:val="002C2749"/>
    <w:rsid w:val="002C2A2B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21B7"/>
    <w:rsid w:val="003024ED"/>
    <w:rsid w:val="0030268D"/>
    <w:rsid w:val="003027D6"/>
    <w:rsid w:val="00302AB5"/>
    <w:rsid w:val="0030309F"/>
    <w:rsid w:val="003034AC"/>
    <w:rsid w:val="0030382C"/>
    <w:rsid w:val="00304CD2"/>
    <w:rsid w:val="00305D12"/>
    <w:rsid w:val="00305D6E"/>
    <w:rsid w:val="00306D7F"/>
    <w:rsid w:val="0030782E"/>
    <w:rsid w:val="00307F5F"/>
    <w:rsid w:val="00312500"/>
    <w:rsid w:val="00312633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7A7C"/>
    <w:rsid w:val="00357F36"/>
    <w:rsid w:val="00360AC2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522A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ABC"/>
    <w:rsid w:val="003A43E6"/>
    <w:rsid w:val="003A478D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AAD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D59"/>
    <w:rsid w:val="004A3711"/>
    <w:rsid w:val="004A434E"/>
    <w:rsid w:val="004A51D6"/>
    <w:rsid w:val="004A5537"/>
    <w:rsid w:val="004A60F1"/>
    <w:rsid w:val="004A7935"/>
    <w:rsid w:val="004A7B3B"/>
    <w:rsid w:val="004A7E06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F7"/>
    <w:rsid w:val="004C1249"/>
    <w:rsid w:val="004C209B"/>
    <w:rsid w:val="004C2E3B"/>
    <w:rsid w:val="004C3C2A"/>
    <w:rsid w:val="004C41D1"/>
    <w:rsid w:val="004C5145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3528"/>
    <w:rsid w:val="005137A9"/>
    <w:rsid w:val="005142F6"/>
    <w:rsid w:val="0051588E"/>
    <w:rsid w:val="005167F8"/>
    <w:rsid w:val="00516D20"/>
    <w:rsid w:val="005175EF"/>
    <w:rsid w:val="00517C38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B01"/>
    <w:rsid w:val="005D574A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612"/>
    <w:rsid w:val="006166AA"/>
    <w:rsid w:val="00617057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AEB"/>
    <w:rsid w:val="00686D7B"/>
    <w:rsid w:val="00687476"/>
    <w:rsid w:val="00687A6F"/>
    <w:rsid w:val="0069038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513CD"/>
    <w:rsid w:val="00751F14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CE6"/>
    <w:rsid w:val="00766DF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A4B"/>
    <w:rsid w:val="008D07C8"/>
    <w:rsid w:val="008D0C05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55E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6514"/>
    <w:rsid w:val="00966722"/>
    <w:rsid w:val="0096796E"/>
    <w:rsid w:val="00967FC7"/>
    <w:rsid w:val="00970A4D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45"/>
    <w:rsid w:val="0098792F"/>
    <w:rsid w:val="00991A93"/>
    <w:rsid w:val="009930FE"/>
    <w:rsid w:val="009948C1"/>
    <w:rsid w:val="0099515C"/>
    <w:rsid w:val="00995894"/>
    <w:rsid w:val="009960D3"/>
    <w:rsid w:val="00996772"/>
    <w:rsid w:val="00996F7F"/>
    <w:rsid w:val="00997A7D"/>
    <w:rsid w:val="009A0E5E"/>
    <w:rsid w:val="009A0F09"/>
    <w:rsid w:val="009A12F2"/>
    <w:rsid w:val="009A25A6"/>
    <w:rsid w:val="009A261C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4B2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9A1"/>
    <w:rsid w:val="009F6A31"/>
    <w:rsid w:val="009F6CC1"/>
    <w:rsid w:val="009F6DF1"/>
    <w:rsid w:val="009F75FA"/>
    <w:rsid w:val="009F7928"/>
    <w:rsid w:val="009F7B60"/>
    <w:rsid w:val="00A00EE5"/>
    <w:rsid w:val="00A02217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31F74"/>
    <w:rsid w:val="00A32950"/>
    <w:rsid w:val="00A32A9C"/>
    <w:rsid w:val="00A32B38"/>
    <w:rsid w:val="00A3515E"/>
    <w:rsid w:val="00A35605"/>
    <w:rsid w:val="00A3560F"/>
    <w:rsid w:val="00A358FF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3B0"/>
    <w:rsid w:val="00AA63A9"/>
    <w:rsid w:val="00AA6F19"/>
    <w:rsid w:val="00AA7E07"/>
    <w:rsid w:val="00AB04A7"/>
    <w:rsid w:val="00AB0B3D"/>
    <w:rsid w:val="00AB1112"/>
    <w:rsid w:val="00AB1607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E74"/>
    <w:rsid w:val="00AF60E4"/>
    <w:rsid w:val="00AF794B"/>
    <w:rsid w:val="00B0051A"/>
    <w:rsid w:val="00B01D3C"/>
    <w:rsid w:val="00B01E9B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59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407F"/>
    <w:rsid w:val="00BA477A"/>
    <w:rsid w:val="00BA4FE3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BCF"/>
    <w:rsid w:val="00C5217A"/>
    <w:rsid w:val="00C527F2"/>
    <w:rsid w:val="00C542F0"/>
    <w:rsid w:val="00C54AE0"/>
    <w:rsid w:val="00C55F0E"/>
    <w:rsid w:val="00C5607C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672F4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D0B"/>
    <w:rsid w:val="00C87821"/>
    <w:rsid w:val="00C8795F"/>
    <w:rsid w:val="00C905FC"/>
    <w:rsid w:val="00C90D94"/>
    <w:rsid w:val="00C91B62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C75"/>
    <w:rsid w:val="00C95FF7"/>
    <w:rsid w:val="00C96AF0"/>
    <w:rsid w:val="00C975ED"/>
    <w:rsid w:val="00C9773F"/>
    <w:rsid w:val="00CA059E"/>
    <w:rsid w:val="00CA07F0"/>
    <w:rsid w:val="00CA1130"/>
    <w:rsid w:val="00CA13F5"/>
    <w:rsid w:val="00CA1C22"/>
    <w:rsid w:val="00CA1F8F"/>
    <w:rsid w:val="00CA2591"/>
    <w:rsid w:val="00CA261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7041"/>
    <w:rsid w:val="00CA7B15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648A"/>
    <w:rsid w:val="00CC66CD"/>
    <w:rsid w:val="00CC73CB"/>
    <w:rsid w:val="00CC76CE"/>
    <w:rsid w:val="00CD0857"/>
    <w:rsid w:val="00CD0ABD"/>
    <w:rsid w:val="00CD259C"/>
    <w:rsid w:val="00CD3373"/>
    <w:rsid w:val="00CD43D1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2F84"/>
    <w:rsid w:val="00D13972"/>
    <w:rsid w:val="00D13E39"/>
    <w:rsid w:val="00D141D5"/>
    <w:rsid w:val="00D152E1"/>
    <w:rsid w:val="00D15DEC"/>
    <w:rsid w:val="00D160FB"/>
    <w:rsid w:val="00D16788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395"/>
    <w:rsid w:val="00DB7D1B"/>
    <w:rsid w:val="00DC0CA2"/>
    <w:rsid w:val="00DC104C"/>
    <w:rsid w:val="00DC15F0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15D7"/>
    <w:rsid w:val="00DF2B52"/>
    <w:rsid w:val="00DF3527"/>
    <w:rsid w:val="00DF3E12"/>
    <w:rsid w:val="00DF4FD0"/>
    <w:rsid w:val="00DF564D"/>
    <w:rsid w:val="00DF69A3"/>
    <w:rsid w:val="00DF6CC2"/>
    <w:rsid w:val="00DF6F4F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6177"/>
    <w:rsid w:val="00E46262"/>
    <w:rsid w:val="00E46D15"/>
    <w:rsid w:val="00E46FD2"/>
    <w:rsid w:val="00E477D6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544"/>
    <w:rsid w:val="00EA43B9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567"/>
    <w:rsid w:val="00EC17D1"/>
    <w:rsid w:val="00EC18BF"/>
    <w:rsid w:val="00EC1DF0"/>
    <w:rsid w:val="00EC1EE5"/>
    <w:rsid w:val="00EC26CF"/>
    <w:rsid w:val="00EC4F2E"/>
    <w:rsid w:val="00EC4F39"/>
    <w:rsid w:val="00EC55ED"/>
    <w:rsid w:val="00EC5FED"/>
    <w:rsid w:val="00EC6022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475"/>
    <w:rsid w:val="00F00EFF"/>
    <w:rsid w:val="00F020D9"/>
    <w:rsid w:val="00F022CF"/>
    <w:rsid w:val="00F02F18"/>
    <w:rsid w:val="00F0304F"/>
    <w:rsid w:val="00F047A1"/>
    <w:rsid w:val="00F04926"/>
    <w:rsid w:val="00F04FF6"/>
    <w:rsid w:val="00F0504C"/>
    <w:rsid w:val="00F055BE"/>
    <w:rsid w:val="00F065CD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144F"/>
    <w:rsid w:val="00F525A9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914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5555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125</cp:revision>
  <cp:lastPrinted>2010-05-04T20:47:00Z</cp:lastPrinted>
  <dcterms:created xsi:type="dcterms:W3CDTF">2021-02-11T17:27:00Z</dcterms:created>
  <dcterms:modified xsi:type="dcterms:W3CDTF">2021-03-29T17:01:00Z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