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058DA186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20187A">
              <w:rPr>
                <w:rFonts w:ascii="Arial" w:hAnsi="Arial" w:cs="Arial"/>
              </w:rPr>
              <w:t xml:space="preserve">virtually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527F13">
              <w:rPr>
                <w:rFonts w:ascii="Arial" w:hAnsi="Arial" w:cs="Arial"/>
              </w:rPr>
              <w:t>March</w:t>
            </w:r>
            <w:r w:rsidR="00B7413E">
              <w:rPr>
                <w:rFonts w:ascii="Arial" w:hAnsi="Arial" w:cs="Arial"/>
              </w:rPr>
              <w:t xml:space="preserve"> </w:t>
            </w:r>
            <w:r w:rsidR="002F5174">
              <w:rPr>
                <w:rFonts w:ascii="Arial" w:hAnsi="Arial" w:cs="Arial"/>
              </w:rPr>
              <w:t>202</w:t>
            </w:r>
            <w:r w:rsidR="00DE51E4">
              <w:rPr>
                <w:rFonts w:ascii="Arial" w:hAnsi="Arial" w:cs="Arial"/>
              </w:rPr>
              <w:t>1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3B953864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2704A5">
              <w:rPr>
                <w:rFonts w:ascii="Arial" w:hAnsi="Arial" w:cs="Arial"/>
                <w:b w:val="0"/>
                <w:sz w:val="20"/>
              </w:rPr>
              <w:t>20</w:t>
            </w:r>
            <w:r w:rsidR="002F5174">
              <w:rPr>
                <w:rFonts w:ascii="Arial" w:hAnsi="Arial" w:cs="Arial"/>
                <w:b w:val="0"/>
                <w:sz w:val="20"/>
              </w:rPr>
              <w:t>2</w:t>
            </w:r>
            <w:r w:rsidR="00DE51E4">
              <w:rPr>
                <w:rFonts w:ascii="Arial" w:hAnsi="Arial" w:cs="Arial"/>
                <w:b w:val="0"/>
                <w:sz w:val="20"/>
              </w:rPr>
              <w:t>10</w:t>
            </w:r>
            <w:r w:rsidR="00527F13">
              <w:rPr>
                <w:rFonts w:ascii="Arial" w:hAnsi="Arial" w:cs="Arial"/>
                <w:b w:val="0"/>
                <w:sz w:val="20"/>
              </w:rPr>
              <w:t>329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18398668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proofErr w:type="spellStart"/>
                            <w:r w:rsidR="00127769" w:rsidRPr="002A199A">
                              <w:rPr>
                                <w:rFonts w:ascii="Arial" w:hAnsi="Arial" w:cs="Arial"/>
                              </w:rPr>
                              <w:t>Commitee</w:t>
                            </w:r>
                            <w:proofErr w:type="spellEnd"/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>IEEE 802 Wir</w:t>
                            </w:r>
                            <w:r w:rsidR="005505A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less </w:t>
                            </w:r>
                            <w:r w:rsidR="008B7C12">
                              <w:rPr>
                                <w:rFonts w:ascii="Arial" w:hAnsi="Arial" w:cs="Arial"/>
                              </w:rPr>
                              <w:t>plenary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virtually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527F13">
                              <w:rPr>
                                <w:rFonts w:ascii="Arial" w:hAnsi="Arial" w:cs="Arial"/>
                              </w:rPr>
                              <w:t>March</w:t>
                            </w:r>
                            <w:r w:rsidR="00DE51E4">
                              <w:rPr>
                                <w:rFonts w:ascii="Arial" w:hAnsi="Arial" w:cs="Arial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18398668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proofErr w:type="spellStart"/>
                      <w:r w:rsidR="00127769" w:rsidRPr="002A199A">
                        <w:rPr>
                          <w:rFonts w:ascii="Arial" w:hAnsi="Arial" w:cs="Arial"/>
                        </w:rPr>
                        <w:t>Commitee</w:t>
                      </w:r>
                      <w:proofErr w:type="spellEnd"/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>IEEE 802 Wir</w:t>
                      </w:r>
                      <w:r w:rsidR="005505AB">
                        <w:rPr>
                          <w:rFonts w:ascii="Arial" w:hAnsi="Arial" w:cs="Arial"/>
                        </w:rPr>
                        <w:t>e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less </w:t>
                      </w:r>
                      <w:r w:rsidR="008B7C12">
                        <w:rPr>
                          <w:rFonts w:ascii="Arial" w:hAnsi="Arial" w:cs="Arial"/>
                        </w:rPr>
                        <w:t>plenary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virtually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527F13">
                        <w:rPr>
                          <w:rFonts w:ascii="Arial" w:hAnsi="Arial" w:cs="Arial"/>
                        </w:rPr>
                        <w:t>March</w:t>
                      </w:r>
                      <w:r w:rsidR="00DE51E4">
                        <w:rPr>
                          <w:rFonts w:ascii="Arial" w:hAnsi="Arial" w:cs="Arial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C68127F" w14:textId="53426108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385A3D" w:rsidRPr="00980210">
        <w:rPr>
          <w:rFonts w:cs="Arial"/>
        </w:rPr>
        <w:t xml:space="preserve"> 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527F13">
        <w:rPr>
          <w:rFonts w:cs="Arial"/>
        </w:rPr>
        <w:t>9 March</w:t>
      </w:r>
      <w:r w:rsidR="00F85043">
        <w:rPr>
          <w:rFonts w:cs="Arial"/>
        </w:rPr>
        <w:t xml:space="preserve"> 202</w:t>
      </w:r>
      <w:r w:rsidR="00DE51E4">
        <w:rPr>
          <w:rFonts w:cs="Arial"/>
        </w:rPr>
        <w:t>1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0706816B" w:rsidR="0090601A" w:rsidRDefault="0090601A" w:rsidP="006732EC">
      <w:pPr>
        <w:pStyle w:val="Heading3"/>
      </w:pPr>
      <w:r w:rsidRPr="006732EC">
        <w:t>Order</w:t>
      </w:r>
    </w:p>
    <w:p w14:paraId="443CFC44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The chair, Andrew Myles (Cisco), called the meeting to order at 4:03 p.m. EST. </w:t>
      </w:r>
    </w:p>
    <w:p w14:paraId="27C3C153" w14:textId="34914626" w:rsidR="00527F13" w:rsidRDefault="00527F13" w:rsidP="00527F13">
      <w:pPr>
        <w:pStyle w:val="ListParagraph"/>
        <w:numPr>
          <w:ilvl w:val="0"/>
          <w:numId w:val="26"/>
        </w:numPr>
      </w:pPr>
      <w:r>
        <w:t>He displayed the pre-PAR group patent policy, the participant code of conduct, and the IEEE Standard Association copyright policy.</w:t>
      </w:r>
    </w:p>
    <w:p w14:paraId="49EB8774" w14:textId="6BB83F7C" w:rsidR="00527F13" w:rsidRDefault="00527F13" w:rsidP="00527F13">
      <w:pPr>
        <w:pStyle w:val="Heading3"/>
      </w:pPr>
      <w:r>
        <w:t>Agenda</w:t>
      </w:r>
    </w:p>
    <w:p w14:paraId="60EDF17F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The SC agenda is found in 11-21/0153r03 (updated to 11-21/0159r04 during the meeting). </w:t>
      </w:r>
    </w:p>
    <w:p w14:paraId="480B860D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The agenda was accepted without modification. </w:t>
      </w:r>
    </w:p>
    <w:p w14:paraId="6CDB93B0" w14:textId="77777777" w:rsidR="00527F13" w:rsidRDefault="00527F13" w:rsidP="00527F13">
      <w:pPr>
        <w:pStyle w:val="Heading3"/>
      </w:pPr>
      <w:r>
        <w:t>Minutes</w:t>
      </w:r>
    </w:p>
    <w:p w14:paraId="1BDC4307" w14:textId="2D212D82" w:rsidR="00527F13" w:rsidRDefault="00527F13" w:rsidP="00527F13">
      <w:pPr>
        <w:pStyle w:val="ListParagraph"/>
        <w:numPr>
          <w:ilvl w:val="0"/>
          <w:numId w:val="26"/>
        </w:numPr>
      </w:pPr>
      <w:r>
        <w:t>The minutes (11-21/0088r00) of the January meeting were approved by unanimous consent.</w:t>
      </w:r>
    </w:p>
    <w:p w14:paraId="04BAF37A" w14:textId="5D1D9D7A" w:rsidR="00527F13" w:rsidRDefault="00527F13" w:rsidP="00527F13">
      <w:pPr>
        <w:pStyle w:val="Heading3"/>
      </w:pPr>
      <w:r>
        <w:t>802.1</w:t>
      </w:r>
    </w:p>
    <w:p w14:paraId="3326F815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IEEE 802.1 has 13 standards moving along the PSDO (Peer Standards Development Organization) process with ISO/IEC JTC 1/SC 6. </w:t>
      </w:r>
    </w:p>
    <w:p w14:paraId="439389A2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IEEE 802-2015 has gone through systematic review and passed. </w:t>
      </w:r>
    </w:p>
    <w:p w14:paraId="3C379AF7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 xml:space="preserve">The China NB objected to the management of network resources in many IEEE standards, finding the rules for such things to be obtuse. </w:t>
      </w:r>
    </w:p>
    <w:p w14:paraId="19F56D6B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 xml:space="preserve">No response is required at this time. </w:t>
      </w:r>
    </w:p>
    <w:p w14:paraId="1E6D2B34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>There are several documents that are awaiting the start of their 5-month FDIS ballots including:</w:t>
      </w:r>
    </w:p>
    <w:p w14:paraId="75CF3331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802.1Qcc</w:t>
      </w:r>
    </w:p>
    <w:p w14:paraId="26C83967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802.1AS-Rev</w:t>
      </w:r>
    </w:p>
    <w:p w14:paraId="6F248DB2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 xml:space="preserve">IEEE 802.1CMde. </w:t>
      </w:r>
    </w:p>
    <w:p w14:paraId="4C648491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Jodi Haasz (IEEE staff) indicates that it’s not clear what the current holdup is. </w:t>
      </w:r>
    </w:p>
    <w:p w14:paraId="48077F18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 xml:space="preserve">She’s checking with SC 6 on that. </w:t>
      </w:r>
    </w:p>
    <w:p w14:paraId="3A70AC51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Three FDIS ballots will close on 29 July: </w:t>
      </w:r>
    </w:p>
    <w:p w14:paraId="0EE10F3B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 xml:space="preserve">IEEE 802.1Qcp, </w:t>
      </w:r>
    </w:p>
    <w:p w14:paraId="2C12D382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802.1Qcy</w:t>
      </w:r>
    </w:p>
    <w:p w14:paraId="2FB8CCD3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 xml:space="preserve">IEEE 802.1AX-Rev. </w:t>
      </w:r>
    </w:p>
    <w:p w14:paraId="2BAF3B45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Karen Randall (Randall Consulting) noted that the delay on IEEE 802.1Q-REV is due to an editor transition. </w:t>
      </w:r>
    </w:p>
    <w:p w14:paraId="1267C9E6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 xml:space="preserve">Once the Standards Association ballot on that document starts, it can then be sent to SC 6 for their information. </w:t>
      </w:r>
    </w:p>
    <w:p w14:paraId="05D07072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IEEE 802.1Qcx and IEEE 802.1Qcr will be rolled into IEEE 802.1Q-REV, so there’s no need to send them individually. </w:t>
      </w:r>
    </w:p>
    <w:p w14:paraId="6173723E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IEEE 802.1X-2020 passed its 60-day pre-ballot in December. </w:t>
      </w:r>
    </w:p>
    <w:p w14:paraId="0C4BA96C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 xml:space="preserve">Comment responses on that ballot should be approved at this meeting, after which the standard will be eligible to start its FDIS ballot. </w:t>
      </w:r>
    </w:p>
    <w:p w14:paraId="56E9339A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 xml:space="preserve">Only the China NB voted against IEEE 802.1X-2020, for essentially the usual reasons of claims of insecurity that are not explained such that IEEE 802.1 could determine concrete actions to take. </w:t>
      </w:r>
    </w:p>
    <w:p w14:paraId="40E117CC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IEEE 802.1AE/Cor1 passed its special 90-day corrigendum FDIS ballot in January, so publication should be soon. </w:t>
      </w:r>
    </w:p>
    <w:p w14:paraId="311106A9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IEEE 802.1CS is waiting to start its 60-day pre-ballot after it is published later this month. </w:t>
      </w:r>
    </w:p>
    <w:p w14:paraId="337C6955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IEEE 802.1Qcz is waiting on its pre-ballot once the IEEE process approval finishes. </w:t>
      </w:r>
    </w:p>
    <w:p w14:paraId="6C042E05" w14:textId="753954F0" w:rsidR="00527F13" w:rsidRDefault="00527F13" w:rsidP="00527F13">
      <w:pPr>
        <w:pStyle w:val="ListParagraph"/>
        <w:numPr>
          <w:ilvl w:val="1"/>
          <w:numId w:val="26"/>
        </w:numPr>
      </w:pPr>
      <w:r>
        <w:t>It might be rolled into IEEE 802.1Q-REV as well, depending on the timing.</w:t>
      </w:r>
    </w:p>
    <w:p w14:paraId="7FA1DE72" w14:textId="77777777" w:rsidR="00527F13" w:rsidRDefault="00527F13" w:rsidP="00527F13">
      <w:pPr>
        <w:pStyle w:val="Heading3"/>
      </w:pPr>
      <w:r>
        <w:t>802.3</w:t>
      </w:r>
    </w:p>
    <w:p w14:paraId="46444187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>IEEE 802.3-REV has now been published by ISO/IEC.</w:t>
      </w:r>
    </w:p>
    <w:p w14:paraId="0E711160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>A large number of IEEE 802.3 ballots are stuck waiting on their FDIS ballots:</w:t>
      </w:r>
    </w:p>
    <w:p w14:paraId="52089F1A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802.3cb</w:t>
      </w:r>
    </w:p>
    <w:p w14:paraId="494275EB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802.3bt</w:t>
      </w:r>
    </w:p>
    <w:p w14:paraId="2F805BC8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802.3cd</w:t>
      </w:r>
    </w:p>
    <w:p w14:paraId="0A0076E2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802.3cn</w:t>
      </w:r>
    </w:p>
    <w:p w14:paraId="134EAEBB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802.3cg</w:t>
      </w:r>
    </w:p>
    <w:p w14:paraId="7173D6B2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802.3cg</w:t>
      </w:r>
    </w:p>
    <w:p w14:paraId="16BA2BC1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802.3cm</w:t>
      </w:r>
    </w:p>
    <w:p w14:paraId="1FB19FF2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802.3ch</w:t>
      </w:r>
    </w:p>
    <w:p w14:paraId="07D0774E" w14:textId="77777777" w:rsidR="00527F13" w:rsidRDefault="00527F13" w:rsidP="00527F13">
      <w:pPr>
        <w:pStyle w:val="ListParagraph"/>
        <w:numPr>
          <w:ilvl w:val="1"/>
          <w:numId w:val="26"/>
        </w:numPr>
      </w:pPr>
      <w:r>
        <w:t>IEEE 802.3a</w:t>
      </w:r>
    </w:p>
    <w:p w14:paraId="651A250B" w14:textId="77777777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IEEE 802.3.2. IEEE 802.3cr and IEEE 802.3cu will probably be approved by the IEEE 802.3 working group for submission into the PSDO process during their March plenary session. </w:t>
      </w:r>
    </w:p>
    <w:p w14:paraId="776664C8" w14:textId="637D9DC3" w:rsidR="00527F13" w:rsidRDefault="00527F13" w:rsidP="00527F13">
      <w:pPr>
        <w:pStyle w:val="ListParagraph"/>
        <w:numPr>
          <w:ilvl w:val="0"/>
          <w:numId w:val="26"/>
        </w:numPr>
      </w:pPr>
      <w:r>
        <w:t>IEEE 802.3ct, IEEE 802.3cv, and IEEE 802.3cp, having only been sent for information this year, are all awaiting the start of their pre-ballots.</w:t>
      </w:r>
    </w:p>
    <w:p w14:paraId="7E774ADF" w14:textId="77777777" w:rsidR="00DA01E5" w:rsidRDefault="00DA01E5" w:rsidP="00DA01E5">
      <w:pPr>
        <w:pStyle w:val="Heading3"/>
      </w:pPr>
      <w:r>
        <w:t>802.11</w:t>
      </w:r>
    </w:p>
    <w:p w14:paraId="71C603BD" w14:textId="77777777" w:rsidR="00DA01E5" w:rsidRDefault="00527F13" w:rsidP="00527F13">
      <w:pPr>
        <w:pStyle w:val="ListParagraph"/>
        <w:numPr>
          <w:ilvl w:val="0"/>
          <w:numId w:val="26"/>
        </w:numPr>
      </w:pPr>
      <w:r>
        <w:t xml:space="preserve">IEEE 802.11ax was sent for information in January 2020. </w:t>
      </w:r>
    </w:p>
    <w:p w14:paraId="58D065DD" w14:textId="77777777" w:rsidR="00DA01E5" w:rsidRDefault="00527F13" w:rsidP="00DA01E5">
      <w:pPr>
        <w:pStyle w:val="ListParagraph"/>
        <w:numPr>
          <w:ilvl w:val="1"/>
          <w:numId w:val="26"/>
        </w:numPr>
      </w:pPr>
      <w:r>
        <w:t xml:space="preserve">It was approved by IEEE in February 2021. </w:t>
      </w:r>
    </w:p>
    <w:p w14:paraId="3DE7AC41" w14:textId="77777777" w:rsidR="00DA01E5" w:rsidRDefault="00527F13" w:rsidP="00DA01E5">
      <w:pPr>
        <w:pStyle w:val="ListParagraph"/>
        <w:numPr>
          <w:ilvl w:val="1"/>
          <w:numId w:val="26"/>
        </w:numPr>
      </w:pPr>
      <w:r>
        <w:t xml:space="preserve">It will be sent into the PSDO ratification process coming out of the May wireless interim meeting. </w:t>
      </w:r>
    </w:p>
    <w:p w14:paraId="471D699D" w14:textId="77777777" w:rsidR="00DA01E5" w:rsidRDefault="00527F13" w:rsidP="00DA01E5">
      <w:pPr>
        <w:pStyle w:val="ListParagraph"/>
        <w:numPr>
          <w:ilvl w:val="0"/>
          <w:numId w:val="26"/>
        </w:numPr>
      </w:pPr>
      <w:r>
        <w:t xml:space="preserve">IEEE 802.11ay awaits a pre-ballot. </w:t>
      </w:r>
    </w:p>
    <w:p w14:paraId="3F8CC7B4" w14:textId="77777777" w:rsidR="00DA01E5" w:rsidRDefault="00527F13" w:rsidP="00DA01E5">
      <w:pPr>
        <w:pStyle w:val="ListParagraph"/>
        <w:numPr>
          <w:ilvl w:val="0"/>
          <w:numId w:val="26"/>
        </w:numPr>
      </w:pPr>
      <w:r>
        <w:t xml:space="preserve">IEEE 802.11az is still in development in the task group, so it won’t be sent to SC 6 anytime soon. </w:t>
      </w:r>
    </w:p>
    <w:p w14:paraId="31243A28" w14:textId="77777777" w:rsidR="00DA01E5" w:rsidRDefault="00527F13" w:rsidP="00DA01E5">
      <w:pPr>
        <w:pStyle w:val="ListParagraph"/>
        <w:numPr>
          <w:ilvl w:val="0"/>
          <w:numId w:val="26"/>
        </w:numPr>
      </w:pPr>
      <w:r>
        <w:t xml:space="preserve">IEEE 802.11ba will be sent for ratification in May. </w:t>
      </w:r>
    </w:p>
    <w:p w14:paraId="54E5AB9A" w14:textId="77777777" w:rsidR="00DA01E5" w:rsidRDefault="00527F13" w:rsidP="00DA01E5">
      <w:pPr>
        <w:pStyle w:val="ListParagraph"/>
        <w:numPr>
          <w:ilvl w:val="0"/>
          <w:numId w:val="26"/>
        </w:numPr>
      </w:pPr>
      <w:r>
        <w:t xml:space="preserve">IEEE 802.11bb, IEEE 802.11bc, IEEE 802.11bd, and IEEE 802.11be are still too early along in their specification development to send them along. </w:t>
      </w:r>
    </w:p>
    <w:p w14:paraId="17999C79" w14:textId="77777777" w:rsidR="00DA01E5" w:rsidRDefault="00527F13" w:rsidP="00DA01E5">
      <w:pPr>
        <w:pStyle w:val="ListParagraph"/>
        <w:numPr>
          <w:ilvl w:val="0"/>
          <w:numId w:val="26"/>
        </w:numPr>
      </w:pPr>
      <w:r>
        <w:t xml:space="preserve">IEEE 802.11be will be sent to SC 6 earlier than usual (once it is feature complete) for informational purposes. </w:t>
      </w:r>
    </w:p>
    <w:p w14:paraId="5D404AC9" w14:textId="77777777" w:rsidR="00DA01E5" w:rsidRDefault="00527F13" w:rsidP="00DA01E5">
      <w:pPr>
        <w:pStyle w:val="ListParagraph"/>
        <w:numPr>
          <w:ilvl w:val="0"/>
          <w:numId w:val="26"/>
        </w:numPr>
      </w:pPr>
      <w:r>
        <w:t xml:space="preserve">IEEE 802.11-2020 has now been published. </w:t>
      </w:r>
    </w:p>
    <w:p w14:paraId="2E354D4F" w14:textId="7B148507" w:rsidR="00527F13" w:rsidRDefault="00527F13" w:rsidP="00DA01E5">
      <w:pPr>
        <w:pStyle w:val="ListParagraph"/>
        <w:numPr>
          <w:ilvl w:val="1"/>
          <w:numId w:val="26"/>
        </w:numPr>
      </w:pPr>
      <w:r>
        <w:t>It will be sent to the PSDO process coming out of this week’s plenary meeting.</w:t>
      </w:r>
    </w:p>
    <w:p w14:paraId="1D56208B" w14:textId="77777777" w:rsidR="00DA01E5" w:rsidRDefault="00DA01E5" w:rsidP="00DA01E5">
      <w:pPr>
        <w:pStyle w:val="Heading3"/>
      </w:pPr>
      <w:r>
        <w:t>802.15</w:t>
      </w:r>
    </w:p>
    <w:p w14:paraId="7166AD92" w14:textId="77777777" w:rsidR="00DA01E5" w:rsidRDefault="00527F13" w:rsidP="00527F13">
      <w:pPr>
        <w:pStyle w:val="ListParagraph"/>
        <w:numPr>
          <w:ilvl w:val="0"/>
          <w:numId w:val="26"/>
        </w:numPr>
      </w:pPr>
      <w:r>
        <w:t xml:space="preserve">IEEE 802.15 doesn’t have any documents in the PSDO process. </w:t>
      </w:r>
    </w:p>
    <w:p w14:paraId="4DE3A4E4" w14:textId="0C2B3A42" w:rsidR="00527F13" w:rsidRDefault="00527F13" w:rsidP="00527F13">
      <w:pPr>
        <w:pStyle w:val="ListParagraph"/>
        <w:numPr>
          <w:ilvl w:val="0"/>
          <w:numId w:val="26"/>
        </w:numPr>
      </w:pPr>
      <w:r>
        <w:t>Peter Yee will check with Pat Kinney (IEEE 802.15 chair, Kinney Consulting) to gauge where that working group is in regards to further submissions.</w:t>
      </w:r>
    </w:p>
    <w:p w14:paraId="0AF63549" w14:textId="77777777" w:rsidR="00DA01E5" w:rsidRDefault="00DA01E5" w:rsidP="00DA01E5">
      <w:pPr>
        <w:pStyle w:val="Heading3"/>
      </w:pPr>
      <w:r>
        <w:t>802.22</w:t>
      </w:r>
    </w:p>
    <w:p w14:paraId="3139ACD3" w14:textId="0C6B49AD" w:rsidR="00527F13" w:rsidRDefault="00527F13" w:rsidP="00527F13">
      <w:pPr>
        <w:pStyle w:val="ListParagraph"/>
        <w:numPr>
          <w:ilvl w:val="0"/>
          <w:numId w:val="26"/>
        </w:numPr>
      </w:pPr>
      <w:r>
        <w:t>IEEE 802.22 resolved pre-ballot comments on IEEE 802.22-REV in December and is now awaiting the start of its FDIS ballot.</w:t>
      </w:r>
    </w:p>
    <w:p w14:paraId="63293CC0" w14:textId="2681A186" w:rsidR="00DA01E5" w:rsidRDefault="00DA01E5" w:rsidP="00DA01E5">
      <w:pPr>
        <w:pStyle w:val="Heading3"/>
      </w:pPr>
      <w:r>
        <w:t>SC6 update</w:t>
      </w:r>
    </w:p>
    <w:p w14:paraId="43AA133F" w14:textId="77777777" w:rsidR="00DA01E5" w:rsidRDefault="00527F13" w:rsidP="00527F13">
      <w:pPr>
        <w:pStyle w:val="ListParagraph"/>
        <w:numPr>
          <w:ilvl w:val="0"/>
          <w:numId w:val="26"/>
        </w:numPr>
      </w:pPr>
      <w:r>
        <w:t xml:space="preserve">The next SC 6 meeting will take place in the June/July timeframe in Spain. </w:t>
      </w:r>
    </w:p>
    <w:p w14:paraId="0CA7E702" w14:textId="197F4C98" w:rsidR="00527F13" w:rsidRDefault="00527F13" w:rsidP="00527F13">
      <w:pPr>
        <w:pStyle w:val="ListParagraph"/>
        <w:numPr>
          <w:ilvl w:val="0"/>
          <w:numId w:val="26"/>
        </w:numPr>
      </w:pPr>
      <w:r>
        <w:t xml:space="preserve">The ISO/IEC pause on physical meetings ends in June. </w:t>
      </w:r>
    </w:p>
    <w:p w14:paraId="62B65593" w14:textId="2055EEBA" w:rsidR="00DE51E4" w:rsidRDefault="00527F13" w:rsidP="00527F13">
      <w:pPr>
        <w:pStyle w:val="ListParagraph"/>
        <w:numPr>
          <w:ilvl w:val="0"/>
          <w:numId w:val="26"/>
        </w:numPr>
      </w:pPr>
      <w:r>
        <w:t>The meeting was adjourned at 4:36 p.m. EST.</w:t>
      </w:r>
      <w:r w:rsidR="00DE51E4">
        <w:t xml:space="preserve"> </w:t>
      </w:r>
    </w:p>
    <w:sectPr w:rsidR="00DE51E4" w:rsidSect="00C41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7B2F0" w14:textId="77777777" w:rsidR="00745935" w:rsidRDefault="00745935">
      <w:r>
        <w:separator/>
      </w:r>
    </w:p>
  </w:endnote>
  <w:endnote w:type="continuationSeparator" w:id="0">
    <w:p w14:paraId="021D8A01" w14:textId="77777777" w:rsidR="00745935" w:rsidRDefault="007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A98A4" w14:textId="77777777" w:rsidR="00D42D8A" w:rsidRDefault="00D42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82891" w14:textId="77777777" w:rsidR="00D42D8A" w:rsidRDefault="00D42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423FC" w14:textId="77777777" w:rsidR="00745935" w:rsidRDefault="00745935">
      <w:r>
        <w:separator/>
      </w:r>
    </w:p>
  </w:footnote>
  <w:footnote w:type="continuationSeparator" w:id="0">
    <w:p w14:paraId="3484AD14" w14:textId="77777777" w:rsidR="00745935" w:rsidRDefault="007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70366" w14:textId="77777777" w:rsidR="00D42D8A" w:rsidRDefault="00D42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28BC" w14:textId="569CC6A4" w:rsidR="0062716A" w:rsidRPr="005831F1" w:rsidRDefault="00527F13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Mar</w:t>
    </w:r>
    <w:r w:rsidR="002F5174">
      <w:rPr>
        <w:rFonts w:asciiTheme="minorHAnsi" w:hAnsiTheme="minorHAnsi"/>
      </w:rPr>
      <w:t xml:space="preserve"> 202</w:t>
    </w:r>
    <w:r w:rsidR="00DE51E4">
      <w:rPr>
        <w:rFonts w:asciiTheme="minorHAnsi" w:hAnsiTheme="minorHAnsi"/>
      </w:rPr>
      <w:t>1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</w:t>
    </w:r>
    <w:r w:rsidR="00DE51E4">
      <w:rPr>
        <w:rFonts w:asciiTheme="minorHAnsi" w:hAnsiTheme="minorHAnsi"/>
      </w:rPr>
      <w:t>1</w:t>
    </w:r>
    <w:r w:rsidR="002F5174">
      <w:rPr>
        <w:rFonts w:asciiTheme="minorHAnsi" w:hAnsiTheme="minorHAnsi"/>
      </w:rPr>
      <w:t>/</w:t>
    </w:r>
    <w:r w:rsidR="00DE51E4">
      <w:rPr>
        <w:rFonts w:asciiTheme="minorHAnsi" w:hAnsiTheme="minorHAnsi"/>
      </w:rPr>
      <w:t>0</w:t>
    </w:r>
    <w:r>
      <w:rPr>
        <w:rFonts w:asciiTheme="minorHAnsi" w:hAnsiTheme="minorHAnsi"/>
      </w:rPr>
      <w:t>549</w:t>
    </w:r>
    <w:r w:rsidR="002F5174">
      <w:rPr>
        <w:rFonts w:asciiTheme="minorHAnsi" w:hAnsiTheme="minorHAnsi"/>
      </w:rPr>
      <w:t>r</w:t>
    </w:r>
    <w:r w:rsidR="00D42D8A">
      <w:rPr>
        <w:rFonts w:asciiTheme="minorHAnsi" w:hAnsiTheme="minorHAnsi"/>
      </w:rPr>
      <w:t>1</w:t>
    </w:r>
    <w:r w:rsidR="008D4600" w:rsidRPr="005831F1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063DB" w14:textId="77777777" w:rsidR="00D42D8A" w:rsidRDefault="00D42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1"/>
  </w:num>
  <w:num w:numId="5">
    <w:abstractNumId w:val="3"/>
  </w:num>
  <w:num w:numId="6">
    <w:abstractNumId w:val="16"/>
  </w:num>
  <w:num w:numId="7">
    <w:abstractNumId w:val="5"/>
  </w:num>
  <w:num w:numId="8">
    <w:abstractNumId w:val="22"/>
  </w:num>
  <w:num w:numId="9">
    <w:abstractNumId w:val="7"/>
  </w:num>
  <w:num w:numId="10">
    <w:abstractNumId w:val="17"/>
  </w:num>
  <w:num w:numId="11">
    <w:abstractNumId w:val="9"/>
  </w:num>
  <w:num w:numId="12">
    <w:abstractNumId w:val="24"/>
  </w:num>
  <w:num w:numId="13">
    <w:abstractNumId w:val="14"/>
  </w:num>
  <w:num w:numId="14">
    <w:abstractNumId w:val="10"/>
  </w:num>
  <w:num w:numId="15">
    <w:abstractNumId w:val="4"/>
  </w:num>
  <w:num w:numId="16">
    <w:abstractNumId w:val="8"/>
  </w:num>
  <w:num w:numId="17">
    <w:abstractNumId w:val="21"/>
  </w:num>
  <w:num w:numId="18">
    <w:abstractNumId w:val="25"/>
  </w:num>
  <w:num w:numId="19">
    <w:abstractNumId w:val="1"/>
  </w:num>
  <w:num w:numId="20">
    <w:abstractNumId w:val="0"/>
  </w:num>
  <w:num w:numId="21">
    <w:abstractNumId w:val="6"/>
  </w:num>
  <w:num w:numId="22">
    <w:abstractNumId w:val="15"/>
  </w:num>
  <w:num w:numId="23">
    <w:abstractNumId w:val="18"/>
  </w:num>
  <w:num w:numId="24">
    <w:abstractNumId w:val="2"/>
  </w:num>
  <w:num w:numId="25">
    <w:abstractNumId w:val="19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10D59"/>
    <w:rsid w:val="0001155F"/>
    <w:rsid w:val="0001400E"/>
    <w:rsid w:val="00014365"/>
    <w:rsid w:val="000235E4"/>
    <w:rsid w:val="00024F1A"/>
    <w:rsid w:val="00043852"/>
    <w:rsid w:val="00053842"/>
    <w:rsid w:val="00053BFF"/>
    <w:rsid w:val="000579F4"/>
    <w:rsid w:val="00067A7F"/>
    <w:rsid w:val="00083B55"/>
    <w:rsid w:val="0009304A"/>
    <w:rsid w:val="000A6961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8055E"/>
    <w:rsid w:val="001813AA"/>
    <w:rsid w:val="001A0BEC"/>
    <w:rsid w:val="001A4B23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244C7"/>
    <w:rsid w:val="002301C9"/>
    <w:rsid w:val="002377DC"/>
    <w:rsid w:val="002500F4"/>
    <w:rsid w:val="0025618C"/>
    <w:rsid w:val="00256BBD"/>
    <w:rsid w:val="002637AA"/>
    <w:rsid w:val="00263901"/>
    <w:rsid w:val="00263E90"/>
    <w:rsid w:val="00267A0F"/>
    <w:rsid w:val="002704A5"/>
    <w:rsid w:val="002706A9"/>
    <w:rsid w:val="00275DC7"/>
    <w:rsid w:val="0027714C"/>
    <w:rsid w:val="00281B9A"/>
    <w:rsid w:val="00287259"/>
    <w:rsid w:val="0029020B"/>
    <w:rsid w:val="00293654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301343"/>
    <w:rsid w:val="003040FE"/>
    <w:rsid w:val="00306274"/>
    <w:rsid w:val="003112B4"/>
    <w:rsid w:val="00316A63"/>
    <w:rsid w:val="003177A2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E5AC0"/>
    <w:rsid w:val="003F2499"/>
    <w:rsid w:val="003F3EE9"/>
    <w:rsid w:val="003F4703"/>
    <w:rsid w:val="004033D5"/>
    <w:rsid w:val="0040771C"/>
    <w:rsid w:val="0042005E"/>
    <w:rsid w:val="00421629"/>
    <w:rsid w:val="004239A7"/>
    <w:rsid w:val="004312DD"/>
    <w:rsid w:val="0044192C"/>
    <w:rsid w:val="00442037"/>
    <w:rsid w:val="00442EAA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6B37"/>
    <w:rsid w:val="004D7E6B"/>
    <w:rsid w:val="004F0966"/>
    <w:rsid w:val="004F21B9"/>
    <w:rsid w:val="00500974"/>
    <w:rsid w:val="005011F6"/>
    <w:rsid w:val="00506212"/>
    <w:rsid w:val="00525CCD"/>
    <w:rsid w:val="00527EA0"/>
    <w:rsid w:val="00527F13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6AFB"/>
    <w:rsid w:val="005829B5"/>
    <w:rsid w:val="005831F1"/>
    <w:rsid w:val="0059452D"/>
    <w:rsid w:val="005945A8"/>
    <w:rsid w:val="005A0F5E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44E57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6D23"/>
    <w:rsid w:val="007217F8"/>
    <w:rsid w:val="00727513"/>
    <w:rsid w:val="00732CAB"/>
    <w:rsid w:val="00737BD9"/>
    <w:rsid w:val="00743212"/>
    <w:rsid w:val="00745935"/>
    <w:rsid w:val="00751456"/>
    <w:rsid w:val="00755F83"/>
    <w:rsid w:val="0075639D"/>
    <w:rsid w:val="00757022"/>
    <w:rsid w:val="00770572"/>
    <w:rsid w:val="00770B0D"/>
    <w:rsid w:val="00772763"/>
    <w:rsid w:val="0077493B"/>
    <w:rsid w:val="00784B06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4EC"/>
    <w:rsid w:val="00812DA8"/>
    <w:rsid w:val="008375ED"/>
    <w:rsid w:val="00855626"/>
    <w:rsid w:val="00866A69"/>
    <w:rsid w:val="0087484A"/>
    <w:rsid w:val="008808F7"/>
    <w:rsid w:val="008833B8"/>
    <w:rsid w:val="008847D5"/>
    <w:rsid w:val="00890769"/>
    <w:rsid w:val="00890B9B"/>
    <w:rsid w:val="008921A3"/>
    <w:rsid w:val="008A5D76"/>
    <w:rsid w:val="008B7C12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23EC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9F366D"/>
    <w:rsid w:val="00A006B0"/>
    <w:rsid w:val="00A02ED0"/>
    <w:rsid w:val="00A17EB2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5A8C"/>
    <w:rsid w:val="00A976E3"/>
    <w:rsid w:val="00AA427C"/>
    <w:rsid w:val="00AA5F63"/>
    <w:rsid w:val="00AA7B09"/>
    <w:rsid w:val="00AC4CB6"/>
    <w:rsid w:val="00AC6551"/>
    <w:rsid w:val="00AD1B4B"/>
    <w:rsid w:val="00AD1BB9"/>
    <w:rsid w:val="00AD4607"/>
    <w:rsid w:val="00AE34E6"/>
    <w:rsid w:val="00AE47BE"/>
    <w:rsid w:val="00AE5ED0"/>
    <w:rsid w:val="00AF70FF"/>
    <w:rsid w:val="00B01F88"/>
    <w:rsid w:val="00B034C0"/>
    <w:rsid w:val="00B0637C"/>
    <w:rsid w:val="00B1789C"/>
    <w:rsid w:val="00B27A8C"/>
    <w:rsid w:val="00B33D42"/>
    <w:rsid w:val="00B4580C"/>
    <w:rsid w:val="00B46209"/>
    <w:rsid w:val="00B51E11"/>
    <w:rsid w:val="00B6469C"/>
    <w:rsid w:val="00B6591F"/>
    <w:rsid w:val="00B7413E"/>
    <w:rsid w:val="00B74473"/>
    <w:rsid w:val="00B85874"/>
    <w:rsid w:val="00B863D6"/>
    <w:rsid w:val="00B91A09"/>
    <w:rsid w:val="00BB6A07"/>
    <w:rsid w:val="00BC321F"/>
    <w:rsid w:val="00BC5AD4"/>
    <w:rsid w:val="00BC727A"/>
    <w:rsid w:val="00BD30FD"/>
    <w:rsid w:val="00BE2A70"/>
    <w:rsid w:val="00BE66EC"/>
    <w:rsid w:val="00BE68C2"/>
    <w:rsid w:val="00BF0E4E"/>
    <w:rsid w:val="00BF3B5E"/>
    <w:rsid w:val="00BF5AFC"/>
    <w:rsid w:val="00C026D3"/>
    <w:rsid w:val="00C07341"/>
    <w:rsid w:val="00C2270B"/>
    <w:rsid w:val="00C2280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A09B2"/>
    <w:rsid w:val="00CA1F34"/>
    <w:rsid w:val="00CA6126"/>
    <w:rsid w:val="00CC4A9B"/>
    <w:rsid w:val="00CC7006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42D8A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01E5"/>
    <w:rsid w:val="00DA2CAA"/>
    <w:rsid w:val="00DA4FBE"/>
    <w:rsid w:val="00DB53BF"/>
    <w:rsid w:val="00DB5647"/>
    <w:rsid w:val="00DC34EF"/>
    <w:rsid w:val="00DC5A7B"/>
    <w:rsid w:val="00DD3654"/>
    <w:rsid w:val="00DE51E4"/>
    <w:rsid w:val="00DF3948"/>
    <w:rsid w:val="00DF46FB"/>
    <w:rsid w:val="00E31486"/>
    <w:rsid w:val="00E31F5F"/>
    <w:rsid w:val="00E4260B"/>
    <w:rsid w:val="00E44072"/>
    <w:rsid w:val="00E46D02"/>
    <w:rsid w:val="00E570D3"/>
    <w:rsid w:val="00E801BA"/>
    <w:rsid w:val="00EB1CC8"/>
    <w:rsid w:val="00EB2B50"/>
    <w:rsid w:val="00EB6894"/>
    <w:rsid w:val="00EC0859"/>
    <w:rsid w:val="00EC455F"/>
    <w:rsid w:val="00EE3EEF"/>
    <w:rsid w:val="00EE3F7B"/>
    <w:rsid w:val="00EF1A12"/>
    <w:rsid w:val="00F01455"/>
    <w:rsid w:val="00F03CFD"/>
    <w:rsid w:val="00F0444D"/>
    <w:rsid w:val="00F05C11"/>
    <w:rsid w:val="00F1500C"/>
    <w:rsid w:val="00F32F4F"/>
    <w:rsid w:val="00F34F42"/>
    <w:rsid w:val="00F36CB7"/>
    <w:rsid w:val="00F418A1"/>
    <w:rsid w:val="00F41D66"/>
    <w:rsid w:val="00F43BFF"/>
    <w:rsid w:val="00F44332"/>
    <w:rsid w:val="00F51545"/>
    <w:rsid w:val="00F71E92"/>
    <w:rsid w:val="00F73B11"/>
    <w:rsid w:val="00F84DC6"/>
    <w:rsid w:val="00F84EA2"/>
    <w:rsid w:val="00F85043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doc.: IEEE 802.11-19/0xxxr0</vt:lpstr>
      <vt:lpstr>Minutes of the IEEE 802 JTC1 SC meeting on Tuesday, 9 March 2021</vt:lpstr>
      <vt:lpstr>        Order</vt:lpstr>
      <vt:lpstr>        Agenda</vt:lpstr>
      <vt:lpstr>        Minutes</vt:lpstr>
      <vt:lpstr>        802.1</vt:lpstr>
      <vt:lpstr>        802.3</vt:lpstr>
      <vt:lpstr>        802.11</vt:lpstr>
      <vt:lpstr>        802.15</vt:lpstr>
      <vt:lpstr>        802.22</vt:lpstr>
      <vt:lpstr>        SC6 update</vt:lpstr>
    </vt:vector>
  </TitlesOfParts>
  <Company>RSA Security</Company>
  <LinksUpToDate>false</LinksUpToDate>
  <CharactersWithSpaces>4398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3</cp:revision>
  <dcterms:created xsi:type="dcterms:W3CDTF">2021-03-28T22:05:00Z</dcterms:created>
  <dcterms:modified xsi:type="dcterms:W3CDTF">2021-03-28T22:05:00Z</dcterms:modified>
</cp:coreProperties>
</file>