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31B29E45"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EE48C2">
              <w:rPr>
                <w:b/>
                <w:bCs/>
                <w:szCs w:val="20"/>
              </w:rPr>
              <w:t>1</w:t>
            </w:r>
            <w:r w:rsidR="001968CA">
              <w:rPr>
                <w:b/>
                <w:bCs/>
                <w:szCs w:val="20"/>
              </w:rPr>
              <w:t>2-08</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20D2A754" w:rsidR="00A827FC" w:rsidRPr="00D710B0" w:rsidRDefault="00B23BFA" w:rsidP="00BC732A">
            <w:pPr>
              <w:spacing w:before="100" w:beforeAutospacing="1" w:after="100" w:afterAutospacing="1"/>
              <w:contextualSpacing/>
              <w:rPr>
                <w:szCs w:val="20"/>
              </w:rPr>
            </w:pPr>
            <w:r>
              <w:rPr>
                <w:szCs w:val="20"/>
              </w:rPr>
              <w:t xml:space="preserve">Meta </w:t>
            </w:r>
            <w:r w:rsidR="00667FF5">
              <w:rPr>
                <w:szCs w:val="20"/>
              </w:rPr>
              <w:t xml:space="preserve">Platforms </w:t>
            </w:r>
            <w:r>
              <w:rPr>
                <w:szCs w:val="20"/>
              </w:rPr>
              <w:t>(formerly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162403"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162403"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162403"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162403"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162403"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162403"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162403"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09382B" w:rsidRPr="00F16D19" w14:paraId="0649555E" w14:textId="77777777" w:rsidTr="002C6B89">
        <w:trPr>
          <w:trHeight w:val="20"/>
          <w:jc w:val="center"/>
        </w:trPr>
        <w:tc>
          <w:tcPr>
            <w:tcW w:w="2527" w:type="dxa"/>
          </w:tcPr>
          <w:p w14:paraId="3BA57FAE" w14:textId="77777777" w:rsidR="0009382B" w:rsidRPr="00BC732A" w:rsidRDefault="0009382B" w:rsidP="002C6B89">
            <w:pPr>
              <w:spacing w:before="100" w:beforeAutospacing="1" w:after="100" w:afterAutospacing="1"/>
              <w:contextualSpacing/>
              <w:rPr>
                <w:szCs w:val="20"/>
              </w:rPr>
            </w:pPr>
            <w:r w:rsidRPr="00BC732A">
              <w:rPr>
                <w:szCs w:val="20"/>
              </w:rPr>
              <w:t>Jarkko Kneckt</w:t>
            </w:r>
          </w:p>
        </w:tc>
        <w:tc>
          <w:tcPr>
            <w:tcW w:w="1205" w:type="dxa"/>
          </w:tcPr>
          <w:p w14:paraId="57200928" w14:textId="77777777" w:rsidR="0009382B" w:rsidRPr="00BC732A" w:rsidRDefault="0009382B" w:rsidP="002C6B89">
            <w:pPr>
              <w:spacing w:before="100" w:beforeAutospacing="1" w:after="100" w:afterAutospacing="1"/>
              <w:contextualSpacing/>
              <w:rPr>
                <w:szCs w:val="20"/>
              </w:rPr>
            </w:pPr>
            <w:r w:rsidRPr="00BC732A">
              <w:rPr>
                <w:szCs w:val="20"/>
              </w:rPr>
              <w:t>Apple</w:t>
            </w:r>
          </w:p>
        </w:tc>
        <w:tc>
          <w:tcPr>
            <w:tcW w:w="2113" w:type="dxa"/>
          </w:tcPr>
          <w:p w14:paraId="030C204C" w14:textId="77777777" w:rsidR="0009382B" w:rsidRPr="00BC732A" w:rsidRDefault="0009382B" w:rsidP="002C6B89">
            <w:pPr>
              <w:spacing w:before="100" w:beforeAutospacing="1" w:after="100" w:afterAutospacing="1"/>
              <w:contextualSpacing/>
              <w:rPr>
                <w:szCs w:val="20"/>
              </w:rPr>
            </w:pPr>
          </w:p>
        </w:tc>
        <w:tc>
          <w:tcPr>
            <w:tcW w:w="900" w:type="dxa"/>
          </w:tcPr>
          <w:p w14:paraId="033FB225" w14:textId="77777777" w:rsidR="0009382B" w:rsidRPr="00BC732A" w:rsidRDefault="0009382B" w:rsidP="002C6B89">
            <w:pPr>
              <w:spacing w:before="100" w:beforeAutospacing="1" w:after="100" w:afterAutospacing="1"/>
              <w:contextualSpacing/>
              <w:rPr>
                <w:szCs w:val="20"/>
              </w:rPr>
            </w:pPr>
          </w:p>
        </w:tc>
        <w:tc>
          <w:tcPr>
            <w:tcW w:w="3658" w:type="dxa"/>
          </w:tcPr>
          <w:p w14:paraId="3DA1E134" w14:textId="77777777" w:rsidR="0009382B" w:rsidRPr="00BC732A" w:rsidRDefault="0009382B" w:rsidP="002C6B89">
            <w:pPr>
              <w:spacing w:before="100" w:beforeAutospacing="1" w:after="100" w:afterAutospacing="1"/>
              <w:contextualSpacing/>
              <w:rPr>
                <w:szCs w:val="20"/>
              </w:rPr>
            </w:pPr>
            <w:hyperlink r:id="rId15" w:history="1">
              <w:r w:rsidRPr="00BC732A">
                <w:rPr>
                  <w:rStyle w:val="Hyperlink"/>
                  <w:szCs w:val="20"/>
                </w:rPr>
                <w:t>jkneckt@apple.com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162403" w:rsidP="00BC732A">
            <w:pPr>
              <w:spacing w:before="100" w:beforeAutospacing="1" w:after="100" w:afterAutospacing="1"/>
              <w:contextualSpacing/>
              <w:rPr>
                <w:szCs w:val="20"/>
              </w:rPr>
            </w:pPr>
            <w:hyperlink r:id="rId16"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162403" w:rsidP="00BC732A">
            <w:pPr>
              <w:spacing w:before="100" w:beforeAutospacing="1" w:after="100" w:afterAutospacing="1"/>
              <w:contextualSpacing/>
              <w:rPr>
                <w:szCs w:val="20"/>
              </w:rPr>
            </w:pPr>
            <w:hyperlink r:id="rId17"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162403" w:rsidP="00BC732A">
            <w:pPr>
              <w:spacing w:before="100" w:beforeAutospacing="1" w:after="100" w:afterAutospacing="1"/>
              <w:contextualSpacing/>
              <w:rPr>
                <w:szCs w:val="20"/>
              </w:rPr>
            </w:pPr>
            <w:hyperlink r:id="rId18"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162403" w:rsidP="00BC732A">
            <w:pPr>
              <w:spacing w:before="100" w:beforeAutospacing="1" w:after="100" w:afterAutospacing="1"/>
              <w:contextualSpacing/>
              <w:rPr>
                <w:szCs w:val="20"/>
              </w:rPr>
            </w:pPr>
            <w:hyperlink r:id="rId19"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162403" w:rsidP="00BC732A">
            <w:pPr>
              <w:spacing w:before="100" w:beforeAutospacing="1" w:after="100" w:afterAutospacing="1"/>
              <w:contextualSpacing/>
              <w:rPr>
                <w:szCs w:val="20"/>
              </w:rPr>
            </w:pPr>
            <w:hyperlink r:id="rId20"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162403" w:rsidP="00BC732A">
            <w:pPr>
              <w:spacing w:before="100" w:beforeAutospacing="1" w:after="100" w:afterAutospacing="1"/>
              <w:contextualSpacing/>
              <w:rPr>
                <w:szCs w:val="20"/>
              </w:rPr>
            </w:pPr>
            <w:hyperlink r:id="rId21"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162403" w:rsidP="00BC732A">
            <w:pPr>
              <w:spacing w:before="100" w:beforeAutospacing="1" w:after="100" w:afterAutospacing="1"/>
              <w:contextualSpacing/>
              <w:rPr>
                <w:szCs w:val="20"/>
              </w:rPr>
            </w:pPr>
            <w:hyperlink r:id="rId22"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162403" w:rsidP="00BC732A">
            <w:pPr>
              <w:spacing w:before="100" w:beforeAutospacing="1" w:after="100" w:afterAutospacing="1"/>
              <w:contextualSpacing/>
              <w:rPr>
                <w:szCs w:val="20"/>
              </w:rPr>
            </w:pPr>
            <w:hyperlink r:id="rId23"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162403" w:rsidP="00BC732A">
            <w:pPr>
              <w:spacing w:before="100" w:beforeAutospacing="1" w:after="100" w:afterAutospacing="1"/>
              <w:contextualSpacing/>
              <w:rPr>
                <w:szCs w:val="20"/>
              </w:rPr>
            </w:pPr>
            <w:hyperlink r:id="rId24"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162403" w:rsidP="00BC732A">
            <w:pPr>
              <w:spacing w:before="100" w:beforeAutospacing="1" w:after="100" w:afterAutospacing="1"/>
              <w:contextualSpacing/>
              <w:rPr>
                <w:szCs w:val="20"/>
              </w:rPr>
            </w:pPr>
            <w:hyperlink r:id="rId25"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162403" w:rsidP="00BC732A">
            <w:pPr>
              <w:spacing w:before="100" w:beforeAutospacing="1" w:after="100" w:afterAutospacing="1"/>
              <w:contextualSpacing/>
              <w:rPr>
                <w:szCs w:val="20"/>
              </w:rPr>
            </w:pPr>
            <w:hyperlink r:id="rId26"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162403" w:rsidP="00DC16C9">
            <w:pPr>
              <w:spacing w:before="100" w:beforeAutospacing="1" w:after="100" w:afterAutospacing="1"/>
              <w:contextualSpacing/>
              <w:rPr>
                <w:szCs w:val="20"/>
              </w:rPr>
            </w:pPr>
            <w:hyperlink r:id="rId27"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162403" w:rsidP="00BC732A">
            <w:pPr>
              <w:spacing w:before="100" w:beforeAutospacing="1" w:after="100" w:afterAutospacing="1"/>
              <w:contextualSpacing/>
              <w:rPr>
                <w:szCs w:val="20"/>
              </w:rPr>
            </w:pPr>
            <w:hyperlink r:id="rId28"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162403" w:rsidP="00BC732A">
            <w:pPr>
              <w:spacing w:before="100" w:beforeAutospacing="1" w:after="100" w:afterAutospacing="1"/>
              <w:contextualSpacing/>
              <w:rPr>
                <w:szCs w:val="20"/>
              </w:rPr>
            </w:pPr>
            <w:hyperlink r:id="rId29"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162403" w:rsidP="00BC732A">
            <w:pPr>
              <w:spacing w:before="100" w:beforeAutospacing="1" w:after="100" w:afterAutospacing="1"/>
              <w:contextualSpacing/>
              <w:rPr>
                <w:szCs w:val="20"/>
              </w:rPr>
            </w:pPr>
            <w:hyperlink r:id="rId30"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162403" w:rsidP="00BC732A">
            <w:pPr>
              <w:spacing w:before="100" w:beforeAutospacing="1" w:after="100" w:afterAutospacing="1"/>
              <w:contextualSpacing/>
            </w:pPr>
            <w:hyperlink r:id="rId31"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162403" w:rsidP="00BC732A">
            <w:pPr>
              <w:spacing w:before="100" w:beforeAutospacing="1" w:after="100" w:afterAutospacing="1"/>
              <w:contextualSpacing/>
            </w:pPr>
            <w:hyperlink r:id="rId32"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Saju Palayur</w:t>
            </w:r>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162403" w:rsidP="00BC732A">
            <w:pPr>
              <w:spacing w:before="100" w:beforeAutospacing="1" w:after="100" w:afterAutospacing="1"/>
              <w:contextualSpacing/>
            </w:pPr>
            <w:hyperlink r:id="rId33"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Sigurd Schelstraete</w:t>
            </w:r>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162403" w:rsidP="00BC732A">
            <w:pPr>
              <w:spacing w:before="100" w:beforeAutospacing="1" w:after="100" w:afterAutospacing="1"/>
              <w:contextualSpacing/>
            </w:pPr>
            <w:hyperlink r:id="rId34"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162403" w:rsidP="00BC732A">
            <w:pPr>
              <w:spacing w:before="100" w:beforeAutospacing="1" w:after="100" w:afterAutospacing="1"/>
              <w:contextualSpacing/>
            </w:pPr>
            <w:hyperlink r:id="rId35"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162403" w:rsidP="00BC732A">
            <w:pPr>
              <w:spacing w:before="100" w:beforeAutospacing="1" w:after="100" w:afterAutospacing="1"/>
              <w:contextualSpacing/>
            </w:pPr>
            <w:hyperlink r:id="rId36"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Mickael Lorgeoux</w:t>
            </w:r>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162403" w:rsidP="00BC732A">
            <w:pPr>
              <w:spacing w:before="100" w:beforeAutospacing="1" w:after="100" w:afterAutospacing="1"/>
              <w:contextualSpacing/>
            </w:pPr>
            <w:hyperlink r:id="rId37"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Julien Sevin</w:t>
            </w:r>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162403" w:rsidP="00BC732A">
            <w:pPr>
              <w:spacing w:before="100" w:beforeAutospacing="1" w:after="100" w:afterAutospacing="1"/>
              <w:contextualSpacing/>
            </w:pPr>
            <w:hyperlink r:id="rId38"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162403" w:rsidP="00BC732A">
            <w:pPr>
              <w:spacing w:before="100" w:beforeAutospacing="1" w:after="100" w:afterAutospacing="1"/>
              <w:contextualSpacing/>
            </w:pPr>
            <w:hyperlink r:id="rId39" w:history="1">
              <w:r w:rsidR="009E029C" w:rsidRPr="00B12F16">
                <w:rPr>
                  <w:rStyle w:val="Hyperlink"/>
                </w:rPr>
                <w:t>huangguogang1@huawei.com</w:t>
              </w:r>
            </w:hyperlink>
            <w:r w:rsidR="009E029C">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162403" w:rsidP="00BC732A">
            <w:pPr>
              <w:spacing w:before="100" w:beforeAutospacing="1" w:after="100" w:afterAutospacing="1"/>
              <w:contextualSpacing/>
            </w:pPr>
            <w:hyperlink r:id="rId40"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162403" w:rsidP="00BC732A">
            <w:pPr>
              <w:spacing w:before="100" w:beforeAutospacing="1" w:after="100" w:afterAutospacing="1"/>
              <w:contextualSpacing/>
            </w:pPr>
            <w:hyperlink r:id="rId41"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162403" w:rsidP="00BC732A">
            <w:pPr>
              <w:spacing w:before="100" w:beforeAutospacing="1" w:after="100" w:afterAutospacing="1"/>
              <w:contextualSpacing/>
            </w:pPr>
            <w:hyperlink r:id="rId42"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162403" w:rsidP="00BC732A">
            <w:pPr>
              <w:spacing w:before="100" w:beforeAutospacing="1" w:after="100" w:afterAutospacing="1"/>
              <w:contextualSpacing/>
            </w:pPr>
            <w:hyperlink r:id="rId43" w:history="1">
              <w:r w:rsidR="002B7349" w:rsidRPr="00D710B0">
                <w:rPr>
                  <w:rStyle w:val="Hyperlink"/>
                </w:rPr>
                <w:t>laurent.cariou@intel.com</w:t>
              </w:r>
            </w:hyperlink>
            <w:r w:rsidR="002B7349" w:rsidRPr="00D710B0">
              <w:t xml:space="preserve"> </w:t>
            </w:r>
          </w:p>
        </w:tc>
      </w:tr>
      <w:tr w:rsidR="00AF20A4" w:rsidRPr="00D710B0" w14:paraId="752D1BFF" w14:textId="77777777" w:rsidTr="00BB6021">
        <w:trPr>
          <w:trHeight w:val="20"/>
          <w:jc w:val="center"/>
        </w:trPr>
        <w:tc>
          <w:tcPr>
            <w:tcW w:w="2527" w:type="dxa"/>
          </w:tcPr>
          <w:p w14:paraId="723F1B9D" w14:textId="71FD58CC" w:rsidR="00AF20A4" w:rsidRPr="00D710B0" w:rsidRDefault="00AF20A4" w:rsidP="007B0AEB">
            <w:pPr>
              <w:spacing w:before="100" w:beforeAutospacing="1" w:after="100" w:afterAutospacing="1"/>
              <w:contextualSpacing/>
              <w:rPr>
                <w:szCs w:val="20"/>
              </w:rPr>
            </w:pPr>
            <w:r>
              <w:rPr>
                <w:szCs w:val="20"/>
              </w:rPr>
              <w:t>Shawn Kim</w:t>
            </w:r>
          </w:p>
        </w:tc>
        <w:tc>
          <w:tcPr>
            <w:tcW w:w="1205" w:type="dxa"/>
          </w:tcPr>
          <w:p w14:paraId="7A135449" w14:textId="0468148D" w:rsidR="00AF20A4" w:rsidRPr="00D710B0" w:rsidRDefault="00AF20A4" w:rsidP="00BC732A">
            <w:pPr>
              <w:spacing w:before="100" w:beforeAutospacing="1" w:after="100" w:afterAutospacing="1"/>
              <w:contextualSpacing/>
              <w:rPr>
                <w:szCs w:val="20"/>
              </w:rPr>
            </w:pPr>
            <w:r>
              <w:rPr>
                <w:szCs w:val="20"/>
              </w:rPr>
              <w:t>Wilus</w:t>
            </w:r>
          </w:p>
        </w:tc>
        <w:tc>
          <w:tcPr>
            <w:tcW w:w="2113" w:type="dxa"/>
          </w:tcPr>
          <w:p w14:paraId="52957745" w14:textId="77777777" w:rsidR="00AF20A4" w:rsidRPr="00D710B0" w:rsidRDefault="00AF20A4" w:rsidP="00BC732A">
            <w:pPr>
              <w:spacing w:before="100" w:beforeAutospacing="1" w:after="100" w:afterAutospacing="1"/>
              <w:contextualSpacing/>
              <w:rPr>
                <w:szCs w:val="20"/>
              </w:rPr>
            </w:pPr>
          </w:p>
        </w:tc>
        <w:tc>
          <w:tcPr>
            <w:tcW w:w="900" w:type="dxa"/>
          </w:tcPr>
          <w:p w14:paraId="4B0D6A8E" w14:textId="77777777" w:rsidR="00AF20A4" w:rsidRPr="00D710B0" w:rsidRDefault="00AF20A4" w:rsidP="00BC732A">
            <w:pPr>
              <w:spacing w:before="100" w:beforeAutospacing="1" w:after="100" w:afterAutospacing="1"/>
              <w:contextualSpacing/>
              <w:rPr>
                <w:szCs w:val="20"/>
              </w:rPr>
            </w:pPr>
          </w:p>
        </w:tc>
        <w:tc>
          <w:tcPr>
            <w:tcW w:w="3658" w:type="dxa"/>
          </w:tcPr>
          <w:p w14:paraId="5CBDB748" w14:textId="54384394" w:rsidR="00AF20A4" w:rsidRDefault="00162403" w:rsidP="00BC732A">
            <w:pPr>
              <w:spacing w:before="100" w:beforeAutospacing="1" w:after="100" w:afterAutospacing="1"/>
              <w:contextualSpacing/>
            </w:pPr>
            <w:hyperlink r:id="rId44" w:history="1">
              <w:r w:rsidR="00EE48C2" w:rsidRPr="00327D6D">
                <w:rPr>
                  <w:rStyle w:val="Hyperlink"/>
                </w:rPr>
                <w:t>shawn.kim@wilusgroup.com</w:t>
              </w:r>
            </w:hyperlink>
            <w:r w:rsidR="00EE48C2">
              <w:t xml:space="preserve"> </w:t>
            </w:r>
          </w:p>
        </w:tc>
      </w:tr>
    </w:tbl>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33909C5C"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 xml:space="preserve">CIDs 4569, </w:t>
      </w:r>
      <w:r w:rsidR="0009382B">
        <w:t xml:space="preserve">5305, </w:t>
      </w:r>
      <w:r w:rsidR="002D0F26" w:rsidRPr="00D710B0">
        <w:t>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86533F">
        <w:t>802.</w:t>
      </w:r>
      <w:r w:rsidR="002D0F26">
        <w:t xml:space="preserve">11be </w:t>
      </w:r>
      <w:r w:rsidR="00665505" w:rsidRPr="0086533F">
        <w:t>Draft 1.</w:t>
      </w:r>
      <w:r w:rsidR="0028324B">
        <w:t>3</w:t>
      </w:r>
      <w:r w:rsidR="00665505" w:rsidRPr="00D710B0">
        <w:t>.</w:t>
      </w:r>
    </w:p>
    <w:p w14:paraId="35D268BA" w14:textId="77777777" w:rsidR="000E5FB6" w:rsidRDefault="000E5FB6">
      <w:pPr>
        <w:spacing w:before="0"/>
        <w:rPr>
          <w:rFonts w:ascii="Arial" w:eastAsia="MS Mincho" w:hAnsi="Arial"/>
          <w:b/>
          <w:color w:val="000000"/>
          <w:sz w:val="28"/>
          <w:szCs w:val="18"/>
          <w:lang w:eastAsia="ja-JP"/>
        </w:rPr>
      </w:pPr>
      <w:r>
        <w:br w:type="page"/>
      </w:r>
    </w:p>
    <w:p w14:paraId="747321C6" w14:textId="397AC488"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794" w:type="dxa"/>
        <w:tblLook w:val="04A0" w:firstRow="1" w:lastRow="0" w:firstColumn="1" w:lastColumn="0" w:noHBand="0" w:noVBand="1"/>
      </w:tblPr>
      <w:tblGrid>
        <w:gridCol w:w="1250"/>
        <w:gridCol w:w="1050"/>
        <w:gridCol w:w="7494"/>
      </w:tblGrid>
      <w:tr w:rsidR="00167403" w:rsidRPr="00D710B0" w14:paraId="7CCD7DB9" w14:textId="77777777" w:rsidTr="00667FF5">
        <w:tc>
          <w:tcPr>
            <w:tcW w:w="1250"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67FF5">
        <w:tc>
          <w:tcPr>
            <w:tcW w:w="1250"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67FF5">
            <w:pPr>
              <w:spacing w:before="0"/>
              <w:jc w:val="right"/>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67FF5">
        <w:tc>
          <w:tcPr>
            <w:tcW w:w="1250"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67FF5">
            <w:pPr>
              <w:spacing w:before="0"/>
              <w:jc w:val="right"/>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67FF5">
        <w:tc>
          <w:tcPr>
            <w:tcW w:w="1250"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67FF5">
            <w:pPr>
              <w:spacing w:before="0"/>
              <w:jc w:val="right"/>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67FF5">
        <w:tc>
          <w:tcPr>
            <w:tcW w:w="1250"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67FF5">
            <w:pPr>
              <w:spacing w:before="0"/>
              <w:jc w:val="right"/>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67FF5">
        <w:tc>
          <w:tcPr>
            <w:tcW w:w="1250"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67FF5">
            <w:pPr>
              <w:spacing w:before="0"/>
              <w:jc w:val="right"/>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67FF5">
        <w:tc>
          <w:tcPr>
            <w:tcW w:w="1250"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67FF5">
            <w:pPr>
              <w:spacing w:before="0"/>
              <w:jc w:val="right"/>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67FF5">
        <w:tc>
          <w:tcPr>
            <w:tcW w:w="1250"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67FF5">
            <w:pPr>
              <w:spacing w:before="0"/>
              <w:jc w:val="right"/>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67FF5">
        <w:tc>
          <w:tcPr>
            <w:tcW w:w="1250"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67FF5">
            <w:pPr>
              <w:spacing w:before="0"/>
              <w:jc w:val="right"/>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67FF5">
        <w:tc>
          <w:tcPr>
            <w:tcW w:w="1250"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67FF5">
            <w:pPr>
              <w:spacing w:before="0"/>
              <w:jc w:val="right"/>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r w:rsidR="00A75576" w:rsidRPr="00D710B0" w14:paraId="75D33C6E" w14:textId="77777777" w:rsidTr="00667FF5">
        <w:tc>
          <w:tcPr>
            <w:tcW w:w="1250" w:type="dxa"/>
          </w:tcPr>
          <w:p w14:paraId="4A13672D" w14:textId="26D8112F" w:rsidR="00A75576" w:rsidRPr="00D710B0" w:rsidRDefault="00097632" w:rsidP="006031EE">
            <w:pPr>
              <w:spacing w:before="0"/>
            </w:pPr>
            <w:r>
              <w:t>2021-11-01</w:t>
            </w:r>
          </w:p>
        </w:tc>
        <w:tc>
          <w:tcPr>
            <w:tcW w:w="1050" w:type="dxa"/>
          </w:tcPr>
          <w:p w14:paraId="6569F8FF" w14:textId="4A17F271" w:rsidR="00A75576" w:rsidRPr="00D710B0" w:rsidRDefault="00097632" w:rsidP="00667FF5">
            <w:pPr>
              <w:spacing w:before="0"/>
              <w:jc w:val="right"/>
            </w:pPr>
            <w:r>
              <w:t>9</w:t>
            </w:r>
          </w:p>
        </w:tc>
        <w:tc>
          <w:tcPr>
            <w:tcW w:w="7494" w:type="dxa"/>
          </w:tcPr>
          <w:p w14:paraId="2D822BB3" w14:textId="22DA58FF" w:rsidR="00A75576" w:rsidRPr="00D710B0" w:rsidRDefault="00667FF5" w:rsidP="006031EE">
            <w:pPr>
              <w:spacing w:before="0"/>
            </w:pPr>
            <w:r>
              <w:t xml:space="preserve">Reconfiguration Multi-Link element updates; rebased </w:t>
            </w:r>
            <w:r w:rsidR="00097632">
              <w:t>to Draft 1.2</w:t>
            </w:r>
          </w:p>
        </w:tc>
      </w:tr>
      <w:tr w:rsidR="00667FF5" w:rsidRPr="00D710B0" w14:paraId="2E605EF0" w14:textId="77777777" w:rsidTr="00667FF5">
        <w:tc>
          <w:tcPr>
            <w:tcW w:w="1250" w:type="dxa"/>
          </w:tcPr>
          <w:p w14:paraId="4413818A" w14:textId="293F51EC" w:rsidR="00667FF5" w:rsidRDefault="00667FF5" w:rsidP="006031EE">
            <w:pPr>
              <w:spacing w:before="0"/>
            </w:pPr>
            <w:r>
              <w:t>2021-11-05</w:t>
            </w:r>
          </w:p>
        </w:tc>
        <w:tc>
          <w:tcPr>
            <w:tcW w:w="1050" w:type="dxa"/>
          </w:tcPr>
          <w:p w14:paraId="3B5D5BAE" w14:textId="32C4DF0D" w:rsidR="00667FF5" w:rsidRDefault="00667FF5" w:rsidP="00667FF5">
            <w:pPr>
              <w:spacing w:before="0"/>
              <w:jc w:val="right"/>
            </w:pPr>
            <w:r>
              <w:t>10</w:t>
            </w:r>
          </w:p>
        </w:tc>
        <w:tc>
          <w:tcPr>
            <w:tcW w:w="7494" w:type="dxa"/>
          </w:tcPr>
          <w:p w14:paraId="0793062B" w14:textId="13F14A19" w:rsidR="00667FF5" w:rsidRDefault="00667FF5" w:rsidP="006031EE">
            <w:pPr>
              <w:spacing w:before="0"/>
            </w:pPr>
            <w:r>
              <w:t>Clarifications around BTM Request fields and AP removal with/without BSS termination</w:t>
            </w:r>
          </w:p>
        </w:tc>
      </w:tr>
      <w:tr w:rsidR="001817BF" w:rsidRPr="00D710B0" w14:paraId="033F6F83" w14:textId="77777777" w:rsidTr="00667FF5">
        <w:tc>
          <w:tcPr>
            <w:tcW w:w="1250" w:type="dxa"/>
          </w:tcPr>
          <w:p w14:paraId="69AB97B2" w14:textId="6C3AD5F5" w:rsidR="001817BF" w:rsidRDefault="001817BF" w:rsidP="006031EE">
            <w:pPr>
              <w:spacing w:before="0"/>
            </w:pPr>
            <w:r>
              <w:t>2021-11-</w:t>
            </w:r>
            <w:r w:rsidR="0065322C">
              <w:t>11</w:t>
            </w:r>
          </w:p>
        </w:tc>
        <w:tc>
          <w:tcPr>
            <w:tcW w:w="1050" w:type="dxa"/>
          </w:tcPr>
          <w:p w14:paraId="76E777FB" w14:textId="51D595F8" w:rsidR="001817BF" w:rsidRDefault="001817BF" w:rsidP="00667FF5">
            <w:pPr>
              <w:spacing w:before="0"/>
              <w:jc w:val="right"/>
            </w:pPr>
            <w:r>
              <w:t>11</w:t>
            </w:r>
          </w:p>
        </w:tc>
        <w:tc>
          <w:tcPr>
            <w:tcW w:w="7494" w:type="dxa"/>
          </w:tcPr>
          <w:p w14:paraId="28F2BCBD" w14:textId="0B718FDE" w:rsidR="001817BF" w:rsidRDefault="00157DD9" w:rsidP="006031EE">
            <w:pPr>
              <w:spacing w:before="0"/>
            </w:pPr>
            <w:r>
              <w:t xml:space="preserve">Disassociation frame </w:t>
            </w:r>
            <w:r w:rsidR="0033312B">
              <w:t xml:space="preserve">and logic </w:t>
            </w:r>
            <w:r w:rsidR="00154FB2">
              <w:t>simplifications; rebased to Draft 1.3</w:t>
            </w:r>
            <w:r w:rsidR="0033312B">
              <w:t>; added CID 5305</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7F2E2AF5"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DD068C" w:rsidRPr="00DD068C">
              <w:rPr>
                <w:rFonts w:ascii="Arial" w:hAnsi="Arial" w:cs="Arial"/>
                <w:color w:val="7F7F7F" w:themeColor="text1" w:themeTint="80"/>
                <w:sz w:val="18"/>
                <w:szCs w:val="18"/>
              </w:rPr>
              <w:t>IEEE 802.11-21/0534r11</w:t>
            </w:r>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70CDEBB7"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DD068C" w:rsidRPr="00DD068C">
              <w:rPr>
                <w:rFonts w:ascii="Arial" w:hAnsi="Arial" w:cs="Arial"/>
                <w:color w:val="7F7F7F" w:themeColor="text1" w:themeTint="80"/>
                <w:sz w:val="18"/>
                <w:szCs w:val="18"/>
              </w:rPr>
              <w:t>IEEE 802.11-21/0534r11</w:t>
            </w:r>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EDBF50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r w:rsidR="00DD068C" w:rsidRPr="00D710B0">
              <w:rPr>
                <w:rFonts w:ascii="Arial" w:hAnsi="Arial" w:cs="Arial"/>
                <w:sz w:val="18"/>
                <w:szCs w:val="18"/>
              </w:rPr>
              <w:t>Client-side</w:t>
            </w:r>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3912A922"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DD068C" w:rsidRPr="00DD068C">
              <w:rPr>
                <w:rFonts w:ascii="Arial" w:hAnsi="Arial" w:cs="Arial"/>
                <w:sz w:val="18"/>
                <w:szCs w:val="18"/>
              </w:rPr>
              <w:t>IEEE 802.11-21/0534r11</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33312B" w:rsidRPr="00D710B0" w14:paraId="2B535F96"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5276FE7" w14:textId="023BF544"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5305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4FCCDFB" w14:textId="15CFBB29"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192.07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176E096" w14:textId="4EC3E3BF"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11.3.5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892C27F" w14:textId="5B1A21C2"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allow AP MLD to add or delete affiliated APs. If AP MLD deletes an affiliated AP, then the associated non-AP MLDs can continue operating with the AP MLD on the non-deleted links and the non-AP MLD does not need to associate again with the AP MLD. Please see submission 21/534 for more details.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13C3A1D" w14:textId="1416AF33"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adopt mechanisms from submission 21/534 to enable AP MLD to add or delete affiliated AP.</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F0ED33E" w14:textId="021F3DD4"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7E8E11F2" w14:textId="1BC550AF"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DD068C" w:rsidRPr="00DD068C">
              <w:rPr>
                <w:rFonts w:ascii="Arial" w:hAnsi="Arial" w:cs="Arial"/>
                <w:sz w:val="18"/>
                <w:szCs w:val="18"/>
              </w:rPr>
              <w:t>IEEE 802.11-21/0534r11</w:t>
            </w:r>
            <w:r w:rsidRPr="00D710B0">
              <w:rPr>
                <w:rFonts w:ascii="Arial" w:hAnsi="Arial" w:cs="Arial"/>
                <w:sz w:val="18"/>
                <w:szCs w:val="18"/>
              </w:rPr>
              <w:fldChar w:fldCharType="end"/>
            </w:r>
            <w:r w:rsidRPr="00D710B0">
              <w:rPr>
                <w:rFonts w:ascii="Arial" w:hAnsi="Arial" w:cs="Arial"/>
                <w:sz w:val="18"/>
                <w:szCs w:val="18"/>
              </w:rPr>
              <w:t xml:space="preserve"> and identified with [#</w:t>
            </w:r>
            <w:r>
              <w:rPr>
                <w:rFonts w:ascii="Arial" w:hAnsi="Arial" w:cs="Arial"/>
                <w:sz w:val="18"/>
                <w:szCs w:val="18"/>
              </w:rPr>
              <w:t>5305</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23BEB8E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DD068C" w:rsidRPr="00DD068C">
              <w:rPr>
                <w:rFonts w:ascii="Arial" w:hAnsi="Arial" w:cs="Arial"/>
                <w:sz w:val="18"/>
                <w:szCs w:val="18"/>
              </w:rPr>
              <w:t>IEEE 802.11-21/0534r11</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644BEBB8"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r w:rsidR="00DD068C" w:rsidRPr="00D710B0">
              <w:rPr>
                <w:rFonts w:ascii="Arial" w:hAnsi="Arial" w:cs="Arial"/>
                <w:sz w:val="18"/>
                <w:szCs w:val="18"/>
              </w:rPr>
              <w:t>shut down</w:t>
            </w:r>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3E44EEF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r w:rsidR="00DD068C" w:rsidRPr="00D710B0">
              <w:rPr>
                <w:rFonts w:ascii="Arial" w:hAnsi="Arial" w:cs="Arial"/>
                <w:sz w:val="18"/>
                <w:szCs w:val="18"/>
              </w:rPr>
              <w:t>single link</w:t>
            </w:r>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1F23A5F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DD068C" w:rsidRPr="00DD068C">
              <w:rPr>
                <w:rFonts w:ascii="Arial" w:hAnsi="Arial" w:cs="Arial"/>
                <w:sz w:val="18"/>
                <w:szCs w:val="18"/>
              </w:rPr>
              <w:t>IEEE 802.11-21/0534r11</w:t>
            </w:r>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174C220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DD068C" w:rsidRPr="00DD068C">
              <w:rPr>
                <w:rFonts w:ascii="Arial" w:hAnsi="Arial" w:cs="Arial"/>
                <w:sz w:val="18"/>
                <w:szCs w:val="18"/>
              </w:rPr>
              <w:t>IEEE 802.11-21/0534r11</w:t>
            </w:r>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bl>
    <w:p w14:paraId="7583CEF4" w14:textId="77777777" w:rsidR="00DD068C" w:rsidRDefault="00DD068C">
      <w:pPr>
        <w:spacing w:before="0"/>
        <w:rPr>
          <w:rFonts w:ascii="Arial" w:hAnsi="Arial" w:cs="Arial"/>
          <w:b/>
          <w:bCs/>
          <w:u w:val="single"/>
        </w:rPr>
      </w:pPr>
      <w:r>
        <w:rPr>
          <w:rFonts w:ascii="Arial" w:hAnsi="Arial" w:cs="Arial"/>
          <w:b/>
          <w:bCs/>
          <w:u w:val="single"/>
        </w:rPr>
        <w:br w:type="page"/>
      </w:r>
    </w:p>
    <w:p w14:paraId="56264AEF" w14:textId="52E35013" w:rsidR="00D17D3E" w:rsidRPr="00D710B0" w:rsidRDefault="00D17D3E" w:rsidP="00D17D3E">
      <w:pPr>
        <w:rPr>
          <w:rFonts w:ascii="Arial" w:hAnsi="Arial" w:cs="Arial"/>
          <w:b/>
          <w:bCs/>
          <w:u w:val="single"/>
        </w:rPr>
      </w:pPr>
      <w:r w:rsidRPr="00D710B0">
        <w:rPr>
          <w:rFonts w:ascii="Arial" w:hAnsi="Arial" w:cs="Arial"/>
          <w:b/>
          <w:bCs/>
          <w:u w:val="single"/>
        </w:rPr>
        <w:lastRenderedPageBreak/>
        <w:t>Discussion:</w:t>
      </w:r>
    </w:p>
    <w:p w14:paraId="11A08B94" w14:textId="65A2433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1CF9963C" w14:textId="616990F8" w:rsidR="00FC535D" w:rsidRDefault="00DD068C" w:rsidP="00CB32FB">
      <w:pPr>
        <w:rPr>
          <w:rFonts w:ascii="Arial" w:hAnsi="Arial" w:cs="Arial"/>
        </w:rPr>
      </w:pPr>
      <w:r>
        <w:rPr>
          <w:rFonts w:ascii="Arial" w:hAnsi="Arial" w:cs="Arial"/>
        </w:rPr>
        <w:t xml:space="preserve">Removal of an </w:t>
      </w:r>
      <w:r w:rsidR="00FC535D">
        <w:rPr>
          <w:rFonts w:ascii="Arial" w:hAnsi="Arial" w:cs="Arial"/>
        </w:rPr>
        <w:t xml:space="preserve">affiliated AP </w:t>
      </w:r>
      <w:r>
        <w:rPr>
          <w:rFonts w:ascii="Arial" w:hAnsi="Arial" w:cs="Arial"/>
        </w:rPr>
        <w:t>is announced through a new (Reconfiguration) variant Multi-Link element in Beacon and Probe Response frames. To terminate the BSS of a removed affiliated AP t</w:t>
      </w:r>
      <w:r w:rsidR="0065322C">
        <w:rPr>
          <w:rFonts w:ascii="Arial" w:hAnsi="Arial" w:cs="Arial"/>
        </w:rPr>
        <w:t>his contribution</w:t>
      </w:r>
      <w:r w:rsidR="00FC535D">
        <w:rPr>
          <w:rFonts w:ascii="Arial" w:hAnsi="Arial" w:cs="Arial"/>
        </w:rPr>
        <w:t xml:space="preserve"> </w:t>
      </w:r>
      <w:r w:rsidR="0065322C">
        <w:rPr>
          <w:rFonts w:ascii="Arial" w:hAnsi="Arial" w:cs="Arial"/>
        </w:rPr>
        <w:t>proposes</w:t>
      </w:r>
      <w:r w:rsidR="001756D6">
        <w:rPr>
          <w:rFonts w:ascii="Arial" w:hAnsi="Arial" w:cs="Arial"/>
        </w:rPr>
        <w:t xml:space="preserve"> to </w:t>
      </w:r>
      <w:r w:rsidR="00FC535D">
        <w:rPr>
          <w:rFonts w:ascii="Arial" w:hAnsi="Arial" w:cs="Arial"/>
        </w:rPr>
        <w:t xml:space="preserve">reuse the BSS Transition Management (BTM) framework </w:t>
      </w:r>
      <w:r w:rsidR="001756D6">
        <w:rPr>
          <w:rFonts w:ascii="Arial" w:hAnsi="Arial" w:cs="Arial"/>
        </w:rPr>
        <w:t xml:space="preserve">to notify </w:t>
      </w:r>
      <w:r>
        <w:rPr>
          <w:rFonts w:ascii="Arial" w:hAnsi="Arial" w:cs="Arial"/>
        </w:rPr>
        <w:t xml:space="preserve">non-affiliated </w:t>
      </w:r>
      <w:r w:rsidR="0065322C">
        <w:rPr>
          <w:rFonts w:ascii="Arial" w:hAnsi="Arial" w:cs="Arial"/>
        </w:rPr>
        <w:t xml:space="preserve">associated </w:t>
      </w:r>
      <w:r w:rsidR="001756D6">
        <w:rPr>
          <w:rFonts w:ascii="Arial" w:hAnsi="Arial" w:cs="Arial"/>
        </w:rPr>
        <w:t>STAs</w:t>
      </w:r>
      <w:r>
        <w:rPr>
          <w:rFonts w:ascii="Arial" w:hAnsi="Arial" w:cs="Arial"/>
        </w:rPr>
        <w:t>;</w:t>
      </w:r>
      <w:r w:rsidR="001756D6">
        <w:rPr>
          <w:rFonts w:ascii="Arial" w:hAnsi="Arial" w:cs="Arial"/>
        </w:rPr>
        <w:t xml:space="preserve"> </w:t>
      </w:r>
      <w:r>
        <w:rPr>
          <w:rFonts w:ascii="Arial" w:hAnsi="Arial" w:cs="Arial"/>
        </w:rPr>
        <w:t>this</w:t>
      </w:r>
      <w:r w:rsidR="001756D6">
        <w:rPr>
          <w:rFonts w:ascii="Arial" w:hAnsi="Arial" w:cs="Arial"/>
        </w:rPr>
        <w:t xml:space="preserve"> is recommended in baseline</w:t>
      </w:r>
      <w:r w:rsidR="0065322C">
        <w:rPr>
          <w:rFonts w:ascii="Arial" w:hAnsi="Arial" w:cs="Arial"/>
        </w:rPr>
        <w:t xml:space="preserve"> for APs that support BTM</w:t>
      </w:r>
      <w:r w:rsidR="001756D6">
        <w:rPr>
          <w:rFonts w:ascii="Arial" w:hAnsi="Arial" w:cs="Arial"/>
        </w:rPr>
        <w:t xml:space="preserve">, and </w:t>
      </w:r>
      <w:r w:rsidR="0065322C">
        <w:rPr>
          <w:rFonts w:ascii="Arial" w:hAnsi="Arial" w:cs="Arial"/>
        </w:rPr>
        <w:t>is mandated</w:t>
      </w:r>
      <w:r w:rsidR="001756D6">
        <w:rPr>
          <w:rFonts w:ascii="Arial" w:hAnsi="Arial" w:cs="Arial"/>
        </w:rPr>
        <w:t xml:space="preserve"> for </w:t>
      </w:r>
      <w:r>
        <w:rPr>
          <w:rFonts w:ascii="Arial" w:hAnsi="Arial" w:cs="Arial"/>
        </w:rPr>
        <w:t>affiliated APs</w:t>
      </w:r>
      <w:r w:rsidR="0065322C">
        <w:rPr>
          <w:rFonts w:ascii="Arial" w:hAnsi="Arial" w:cs="Arial"/>
        </w:rPr>
        <w:t xml:space="preserve"> in this draft (reminder BTM support for HE (including EHT) APs is mandatory). </w:t>
      </w:r>
    </w:p>
    <w:p w14:paraId="40710864" w14:textId="50305E30" w:rsidR="00E522D5" w:rsidRDefault="00DD068C" w:rsidP="00C32D4E">
      <w:pPr>
        <w:rPr>
          <w:rStyle w:val="SC10319501"/>
          <w:rFonts w:ascii="Arial" w:hAnsi="Arial" w:cs="Arial"/>
          <w:b w:val="0"/>
          <w:bCs w:val="0"/>
          <w:color w:val="auto"/>
          <w:szCs w:val="24"/>
        </w:rPr>
      </w:pPr>
      <w:r>
        <w:rPr>
          <w:rFonts w:ascii="Arial" w:hAnsi="Arial" w:cs="Arial"/>
        </w:rPr>
        <w:t xml:space="preserve">The </w:t>
      </w:r>
      <w:r w:rsidR="0011669F" w:rsidRPr="0011669F">
        <w:rPr>
          <w:rFonts w:ascii="Arial" w:hAnsi="Arial" w:cs="Arial"/>
        </w:rPr>
        <w:t>BSS Transition Management Request</w:t>
      </w:r>
      <w:r w:rsidR="00532A91">
        <w:rPr>
          <w:rFonts w:ascii="Arial" w:hAnsi="Arial" w:cs="Arial"/>
        </w:rPr>
        <w:t xml:space="preserve"> </w:t>
      </w:r>
      <w:r>
        <w:rPr>
          <w:rFonts w:ascii="Arial" w:hAnsi="Arial" w:cs="Arial"/>
        </w:rPr>
        <w:t xml:space="preserve">intention </w:t>
      </w:r>
      <w:r w:rsidR="007C52BF">
        <w:rPr>
          <w:rFonts w:ascii="Arial" w:hAnsi="Arial" w:cs="Arial"/>
        </w:rPr>
        <w:t xml:space="preserve">in the case of BSS termination announcement </w:t>
      </w:r>
      <w:r>
        <w:rPr>
          <w:rFonts w:ascii="Arial" w:hAnsi="Arial" w:cs="Arial"/>
        </w:rPr>
        <w:t>is clarified trough a new bit</w:t>
      </w:r>
      <w:r w:rsidR="0009382B">
        <w:rPr>
          <w:rFonts w:ascii="Arial" w:hAnsi="Arial" w:cs="Arial"/>
        </w:rPr>
        <w:t xml:space="preserve">; </w:t>
      </w:r>
      <w:r w:rsidR="000E5FB6">
        <w:rPr>
          <w:rFonts w:ascii="Arial" w:hAnsi="Arial" w:cs="Arial"/>
        </w:rPr>
        <w:t>otherwise,</w:t>
      </w:r>
      <w:r w:rsidR="00E522D5">
        <w:rPr>
          <w:rFonts w:ascii="Arial" w:hAnsi="Arial" w:cs="Arial"/>
        </w:rPr>
        <w:t xml:space="preserve"> a</w:t>
      </w:r>
      <w:r w:rsidR="00232DD6">
        <w:rPr>
          <w:rFonts w:ascii="Arial" w:hAnsi="Arial" w:cs="Arial"/>
        </w:rPr>
        <w:t xml:space="preserve"> receiving </w:t>
      </w:r>
      <w:r w:rsidR="0011669F">
        <w:rPr>
          <w:rFonts w:ascii="Arial" w:hAnsi="Arial" w:cs="Arial"/>
        </w:rPr>
        <w:t>non-AP MLD</w:t>
      </w:r>
      <w:r w:rsidR="00232DD6">
        <w:rPr>
          <w:rFonts w:ascii="Arial" w:hAnsi="Arial" w:cs="Arial"/>
        </w:rPr>
        <w:t xml:space="preserve"> </w:t>
      </w:r>
      <w:r w:rsidR="0009382B">
        <w:rPr>
          <w:rFonts w:ascii="Arial" w:hAnsi="Arial" w:cs="Arial"/>
        </w:rPr>
        <w:t>might</w:t>
      </w:r>
      <w:r w:rsidR="00232DD6">
        <w:rPr>
          <w:rFonts w:ascii="Arial" w:hAnsi="Arial" w:cs="Arial"/>
        </w:rPr>
        <w:t xml:space="preserve"> interpret </w:t>
      </w:r>
      <w:r w:rsidR="007C52BF">
        <w:rPr>
          <w:rFonts w:ascii="Arial" w:hAnsi="Arial" w:cs="Arial"/>
        </w:rPr>
        <w:t>the frame</w:t>
      </w:r>
      <w:r w:rsidR="00232DD6">
        <w:rPr>
          <w:rFonts w:ascii="Arial" w:hAnsi="Arial" w:cs="Arial"/>
        </w:rPr>
        <w:t xml:space="preserve"> as </w:t>
      </w:r>
      <w:r w:rsidR="007C52BF">
        <w:rPr>
          <w:rFonts w:ascii="Arial" w:hAnsi="Arial" w:cs="Arial"/>
        </w:rPr>
        <w:t xml:space="preserve">an </w:t>
      </w:r>
      <w:r w:rsidR="00232DD6">
        <w:rPr>
          <w:rFonts w:ascii="Arial" w:hAnsi="Arial" w:cs="Arial"/>
        </w:rPr>
        <w:t>MLD-level</w:t>
      </w:r>
      <w:r w:rsidR="0065322C">
        <w:rPr>
          <w:rFonts w:ascii="Arial" w:hAnsi="Arial" w:cs="Arial"/>
        </w:rPr>
        <w:t xml:space="preserve"> operation</w:t>
      </w:r>
      <w:r w:rsidR="00EB61F9">
        <w:rPr>
          <w:rFonts w:ascii="Arial" w:hAnsi="Arial" w:cs="Arial"/>
        </w:rPr>
        <w:t>.</w:t>
      </w:r>
    </w:p>
    <w:p w14:paraId="6B2C537B" w14:textId="0DE5435D" w:rsidR="00E522D5" w:rsidRDefault="007C52BF" w:rsidP="00FB2553">
      <w:pPr>
        <w:jc w:val="center"/>
        <w:rPr>
          <w:rStyle w:val="SC10319501"/>
          <w:rFonts w:ascii="Arial" w:hAnsi="Arial" w:cs="Arial"/>
          <w:b w:val="0"/>
          <w:bCs w:val="0"/>
          <w:color w:val="auto"/>
          <w:szCs w:val="24"/>
        </w:rPr>
      </w:pPr>
      <w:r w:rsidRPr="007C52BF">
        <w:rPr>
          <w:rFonts w:ascii="Arial" w:hAnsi="Arial" w:cs="Arial"/>
          <w:noProof/>
        </w:rPr>
        <w:drawing>
          <wp:inline distT="0" distB="0" distL="0" distR="0" wp14:anchorId="2F55F099" wp14:editId="380A0DDF">
            <wp:extent cx="6263640" cy="352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63640" cy="3523615"/>
                    </a:xfrm>
                    <a:prstGeom prst="rect">
                      <a:avLst/>
                    </a:prstGeom>
                  </pic:spPr>
                </pic:pic>
              </a:graphicData>
            </a:graphic>
          </wp:inline>
        </w:drawing>
      </w:r>
    </w:p>
    <w:p w14:paraId="1D25AB96" w14:textId="2AD75B94" w:rsidR="00532A91" w:rsidRDefault="00532A91">
      <w:pPr>
        <w:spacing w:before="0"/>
        <w:rPr>
          <w:rStyle w:val="SC10319501"/>
          <w:rFonts w:ascii="Arial" w:hAnsi="Arial" w:cs="Arial"/>
          <w:b w:val="0"/>
          <w:bCs w:val="0"/>
          <w:color w:val="auto"/>
          <w:szCs w:val="24"/>
        </w:rPr>
      </w:pPr>
      <w:r>
        <w:rPr>
          <w:rStyle w:val="SC10319501"/>
          <w:rFonts w:ascii="Arial" w:hAnsi="Arial" w:cs="Arial"/>
          <w:b w:val="0"/>
          <w:bCs w:val="0"/>
          <w:color w:val="auto"/>
          <w:szCs w:val="24"/>
        </w:rPr>
        <w:br w:type="page"/>
      </w:r>
    </w:p>
    <w:p w14:paraId="63507D01" w14:textId="64EECD99" w:rsidR="00DF172D" w:rsidRDefault="00DF172D" w:rsidP="00DF172D">
      <w:pPr>
        <w:pStyle w:val="Heading3"/>
      </w:pPr>
      <w:r w:rsidRPr="00E925D7">
        <w:lastRenderedPageBreak/>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0"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1" w:author="huangguogang" w:date="2021-07-09T16:51:00Z">
              <w:r w:rsidRPr="006B79A6" w:rsidDel="003E14D8">
                <w:rPr>
                  <w:w w:val="100"/>
                </w:rPr>
                <w:delText>B5</w:delText>
              </w:r>
            </w:del>
            <w:ins w:id="2"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A3371EE" w14:textId="3CB60BD0" w:rsidR="00DF172D" w:rsidRDefault="00D74EA6" w:rsidP="00963D2A">
            <w:pPr>
              <w:pStyle w:val="figuretext"/>
              <w:rPr>
                <w:w w:val="100"/>
              </w:rPr>
            </w:pPr>
            <w:ins w:id="3" w:author="Payam Torab" w:date="2021-11-10T21:41:00Z">
              <w:r>
                <w:rPr>
                  <w:w w:val="100"/>
                  <w:lang w:eastAsia="zh-CN"/>
                </w:rPr>
                <w:t>Link Remov</w:t>
              </w:r>
            </w:ins>
            <w:ins w:id="4" w:author="Payam Torab" w:date="2021-11-10T21:44:00Z">
              <w:r w:rsidR="005B0369">
                <w:rPr>
                  <w:w w:val="100"/>
                  <w:lang w:eastAsia="zh-CN"/>
                </w:rPr>
                <w:t>al</w:t>
              </w:r>
            </w:ins>
            <w:ins w:id="5" w:author="Payam Torab" w:date="2021-11-10T21:41:00Z">
              <w:r>
                <w:rPr>
                  <w:w w:val="100"/>
                  <w:lang w:eastAsia="zh-CN"/>
                </w:rPr>
                <w:t xml:space="preserve"> Imminent</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6"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7" w:author="Payam Torab" w:date="2021-09-03T20:09:00Z">
              <w:r w:rsidDel="009F77C8">
                <w:rPr>
                  <w:w w:val="100"/>
                </w:rPr>
                <w:delText>3</w:delText>
              </w:r>
            </w:del>
            <w:ins w:id="8"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9" w:name="RTF38363933313a204669677572"/>
      <w:r>
        <w:t>Figure</w:t>
      </w:r>
      <w:r w:rsidRPr="00D710B0">
        <w:t xml:space="preserve"> 9-</w:t>
      </w:r>
      <w:r>
        <w:t>996</w:t>
      </w:r>
      <w:r w:rsidRPr="00D710B0">
        <w:t>—</w:t>
      </w:r>
      <w:r>
        <w:t>Request Mode field format</w:t>
      </w:r>
      <w:bookmarkEnd w:id="9"/>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261CD2A4" w:rsidR="00A510A7" w:rsidRPr="001E715D" w:rsidRDefault="001E715D" w:rsidP="001E715D">
      <w:pPr>
        <w:pStyle w:val="ListParagraph"/>
        <w:numPr>
          <w:ilvl w:val="0"/>
          <w:numId w:val="5"/>
        </w:numPr>
        <w:ind w:leftChars="0"/>
      </w:pPr>
      <w:commentRangeStart w:id="10"/>
      <w:ins w:id="11" w:author="Payam Torab" w:date="2021-10-20T11:19:00Z">
        <w:r w:rsidRPr="001E715D">
          <w:t xml:space="preserve">The </w:t>
        </w:r>
      </w:ins>
      <w:ins w:id="12" w:author="Payam Torab" w:date="2021-11-10T21:39:00Z">
        <w:r w:rsidR="00D74EA6">
          <w:t>Link Remov</w:t>
        </w:r>
      </w:ins>
      <w:ins w:id="13" w:author="Payam Torab" w:date="2021-11-10T21:45:00Z">
        <w:r w:rsidR="005B0369">
          <w:t>al</w:t>
        </w:r>
      </w:ins>
      <w:ins w:id="14" w:author="Payam Torab" w:date="2021-11-10T21:39:00Z">
        <w:r w:rsidR="00D74EA6">
          <w:t xml:space="preserve"> Imminent</w:t>
        </w:r>
      </w:ins>
      <w:ins w:id="15" w:author="Payam Torab" w:date="2021-10-20T11:19:00Z">
        <w:r w:rsidRPr="001E715D">
          <w:t xml:space="preserve"> (bit 5) </w:t>
        </w:r>
      </w:ins>
      <w:commentRangeEnd w:id="10"/>
      <w:ins w:id="16" w:author="Payam Torab" w:date="2021-10-20T11:24:00Z">
        <w:r w:rsidR="00963D2A">
          <w:rPr>
            <w:rStyle w:val="CommentReference"/>
            <w:rFonts w:ascii="Calibri" w:hAnsi="Calibri"/>
          </w:rPr>
          <w:commentReference w:id="10"/>
        </w:r>
      </w:ins>
      <w:ins w:id="17" w:author="Payam Torab" w:date="2021-10-20T11:19:00Z">
        <w:r w:rsidRPr="001E715D">
          <w:t xml:space="preserve">field is reserved when the transmitting AP is not affiliated with an AP MLD or when the BSS Termination Included field is zero, and is ignored by a receiving STA that is not affiliated with a non-AP MLD or when the BSS Termination Included field is zero. </w:t>
        </w:r>
      </w:ins>
      <w:ins w:id="18" w:author="Payam Torab" w:date="2021-11-01T14:32:00Z">
        <w:r w:rsidR="00981D28">
          <w:t>The field</w:t>
        </w:r>
      </w:ins>
      <w:ins w:id="19" w:author="Payam Torab" w:date="2021-10-20T11:19:00Z">
        <w:r w:rsidRPr="001E715D">
          <w:t xml:space="preserve"> is set to 1 to limit the scope of </w:t>
        </w:r>
      </w:ins>
      <w:ins w:id="20" w:author="Payam Torab" w:date="2021-11-01T14:32:00Z">
        <w:r w:rsidR="00981D28">
          <w:t xml:space="preserve">the </w:t>
        </w:r>
      </w:ins>
      <w:ins w:id="21" w:author="Payam Torab" w:date="2021-10-20T11:19:00Z">
        <w:r w:rsidRPr="001E715D">
          <w:t>BSS termination to the link on which the request is being transmitted, and is set to 0 otherwise.</w:t>
        </w:r>
      </w:ins>
    </w:p>
    <w:p w14:paraId="5742EEB1" w14:textId="77777777" w:rsidR="00E22B60" w:rsidRDefault="00E22B60" w:rsidP="001E715D">
      <w:pPr>
        <w:pStyle w:val="DL"/>
        <w:rPr>
          <w:rStyle w:val="SC10319501"/>
          <w:b w:val="0"/>
          <w:bCs w:val="0"/>
          <w:sz w:val="22"/>
        </w:rPr>
      </w:pPr>
    </w:p>
    <w:p w14:paraId="7C7709D9" w14:textId="4D1DB5ED" w:rsidR="00EA0BF8" w:rsidRPr="00D710B0" w:rsidRDefault="00EA0BF8" w:rsidP="00EA0BF8">
      <w:pPr>
        <w:pStyle w:val="Heading3"/>
      </w:pPr>
      <w:r w:rsidRPr="00D710B0">
        <w:rPr>
          <w:rStyle w:val="SC10319501"/>
          <w:b/>
          <w:bCs w:val="0"/>
          <w:sz w:val="22"/>
        </w:rPr>
        <w:t>9.4.2.</w:t>
      </w:r>
      <w:r w:rsidR="00154FB2">
        <w:rPr>
          <w:rStyle w:val="SC10319501"/>
          <w:b/>
          <w:bCs w:val="0"/>
          <w:sz w:val="22"/>
        </w:rPr>
        <w:t>312</w:t>
      </w:r>
      <w:r w:rsidRPr="00D710B0">
        <w:rPr>
          <w:rStyle w:val="SC10319501"/>
          <w:b/>
          <w:bCs w:val="0"/>
          <w:sz w:val="22"/>
        </w:rPr>
        <w:t xml:space="preserve"> Multi-Link element</w:t>
      </w:r>
    </w:p>
    <w:p w14:paraId="6948B4EE" w14:textId="59055023" w:rsidR="00EA0BF8" w:rsidRPr="00D710B0" w:rsidRDefault="00EA0BF8" w:rsidP="00EA0BF8">
      <w:pPr>
        <w:pStyle w:val="Heading3"/>
      </w:pPr>
      <w:r w:rsidRPr="00D710B0">
        <w:t>9.4.2</w:t>
      </w:r>
      <w:r w:rsidR="00154FB2">
        <w:t>.312</w:t>
      </w:r>
      <w:r w:rsidRPr="00D710B0">
        <w:t>.1 General</w:t>
      </w:r>
      <w:r w:rsidR="00E04635">
        <w:t xml:space="preserve"> </w:t>
      </w:r>
      <w:r w:rsidR="00E04635" w:rsidRPr="00D710B0">
        <w:rPr>
          <w:color w:val="F79646" w:themeColor="accent6"/>
        </w:rPr>
        <w:t>[#4659][#6587][#6641]</w:t>
      </w:r>
      <w:r w:rsidR="0033312B">
        <w:rPr>
          <w:color w:val="F79646" w:themeColor="accent6"/>
        </w:rPr>
        <w:t>[#5305]</w:t>
      </w:r>
      <w:r w:rsidR="00E04635" w:rsidRPr="00D710B0">
        <w:rPr>
          <w:color w:val="F79646" w:themeColor="accent6"/>
        </w:rPr>
        <w:t>[#6728]</w:t>
      </w:r>
    </w:p>
    <w:p w14:paraId="4FE2A150" w14:textId="45E37782"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w:t>
      </w:r>
      <w:r w:rsidR="00154FB2">
        <w:rPr>
          <w:rStyle w:val="Emphasis"/>
          <w:highlight w:val="yellow"/>
        </w:rPr>
        <w:t>401b</w:t>
      </w:r>
      <w:r w:rsidR="00EA0BF8" w:rsidRPr="00D710B0">
        <w:rPr>
          <w:rStyle w:val="Emphasis"/>
          <w:highlight w:val="yellow"/>
        </w:rPr>
        <w:t xml:space="preserve">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7425" w:type="dxa"/>
        <w:jc w:val="center"/>
        <w:tblLayout w:type="fixed"/>
        <w:tblLook w:val="04A0" w:firstRow="1" w:lastRow="0" w:firstColumn="1" w:lastColumn="0" w:noHBand="0" w:noVBand="1"/>
      </w:tblPr>
      <w:tblGrid>
        <w:gridCol w:w="1815"/>
        <w:gridCol w:w="5610"/>
      </w:tblGrid>
      <w:tr w:rsidR="00097632" w:rsidRPr="00D710B0" w14:paraId="2269D70D" w14:textId="77777777" w:rsidTr="00097632">
        <w:trPr>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097632" w:rsidRPr="00D710B0" w:rsidRDefault="00097632" w:rsidP="00EA0BF8">
            <w:pPr>
              <w:spacing w:before="0"/>
              <w:rPr>
                <w:b/>
                <w:bCs/>
                <w:sz w:val="18"/>
                <w:szCs w:val="18"/>
              </w:rPr>
            </w:pPr>
            <w:r w:rsidRPr="00D710B0">
              <w:rPr>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097632" w:rsidRPr="00D710B0" w:rsidRDefault="00097632" w:rsidP="00EA0BF8">
            <w:pPr>
              <w:spacing w:before="0"/>
              <w:rPr>
                <w:b/>
                <w:bCs/>
                <w:sz w:val="18"/>
                <w:szCs w:val="18"/>
              </w:rPr>
            </w:pPr>
            <w:r w:rsidRPr="00D710B0">
              <w:rPr>
                <w:b/>
                <w:bCs/>
                <w:sz w:val="18"/>
                <w:szCs w:val="18"/>
              </w:rPr>
              <w:t xml:space="preserve">Multi-Link element variant name </w:t>
            </w:r>
          </w:p>
        </w:tc>
      </w:tr>
      <w:tr w:rsidR="00097632" w:rsidRPr="00D710B0" w14:paraId="3FC1B93A" w14:textId="77777777" w:rsidTr="00097632">
        <w:trPr>
          <w:trHeight w:val="23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097632" w:rsidRPr="00D710B0" w:rsidRDefault="00097632" w:rsidP="00EA0BF8">
            <w:pPr>
              <w:spacing w:before="0"/>
              <w:rPr>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097632" w:rsidRPr="00D710B0" w:rsidRDefault="00097632" w:rsidP="00EA0BF8">
            <w:pPr>
              <w:spacing w:before="0"/>
              <w:rPr>
                <w:sz w:val="18"/>
                <w:szCs w:val="18"/>
              </w:rPr>
            </w:pPr>
          </w:p>
        </w:tc>
      </w:tr>
      <w:tr w:rsidR="00097632" w:rsidRPr="00D710B0" w14:paraId="4A732398"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097632" w:rsidRPr="00D710B0" w:rsidRDefault="00097632" w:rsidP="00EA0BF8">
            <w:pPr>
              <w:spacing w:before="0"/>
              <w:rPr>
                <w:sz w:val="18"/>
                <w:szCs w:val="18"/>
              </w:rPr>
            </w:pPr>
            <w:r w:rsidRPr="00D710B0">
              <w:rPr>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1FA0AA0" w14:textId="1492BD43" w:rsidR="00097632" w:rsidRPr="00D710B0" w:rsidRDefault="00097632" w:rsidP="00097632">
            <w:pPr>
              <w:spacing w:before="0"/>
              <w:rPr>
                <w:sz w:val="18"/>
                <w:szCs w:val="18"/>
              </w:rPr>
            </w:pPr>
            <w:r w:rsidRPr="00097632">
              <w:rPr>
                <w:sz w:val="18"/>
                <w:szCs w:val="18"/>
              </w:rPr>
              <w:t>Basic (see</w:t>
            </w:r>
            <w:r>
              <w:rPr>
                <w:sz w:val="18"/>
                <w:szCs w:val="18"/>
              </w:rPr>
              <w:t xml:space="preserve"> </w:t>
            </w:r>
            <w:r w:rsidRPr="00097632">
              <w:rPr>
                <w:sz w:val="18"/>
                <w:szCs w:val="18"/>
              </w:rPr>
              <w:t>9.4.2.</w:t>
            </w:r>
            <w:r w:rsidR="00154FB2">
              <w:rPr>
                <w:sz w:val="18"/>
                <w:szCs w:val="18"/>
              </w:rPr>
              <w:t>312</w:t>
            </w:r>
            <w:r w:rsidRPr="00097632">
              <w:rPr>
                <w:sz w:val="18"/>
                <w:szCs w:val="18"/>
              </w:rPr>
              <w:t>.2 (Basic Multi-Link element)</w:t>
            </w:r>
            <w:r>
              <w:rPr>
                <w:sz w:val="18"/>
                <w:szCs w:val="18"/>
              </w:rPr>
              <w:t>)</w:t>
            </w:r>
          </w:p>
        </w:tc>
      </w:tr>
      <w:tr w:rsidR="00097632" w:rsidRPr="00D710B0" w14:paraId="45CBE637"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097632" w:rsidRPr="00D710B0" w:rsidRDefault="00097632" w:rsidP="00EA0BF8">
            <w:pPr>
              <w:spacing w:before="0"/>
              <w:rPr>
                <w:sz w:val="18"/>
                <w:szCs w:val="18"/>
              </w:rPr>
            </w:pPr>
            <w:r w:rsidRPr="00D710B0">
              <w:rPr>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52D38CBE" w14:textId="0B9E5044" w:rsidR="00097632" w:rsidRPr="00D710B0" w:rsidRDefault="00097632" w:rsidP="00EA0BF8">
            <w:pPr>
              <w:spacing w:before="0"/>
              <w:rPr>
                <w:sz w:val="18"/>
                <w:szCs w:val="18"/>
              </w:rPr>
            </w:pPr>
            <w:r w:rsidRPr="00D710B0">
              <w:rPr>
                <w:sz w:val="18"/>
                <w:szCs w:val="18"/>
              </w:rPr>
              <w:t xml:space="preserve">Probe Request </w:t>
            </w:r>
            <w:r>
              <w:rPr>
                <w:sz w:val="18"/>
                <w:szCs w:val="18"/>
              </w:rPr>
              <w:t>(see 9.4.2.</w:t>
            </w:r>
            <w:r w:rsidR="00154FB2">
              <w:rPr>
                <w:sz w:val="18"/>
                <w:szCs w:val="18"/>
              </w:rPr>
              <w:t>312</w:t>
            </w:r>
            <w:r>
              <w:rPr>
                <w:sz w:val="18"/>
                <w:szCs w:val="18"/>
              </w:rPr>
              <w:t>.3 (Probe Request Multi-Link element))</w:t>
            </w:r>
          </w:p>
        </w:tc>
      </w:tr>
      <w:tr w:rsidR="00097632" w:rsidRPr="00D710B0" w14:paraId="293734D9" w14:textId="77777777" w:rsidTr="00097632">
        <w:trPr>
          <w:trHeight w:val="320"/>
          <w:jc w:val="center"/>
          <w:ins w:id="22"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097632" w:rsidRPr="00D710B0" w:rsidRDefault="00097632" w:rsidP="007771DC">
            <w:pPr>
              <w:spacing w:before="0"/>
              <w:rPr>
                <w:ins w:id="23" w:author="Payam Torab" w:date="2021-03-24T22:23:00Z"/>
                <w:sz w:val="18"/>
                <w:szCs w:val="18"/>
              </w:rPr>
            </w:pPr>
            <w:ins w:id="24" w:author="Payam Torab" w:date="2021-03-24T22:23:00Z">
              <w:r w:rsidRPr="00D710B0">
                <w:rPr>
                  <w:sz w:val="18"/>
                  <w:szCs w:val="18"/>
                </w:rPr>
                <w:t>2</w:t>
              </w:r>
            </w:ins>
          </w:p>
        </w:tc>
        <w:tc>
          <w:tcPr>
            <w:tcW w:w="5610" w:type="dxa"/>
            <w:tcBorders>
              <w:top w:val="nil"/>
              <w:left w:val="nil"/>
              <w:bottom w:val="single" w:sz="4" w:space="0" w:color="auto"/>
              <w:right w:val="single" w:sz="4" w:space="0" w:color="auto"/>
            </w:tcBorders>
            <w:shd w:val="clear" w:color="auto" w:fill="auto"/>
            <w:vAlign w:val="center"/>
            <w:hideMark/>
          </w:tcPr>
          <w:p w14:paraId="07613A2C" w14:textId="007DF568" w:rsidR="00097632" w:rsidRPr="00D710B0" w:rsidRDefault="00097632" w:rsidP="007771DC">
            <w:pPr>
              <w:spacing w:before="0"/>
              <w:rPr>
                <w:ins w:id="25" w:author="Payam Torab" w:date="2021-03-24T22:23:00Z"/>
                <w:sz w:val="18"/>
                <w:szCs w:val="18"/>
              </w:rPr>
            </w:pPr>
            <w:ins w:id="26" w:author="Payam Torab" w:date="2021-03-24T22:24:00Z">
              <w:r w:rsidRPr="00D710B0">
                <w:rPr>
                  <w:sz w:val="18"/>
                  <w:szCs w:val="18"/>
                </w:rPr>
                <w:t>Reconfiguration</w:t>
              </w:r>
            </w:ins>
            <w:ins w:id="27" w:author="Payam Torab" w:date="2021-11-01T12:52:00Z">
              <w:r>
                <w:rPr>
                  <w:sz w:val="18"/>
                  <w:szCs w:val="18"/>
                </w:rPr>
                <w:t xml:space="preserve"> (see 9.4.2.</w:t>
              </w:r>
            </w:ins>
            <w:ins w:id="28" w:author="Payam Torab" w:date="2021-12-03T14:37:00Z">
              <w:r w:rsidR="00154FB2">
                <w:rPr>
                  <w:sz w:val="18"/>
                  <w:szCs w:val="18"/>
                </w:rPr>
                <w:t>312</w:t>
              </w:r>
            </w:ins>
            <w:ins w:id="29" w:author="Payam Torab" w:date="2021-11-01T12:52:00Z">
              <w:r>
                <w:rPr>
                  <w:sz w:val="18"/>
                  <w:szCs w:val="18"/>
                </w:rPr>
                <w:t>.4 (Reconfiguration Multi</w:t>
              </w:r>
            </w:ins>
            <w:ins w:id="30" w:author="Payam Torab" w:date="2021-11-01T12:53:00Z">
              <w:r>
                <w:rPr>
                  <w:sz w:val="18"/>
                  <w:szCs w:val="18"/>
                </w:rPr>
                <w:t>-Link element))</w:t>
              </w:r>
            </w:ins>
          </w:p>
        </w:tc>
      </w:tr>
      <w:tr w:rsidR="00097632" w:rsidRPr="00D710B0" w14:paraId="71F53F86"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097632" w:rsidRPr="00D710B0" w:rsidRDefault="00097632" w:rsidP="00EA0BF8">
            <w:pPr>
              <w:spacing w:before="0"/>
              <w:rPr>
                <w:sz w:val="18"/>
                <w:szCs w:val="18"/>
              </w:rPr>
            </w:pPr>
            <w:del w:id="31" w:author="Payam Torab" w:date="2021-05-21T16:31:00Z">
              <w:r w:rsidRPr="00D710B0" w:rsidDel="00DD5222">
                <w:rPr>
                  <w:sz w:val="18"/>
                  <w:szCs w:val="18"/>
                </w:rPr>
                <w:delText>2</w:delText>
              </w:r>
            </w:del>
            <w:ins w:id="32"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5371DEC3" w14:textId="77777777" w:rsidR="00097632" w:rsidRPr="00D710B0" w:rsidRDefault="00097632" w:rsidP="00EA0BF8">
            <w:pPr>
              <w:spacing w:before="0"/>
              <w:rPr>
                <w:sz w:val="18"/>
                <w:szCs w:val="18"/>
              </w:rPr>
            </w:pPr>
            <w:r w:rsidRPr="00D710B0">
              <w:rPr>
                <w:sz w:val="18"/>
                <w:szCs w:val="18"/>
              </w:rPr>
              <w:t xml:space="preserve">Reserved </w:t>
            </w:r>
          </w:p>
        </w:tc>
      </w:tr>
    </w:tbl>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313B7EE4" w:rsidR="005A3F07" w:rsidRPr="00D710B0" w:rsidRDefault="005A3F07" w:rsidP="00C97C79">
      <w:pPr>
        <w:pStyle w:val="Heading3"/>
      </w:pPr>
      <w:r w:rsidRPr="00D710B0">
        <w:t>9.4.2.</w:t>
      </w:r>
      <w:r w:rsidR="00154FB2">
        <w:t>312</w:t>
      </w:r>
      <w:r w:rsidRPr="00D710B0">
        <w:t xml:space="preserve">.4 </w:t>
      </w:r>
      <w:r w:rsidR="00EE4FFA" w:rsidRPr="00D710B0">
        <w:t>Reconfiguration</w:t>
      </w:r>
      <w:r w:rsidRPr="00D710B0">
        <w:t xml:space="preserve">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33312B">
        <w:rPr>
          <w:color w:val="F79646" w:themeColor="accent6"/>
        </w:rPr>
        <w:t>[#5305]</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7C593551" w:rsidR="00452AC6" w:rsidRPr="00D710B0" w:rsidRDefault="009965DC" w:rsidP="00FE0A6F">
      <w:pPr>
        <w:rPr>
          <w:rFonts w:eastAsia="DengXian"/>
          <w:szCs w:val="20"/>
          <w:lang w:bidi="ne-NP"/>
        </w:rPr>
      </w:pPr>
      <w:r w:rsidRPr="00D710B0">
        <w:rPr>
          <w:rFonts w:eastAsia="DengXian"/>
          <w:szCs w:val="20"/>
          <w:lang w:bidi="ne-NP"/>
        </w:rPr>
        <w:t>The Reconfiguration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0D1C62B0" w:rsidR="00BA02AE" w:rsidRPr="00D710B0" w:rsidRDefault="00BA02AE" w:rsidP="00BA02AE">
      <w:pPr>
        <w:spacing w:after="240"/>
        <w:rPr>
          <w:lang w:eastAsia="ja-JP"/>
        </w:rPr>
      </w:pPr>
      <w:r w:rsidRPr="00D710B0">
        <w:rPr>
          <w:rFonts w:eastAsia="DengXian"/>
          <w:lang w:bidi="ne-NP"/>
        </w:rPr>
        <w:t>The format of the Presence Bitmap subfield of the Reconfiguration Multi-Link element is defined in Figure 9-788eh0 (Presence Bitmap subfield of the Reconfiguration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1502C492" w:rsidR="00BA02AE" w:rsidRPr="00D710B0" w:rsidRDefault="00BA02AE" w:rsidP="00BA02AE">
      <w:pPr>
        <w:pStyle w:val="Caption"/>
      </w:pPr>
      <w:r w:rsidRPr="00D710B0">
        <w:t>Figure 9-788eh0—Presence Bitmap subfield of the Reconfiguration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lastRenderedPageBreak/>
        <w:t>The MLD MAC Address Present subfield is set to 1 if the MLD MAC Address field is present in the Common Info field. Otherwise, the subfield is set to 0.</w:t>
      </w:r>
    </w:p>
    <w:p w14:paraId="1A00983F" w14:textId="48C30838" w:rsidR="006E42EE" w:rsidRPr="00D710B0" w:rsidRDefault="006E42EE" w:rsidP="006E42EE">
      <w:pPr>
        <w:rPr>
          <w:rFonts w:eastAsia="DengXian"/>
          <w:lang w:bidi="ne-NP"/>
        </w:rPr>
      </w:pPr>
      <w:r w:rsidRPr="00D710B0">
        <w:rPr>
          <w:rFonts w:eastAsia="DengXian"/>
          <w:lang w:bidi="ne-NP"/>
        </w:rPr>
        <w:t>The format of the Common Info field of the Reconfiguration Multi-Link element is defined in Figure 9-322n1 (Common Info field of the Reconfiguration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715C527D" w:rsidR="006E42EE" w:rsidRPr="00D710B0" w:rsidRDefault="001B64BA" w:rsidP="006031EE">
            <w:pPr>
              <w:spacing w:before="120"/>
              <w:jc w:val="center"/>
              <w:rPr>
                <w:rFonts w:ascii="Arial" w:hAnsi="Arial" w:cs="Arial"/>
                <w:sz w:val="16"/>
                <w:szCs w:val="16"/>
              </w:rPr>
            </w:pPr>
            <w:r>
              <w:rPr>
                <w:rFonts w:ascii="Arial" w:hAnsi="Arial" w:cs="Arial"/>
                <w:sz w:val="16"/>
                <w:szCs w:val="16"/>
              </w:rPr>
              <w:t xml:space="preserve">0 or </w:t>
            </w:r>
            <w:r w:rsidR="006E42EE" w:rsidRPr="00D710B0">
              <w:rPr>
                <w:rFonts w:ascii="Arial" w:hAnsi="Arial" w:cs="Arial"/>
                <w:sz w:val="16"/>
                <w:szCs w:val="16"/>
              </w:rPr>
              <w:t>6</w:t>
            </w:r>
          </w:p>
        </w:tc>
      </w:tr>
    </w:tbl>
    <w:p w14:paraId="32B4B6B2" w14:textId="38303D5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Multi-Link element format</w:t>
      </w:r>
    </w:p>
    <w:p w14:paraId="1DF9EBB0" w14:textId="3F8AAD7D" w:rsidR="001B64BA" w:rsidRDefault="001B64BA" w:rsidP="00E10992">
      <w:pPr>
        <w:rPr>
          <w:ins w:id="33" w:author="Payam Torab" w:date="2021-11-04T21:32:00Z"/>
          <w:rFonts w:eastAsia="DengXian"/>
          <w:lang w:bidi="ne-NP"/>
        </w:rPr>
      </w:pPr>
      <w:ins w:id="34" w:author="Payam Torab" w:date="2021-11-04T21:32:00Z">
        <w:r w:rsidRPr="001B64BA">
          <w:rPr>
            <w:rFonts w:eastAsia="DengXian"/>
            <w:lang w:bidi="ne-NP"/>
          </w:rPr>
          <w:t>The MLD MAC Address subfield specifies the MAC Address of the MLD with which the STA transmitting the Reconfiguration Multi-Link element is affiliated.</w:t>
        </w:r>
      </w:ins>
    </w:p>
    <w:p w14:paraId="2A350F6F" w14:textId="1EEDA5AF"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2DAD7D42"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Multi-Link element).</w:t>
      </w:r>
    </w:p>
    <w:p w14:paraId="40FE54BE" w14:textId="73AB1A3A"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061A0754" w:rsidR="00850250" w:rsidRPr="00D710B0" w:rsidRDefault="00850250" w:rsidP="00850250">
      <w:pPr>
        <w:spacing w:after="240"/>
        <w:rPr>
          <w:rFonts w:eastAsia="DengXian"/>
          <w:lang w:bidi="ne-NP"/>
        </w:rPr>
      </w:pPr>
      <w:r w:rsidRPr="00D710B0">
        <w:rPr>
          <w:rFonts w:eastAsia="DengXian"/>
          <w:lang w:bidi="ne-NP"/>
        </w:rPr>
        <w:t>The format of a Per-STA Profile subelement is defined in Figure 9-788ez2 (Per-STA Profile subelement format for the Reconfiguration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2F97D67E" w:rsidR="00850250" w:rsidRPr="00D710B0" w:rsidRDefault="00850250" w:rsidP="00850250">
      <w:pPr>
        <w:pStyle w:val="Caption"/>
      </w:pPr>
      <w:r w:rsidRPr="00D710B0">
        <w:t>Figure 9-788ez2—Per-STA Profile subelement format for the Reconfiguration Multi-Link element</w:t>
      </w:r>
    </w:p>
    <w:p w14:paraId="6E4B2E06" w14:textId="6F0C635B"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1C56C38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2C502F0C"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494C941E"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lastRenderedPageBreak/>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5C32AF19"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054F1752"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Multi-Link element. The STA MAC Address subfield has the same format as the STA MAC Address subfield for the Basic Multi-Link element, shown in Figure 9-788ep (STA MAC Address subfield format).</w:t>
      </w:r>
    </w:p>
    <w:p w14:paraId="3507C926" w14:textId="2D950847" w:rsidR="00B230FB"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format of the Delete</w:t>
      </w:r>
      <w:r w:rsidR="00EE4866" w:rsidRPr="00D710B0">
        <w:t xml:space="preserve"> Timer</w:t>
      </w:r>
      <w:r w:rsidRPr="00D710B0">
        <w:t xml:space="preserve"> </w:t>
      </w:r>
      <w:r w:rsidR="00167403" w:rsidRPr="00D710B0">
        <w:t>sub</w:t>
      </w:r>
      <w:r w:rsidRPr="00D710B0">
        <w:t xml:space="preserve">field </w:t>
      </w:r>
      <w:ins w:id="35" w:author="Payam Torab" w:date="2021-12-03T17:42:00Z">
        <w:r w:rsidR="001A39B1">
          <w:t xml:space="preserve">of the STA Info field </w:t>
        </w:r>
      </w:ins>
      <w:r w:rsidRPr="00D710B0">
        <w:t>is defined in Figure 9-788ek3 (</w:t>
      </w:r>
      <w:r w:rsidR="00B44B7A" w:rsidRPr="00D710B0">
        <w:t>Delete Timer</w:t>
      </w:r>
      <w:r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1968CA" w:rsidRPr="00D710B0" w14:paraId="562A28B3" w14:textId="10341471" w:rsidTr="004953DC">
        <w:trPr>
          <w:jc w:val="center"/>
        </w:trPr>
        <w:tc>
          <w:tcPr>
            <w:tcW w:w="723" w:type="dxa"/>
            <w:tcBorders>
              <w:right w:val="single" w:sz="4" w:space="0" w:color="auto"/>
            </w:tcBorders>
          </w:tcPr>
          <w:p w14:paraId="65E74613" w14:textId="77777777" w:rsidR="001968CA" w:rsidRPr="00D710B0" w:rsidRDefault="001968CA"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1968CA" w:rsidRPr="00D710B0" w:rsidRDefault="001968CA" w:rsidP="006031EE">
            <w:pPr>
              <w:spacing w:before="0"/>
              <w:jc w:val="center"/>
              <w:rPr>
                <w:rFonts w:ascii="Arial" w:hAnsi="Arial" w:cs="Arial"/>
                <w:sz w:val="16"/>
                <w:szCs w:val="16"/>
              </w:rPr>
            </w:pPr>
            <w:r w:rsidRPr="00D710B0">
              <w:rPr>
                <w:rFonts w:ascii="Arial" w:hAnsi="Arial" w:cs="Arial"/>
                <w:sz w:val="16"/>
                <w:szCs w:val="16"/>
              </w:rPr>
              <w:t>Delete Timer</w:t>
            </w:r>
          </w:p>
        </w:tc>
      </w:tr>
      <w:tr w:rsidR="001968CA" w:rsidRPr="00D710B0" w14:paraId="6A3AFDA2" w14:textId="732E13FD" w:rsidTr="004953DC">
        <w:trPr>
          <w:trHeight w:val="57"/>
          <w:jc w:val="center"/>
        </w:trPr>
        <w:tc>
          <w:tcPr>
            <w:tcW w:w="723" w:type="dxa"/>
          </w:tcPr>
          <w:p w14:paraId="2A684A13" w14:textId="54FEDEF6" w:rsidR="001968CA" w:rsidRPr="00D710B0" w:rsidRDefault="001968CA" w:rsidP="006031EE">
            <w:pPr>
              <w:spacing w:before="120"/>
              <w:jc w:val="right"/>
              <w:rPr>
                <w:rFonts w:ascii="Arial" w:hAnsi="Arial" w:cs="Arial"/>
                <w:sz w:val="16"/>
                <w:szCs w:val="16"/>
              </w:rPr>
            </w:pPr>
            <w:r>
              <w:rPr>
                <w:rFonts w:ascii="Arial" w:hAnsi="Arial" w:cs="Arial"/>
                <w:sz w:val="16"/>
                <w:szCs w:val="16"/>
              </w:rPr>
              <w:t>Octets</w:t>
            </w:r>
            <w:r w:rsidRPr="00D710B0">
              <w:rPr>
                <w:rFonts w:ascii="Arial" w:hAnsi="Arial" w:cs="Arial"/>
                <w:sz w:val="16"/>
                <w:szCs w:val="16"/>
              </w:rPr>
              <w:t>:</w:t>
            </w:r>
          </w:p>
        </w:tc>
        <w:tc>
          <w:tcPr>
            <w:tcW w:w="1512" w:type="dxa"/>
            <w:tcBorders>
              <w:top w:val="single" w:sz="4" w:space="0" w:color="auto"/>
            </w:tcBorders>
          </w:tcPr>
          <w:p w14:paraId="7C97E50C" w14:textId="50BC69CB" w:rsidR="001968CA" w:rsidRPr="00D710B0" w:rsidRDefault="001968CA" w:rsidP="006031EE">
            <w:pPr>
              <w:spacing w:before="120"/>
              <w:jc w:val="center"/>
              <w:rPr>
                <w:rFonts w:ascii="Arial" w:hAnsi="Arial" w:cs="Arial"/>
                <w:sz w:val="16"/>
                <w:szCs w:val="16"/>
              </w:rPr>
            </w:pPr>
            <w:r>
              <w:rPr>
                <w:rFonts w:ascii="Arial" w:hAnsi="Arial" w:cs="Arial"/>
                <w:sz w:val="16"/>
                <w:szCs w:val="16"/>
              </w:rPr>
              <w:t>2</w:t>
            </w:r>
          </w:p>
        </w:tc>
      </w:tr>
    </w:tbl>
    <w:p w14:paraId="79A5BA41" w14:textId="469D7ED7" w:rsidR="0098362F" w:rsidRPr="00D710B0" w:rsidRDefault="0098362F" w:rsidP="0098362F">
      <w:pPr>
        <w:pStyle w:val="Caption"/>
      </w:pPr>
      <w:r w:rsidRPr="00D710B0">
        <w:t>Figure 9-788ek3—Delete Timer subfield</w:t>
      </w:r>
      <w:r w:rsidR="001A39B1">
        <w:t xml:space="preserve"> format</w:t>
      </w:r>
    </w:p>
    <w:p w14:paraId="5CB1CAFE" w14:textId="77777777" w:rsidR="001968CA" w:rsidRDefault="001A39B1"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Delete Timer subfield indicates the number of target beacon transmission times (TBTTs) of the AP corresponding to the Per-STA Profile subelement until the AP is removed.</w:t>
      </w:r>
    </w:p>
    <w:p w14:paraId="6A9546FB" w14:textId="4BF6F8C0"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05F9B344" w:rsidR="000B462E" w:rsidRPr="00D710B0" w:rsidDel="0028324B" w:rsidRDefault="000B462E" w:rsidP="000B462E">
      <w:pPr>
        <w:pStyle w:val="H3"/>
        <w:rPr>
          <w:del w:id="36" w:author="Payam Torab" w:date="2021-12-03T14:57:00Z"/>
          <w:w w:val="100"/>
        </w:rPr>
      </w:pPr>
      <w:del w:id="37" w:author="Payam Torab" w:date="2021-12-03T14:57:00Z">
        <w:r w:rsidRPr="00D710B0" w:rsidDel="0028324B">
          <w:rPr>
            <w:w w:val="100"/>
          </w:rPr>
          <w:delText>9.6.</w:delText>
        </w:r>
        <w:r w:rsidR="003A4482" w:rsidRPr="00D710B0" w:rsidDel="0028324B">
          <w:rPr>
            <w:w w:val="100"/>
          </w:rPr>
          <w:delText>35</w:delText>
        </w:r>
        <w:r w:rsidR="00364FAD" w:rsidRPr="00D710B0" w:rsidDel="0028324B">
          <w:rPr>
            <w:w w:val="100"/>
          </w:rPr>
          <w:delText xml:space="preserve"> </w:delText>
        </w:r>
        <w:r w:rsidR="00B230FB" w:rsidRPr="00D710B0" w:rsidDel="0028324B">
          <w:rPr>
            <w:w w:val="100"/>
          </w:rPr>
          <w:delText xml:space="preserve">Protected </w:delText>
        </w:r>
        <w:r w:rsidR="00364FAD" w:rsidRPr="00D710B0" w:rsidDel="0028324B">
          <w:rPr>
            <w:w w:val="100"/>
          </w:rPr>
          <w:delText xml:space="preserve">EHT </w:delText>
        </w:r>
        <w:r w:rsidRPr="00D710B0" w:rsidDel="0028324B">
          <w:rPr>
            <w:w w:val="100"/>
          </w:rPr>
          <w:delText>Action frame details</w:delText>
        </w:r>
      </w:del>
    </w:p>
    <w:p w14:paraId="5F0A6B26" w14:textId="5EABB269" w:rsidR="005E0AD1" w:rsidRPr="00D710B0" w:rsidDel="0028324B" w:rsidRDefault="000B462E" w:rsidP="0054368D">
      <w:pPr>
        <w:pStyle w:val="H3"/>
        <w:rPr>
          <w:del w:id="38" w:author="Payam Torab" w:date="2021-12-03T14:57:00Z"/>
          <w:color w:val="F79646" w:themeColor="accent6"/>
        </w:rPr>
      </w:pPr>
      <w:del w:id="39" w:author="Payam Torab" w:date="2021-12-03T14:57:00Z">
        <w:r w:rsidRPr="00D710B0" w:rsidDel="0028324B">
          <w:rPr>
            <w:w w:val="100"/>
          </w:rPr>
          <w:delText>9.6.</w:delText>
        </w:r>
        <w:r w:rsidR="003A4482" w:rsidRPr="00D710B0" w:rsidDel="0028324B">
          <w:rPr>
            <w:w w:val="100"/>
          </w:rPr>
          <w:delText>35</w:delText>
        </w:r>
        <w:r w:rsidRPr="00D710B0" w:rsidDel="0028324B">
          <w:rPr>
            <w:w w:val="100"/>
          </w:rPr>
          <w:delText xml:space="preserve">.1 </w:delText>
        </w:r>
        <w:r w:rsidR="00B230FB" w:rsidRPr="00D710B0" w:rsidDel="0028324B">
          <w:rPr>
            <w:w w:val="100"/>
          </w:rPr>
          <w:delText xml:space="preserve">Protected </w:delText>
        </w:r>
        <w:r w:rsidR="00364FAD" w:rsidRPr="00D710B0" w:rsidDel="0028324B">
          <w:rPr>
            <w:w w:val="100"/>
          </w:rPr>
          <w:delText>EHT</w:delText>
        </w:r>
        <w:r w:rsidR="00DC2FC2" w:rsidRPr="00D710B0" w:rsidDel="0028324B">
          <w:rPr>
            <w:w w:val="100"/>
          </w:rPr>
          <w:delText xml:space="preserve"> Action field</w:delText>
        </w:r>
      </w:del>
    </w:p>
    <w:p w14:paraId="03457F05" w14:textId="5A1E611F" w:rsidR="000B462E" w:rsidRPr="00D710B0" w:rsidDel="0028324B" w:rsidRDefault="008F59F5" w:rsidP="003A4482">
      <w:pPr>
        <w:pStyle w:val="Default"/>
        <w:rPr>
          <w:del w:id="40" w:author="Payam Torab" w:date="2021-12-03T14:57:00Z"/>
          <w:b/>
          <w:bCs/>
          <w:i/>
          <w:iCs/>
          <w:sz w:val="22"/>
          <w:shd w:val="solid" w:color="FFFF00" w:fill="FFFF00"/>
        </w:rPr>
      </w:pPr>
      <w:del w:id="41" w:author="Payam Torab" w:date="2021-12-03T14:57:00Z">
        <w:r w:rsidRPr="00D710B0" w:rsidDel="0028324B">
          <w:rPr>
            <w:rStyle w:val="Emphasis"/>
            <w:highlight w:val="yellow"/>
          </w:rPr>
          <w:delText xml:space="preserve">TGbe editor: Add the following </w:delText>
        </w:r>
        <w:r w:rsidR="003A4482" w:rsidRPr="00D710B0" w:rsidDel="0028324B">
          <w:rPr>
            <w:rStyle w:val="Emphasis"/>
            <w:highlight w:val="yellow"/>
          </w:rPr>
          <w:delText>rows to the end of Table 9-526p</w:delText>
        </w:r>
        <w:r w:rsidR="005E77B8" w:rsidRPr="00D710B0" w:rsidDel="0028324B">
          <w:rPr>
            <w:rStyle w:val="Emphasis"/>
          </w:rPr>
          <w:delText xml:space="preserve"> and change the reserved range</w:delText>
        </w:r>
        <w:r w:rsidR="003A4482" w:rsidRPr="00D710B0" w:rsidDel="0028324B">
          <w:rPr>
            <w:rStyle w:val="Emphasis"/>
          </w:rPr>
          <w:delText>:</w:delText>
        </w:r>
      </w:del>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rsidDel="0028324B" w14:paraId="15A3E5CE" w14:textId="22D05052" w:rsidTr="00DF17D9">
        <w:trPr>
          <w:trHeight w:val="22"/>
          <w:jc w:val="center"/>
          <w:del w:id="42" w:author="Payam Torab" w:date="2021-12-03T14:57:00Z"/>
        </w:trPr>
        <w:tc>
          <w:tcPr>
            <w:tcW w:w="5182" w:type="dxa"/>
            <w:gridSpan w:val="2"/>
            <w:tcBorders>
              <w:bottom w:val="single" w:sz="4" w:space="0" w:color="auto"/>
            </w:tcBorders>
            <w:tcMar>
              <w:top w:w="140" w:type="dxa"/>
              <w:left w:w="120" w:type="dxa"/>
              <w:bottom w:w="90" w:type="dxa"/>
              <w:right w:w="120" w:type="dxa"/>
            </w:tcMar>
            <w:vAlign w:val="center"/>
          </w:tcPr>
          <w:p w14:paraId="7B76BFAA" w14:textId="3F89C17B" w:rsidR="00247280" w:rsidRPr="00D710B0" w:rsidDel="0028324B" w:rsidRDefault="00247280" w:rsidP="00A55BE9">
            <w:pPr>
              <w:pStyle w:val="CellHeading"/>
              <w:rPr>
                <w:del w:id="43" w:author="Payam Torab" w:date="2021-12-03T14:57:00Z"/>
                <w:rFonts w:ascii="Arial" w:hAnsi="Arial" w:cs="Arial"/>
                <w:w w:val="100"/>
                <w:sz w:val="20"/>
                <w:szCs w:val="20"/>
              </w:rPr>
            </w:pPr>
            <w:del w:id="44" w:author="Payam Torab" w:date="2021-12-03T14:57:00Z">
              <w:r w:rsidRPr="00D710B0" w:rsidDel="0028324B">
                <w:rPr>
                  <w:rFonts w:ascii="Arial" w:hAnsi="Arial" w:cs="Arial"/>
                  <w:w w:val="100"/>
                  <w:sz w:val="20"/>
                  <w:szCs w:val="20"/>
                </w:rPr>
                <w:delText>Table 9-</w:delText>
              </w:r>
              <w:r w:rsidR="003A4482" w:rsidRPr="00D710B0" w:rsidDel="0028324B">
                <w:rPr>
                  <w:rFonts w:ascii="Arial" w:hAnsi="Arial" w:cs="Arial"/>
                  <w:w w:val="100"/>
                  <w:sz w:val="20"/>
                  <w:szCs w:val="20"/>
                </w:rPr>
                <w:delText>526p</w:delText>
              </w:r>
              <w:r w:rsidR="00364FAD" w:rsidRPr="00D710B0" w:rsidDel="0028324B">
                <w:rPr>
                  <w:rFonts w:ascii="Arial" w:hAnsi="Arial" w:cs="Arial"/>
                  <w:w w:val="100"/>
                  <w:sz w:val="20"/>
                  <w:szCs w:val="20"/>
                </w:rPr>
                <w:delText>—</w:delText>
              </w:r>
              <w:r w:rsidR="00A829F7" w:rsidRPr="00D710B0" w:rsidDel="0028324B">
                <w:rPr>
                  <w:rFonts w:ascii="Arial" w:hAnsi="Arial" w:cs="Arial"/>
                  <w:w w:val="100"/>
                  <w:sz w:val="20"/>
                  <w:szCs w:val="20"/>
                </w:rPr>
                <w:delText xml:space="preserve">Protected </w:delText>
              </w:r>
              <w:r w:rsidR="00364FAD" w:rsidRPr="00D710B0" w:rsidDel="0028324B">
                <w:rPr>
                  <w:rFonts w:ascii="Arial" w:hAnsi="Arial" w:cs="Arial"/>
                  <w:w w:val="100"/>
                  <w:sz w:val="20"/>
                  <w:szCs w:val="20"/>
                </w:rPr>
                <w:delText>EHT</w:delText>
              </w:r>
              <w:r w:rsidRPr="00D710B0" w:rsidDel="0028324B">
                <w:rPr>
                  <w:rFonts w:ascii="Arial" w:hAnsi="Arial" w:cs="Arial"/>
                  <w:w w:val="100"/>
                  <w:sz w:val="20"/>
                  <w:szCs w:val="20"/>
                </w:rPr>
                <w:delText xml:space="preserve"> Action field values</w:delText>
              </w:r>
            </w:del>
          </w:p>
        </w:tc>
      </w:tr>
      <w:tr w:rsidR="00754761" w:rsidRPr="00D710B0" w:rsidDel="0028324B" w14:paraId="3718A8FD" w14:textId="20E34369" w:rsidTr="00925F94">
        <w:trPr>
          <w:trHeight w:val="20"/>
          <w:jc w:val="center"/>
          <w:del w:id="45" w:author="Payam Torab" w:date="2021-12-03T14:57:00Z"/>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B8B2206" w:rsidR="00754761" w:rsidRPr="00D710B0" w:rsidDel="0028324B" w:rsidRDefault="00754761" w:rsidP="00A55BE9">
            <w:pPr>
              <w:pStyle w:val="CellHeading"/>
              <w:rPr>
                <w:del w:id="46" w:author="Payam Torab" w:date="2021-12-03T14:57:00Z"/>
              </w:rPr>
            </w:pPr>
            <w:del w:id="47" w:author="Payam Torab" w:date="2021-12-03T14:57:00Z">
              <w:r w:rsidRPr="00D710B0" w:rsidDel="0028324B">
                <w:rPr>
                  <w:w w:val="100"/>
                </w:rPr>
                <w:delText>Value</w:delText>
              </w:r>
            </w:del>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154205C0" w:rsidR="00754761" w:rsidRPr="00D710B0" w:rsidDel="0028324B" w:rsidRDefault="00754761" w:rsidP="00A55BE9">
            <w:pPr>
              <w:pStyle w:val="CellHeading"/>
              <w:rPr>
                <w:del w:id="48" w:author="Payam Torab" w:date="2021-12-03T14:57:00Z"/>
              </w:rPr>
            </w:pPr>
            <w:del w:id="49" w:author="Payam Torab" w:date="2021-12-03T14:57:00Z">
              <w:r w:rsidRPr="00D710B0" w:rsidDel="0028324B">
                <w:rPr>
                  <w:w w:val="100"/>
                </w:rPr>
                <w:delText>Meaning</w:delText>
              </w:r>
            </w:del>
          </w:p>
        </w:tc>
      </w:tr>
      <w:tr w:rsidR="00754761" w:rsidRPr="00D710B0" w:rsidDel="0028324B" w14:paraId="62D1FD6D" w14:textId="0EC1B34D" w:rsidTr="00DF17D9">
        <w:trPr>
          <w:trHeight w:val="19"/>
          <w:jc w:val="center"/>
          <w:del w:id="50" w:author="Payam Torab" w:date="2021-12-03T14:57: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2B5C7C37" w:rsidR="00754761" w:rsidRPr="00D710B0" w:rsidDel="0028324B" w:rsidRDefault="005E77B8" w:rsidP="00A55BE9">
            <w:pPr>
              <w:pStyle w:val="Body"/>
              <w:spacing w:before="0" w:line="200" w:lineRule="atLeast"/>
              <w:jc w:val="center"/>
              <w:rPr>
                <w:del w:id="51" w:author="Payam Torab" w:date="2021-12-03T14:57:00Z"/>
                <w:sz w:val="18"/>
                <w:szCs w:val="18"/>
              </w:rPr>
            </w:pPr>
            <w:del w:id="52" w:author="Payam Torab" w:date="2021-05-27T13:41:00Z">
              <w:r w:rsidRPr="00D710B0" w:rsidDel="005E77B8">
                <w:rPr>
                  <w:w w:val="100"/>
                  <w:sz w:val="18"/>
                  <w:szCs w:val="18"/>
                </w:rPr>
                <w:delText>6</w:delText>
              </w:r>
            </w:del>
            <w:del w:id="53" w:author="Payam Torab" w:date="2021-12-03T14:57:00Z">
              <w:r w:rsidR="00754761" w:rsidRPr="00D710B0" w:rsidDel="0028324B">
                <w:rPr>
                  <w:w w:val="100"/>
                  <w:sz w:val="18"/>
                  <w:szCs w:val="18"/>
                </w:rPr>
                <w:delText>–255</w:delText>
              </w:r>
            </w:del>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68EAB229" w:rsidR="00754761" w:rsidRPr="00D710B0" w:rsidDel="0028324B" w:rsidRDefault="00754761" w:rsidP="00A55BE9">
            <w:pPr>
              <w:pStyle w:val="CellBody"/>
              <w:rPr>
                <w:del w:id="54" w:author="Payam Torab" w:date="2021-12-03T14:57:00Z"/>
              </w:rPr>
            </w:pPr>
          </w:p>
        </w:tc>
      </w:tr>
    </w:tbl>
    <w:p w14:paraId="7026D868" w14:textId="380853BC" w:rsidR="003A4482" w:rsidRPr="00D710B0" w:rsidDel="0028324B" w:rsidRDefault="003A4482" w:rsidP="0042292B">
      <w:pPr>
        <w:pStyle w:val="H3"/>
        <w:rPr>
          <w:del w:id="55" w:author="Payam Torab" w:date="2021-12-03T14:57:00Z"/>
          <w:w w:val="100"/>
        </w:rPr>
      </w:pPr>
    </w:p>
    <w:p w14:paraId="505C6F6B" w14:textId="53695336" w:rsidR="003A4482" w:rsidRPr="00D710B0" w:rsidDel="0028324B" w:rsidRDefault="003A4482" w:rsidP="003A4482">
      <w:pPr>
        <w:pStyle w:val="Default"/>
        <w:rPr>
          <w:del w:id="56" w:author="Payam Torab" w:date="2021-12-03T14:57:00Z"/>
          <w:b/>
          <w:bCs/>
          <w:i/>
          <w:iCs/>
          <w:sz w:val="22"/>
          <w:shd w:val="solid" w:color="FFFF00" w:fill="FFFF00"/>
        </w:rPr>
      </w:pPr>
      <w:del w:id="57" w:author="Payam Torab" w:date="2021-12-03T14:57:00Z">
        <w:r w:rsidRPr="00D710B0" w:rsidDel="0028324B">
          <w:rPr>
            <w:rStyle w:val="Emphasis"/>
            <w:highlight w:val="yellow"/>
          </w:rPr>
          <w:delText xml:space="preserve">TGbe editor: Add the following </w:delText>
        </w:r>
        <w:r w:rsidRPr="00D710B0" w:rsidDel="0028324B">
          <w:rPr>
            <w:rStyle w:val="Emphasis"/>
          </w:rPr>
          <w:delText>new subclause:</w:delText>
        </w:r>
      </w:del>
    </w:p>
    <w:p w14:paraId="48C49A82" w14:textId="453517EA" w:rsidR="00983A2C" w:rsidRPr="00D710B0" w:rsidDel="0028324B" w:rsidRDefault="008F59F5" w:rsidP="0042292B">
      <w:pPr>
        <w:pStyle w:val="H3"/>
        <w:rPr>
          <w:del w:id="58" w:author="Payam Torab" w:date="2021-12-03T14:57:00Z"/>
          <w:w w:val="100"/>
        </w:rPr>
      </w:pPr>
      <w:del w:id="59" w:author="Payam Torab" w:date="2021-12-03T14:57:00Z">
        <w:r w:rsidRPr="00D710B0" w:rsidDel="0028324B">
          <w:rPr>
            <w:w w:val="100"/>
          </w:rPr>
          <w:delText>9.6.35.8</w:delText>
        </w:r>
        <w:r w:rsidR="00B136C9" w:rsidRPr="00D710B0" w:rsidDel="0028324B">
          <w:rPr>
            <w:w w:val="100"/>
          </w:rPr>
          <w:delText xml:space="preserve"> </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00B136C9" w:rsidRPr="00D710B0" w:rsidDel="0028324B">
          <w:rPr>
            <w:w w:val="100"/>
          </w:rPr>
          <w:delText xml:space="preserve"> frame format</w:delText>
        </w:r>
        <w:r w:rsidR="00717D24" w:rsidRPr="00D710B0" w:rsidDel="0028324B">
          <w:rPr>
            <w:w w:val="100"/>
          </w:rPr>
          <w:delText xml:space="preserve"> </w:delText>
        </w:r>
        <w:r w:rsidR="005B6454" w:rsidRPr="00D710B0" w:rsidDel="0028324B">
          <w:rPr>
            <w:color w:val="F79646" w:themeColor="accent6"/>
          </w:rPr>
          <w:delText>[#4659][#6587][#6641][#6728]</w:delText>
        </w:r>
      </w:del>
    </w:p>
    <w:p w14:paraId="6C55A6BC" w14:textId="78C9BCC9" w:rsidR="00B45F87" w:rsidRPr="00D710B0" w:rsidDel="0028324B" w:rsidRDefault="00F012DD" w:rsidP="00F012DD">
      <w:pPr>
        <w:pStyle w:val="T"/>
        <w:rPr>
          <w:del w:id="60" w:author="Payam Torab" w:date="2021-12-03T14:57:00Z"/>
          <w:lang w:eastAsia="en-US"/>
        </w:rPr>
      </w:pPr>
      <w:del w:id="61" w:author="Payam Torab" w:date="2021-12-03T14:57:00Z">
        <w:r w:rsidRPr="00D710B0" w:rsidDel="0028324B">
          <w:rPr>
            <w:lang w:eastAsia="en-US"/>
          </w:rPr>
          <w:delText xml:space="preserve">The ML </w:delText>
        </w:r>
        <w:r w:rsidR="00CE0BFD" w:rsidRPr="00D710B0" w:rsidDel="0028324B">
          <w:rPr>
            <w:lang w:eastAsia="en-US"/>
          </w:rPr>
          <w:delText>Reconfiguration</w:delText>
        </w:r>
        <w:r w:rsidRPr="00D710B0" w:rsidDel="0028324B">
          <w:rPr>
            <w:lang w:eastAsia="en-US"/>
          </w:rPr>
          <w:delText xml:space="preserve"> Notify frame is an Action frame of category Protected EHT. The Action field of an ML </w:delText>
        </w:r>
        <w:r w:rsidR="00CE0BFD" w:rsidRPr="00D710B0" w:rsidDel="0028324B">
          <w:rPr>
            <w:lang w:eastAsia="en-US"/>
          </w:rPr>
          <w:delText>Reconfiguration</w:delText>
        </w:r>
        <w:r w:rsidRPr="00D710B0" w:rsidDel="0028324B">
          <w:rPr>
            <w:lang w:eastAsia="en-US"/>
          </w:rPr>
          <w:delText xml:space="preserve"> Notify frame contains the information shown in Table 9-xxx2 (ML </w:delText>
        </w:r>
        <w:r w:rsidR="00CE0BFD" w:rsidRPr="00D710B0" w:rsidDel="0028324B">
          <w:rPr>
            <w:lang w:eastAsia="en-US"/>
          </w:rPr>
          <w:delText>Reconfiguration</w:delText>
        </w:r>
        <w:r w:rsidRPr="00D710B0" w:rsidDel="0028324B">
          <w:rPr>
            <w:lang w:eastAsia="en-US"/>
          </w:rPr>
          <w:delText xml:space="preserve"> Notify frame Action field format).</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rsidDel="0028324B" w14:paraId="620D10A7" w14:textId="2B1EA969" w:rsidTr="00A55BE9">
        <w:trPr>
          <w:jc w:val="center"/>
          <w:del w:id="62" w:author="Payam Torab" w:date="2021-12-03T14:57:00Z"/>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6D853A68" w:rsidR="00B136C9" w:rsidRPr="00D710B0" w:rsidDel="0028324B" w:rsidRDefault="00B136C9" w:rsidP="00A55BE9">
            <w:pPr>
              <w:pStyle w:val="TableTitle"/>
              <w:rPr>
                <w:del w:id="63" w:author="Payam Torab" w:date="2021-12-03T14:57:00Z"/>
              </w:rPr>
            </w:pPr>
            <w:del w:id="64" w:author="Payam Torab" w:date="2021-12-03T14:57:00Z">
              <w:r w:rsidRPr="00D710B0" w:rsidDel="0028324B">
                <w:rPr>
                  <w:w w:val="100"/>
                </w:rPr>
                <w:delText>Table 9-xxx</w:delText>
              </w:r>
              <w:r w:rsidR="00F012DD" w:rsidRPr="00D710B0" w:rsidDel="0028324B">
                <w:rPr>
                  <w:w w:val="100"/>
                </w:rPr>
                <w:delText>2</w:delText>
              </w:r>
              <w:r w:rsidR="00145D36" w:rsidRPr="00D710B0" w:rsidDel="0028324B">
                <w:rPr>
                  <w:w w:val="100"/>
                </w:rPr>
                <w:delText>—</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Pr="00D710B0" w:rsidDel="0028324B">
                <w:rPr>
                  <w:w w:val="100"/>
                </w:rPr>
                <w:delText xml:space="preserve"> frame Action field format</w:delText>
              </w:r>
            </w:del>
          </w:p>
        </w:tc>
      </w:tr>
      <w:tr w:rsidR="00B136C9" w:rsidRPr="00D710B0" w:rsidDel="0028324B" w14:paraId="225E13A2" w14:textId="623B2F43" w:rsidTr="00925F94">
        <w:trPr>
          <w:trHeight w:val="18"/>
          <w:jc w:val="center"/>
          <w:del w:id="65" w:author="Payam Torab" w:date="2021-12-03T14:57: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432F1966" w:rsidR="00B136C9" w:rsidRPr="00D710B0" w:rsidDel="0028324B" w:rsidRDefault="00B136C9" w:rsidP="00A55BE9">
            <w:pPr>
              <w:pStyle w:val="CellHeading"/>
              <w:rPr>
                <w:del w:id="66" w:author="Payam Torab" w:date="2021-12-03T14:57:00Z"/>
              </w:rPr>
            </w:pPr>
            <w:del w:id="67" w:author="Payam Torab" w:date="2021-12-03T14:57:00Z">
              <w:r w:rsidRPr="00D710B0" w:rsidDel="0028324B">
                <w:rPr>
                  <w:w w:val="100"/>
                </w:rPr>
                <w:lastRenderedPageBreak/>
                <w:delText>Order</w:delText>
              </w:r>
            </w:del>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4BFA73D9" w:rsidR="00B136C9" w:rsidRPr="00D710B0" w:rsidDel="0028324B" w:rsidRDefault="00B136C9" w:rsidP="00A55BE9">
            <w:pPr>
              <w:pStyle w:val="CellHeading"/>
              <w:rPr>
                <w:del w:id="68" w:author="Payam Torab" w:date="2021-12-03T14:57:00Z"/>
              </w:rPr>
            </w:pPr>
            <w:del w:id="69" w:author="Payam Torab" w:date="2021-12-03T14:57:00Z">
              <w:r w:rsidRPr="00D710B0" w:rsidDel="0028324B">
                <w:rPr>
                  <w:w w:val="100"/>
                </w:rPr>
                <w:delText>Information</w:delText>
              </w:r>
            </w:del>
          </w:p>
        </w:tc>
      </w:tr>
      <w:tr w:rsidR="00B136C9" w:rsidRPr="00D710B0" w:rsidDel="0028324B" w14:paraId="4FB9F83C" w14:textId="2DF250B9" w:rsidTr="00A55BE9">
        <w:trPr>
          <w:trHeight w:val="19"/>
          <w:jc w:val="center"/>
          <w:del w:id="70"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3D55DB24" w:rsidR="00B136C9" w:rsidRPr="00D710B0" w:rsidDel="0028324B" w:rsidRDefault="00B136C9" w:rsidP="00A55BE9">
            <w:pPr>
              <w:pStyle w:val="Body"/>
              <w:spacing w:before="0" w:line="200" w:lineRule="atLeast"/>
              <w:jc w:val="center"/>
              <w:rPr>
                <w:del w:id="71" w:author="Payam Torab" w:date="2021-12-03T14:57:00Z"/>
                <w:sz w:val="18"/>
                <w:szCs w:val="18"/>
              </w:rPr>
            </w:pPr>
            <w:del w:id="72" w:author="Payam Torab" w:date="2021-12-03T14:57:00Z">
              <w:r w:rsidRPr="00D710B0" w:rsidDel="0028324B">
                <w:rPr>
                  <w:w w:val="100"/>
                  <w:sz w:val="18"/>
                  <w:szCs w:val="18"/>
                </w:rPr>
                <w:delText>1</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134DE261" w:rsidR="00B136C9" w:rsidRPr="00D710B0" w:rsidDel="0028324B" w:rsidRDefault="00B136C9" w:rsidP="00A55BE9">
            <w:pPr>
              <w:pStyle w:val="CellBody"/>
              <w:rPr>
                <w:del w:id="73" w:author="Payam Torab" w:date="2021-12-03T14:57:00Z"/>
              </w:rPr>
            </w:pPr>
            <w:del w:id="74" w:author="Payam Torab" w:date="2021-12-03T14:57:00Z">
              <w:r w:rsidRPr="00D710B0" w:rsidDel="0028324B">
                <w:rPr>
                  <w:w w:val="100"/>
                </w:rPr>
                <w:delText xml:space="preserve">Category </w:delText>
              </w:r>
            </w:del>
          </w:p>
        </w:tc>
      </w:tr>
      <w:tr w:rsidR="00B136C9" w:rsidRPr="00D710B0" w:rsidDel="0028324B" w14:paraId="37B83BC2" w14:textId="1D337950" w:rsidTr="00A55BE9">
        <w:trPr>
          <w:trHeight w:val="19"/>
          <w:jc w:val="center"/>
          <w:del w:id="75"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22A7A64E" w:rsidR="00B136C9" w:rsidRPr="00D710B0" w:rsidDel="0028324B" w:rsidRDefault="00B136C9" w:rsidP="00A55BE9">
            <w:pPr>
              <w:pStyle w:val="Body"/>
              <w:spacing w:before="0" w:line="200" w:lineRule="atLeast"/>
              <w:jc w:val="center"/>
              <w:rPr>
                <w:del w:id="76" w:author="Payam Torab" w:date="2021-12-03T14:57:00Z"/>
                <w:sz w:val="18"/>
                <w:szCs w:val="18"/>
              </w:rPr>
            </w:pPr>
            <w:del w:id="77" w:author="Payam Torab" w:date="2021-12-03T14:57:00Z">
              <w:r w:rsidRPr="00D710B0" w:rsidDel="0028324B">
                <w:rPr>
                  <w:w w:val="100"/>
                  <w:sz w:val="18"/>
                  <w:szCs w:val="18"/>
                </w:rPr>
                <w:delText>2</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798923E8" w:rsidR="00B136C9" w:rsidRPr="00D710B0" w:rsidDel="0028324B" w:rsidRDefault="00A829F7" w:rsidP="00A55BE9">
            <w:pPr>
              <w:pStyle w:val="CellBody"/>
              <w:rPr>
                <w:del w:id="78" w:author="Payam Torab" w:date="2021-12-03T14:57:00Z"/>
              </w:rPr>
            </w:pPr>
            <w:del w:id="79" w:author="Payam Torab" w:date="2021-12-03T14:57:00Z">
              <w:r w:rsidRPr="00D710B0" w:rsidDel="0028324B">
                <w:rPr>
                  <w:w w:val="100"/>
                </w:rPr>
                <w:delText xml:space="preserve">Protected </w:delText>
              </w:r>
              <w:r w:rsidR="00145D36" w:rsidRPr="00D710B0" w:rsidDel="0028324B">
                <w:rPr>
                  <w:w w:val="100"/>
                </w:rPr>
                <w:delText>EHT</w:delText>
              </w:r>
              <w:r w:rsidR="00B136C9" w:rsidRPr="00D710B0" w:rsidDel="0028324B">
                <w:rPr>
                  <w:w w:val="100"/>
                </w:rPr>
                <w:delText xml:space="preserve"> Action</w:delText>
              </w:r>
            </w:del>
          </w:p>
        </w:tc>
      </w:tr>
      <w:tr w:rsidR="00B45F87" w:rsidRPr="00D710B0" w:rsidDel="0028324B" w14:paraId="5ED6D5AD" w14:textId="78A87140" w:rsidTr="00A55BE9">
        <w:trPr>
          <w:trHeight w:val="19"/>
          <w:jc w:val="center"/>
          <w:del w:id="80" w:author="Payam Torab" w:date="2021-12-03T14:57:00Z"/>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54FACE25" w:rsidR="00B45F87" w:rsidRPr="00D710B0" w:rsidDel="0028324B" w:rsidRDefault="00B45F87" w:rsidP="00A55BE9">
            <w:pPr>
              <w:pStyle w:val="Body"/>
              <w:spacing w:before="0" w:line="200" w:lineRule="atLeast"/>
              <w:jc w:val="center"/>
              <w:rPr>
                <w:del w:id="81" w:author="Payam Torab" w:date="2021-12-03T14:57:00Z"/>
                <w:w w:val="100"/>
                <w:sz w:val="18"/>
                <w:szCs w:val="18"/>
              </w:rPr>
            </w:pPr>
            <w:del w:id="82" w:author="Payam Torab" w:date="2021-12-03T14:57:00Z">
              <w:r w:rsidRPr="00D710B0" w:rsidDel="0028324B">
                <w:rPr>
                  <w:w w:val="100"/>
                  <w:sz w:val="18"/>
                  <w:szCs w:val="18"/>
                </w:rPr>
                <w:delText>3</w:delText>
              </w:r>
            </w:del>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1EB3DA3" w:rsidR="00B45F87" w:rsidRPr="00D710B0" w:rsidDel="0028324B" w:rsidRDefault="00B45F87" w:rsidP="00A55BE9">
            <w:pPr>
              <w:pStyle w:val="CellBody"/>
              <w:rPr>
                <w:del w:id="83" w:author="Payam Torab" w:date="2021-12-03T14:57:00Z"/>
                <w:w w:val="100"/>
              </w:rPr>
            </w:pPr>
            <w:del w:id="84" w:author="Payam Torab" w:date="2021-12-03T14:57:00Z">
              <w:r w:rsidRPr="00D710B0" w:rsidDel="0028324B">
                <w:rPr>
                  <w:w w:val="100"/>
                </w:rPr>
                <w:delText>Dialog Token</w:delText>
              </w:r>
            </w:del>
          </w:p>
        </w:tc>
      </w:tr>
      <w:tr w:rsidR="00B136C9" w:rsidRPr="00D710B0" w:rsidDel="0028324B" w14:paraId="5FA015CA" w14:textId="4976EAAF" w:rsidTr="00C957A3">
        <w:trPr>
          <w:trHeight w:val="19"/>
          <w:jc w:val="center"/>
          <w:del w:id="85"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31A77C45" w:rsidR="00B136C9" w:rsidRPr="00D710B0" w:rsidDel="0028324B" w:rsidRDefault="003A3545" w:rsidP="00A55BE9">
            <w:pPr>
              <w:pStyle w:val="Body"/>
              <w:spacing w:before="0" w:line="200" w:lineRule="atLeast"/>
              <w:jc w:val="center"/>
              <w:rPr>
                <w:del w:id="86" w:author="Payam Torab" w:date="2021-12-03T14:57:00Z"/>
                <w:sz w:val="18"/>
                <w:szCs w:val="18"/>
              </w:rPr>
            </w:pPr>
            <w:del w:id="87" w:author="Payam Torab" w:date="2021-12-03T14:57:00Z">
              <w:r w:rsidRPr="00D710B0" w:rsidDel="0028324B">
                <w:rPr>
                  <w:w w:val="100"/>
                  <w:sz w:val="18"/>
                  <w:szCs w:val="18"/>
                </w:rPr>
                <w:delText>4</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70716685" w:rsidR="00B136C9" w:rsidRPr="00D710B0" w:rsidDel="0028324B" w:rsidRDefault="00B136C9" w:rsidP="00A55BE9">
            <w:pPr>
              <w:pStyle w:val="CellBody"/>
              <w:rPr>
                <w:del w:id="88" w:author="Payam Torab" w:date="2021-12-03T14:57:00Z"/>
              </w:rPr>
            </w:pPr>
            <w:del w:id="89" w:author="Payam Torab" w:date="2021-12-03T14:57:00Z">
              <w:r w:rsidRPr="00D710B0" w:rsidDel="0028324B">
                <w:rPr>
                  <w:w w:val="100"/>
                </w:rPr>
                <w:delText>Multi-</w:delText>
              </w:r>
              <w:r w:rsidR="00EA7D12" w:rsidRPr="00D710B0" w:rsidDel="0028324B">
                <w:rPr>
                  <w:w w:val="100"/>
                </w:rPr>
                <w:delText>L</w:delText>
              </w:r>
              <w:r w:rsidRPr="00D710B0" w:rsidDel="0028324B">
                <w:rPr>
                  <w:w w:val="100"/>
                </w:rPr>
                <w:delText>ink</w:delText>
              </w:r>
            </w:del>
          </w:p>
        </w:tc>
      </w:tr>
    </w:tbl>
    <w:p w14:paraId="1B70DF2B" w14:textId="1EF610AA" w:rsidR="00B136C9" w:rsidRPr="00D710B0" w:rsidDel="0028324B" w:rsidRDefault="00B136C9" w:rsidP="00FE0A6F">
      <w:pPr>
        <w:rPr>
          <w:del w:id="90" w:author="Payam Torab" w:date="2021-12-03T14:57:00Z"/>
        </w:rPr>
      </w:pPr>
      <w:del w:id="91" w:author="Payam Torab" w:date="2021-12-03T14:57:00Z">
        <w:r w:rsidRPr="00D710B0" w:rsidDel="0028324B">
          <w:delText xml:space="preserve">The Category field is defined in </w:delText>
        </w:r>
        <w:r w:rsidR="00145D36" w:rsidRPr="00D710B0" w:rsidDel="0028324B">
          <w:delText>Table 9-51 (Category values)</w:delText>
        </w:r>
        <w:r w:rsidRPr="00D710B0" w:rsidDel="0028324B">
          <w:delText>.</w:delText>
        </w:r>
      </w:del>
    </w:p>
    <w:p w14:paraId="514DBE03" w14:textId="0DD81F20" w:rsidR="0058327F" w:rsidRPr="00D710B0" w:rsidDel="0028324B" w:rsidRDefault="0058327F" w:rsidP="00FE0A6F">
      <w:pPr>
        <w:rPr>
          <w:del w:id="92" w:author="Payam Torab" w:date="2021-12-03T14:57:00Z"/>
        </w:rPr>
      </w:pPr>
      <w:del w:id="93" w:author="Payam Torab" w:date="2021-12-03T14:57:00Z">
        <w:r w:rsidRPr="00D710B0" w:rsidDel="0028324B">
          <w:delText>The Protected EHT Action field is defined in 9.6.36.1 (General).</w:delText>
        </w:r>
      </w:del>
    </w:p>
    <w:p w14:paraId="24CA0DA0" w14:textId="3447DC42" w:rsidR="00B45F87" w:rsidRPr="00D710B0" w:rsidDel="0028324B" w:rsidRDefault="00B45F87" w:rsidP="00FE0A6F">
      <w:pPr>
        <w:rPr>
          <w:del w:id="94" w:author="Payam Torab" w:date="2021-12-03T14:57:00Z"/>
        </w:rPr>
      </w:pPr>
      <w:del w:id="95" w:author="Payam Torab" w:date="2021-12-03T14:57:00Z">
        <w:r w:rsidRPr="00D710B0" w:rsidDel="0028324B">
          <w:delText xml:space="preserve">The Dialog Token field is a nonzero value chosen by the </w:delText>
        </w:r>
        <w:r w:rsidR="00B73A02" w:rsidRPr="00D710B0" w:rsidDel="0028324B">
          <w:delText xml:space="preserve">transmitting AP MLD </w:delText>
        </w:r>
        <w:r w:rsidRPr="00D710B0" w:rsidDel="0028324B">
          <w:delText xml:space="preserve">to identify </w:delText>
        </w:r>
        <w:r w:rsidR="00EB1680" w:rsidRPr="00D710B0" w:rsidDel="0028324B">
          <w:delText>different transmissions of the frame</w:delText>
        </w:r>
        <w:r w:rsidRPr="00D710B0" w:rsidDel="0028324B">
          <w:delText>.</w:delText>
        </w:r>
      </w:del>
    </w:p>
    <w:p w14:paraId="085B9BBE" w14:textId="7AEC41A5" w:rsidR="00C4593B" w:rsidDel="0028324B" w:rsidRDefault="00EA7D12" w:rsidP="00892189">
      <w:pPr>
        <w:rPr>
          <w:del w:id="96" w:author="Payam Torab" w:date="2021-12-03T14:57:00Z"/>
        </w:rPr>
      </w:pPr>
      <w:del w:id="97" w:author="Payam Torab" w:date="2021-12-03T14:57:00Z">
        <w:r w:rsidRPr="00D710B0" w:rsidDel="0028324B">
          <w:delText>The Multi-Link element is defined in 9.4.2.295b (Multi-Link element); the variant of the Multi-Link element used in the frame is the Reconfiguration variant (9.4.2.295b.4 (Reconfiguration Multi-Link element)).</w:delText>
        </w:r>
      </w:del>
    </w:p>
    <w:p w14:paraId="12BEAC4B" w14:textId="77777777" w:rsidR="00892189" w:rsidRDefault="00892189" w:rsidP="00892189"/>
    <w:p w14:paraId="6E2C15D2" w14:textId="03174BBB" w:rsidR="00C4593B" w:rsidRPr="00892189" w:rsidRDefault="00C4593B" w:rsidP="00892189">
      <w:pPr>
        <w:pStyle w:val="Default"/>
        <w:rPr>
          <w:i/>
          <w:iCs/>
        </w:rPr>
      </w:pPr>
      <w:r w:rsidRPr="00D710B0">
        <w:rPr>
          <w:rStyle w:val="Emphasis"/>
          <w:highlight w:val="yellow"/>
        </w:rPr>
        <w:t xml:space="preserve">TGbe editor: </w:t>
      </w:r>
      <w:r w:rsidRPr="00D710B0">
        <w:rPr>
          <w:rStyle w:val="SC10319505"/>
          <w:highlight w:val="yellow"/>
        </w:rPr>
        <w:t>Add the following new clause and renumber other sections under 35.3 accordingly; the requested section number is the section immediately after Multi-link (re)setup (35.3.5 in 11be Draft 1.</w:t>
      </w:r>
      <w:r w:rsidR="0033312B">
        <w:rPr>
          <w:rStyle w:val="SC10319505"/>
          <w:highlight w:val="yellow"/>
        </w:rPr>
        <w:t>3</w:t>
      </w:r>
      <w:r w:rsidRPr="00D710B0">
        <w:rPr>
          <w:rStyle w:val="SC10319505"/>
          <w:highlight w:val="yellow"/>
        </w:rPr>
        <w:t>), to maintain a logical  flow.</w:t>
      </w:r>
    </w:p>
    <w:p w14:paraId="424C0E3D" w14:textId="2CBF4022"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w:t>
      </w:r>
      <w:r w:rsidR="0033312B">
        <w:rPr>
          <w:color w:val="F79646" w:themeColor="accent6"/>
        </w:rPr>
        <w:t>[#5305]</w:t>
      </w:r>
      <w:r w:rsidR="005B6454" w:rsidRPr="00D710B0">
        <w:rPr>
          <w:color w:val="F79646" w:themeColor="accent6"/>
        </w:rPr>
        <w:t>[#6587][#6641][#6728]</w:t>
      </w:r>
    </w:p>
    <w:p w14:paraId="41FB6105" w14:textId="522DB1F8" w:rsidR="00B57E67" w:rsidRPr="00D710B0" w:rsidRDefault="00B57E67" w:rsidP="00B57E67">
      <w:pPr>
        <w:pStyle w:val="H2"/>
        <w:rPr>
          <w:w w:val="100"/>
        </w:rPr>
      </w:pPr>
      <w:r w:rsidRPr="00D710B0">
        <w:rPr>
          <w:w w:val="100"/>
        </w:rPr>
        <w:t>35.3.6.1 General</w:t>
      </w:r>
    </w:p>
    <w:p w14:paraId="2BDBBA54" w14:textId="6178FA7A"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add </w:t>
      </w:r>
      <w:r w:rsidR="00286FF6">
        <w:t xml:space="preserve">one or more </w:t>
      </w:r>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r w:rsidR="00286FF6">
        <w:t xml:space="preserve">one or more </w:t>
      </w:r>
      <w:r w:rsidR="0098362F" w:rsidRPr="00D710B0">
        <w:t xml:space="preserve">affiliated </w:t>
      </w:r>
      <w:r w:rsidR="003818AC" w:rsidRPr="00D710B0">
        <w:t xml:space="preserve">APs </w:t>
      </w:r>
      <w:r w:rsidR="009D7263" w:rsidRPr="00D710B0">
        <w:t xml:space="preserve">from the </w:t>
      </w:r>
      <w:r w:rsidR="005F674C" w:rsidRPr="00D710B0">
        <w:t>AP MLD</w:t>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42025491" w:rsidR="003060B8" w:rsidRPr="00D710B0" w:rsidRDefault="00372CA8" w:rsidP="004E462A">
      <w:r w:rsidRPr="00D710B0">
        <w:t xml:space="preserve">An AP MLD may add </w:t>
      </w:r>
      <w:r w:rsidR="005848B0" w:rsidRPr="00D710B0">
        <w:t xml:space="preserve">new </w:t>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r w:rsidR="005A5463" w:rsidRPr="00D710B0">
        <w:t>New</w:t>
      </w:r>
      <w:r w:rsidR="007A5641" w:rsidRPr="00D710B0">
        <w:t xml:space="preserve"> affiliated APs </w:t>
      </w:r>
      <w:r w:rsidR="00D01F46">
        <w:t>shall</w:t>
      </w:r>
      <w:r w:rsidR="00D01F46" w:rsidRPr="00D710B0">
        <w:t xml:space="preserve"> </w:t>
      </w:r>
      <w:r w:rsidR="00FC7C2A" w:rsidRPr="00D710B0">
        <w:t>be announced</w:t>
      </w:r>
      <w:r w:rsidR="007A5641" w:rsidRPr="00D710B0">
        <w:t xml:space="preserve"> through</w:t>
      </w:r>
      <w:r w:rsidR="00487659" w:rsidRPr="00D710B0">
        <w:t xml:space="preserve"> </w:t>
      </w:r>
      <w:r w:rsidR="00532589">
        <w:t xml:space="preserve">the </w:t>
      </w:r>
      <w:ins w:id="98" w:author="Payam Torab" w:date="2021-07-21T20:05:00Z">
        <w:r w:rsidR="00592140" w:rsidRPr="00D710B0">
          <w:t xml:space="preserve">Basic </w:t>
        </w:r>
      </w:ins>
      <w:r w:rsidR="00F61FB5" w:rsidRPr="00D710B0">
        <w:t>Multi-</w:t>
      </w:r>
      <w:r w:rsidR="0092701F" w:rsidRPr="00D710B0">
        <w:t>L</w:t>
      </w:r>
      <w:r w:rsidR="00F61FB5" w:rsidRPr="00D710B0">
        <w:t>ink</w:t>
      </w:r>
      <w:r w:rsidR="00FC7C2A" w:rsidRPr="00D710B0">
        <w:t xml:space="preserve"> and Reduced Neighbor Report elements</w:t>
      </w:r>
      <w:r w:rsidR="007A5641" w:rsidRPr="00D710B0">
        <w:t xml:space="preserve"> in </w:t>
      </w:r>
      <w:r w:rsidR="00532589">
        <w:t xml:space="preserve">the </w:t>
      </w:r>
      <w:commentRangeStart w:id="99"/>
      <w:commentRangeStart w:id="100"/>
      <w:r w:rsidR="00E618E7" w:rsidRPr="00D710B0">
        <w:t>Beacon</w:t>
      </w:r>
      <w:r w:rsidR="007A5641" w:rsidRPr="00D710B0">
        <w:t xml:space="preserve"> and Probe Response frames</w:t>
      </w:r>
      <w:commentRangeEnd w:id="99"/>
      <w:r w:rsidR="006B367D">
        <w:rPr>
          <w:rStyle w:val="CommentReference"/>
          <w:rFonts w:ascii="Calibri" w:eastAsia="MS Mincho" w:hAnsi="Calibri"/>
          <w:color w:val="000000"/>
          <w:lang w:eastAsia="ja-JP"/>
        </w:rPr>
        <w:commentReference w:id="99"/>
      </w:r>
      <w:commentRangeEnd w:id="100"/>
      <w:r w:rsidR="006D4F3F">
        <w:rPr>
          <w:rStyle w:val="CommentReference"/>
          <w:rFonts w:ascii="Calibri" w:eastAsia="MS Mincho" w:hAnsi="Calibri"/>
          <w:color w:val="000000"/>
          <w:lang w:eastAsia="ja-JP"/>
        </w:rPr>
        <w:commentReference w:id="100"/>
      </w:r>
      <w:r w:rsidR="00A0529D" w:rsidRPr="00D710B0">
        <w:t>.</w:t>
      </w:r>
      <w:ins w:id="101"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0A7877FB" w14:textId="3BF07978" w:rsidR="00F3041F" w:rsidRDefault="001F0F70" w:rsidP="00F3041F">
      <w:r w:rsidRPr="00D710B0">
        <w:t>An AP MLD may remove one or more of its affiliated APs.</w:t>
      </w:r>
      <w:r w:rsidR="00A42B0E">
        <w:rPr>
          <w:rFonts w:eastAsia="Malgun Gothic"/>
          <w:sz w:val="18"/>
          <w:szCs w:val="18"/>
          <w:lang w:eastAsia="ko-KR"/>
        </w:rPr>
        <w:t xml:space="preserve"> </w:t>
      </w:r>
      <w:r w:rsidR="004370ED">
        <w:t>T</w:t>
      </w:r>
      <w:r w:rsidR="004B0841" w:rsidRPr="009F635F">
        <w:rPr>
          <w:szCs w:val="20"/>
        </w:rPr>
        <w:t xml:space="preserve">he </w:t>
      </w:r>
      <w:r w:rsidR="004B0841" w:rsidRPr="0058604C">
        <w:rPr>
          <w:szCs w:val="20"/>
        </w:rPr>
        <w:t xml:space="preserve">AP MLD shall announce </w:t>
      </w:r>
      <w:r w:rsidR="004B0841">
        <w:rPr>
          <w:szCs w:val="20"/>
        </w:rPr>
        <w:t xml:space="preserve">the </w:t>
      </w:r>
      <w:r w:rsidR="004370ED">
        <w:rPr>
          <w:szCs w:val="20"/>
        </w:rPr>
        <w:t xml:space="preserve">removal of any affiliated AP </w:t>
      </w:r>
      <w:r w:rsidR="004B0841" w:rsidRPr="00D4167D">
        <w:rPr>
          <w:szCs w:val="20"/>
        </w:rPr>
        <w:t>through a Reconfiguration Multi-Link element (see 9.4.2.295b.4 (Reconfiguration</w:t>
      </w:r>
      <w:r w:rsidR="004B0841" w:rsidRPr="00D710B0">
        <w:t xml:space="preserve"> Multi-Link element)) transmitted in all Beacon frames of all its affiliated APs, as well as all Probe Response frames it transmits, until </w:t>
      </w:r>
      <w:r w:rsidR="004370ED">
        <w:t>the</w:t>
      </w:r>
      <w:r w:rsidR="004B0841" w:rsidRPr="00D710B0">
        <w:t xml:space="preserve"> affiliated AP </w:t>
      </w:r>
      <w:r w:rsidR="004370ED">
        <w:t>has</w:t>
      </w:r>
      <w:r w:rsidR="004B0841" w:rsidRPr="00D710B0">
        <w:t xml:space="preserve"> been removed</w:t>
      </w:r>
      <w:r w:rsidR="004B0841">
        <w:t>.</w:t>
      </w:r>
    </w:p>
    <w:p w14:paraId="7FC55A4B" w14:textId="76C3EF9E" w:rsidR="00F3041F" w:rsidRDefault="00F3041F" w:rsidP="0065728A">
      <w:r w:rsidRPr="00D710B0">
        <w:t xml:space="preserve">For each affiliated AP that </w:t>
      </w:r>
      <w:r>
        <w:t>the AP MLD intends to remove</w:t>
      </w:r>
      <w:r w:rsidRPr="00D710B0">
        <w:t xml:space="preserve">, </w:t>
      </w:r>
      <w:r>
        <w:t>the Reconfiguration Multi-Link element</w:t>
      </w:r>
      <w:r w:rsidRPr="00D710B0">
        <w:t xml:space="preserve"> shall include a Per-STA Profile subelement with the subfields of the Per-STA Control field set as following: The Link ID subfield shall identify the AP, the Complete Profile subfield shall be set to 0, the Delete </w:t>
      </w:r>
      <w:r>
        <w:t>Info</w:t>
      </w:r>
      <w:r w:rsidRPr="00D710B0">
        <w:t xml:space="preserve"> Present subfield shall be set to 1, the Delete Timer subfield shall be set to the number of target beacon transmission times (TBTTs) of that affiliated AP before it is removed</w:t>
      </w:r>
      <w:r w:rsidR="00924FE0">
        <w:t>, and the BSS Termination subfield shall be set to 1</w:t>
      </w:r>
      <w:r w:rsidRPr="00D710B0">
        <w:t>. The initial value of the Delete Timer subfield shall be longer than the MLD max idle period. The Per-STA Profile subelement shall not include a STA Profile field.</w:t>
      </w:r>
    </w:p>
    <w:p w14:paraId="34A282CD" w14:textId="503FE02F" w:rsidR="001038C8" w:rsidRDefault="001038C8" w:rsidP="0065728A">
      <w:pPr>
        <w:rPr>
          <w:szCs w:val="20"/>
        </w:rPr>
      </w:pPr>
      <w:r>
        <w:lastRenderedPageBreak/>
        <w:t xml:space="preserve">Additionally, in order to terminate the BSS a removed affiliated AP belongs to (see 6.3.12 (Stop)), </w:t>
      </w:r>
      <w:r w:rsidR="006E130A">
        <w:t>t</w:t>
      </w:r>
      <w:r w:rsidR="003D42FA">
        <w:t xml:space="preserve">he </w:t>
      </w:r>
      <w:r w:rsidR="00286FF6">
        <w:t xml:space="preserve">SME of </w:t>
      </w:r>
      <w:r>
        <w:t>that</w:t>
      </w:r>
      <w:r w:rsidR="005171A6">
        <w:t xml:space="preserve"> </w:t>
      </w:r>
      <w:r w:rsidR="00286FF6" w:rsidRPr="0065728A">
        <w:rPr>
          <w:szCs w:val="20"/>
        </w:rPr>
        <w:t xml:space="preserve">affiliated AP shall </w:t>
      </w:r>
      <w:r>
        <w:rPr>
          <w:szCs w:val="20"/>
        </w:rPr>
        <w:t>perform the following,</w:t>
      </w:r>
    </w:p>
    <w:p w14:paraId="2AC77F5C" w14:textId="3D883943" w:rsidR="00286FF6" w:rsidRPr="000E5FB6" w:rsidRDefault="001038C8" w:rsidP="001038C8">
      <w:pPr>
        <w:pStyle w:val="ListParagraph"/>
        <w:numPr>
          <w:ilvl w:val="0"/>
          <w:numId w:val="8"/>
        </w:numPr>
        <w:ind w:leftChars="0"/>
      </w:pPr>
      <w:r w:rsidRPr="000E5FB6">
        <w:t xml:space="preserve">It shall </w:t>
      </w:r>
      <w:r w:rsidR="00286FF6" w:rsidRPr="000E5FB6">
        <w:t xml:space="preserve">follow the procedure in 11.21.7.3 (BSS transition management request) to notify all associated STAs  that </w:t>
      </w:r>
      <w:r w:rsidR="006E130A" w:rsidRPr="000E5FB6">
        <w:t xml:space="preserve">are not affiliated with a non-AP MLD and </w:t>
      </w:r>
      <w:r w:rsidR="00286FF6" w:rsidRPr="000E5FB6">
        <w:t>support BTM of the BSS termination</w:t>
      </w:r>
      <w:r w:rsidR="0065728A" w:rsidRPr="000E5FB6">
        <w:t xml:space="preserve">, </w:t>
      </w:r>
      <w:r w:rsidRPr="000E5FB6">
        <w:t xml:space="preserve">with </w:t>
      </w:r>
      <w:r w:rsidR="0065728A" w:rsidRPr="000E5FB6">
        <w:t xml:space="preserve">the </w:t>
      </w:r>
      <w:r w:rsidR="00BF1025" w:rsidRPr="000E5FB6">
        <w:t>BSS Transition Management Request frame</w:t>
      </w:r>
      <w:r w:rsidR="002349FC" w:rsidRPr="000E5FB6">
        <w:t xml:space="preserve"> </w:t>
      </w:r>
      <w:r w:rsidR="0065728A" w:rsidRPr="000E5FB6">
        <w:t xml:space="preserve">fields </w:t>
      </w:r>
      <w:r w:rsidR="002349FC" w:rsidRPr="000E5FB6">
        <w:t>set as follows:</w:t>
      </w:r>
    </w:p>
    <w:p w14:paraId="5473001A" w14:textId="77052BDF" w:rsidR="002349FC" w:rsidRPr="000E5FB6" w:rsidRDefault="0065728A" w:rsidP="0065728A">
      <w:pPr>
        <w:pStyle w:val="ListParagraph"/>
        <w:numPr>
          <w:ilvl w:val="0"/>
          <w:numId w:val="7"/>
        </w:numPr>
        <w:ind w:leftChars="0"/>
      </w:pPr>
      <w:r w:rsidRPr="000E5FB6">
        <w:t xml:space="preserve">The </w:t>
      </w:r>
      <w:r w:rsidR="002349FC" w:rsidRPr="000E5FB6">
        <w:t xml:space="preserve">Disassociation </w:t>
      </w:r>
      <w:r w:rsidRPr="000E5FB6">
        <w:t>I</w:t>
      </w:r>
      <w:r w:rsidR="002349FC" w:rsidRPr="000E5FB6">
        <w:t>mminent</w:t>
      </w:r>
      <w:r w:rsidR="006260D8" w:rsidRPr="000E5FB6">
        <w:t xml:space="preserve">, </w:t>
      </w:r>
      <w:r w:rsidRPr="000E5FB6">
        <w:t>BSS Termination Included</w:t>
      </w:r>
      <w:r w:rsidR="006260D8" w:rsidRPr="000E5FB6">
        <w:t>,</w:t>
      </w:r>
      <w:r w:rsidRPr="000E5FB6">
        <w:t xml:space="preserve"> </w:t>
      </w:r>
      <w:r w:rsidR="006260D8" w:rsidRPr="000E5FB6">
        <w:t xml:space="preserve">and </w:t>
      </w:r>
      <w:bookmarkStart w:id="102" w:name="OLE_LINK90"/>
      <w:bookmarkStart w:id="103" w:name="OLE_LINK91"/>
      <w:r w:rsidR="00D74EA6" w:rsidRPr="000E5FB6">
        <w:t>Link Remov</w:t>
      </w:r>
      <w:r w:rsidR="005B0369" w:rsidRPr="000E5FB6">
        <w:t>al</w:t>
      </w:r>
      <w:r w:rsidR="00D74EA6" w:rsidRPr="000E5FB6">
        <w:t xml:space="preserve"> Imminent</w:t>
      </w:r>
      <w:r w:rsidR="006260D8" w:rsidRPr="000E5FB6">
        <w:t xml:space="preserve"> </w:t>
      </w:r>
      <w:r w:rsidRPr="000E5FB6">
        <w:t>subfield</w:t>
      </w:r>
      <w:bookmarkEnd w:id="102"/>
      <w:bookmarkEnd w:id="103"/>
      <w:r w:rsidRPr="000E5FB6">
        <w:t xml:space="preserve">s </w:t>
      </w:r>
      <w:r w:rsidR="006260D8" w:rsidRPr="000E5FB6">
        <w:t xml:space="preserve">of the Request Mode field </w:t>
      </w:r>
      <w:r w:rsidR="003C459B" w:rsidRPr="000E5FB6">
        <w:t xml:space="preserve">are </w:t>
      </w:r>
      <w:r w:rsidRPr="000E5FB6">
        <w:t xml:space="preserve">set to 1; other subfields </w:t>
      </w:r>
      <w:r w:rsidR="006260D8" w:rsidRPr="000E5FB6">
        <w:t xml:space="preserve">of the Request Mode field </w:t>
      </w:r>
      <w:r w:rsidRPr="000E5FB6">
        <w:t>are reserved.</w:t>
      </w:r>
    </w:p>
    <w:p w14:paraId="5AD7CFD8" w14:textId="07EA0E8C" w:rsidR="002349FC" w:rsidRPr="000E5FB6" w:rsidRDefault="006260D8" w:rsidP="0065728A">
      <w:pPr>
        <w:pStyle w:val="ListParagraph"/>
        <w:numPr>
          <w:ilvl w:val="0"/>
          <w:numId w:val="7"/>
        </w:numPr>
        <w:ind w:leftChars="0"/>
      </w:pPr>
      <w:r w:rsidRPr="000E5FB6">
        <w:t xml:space="preserve">The </w:t>
      </w:r>
      <w:r w:rsidR="002349FC" w:rsidRPr="000E5FB6">
        <w:t xml:space="preserve">Disassociation Timer </w:t>
      </w:r>
      <w:r w:rsidR="003C459B" w:rsidRPr="000E5FB6">
        <w:t xml:space="preserve">field </w:t>
      </w:r>
      <w:r w:rsidR="002349FC" w:rsidRPr="000E5FB6">
        <w:t xml:space="preserve">is set to the number of target beacon transmission times (TBTTs) of the affiliated AP before it </w:t>
      </w:r>
      <w:r w:rsidR="003C459B" w:rsidRPr="000E5FB6">
        <w:t xml:space="preserve">transmits </w:t>
      </w:r>
      <w:r w:rsidR="009F635F" w:rsidRPr="000E5FB6">
        <w:t xml:space="preserve">a </w:t>
      </w:r>
      <w:r w:rsidR="003C459B" w:rsidRPr="000E5FB6">
        <w:t xml:space="preserve">Disassociation frame to </w:t>
      </w:r>
      <w:r w:rsidR="009F635F" w:rsidRPr="000E5FB6">
        <w:t>the STA(s) receiving the BSS Transition Management Request frame</w:t>
      </w:r>
      <w:r w:rsidR="002349FC" w:rsidRPr="000E5FB6">
        <w:t>.</w:t>
      </w:r>
      <w:r w:rsidR="006E130A" w:rsidRPr="000E5FB6">
        <w:t xml:space="preserve"> The Disassociation Timer field value shall point to a TBTT at or later than the TBTT pointed to by the value of the Delete Timer field of the Reconfiguration Multi-Link element in transmitted beacons.  </w:t>
      </w:r>
    </w:p>
    <w:p w14:paraId="1CBAEE97" w14:textId="2EDCBC54" w:rsidR="0046707A" w:rsidRPr="000E5FB6" w:rsidRDefault="006260D8" w:rsidP="006260D8">
      <w:pPr>
        <w:pStyle w:val="ListParagraph"/>
        <w:numPr>
          <w:ilvl w:val="0"/>
          <w:numId w:val="7"/>
        </w:numPr>
        <w:ind w:leftChars="0"/>
      </w:pPr>
      <w:r w:rsidRPr="000E5FB6">
        <w:t>The BSS Termination Duration field shall be present and contain a BSS Termination Duration subelement (see 9.4.2.36 (Neighbor Report element)), with the BSS Termination TSF field of the subelement set</w:t>
      </w:r>
      <w:r w:rsidR="002349FC" w:rsidRPr="000E5FB6">
        <w:t xml:space="preserve"> </w:t>
      </w:r>
      <w:r w:rsidRPr="000E5FB6">
        <w:t xml:space="preserve">to </w:t>
      </w:r>
      <w:r w:rsidR="002349FC" w:rsidRPr="000E5FB6">
        <w:t xml:space="preserve">the value of the TSF timer when the </w:t>
      </w:r>
      <w:r w:rsidRPr="000E5FB6">
        <w:t xml:space="preserve">BSS the </w:t>
      </w:r>
      <w:r w:rsidR="002349FC" w:rsidRPr="000E5FB6">
        <w:t xml:space="preserve">affiliated AP </w:t>
      </w:r>
      <w:r w:rsidRPr="000E5FB6">
        <w:t>belongs to will be terminated.</w:t>
      </w:r>
      <w:r w:rsidR="006E130A" w:rsidRPr="000E5FB6">
        <w:t xml:space="preserve"> The </w:t>
      </w:r>
      <w:r w:rsidR="005A6278" w:rsidRPr="000E5FB6">
        <w:t xml:space="preserve">BSS Termination </w:t>
      </w:r>
      <w:r w:rsidR="006E130A" w:rsidRPr="000E5FB6">
        <w:t xml:space="preserve">TSF </w:t>
      </w:r>
      <w:r w:rsidR="005A6278" w:rsidRPr="000E5FB6">
        <w:t>field value shall indicate</w:t>
      </w:r>
      <w:r w:rsidR="006E130A" w:rsidRPr="000E5FB6">
        <w:t xml:space="preserve"> a time </w:t>
      </w:r>
      <w:r w:rsidR="0009382B" w:rsidRPr="000E5FB6">
        <w:t>that is later than</w:t>
      </w:r>
      <w:r w:rsidR="006E130A" w:rsidRPr="000E5FB6">
        <w:t xml:space="preserve"> the TBTT the Disassociation Timer field va</w:t>
      </w:r>
      <w:r w:rsidR="005A6278" w:rsidRPr="000E5FB6">
        <w:t>l</w:t>
      </w:r>
      <w:r w:rsidR="006E130A" w:rsidRPr="000E5FB6">
        <w:t xml:space="preserve">ue points to. </w:t>
      </w:r>
    </w:p>
    <w:p w14:paraId="756ED455" w14:textId="492329ED" w:rsidR="0046707A" w:rsidRPr="000E5FB6" w:rsidRDefault="0044135D" w:rsidP="003B3F2E">
      <w:pPr>
        <w:pStyle w:val="ListParagraph"/>
        <w:numPr>
          <w:ilvl w:val="0"/>
          <w:numId w:val="7"/>
        </w:numPr>
        <w:ind w:leftChars="0"/>
      </w:pPr>
      <w:r w:rsidRPr="000E5FB6">
        <w:t xml:space="preserve">No other optional fields shall be present in the BSS Transition Management Request frame. </w:t>
      </w:r>
    </w:p>
    <w:p w14:paraId="0BF6D9D7" w14:textId="46882776" w:rsidR="00A01541" w:rsidRPr="000E5FB6" w:rsidRDefault="001038C8" w:rsidP="001038C8">
      <w:pPr>
        <w:pStyle w:val="ListParagraph"/>
        <w:numPr>
          <w:ilvl w:val="0"/>
          <w:numId w:val="8"/>
        </w:numPr>
        <w:ind w:leftChars="0"/>
      </w:pPr>
      <w:r w:rsidRPr="000E5FB6">
        <w:t>It</w:t>
      </w:r>
      <w:r w:rsidR="0046707A" w:rsidRPr="000E5FB6">
        <w:t xml:space="preserve"> shall start a </w:t>
      </w:r>
      <w:r w:rsidR="00124D2C" w:rsidRPr="000E5FB6">
        <w:t xml:space="preserve">disassociation </w:t>
      </w:r>
      <w:r w:rsidR="0046707A" w:rsidRPr="000E5FB6">
        <w:t xml:space="preserve">timer </w:t>
      </w:r>
      <w:r w:rsidR="00124D2C" w:rsidRPr="000E5FB6">
        <w:t>with the initial value</w:t>
      </w:r>
      <w:r w:rsidR="0046707A" w:rsidRPr="000E5FB6">
        <w:t xml:space="preserve"> set to the </w:t>
      </w:r>
      <w:r w:rsidR="00124D2C" w:rsidRPr="000E5FB6">
        <w:t xml:space="preserve">value of the </w:t>
      </w:r>
      <w:r w:rsidR="0046707A" w:rsidRPr="000E5FB6">
        <w:t>Disassociation Timer field</w:t>
      </w:r>
      <w:r w:rsidR="00124D2C" w:rsidRPr="000E5FB6">
        <w:t xml:space="preserve">, and </w:t>
      </w:r>
      <w:r w:rsidR="0046707A" w:rsidRPr="000E5FB6">
        <w:t>shall decrement the timer by one after transmitting each Beacon frame</w:t>
      </w:r>
      <w:r w:rsidR="00124D2C" w:rsidRPr="000E5FB6">
        <w:t>,</w:t>
      </w:r>
      <w:r w:rsidR="0046707A" w:rsidRPr="000E5FB6">
        <w:t xml:space="preserve"> until the timer has </w:t>
      </w:r>
      <w:r w:rsidR="00124D2C" w:rsidRPr="000E5FB6">
        <w:t xml:space="preserve">the </w:t>
      </w:r>
      <w:r w:rsidR="0046707A" w:rsidRPr="000E5FB6">
        <w:t xml:space="preserve">value of 0. </w:t>
      </w:r>
      <w:r w:rsidR="00216B79" w:rsidRPr="000E5FB6">
        <w:t>The Disassociation Timer field in a</w:t>
      </w:r>
      <w:r w:rsidR="00124D2C" w:rsidRPr="000E5FB6">
        <w:t>ll</w:t>
      </w:r>
      <w:r w:rsidR="0046707A" w:rsidRPr="000E5FB6">
        <w:t xml:space="preserve"> subsequent </w:t>
      </w:r>
      <w:r w:rsidR="00216B79" w:rsidRPr="000E5FB6">
        <w:t xml:space="preserve">transmitted </w:t>
      </w:r>
      <w:r w:rsidR="0046707A" w:rsidRPr="000E5FB6">
        <w:t xml:space="preserve">BSS Transition Management Request frames </w:t>
      </w:r>
      <w:r w:rsidR="00216B79" w:rsidRPr="000E5FB6">
        <w:t>shall be set to the value of this timer</w:t>
      </w:r>
      <w:r w:rsidR="0046707A" w:rsidRPr="000E5FB6">
        <w:t>.</w:t>
      </w:r>
    </w:p>
    <w:p w14:paraId="7D8D589E" w14:textId="07F94449" w:rsidR="007F2FC0" w:rsidRPr="000E5FB6" w:rsidRDefault="007F2FC0" w:rsidP="001038C8">
      <w:pPr>
        <w:pStyle w:val="ListParagraph"/>
        <w:numPr>
          <w:ilvl w:val="0"/>
          <w:numId w:val="8"/>
        </w:numPr>
        <w:ind w:leftChars="0"/>
      </w:pPr>
      <w:r w:rsidRPr="000E5FB6">
        <w:t>Once the disassociation timer reaches a value of 0</w:t>
      </w:r>
      <w:r w:rsidR="00985EEB" w:rsidRPr="000E5FB6">
        <w:t>, and before the TSF indicated by the BSS Termination TSF</w:t>
      </w:r>
      <w:r w:rsidR="001821DB" w:rsidRPr="000E5FB6">
        <w:t xml:space="preserve"> field, </w:t>
      </w:r>
      <w:r w:rsidR="001038C8" w:rsidRPr="000E5FB6">
        <w:t>it</w:t>
      </w:r>
      <w:r w:rsidR="00D72F21" w:rsidRPr="000E5FB6">
        <w:t xml:space="preserve"> shall follow the procedure in 11.3.</w:t>
      </w:r>
      <w:r w:rsidR="00892189" w:rsidRPr="000E5FB6">
        <w:t>6</w:t>
      </w:r>
      <w:r w:rsidR="00D72F21" w:rsidRPr="000E5FB6">
        <w:t xml:space="preserve">.8 (AP, AP MLD, or PCP disassociation initiation procedure) to transmit Disassociation frames </w:t>
      </w:r>
      <w:r w:rsidR="00644795" w:rsidRPr="000E5FB6">
        <w:t>to</w:t>
      </w:r>
      <w:r w:rsidR="001821DB" w:rsidRPr="000E5FB6">
        <w:t xml:space="preserve"> </w:t>
      </w:r>
      <w:r w:rsidR="00985EEB" w:rsidRPr="000E5FB6">
        <w:t xml:space="preserve">all </w:t>
      </w:r>
      <w:r w:rsidR="00D72F21" w:rsidRPr="000E5FB6">
        <w:t xml:space="preserve">associated STAs </w:t>
      </w:r>
      <w:r w:rsidR="00985EEB" w:rsidRPr="000E5FB6">
        <w:t xml:space="preserve">that are not </w:t>
      </w:r>
      <w:r w:rsidR="00D72F21" w:rsidRPr="000E5FB6">
        <w:t>affiliated with a non-AP MLD</w:t>
      </w:r>
      <w:r w:rsidR="00B04498" w:rsidRPr="000E5FB6">
        <w:t xml:space="preserve">. </w:t>
      </w:r>
      <w:r w:rsidR="00D72F21" w:rsidRPr="000E5FB6">
        <w:t xml:space="preserve">The affiliated AP shall not transmit Disassociation frames until the </w:t>
      </w:r>
      <w:r w:rsidRPr="000E5FB6">
        <w:t xml:space="preserve">disassociation </w:t>
      </w:r>
      <w:r w:rsidR="00D72F21" w:rsidRPr="000E5FB6">
        <w:t>timer has a value of 0.</w:t>
      </w:r>
    </w:p>
    <w:p w14:paraId="39FC6847" w14:textId="127EEAA6" w:rsidR="00A42B0E" w:rsidRPr="0009382B" w:rsidRDefault="00A42B0E" w:rsidP="005D1C9E">
      <w:pPr>
        <w:rPr>
          <w:sz w:val="18"/>
          <w:szCs w:val="18"/>
        </w:rPr>
      </w:pPr>
      <w:r w:rsidRPr="00D710B0">
        <w:rPr>
          <w:rFonts w:eastAsia="Malgun Gothic"/>
          <w:sz w:val="18"/>
          <w:szCs w:val="18"/>
          <w:lang w:eastAsia="ko-KR"/>
        </w:rPr>
        <w:t>NOTE—</w:t>
      </w:r>
      <w:r>
        <w:rPr>
          <w:sz w:val="18"/>
          <w:szCs w:val="18"/>
        </w:rPr>
        <w:t>An affiliated AP that is removed from an AP MLD without terminating its BSS can still communicate with associated STAs that are not affiliated with any MLD.</w:t>
      </w:r>
    </w:p>
    <w:p w14:paraId="3A050077" w14:textId="57FED59D" w:rsidR="00EB5839" w:rsidRPr="00D710B0" w:rsidRDefault="001038C8" w:rsidP="005D1C9E">
      <w:r>
        <w:rPr>
          <w:szCs w:val="20"/>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p>
    <w:sectPr w:rsidR="00EB5839" w:rsidRPr="00D710B0" w:rsidSect="00996772">
      <w:headerReference w:type="default" r:id="rId50"/>
      <w:footerReference w:type="default" r:id="rId5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ayam Torab" w:date="2021-10-20T11:24:00Z" w:initials="PT">
    <w:p w14:paraId="5A6051C2" w14:textId="0DF8A75E" w:rsidR="00D4167D" w:rsidRDefault="00D4167D">
      <w:pPr>
        <w:pStyle w:val="CommentText"/>
      </w:pPr>
      <w:r>
        <w:rPr>
          <w:rStyle w:val="CommentReference"/>
        </w:rPr>
        <w:annotationRef/>
      </w:r>
      <w:r w:rsidRPr="005C6D94">
        <w:rPr>
          <w:u w:val="single"/>
        </w:rPr>
        <w:t xml:space="preserve">Note to </w:t>
      </w:r>
      <w:r>
        <w:rPr>
          <w:u w:val="single"/>
        </w:rPr>
        <w:t>reviewers</w:t>
      </w:r>
      <w:r w:rsidRPr="00981D28">
        <w:t xml:space="preserve">: </w:t>
      </w:r>
      <w:r>
        <w:t xml:space="preserve">Following the bad/incorrect style of the baseline text surrounding this paragraph for now. Correct wording (based on current conventions) at the beginning could be “The </w:t>
      </w:r>
      <w:r w:rsidR="00D74EA6">
        <w:t>Link Remov</w:t>
      </w:r>
      <w:r w:rsidR="005B0369">
        <w:t>al</w:t>
      </w:r>
      <w:r w:rsidR="00D74EA6">
        <w:t xml:space="preserve"> Imminent</w:t>
      </w:r>
      <w:r>
        <w:t xml:space="preserve"> subfield …” (i.e., no need for “(bit 5)”, and the subject is a subfield not a field), but sticking with the baseline format for now.</w:t>
      </w:r>
    </w:p>
  </w:comment>
  <w:comment w:id="99" w:author="Abhishek Patil" w:date="2021-10-31T23:49:00Z" w:initials="AP">
    <w:p w14:paraId="7C7719CF" w14:textId="77777777" w:rsidR="00D4167D" w:rsidRDefault="00D4167D" w:rsidP="00DA63E6">
      <w:pPr>
        <w:pStyle w:val="CommentText"/>
        <w:rPr>
          <w:rStyle w:val="CommentReference"/>
        </w:rPr>
      </w:pPr>
      <w:r>
        <w:rPr>
          <w:rStyle w:val="CommentReference"/>
        </w:rPr>
        <w:annotationRef/>
      </w:r>
      <w:r>
        <w:rPr>
          <w:rStyle w:val="CommentReference"/>
        </w:rPr>
        <w:t>Per D1.2, a Beacon and (basic) Probe Response frame is not allowed to carry Per-STA Profile subelement. Since this would be an exception, we need to update text in clause 35.3.2.2. We need to also describe how long such updates will be included in the Beacon and (basic) Probe Response frames – i.e., would it be until and including the next DTIM Beacon frame?</w:t>
      </w:r>
    </w:p>
    <w:p w14:paraId="52B89E0C" w14:textId="77777777" w:rsidR="00D4167D" w:rsidRDefault="00D4167D" w:rsidP="00DA63E6">
      <w:pPr>
        <w:pStyle w:val="CommentText"/>
        <w:rPr>
          <w:rStyle w:val="CommentReference"/>
        </w:rPr>
      </w:pPr>
      <w:r>
        <w:rPr>
          <w:rStyle w:val="CommentReference"/>
        </w:rPr>
        <w:br/>
        <w:t>Why not reuse ML Reconfig ML IE to perform addition operation too?</w:t>
      </w:r>
    </w:p>
    <w:p w14:paraId="402E74F9" w14:textId="77777777" w:rsidR="00D4167D" w:rsidRDefault="00D4167D" w:rsidP="00DA63E6">
      <w:pPr>
        <w:pStyle w:val="CommentText"/>
        <w:rPr>
          <w:rStyle w:val="CommentReference"/>
        </w:rPr>
      </w:pPr>
    </w:p>
    <w:p w14:paraId="4BC8F192" w14:textId="48C723CC" w:rsidR="00D4167D" w:rsidRDefault="00D4167D" w:rsidP="00DA63E6">
      <w:pPr>
        <w:pStyle w:val="CommentText"/>
      </w:pPr>
      <w:r>
        <w:rPr>
          <w:rStyle w:val="CommentReference"/>
        </w:rPr>
        <w:t>For now, it is OK to suggest using Basic ML IE. We should revisit this aspect in the next round.</w:t>
      </w:r>
    </w:p>
  </w:comment>
  <w:comment w:id="100" w:author="Payam Torab" w:date="2021-11-01T14:06:00Z" w:initials="PT">
    <w:p w14:paraId="4962EB06" w14:textId="0DB61A2E" w:rsidR="00D4167D" w:rsidRDefault="00D4167D">
      <w:pPr>
        <w:pStyle w:val="CommentText"/>
      </w:pPr>
      <w:r>
        <w:rPr>
          <w:rStyle w:val="CommentReference"/>
        </w:rPr>
        <w:annotationRef/>
      </w:r>
      <w:r>
        <w:t>Personally fine with using the Reconfiguration variant in a future comment, and I think it is cleaner (same variant for AP add/removal).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4BC8F192" w15:done="1"/>
  <w15:commentEx w15:paraId="4962EB06" w15:paraIdParent="4BC8F1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529A9F2" w16cex:dateUtc="2021-11-01T06:49:00Z"/>
  <w16cex:commentExtensible w16cex:durableId="252A72E6" w16cex:dateUtc="2021-11-01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4BC8F192" w16cid:durableId="2529A9F2"/>
  <w16cid:commentId w16cid:paraId="4962EB06" w16cid:durableId="252A7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6F91" w14:textId="77777777" w:rsidR="00162403" w:rsidRDefault="00162403" w:rsidP="00EF28D3">
      <w:r>
        <w:separator/>
      </w:r>
    </w:p>
  </w:endnote>
  <w:endnote w:type="continuationSeparator" w:id="0">
    <w:p w14:paraId="490A062D" w14:textId="77777777" w:rsidR="00162403" w:rsidRDefault="00162403"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33549A7C" w:rsidR="00D4167D" w:rsidRPr="00BA5561" w:rsidRDefault="00162403" w:rsidP="00EF28D3">
    <w:pPr>
      <w:pStyle w:val="Footer"/>
    </w:pPr>
    <w:r>
      <w:fldChar w:fldCharType="begin"/>
    </w:r>
    <w:r>
      <w:instrText xml:space="preserve"> SUBJECT  \* MERGEFORMAT </w:instrText>
    </w:r>
    <w:r>
      <w:fldChar w:fldCharType="separate"/>
    </w:r>
    <w:r w:rsidR="00DD068C">
      <w:t>Submission</w:t>
    </w:r>
    <w:r>
      <w:fldChar w:fldCharType="end"/>
    </w:r>
    <w:r w:rsidR="00D4167D" w:rsidRPr="00BA5561">
      <w:tab/>
    </w:r>
    <w:r w:rsidR="00D4167D" w:rsidRPr="00BA5561">
      <w:tab/>
    </w:r>
    <w:r w:rsidR="00D4167D" w:rsidRPr="00BA5561">
      <w:tab/>
    </w:r>
    <w:r w:rsidR="00D4167D" w:rsidRPr="00BA5561">
      <w:tab/>
    </w:r>
    <w:r w:rsidR="00D4167D" w:rsidRPr="00BA5561">
      <w:tab/>
      <w:t xml:space="preserve">page </w:t>
    </w:r>
    <w:r w:rsidR="00D4167D" w:rsidRPr="00BA5561">
      <w:fldChar w:fldCharType="begin"/>
    </w:r>
    <w:r w:rsidR="00D4167D" w:rsidRPr="00BA5561">
      <w:instrText xml:space="preserve">page </w:instrText>
    </w:r>
    <w:r w:rsidR="00D4167D" w:rsidRPr="00BA5561">
      <w:fldChar w:fldCharType="separate"/>
    </w:r>
    <w:r w:rsidR="00F2669B">
      <w:rPr>
        <w:noProof/>
      </w:rPr>
      <w:t>5</w:t>
    </w:r>
    <w:r w:rsidR="00D4167D" w:rsidRPr="00BA5561">
      <w:rPr>
        <w:noProof/>
      </w:rPr>
      <w:fldChar w:fldCharType="end"/>
    </w:r>
    <w:r w:rsidR="00D4167D" w:rsidRPr="00BA5561">
      <w:tab/>
    </w:r>
    <w:r w:rsidR="00D4167D" w:rsidRPr="00BA5561">
      <w:tab/>
    </w:r>
    <w:r w:rsidR="00D4167D" w:rsidRPr="00BA5561">
      <w:tab/>
    </w:r>
    <w:r w:rsidR="00D4167D">
      <w:t xml:space="preserve">                                                Multiple</w:t>
    </w:r>
    <w:r w:rsidR="00D4167D" w:rsidRPr="00BA5561">
      <w:t xml:space="preserve"> </w:t>
    </w:r>
    <w:r w:rsidR="00D4167D">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A5C4" w14:textId="77777777" w:rsidR="00162403" w:rsidRDefault="00162403" w:rsidP="00EF28D3">
      <w:r>
        <w:separator/>
      </w:r>
    </w:p>
  </w:footnote>
  <w:footnote w:type="continuationSeparator" w:id="0">
    <w:p w14:paraId="6A05C93E" w14:textId="77777777" w:rsidR="00162403" w:rsidRDefault="00162403"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1912EBC5" w:rsidR="00D4167D" w:rsidRDefault="00D4167D"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November 2021</w:t>
    </w:r>
    <w:r>
      <w:tab/>
      <w:t>doc.:</w:t>
    </w:r>
    <w:bookmarkStart w:id="104" w:name="document_name_revision"/>
    <w:r>
      <w:t>IEEE 802.11-21/</w:t>
    </w:r>
    <w:r w:rsidR="00DD068C">
      <w:t>0534r11</w:t>
    </w:r>
    <w:bookmarkEnd w:id="10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670A"/>
    <w:multiLevelType w:val="hybridMultilevel"/>
    <w:tmpl w:val="6E567440"/>
    <w:lvl w:ilvl="0" w:tplc="A7AA9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74D9A"/>
    <w:multiLevelType w:val="hybridMultilevel"/>
    <w:tmpl w:val="3706441E"/>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54C55"/>
    <w:multiLevelType w:val="hybridMultilevel"/>
    <w:tmpl w:val="60CCEF2C"/>
    <w:lvl w:ilvl="0" w:tplc="AF969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5"/>
  </w:num>
  <w:num w:numId="4">
    <w:abstractNumId w:val="2"/>
  </w:num>
  <w:num w:numId="5">
    <w:abstractNumId w:val="6"/>
  </w:num>
  <w:num w:numId="6">
    <w:abstractNumId w:val="3"/>
  </w:num>
  <w:num w:numId="7">
    <w:abstractNumId w:val="4"/>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4B5B"/>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82B"/>
    <w:rsid w:val="00093AD2"/>
    <w:rsid w:val="00094686"/>
    <w:rsid w:val="000949FA"/>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5FB6"/>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486"/>
    <w:rsid w:val="000F685B"/>
    <w:rsid w:val="000F6BB9"/>
    <w:rsid w:val="000F73D5"/>
    <w:rsid w:val="001005A8"/>
    <w:rsid w:val="00100937"/>
    <w:rsid w:val="00100D9E"/>
    <w:rsid w:val="00100E3B"/>
    <w:rsid w:val="001014D6"/>
    <w:rsid w:val="001015F8"/>
    <w:rsid w:val="00102717"/>
    <w:rsid w:val="001038C8"/>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1D3"/>
    <w:rsid w:val="001215C0"/>
    <w:rsid w:val="00122191"/>
    <w:rsid w:val="00122D51"/>
    <w:rsid w:val="00123FFD"/>
    <w:rsid w:val="001240F2"/>
    <w:rsid w:val="00124D2C"/>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4FB2"/>
    <w:rsid w:val="00155570"/>
    <w:rsid w:val="0015571C"/>
    <w:rsid w:val="001557CB"/>
    <w:rsid w:val="001559BB"/>
    <w:rsid w:val="0015636C"/>
    <w:rsid w:val="00156BB9"/>
    <w:rsid w:val="00156C4B"/>
    <w:rsid w:val="00157DD9"/>
    <w:rsid w:val="00157DF5"/>
    <w:rsid w:val="00161AF6"/>
    <w:rsid w:val="00162403"/>
    <w:rsid w:val="0016340E"/>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6D6"/>
    <w:rsid w:val="00175CDF"/>
    <w:rsid w:val="00176480"/>
    <w:rsid w:val="0017659B"/>
    <w:rsid w:val="00176A0F"/>
    <w:rsid w:val="00176BC6"/>
    <w:rsid w:val="001775A9"/>
    <w:rsid w:val="00177BCE"/>
    <w:rsid w:val="00180F8F"/>
    <w:rsid w:val="001812B0"/>
    <w:rsid w:val="00181423"/>
    <w:rsid w:val="001817BF"/>
    <w:rsid w:val="00181839"/>
    <w:rsid w:val="001821DB"/>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8CA"/>
    <w:rsid w:val="00196CC8"/>
    <w:rsid w:val="00197B92"/>
    <w:rsid w:val="001A0CEC"/>
    <w:rsid w:val="001A0EDB"/>
    <w:rsid w:val="001A100B"/>
    <w:rsid w:val="001A1B7C"/>
    <w:rsid w:val="001A1F3C"/>
    <w:rsid w:val="001A2240"/>
    <w:rsid w:val="001A2687"/>
    <w:rsid w:val="001A2CDE"/>
    <w:rsid w:val="001A308D"/>
    <w:rsid w:val="001A39B1"/>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4BA"/>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6B79"/>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9FC"/>
    <w:rsid w:val="00234C13"/>
    <w:rsid w:val="00235E0A"/>
    <w:rsid w:val="0023640E"/>
    <w:rsid w:val="00236711"/>
    <w:rsid w:val="002369FD"/>
    <w:rsid w:val="00236A7E"/>
    <w:rsid w:val="00236B86"/>
    <w:rsid w:val="0023760F"/>
    <w:rsid w:val="00237985"/>
    <w:rsid w:val="00240895"/>
    <w:rsid w:val="00240A06"/>
    <w:rsid w:val="00240FB5"/>
    <w:rsid w:val="00241AD7"/>
    <w:rsid w:val="002423A9"/>
    <w:rsid w:val="00242525"/>
    <w:rsid w:val="0024306C"/>
    <w:rsid w:val="00243DA3"/>
    <w:rsid w:val="002451A8"/>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24B"/>
    <w:rsid w:val="002833DD"/>
    <w:rsid w:val="00283B19"/>
    <w:rsid w:val="00283DAF"/>
    <w:rsid w:val="00284C5E"/>
    <w:rsid w:val="002852DB"/>
    <w:rsid w:val="002859D8"/>
    <w:rsid w:val="00285BD3"/>
    <w:rsid w:val="00285E9A"/>
    <w:rsid w:val="00286903"/>
    <w:rsid w:val="00286FF6"/>
    <w:rsid w:val="002877AF"/>
    <w:rsid w:val="00287B9F"/>
    <w:rsid w:val="00287CAB"/>
    <w:rsid w:val="00291097"/>
    <w:rsid w:val="002913CC"/>
    <w:rsid w:val="00291614"/>
    <w:rsid w:val="002919A9"/>
    <w:rsid w:val="002919E5"/>
    <w:rsid w:val="00291A10"/>
    <w:rsid w:val="00292DAB"/>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3E33"/>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037A"/>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0F5B"/>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12B"/>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1E6"/>
    <w:rsid w:val="003867BD"/>
    <w:rsid w:val="00386B10"/>
    <w:rsid w:val="00386CF4"/>
    <w:rsid w:val="003872AE"/>
    <w:rsid w:val="003872CB"/>
    <w:rsid w:val="00387A77"/>
    <w:rsid w:val="003900BB"/>
    <w:rsid w:val="003902DA"/>
    <w:rsid w:val="003906A1"/>
    <w:rsid w:val="00391346"/>
    <w:rsid w:val="00391845"/>
    <w:rsid w:val="003924F8"/>
    <w:rsid w:val="00392B4C"/>
    <w:rsid w:val="00394184"/>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3F2E"/>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59B"/>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2FA"/>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978"/>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6ACC"/>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0ED"/>
    <w:rsid w:val="004372E6"/>
    <w:rsid w:val="00437814"/>
    <w:rsid w:val="004402C9"/>
    <w:rsid w:val="00440FF1"/>
    <w:rsid w:val="0044135D"/>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6707A"/>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34E"/>
    <w:rsid w:val="004A4485"/>
    <w:rsid w:val="004A4AFC"/>
    <w:rsid w:val="004A5537"/>
    <w:rsid w:val="004A6989"/>
    <w:rsid w:val="004A70DB"/>
    <w:rsid w:val="004A7935"/>
    <w:rsid w:val="004A7B3B"/>
    <w:rsid w:val="004A7E06"/>
    <w:rsid w:val="004B0647"/>
    <w:rsid w:val="004B0841"/>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1AD"/>
    <w:rsid w:val="004D49E7"/>
    <w:rsid w:val="004D593F"/>
    <w:rsid w:val="004D5F1F"/>
    <w:rsid w:val="004D6AB7"/>
    <w:rsid w:val="004D6BE8"/>
    <w:rsid w:val="004D7188"/>
    <w:rsid w:val="004D78EE"/>
    <w:rsid w:val="004D7D0D"/>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1A6"/>
    <w:rsid w:val="00517ED6"/>
    <w:rsid w:val="00517FB2"/>
    <w:rsid w:val="00520264"/>
    <w:rsid w:val="00520B3B"/>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2A91"/>
    <w:rsid w:val="0053446F"/>
    <w:rsid w:val="00534CDC"/>
    <w:rsid w:val="00535001"/>
    <w:rsid w:val="00535454"/>
    <w:rsid w:val="0053566B"/>
    <w:rsid w:val="005358EA"/>
    <w:rsid w:val="00536FB3"/>
    <w:rsid w:val="00537592"/>
    <w:rsid w:val="00540657"/>
    <w:rsid w:val="005406E8"/>
    <w:rsid w:val="00540785"/>
    <w:rsid w:val="00540A28"/>
    <w:rsid w:val="0054210C"/>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4C"/>
    <w:rsid w:val="00586072"/>
    <w:rsid w:val="0058644C"/>
    <w:rsid w:val="005868B4"/>
    <w:rsid w:val="00586D88"/>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78"/>
    <w:rsid w:val="005A62F8"/>
    <w:rsid w:val="005A6BC3"/>
    <w:rsid w:val="005A6CC2"/>
    <w:rsid w:val="005A7315"/>
    <w:rsid w:val="005A789C"/>
    <w:rsid w:val="005B0369"/>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6C28"/>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0D8"/>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795"/>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322C"/>
    <w:rsid w:val="006542AA"/>
    <w:rsid w:val="00654685"/>
    <w:rsid w:val="006548B7"/>
    <w:rsid w:val="00654B3B"/>
    <w:rsid w:val="006555E7"/>
    <w:rsid w:val="00655C8F"/>
    <w:rsid w:val="006562E7"/>
    <w:rsid w:val="00656406"/>
    <w:rsid w:val="00656882"/>
    <w:rsid w:val="00657061"/>
    <w:rsid w:val="0065728A"/>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67FF5"/>
    <w:rsid w:val="0067069C"/>
    <w:rsid w:val="00671F29"/>
    <w:rsid w:val="006722DB"/>
    <w:rsid w:val="00672BDC"/>
    <w:rsid w:val="00672CE4"/>
    <w:rsid w:val="0067305F"/>
    <w:rsid w:val="00673144"/>
    <w:rsid w:val="00673E73"/>
    <w:rsid w:val="00673F2D"/>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57D2"/>
    <w:rsid w:val="006B75AD"/>
    <w:rsid w:val="006B7B90"/>
    <w:rsid w:val="006C0178"/>
    <w:rsid w:val="006C063A"/>
    <w:rsid w:val="006C1188"/>
    <w:rsid w:val="006C1785"/>
    <w:rsid w:val="006C1FA8"/>
    <w:rsid w:val="006C2BAB"/>
    <w:rsid w:val="006C2C97"/>
    <w:rsid w:val="006C2D1C"/>
    <w:rsid w:val="006C398A"/>
    <w:rsid w:val="006C3C41"/>
    <w:rsid w:val="006C3D4F"/>
    <w:rsid w:val="006C5044"/>
    <w:rsid w:val="006C5695"/>
    <w:rsid w:val="006C6840"/>
    <w:rsid w:val="006C7574"/>
    <w:rsid w:val="006D0997"/>
    <w:rsid w:val="006D1FA1"/>
    <w:rsid w:val="006D24DE"/>
    <w:rsid w:val="006D3228"/>
    <w:rsid w:val="006D3377"/>
    <w:rsid w:val="006D3E5E"/>
    <w:rsid w:val="006D4C00"/>
    <w:rsid w:val="006D4F3F"/>
    <w:rsid w:val="006D51C0"/>
    <w:rsid w:val="006D5362"/>
    <w:rsid w:val="006D692A"/>
    <w:rsid w:val="006D6DCA"/>
    <w:rsid w:val="006E101F"/>
    <w:rsid w:val="006E130A"/>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2BF"/>
    <w:rsid w:val="007C5A6D"/>
    <w:rsid w:val="007C6A9A"/>
    <w:rsid w:val="007C6C61"/>
    <w:rsid w:val="007C76DF"/>
    <w:rsid w:val="007D08BB"/>
    <w:rsid w:val="007D09A2"/>
    <w:rsid w:val="007D0A63"/>
    <w:rsid w:val="007D0F23"/>
    <w:rsid w:val="007D1085"/>
    <w:rsid w:val="007D1086"/>
    <w:rsid w:val="007D1759"/>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9A4"/>
    <w:rsid w:val="007F0672"/>
    <w:rsid w:val="007F072E"/>
    <w:rsid w:val="007F0D17"/>
    <w:rsid w:val="007F1AED"/>
    <w:rsid w:val="007F2366"/>
    <w:rsid w:val="007F2FC0"/>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6D6"/>
    <w:rsid w:val="00823FB4"/>
    <w:rsid w:val="008242BC"/>
    <w:rsid w:val="0082437A"/>
    <w:rsid w:val="00826059"/>
    <w:rsid w:val="00826B96"/>
    <w:rsid w:val="008307DA"/>
    <w:rsid w:val="00830ACB"/>
    <w:rsid w:val="00830E33"/>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237"/>
    <w:rsid w:val="00836400"/>
    <w:rsid w:val="008364AE"/>
    <w:rsid w:val="008369E5"/>
    <w:rsid w:val="008370E1"/>
    <w:rsid w:val="00837560"/>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3991"/>
    <w:rsid w:val="008646CA"/>
    <w:rsid w:val="0086533F"/>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189"/>
    <w:rsid w:val="008924F1"/>
    <w:rsid w:val="00892639"/>
    <w:rsid w:val="00892781"/>
    <w:rsid w:val="008927FD"/>
    <w:rsid w:val="00893803"/>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8E8"/>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4FE0"/>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7CE"/>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C9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5EEB"/>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232"/>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635F"/>
    <w:rsid w:val="009F77C8"/>
    <w:rsid w:val="009F7B60"/>
    <w:rsid w:val="00A00A90"/>
    <w:rsid w:val="00A00EE5"/>
    <w:rsid w:val="00A01541"/>
    <w:rsid w:val="00A0163C"/>
    <w:rsid w:val="00A020F6"/>
    <w:rsid w:val="00A04451"/>
    <w:rsid w:val="00A049E2"/>
    <w:rsid w:val="00A04F6E"/>
    <w:rsid w:val="00A0529D"/>
    <w:rsid w:val="00A05764"/>
    <w:rsid w:val="00A06AE1"/>
    <w:rsid w:val="00A070C0"/>
    <w:rsid w:val="00A077D4"/>
    <w:rsid w:val="00A07E04"/>
    <w:rsid w:val="00A10951"/>
    <w:rsid w:val="00A11371"/>
    <w:rsid w:val="00A11715"/>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B0E"/>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0A4"/>
    <w:rsid w:val="00AF281B"/>
    <w:rsid w:val="00AF3682"/>
    <w:rsid w:val="00AF42CE"/>
    <w:rsid w:val="00AF476B"/>
    <w:rsid w:val="00AF4EB3"/>
    <w:rsid w:val="00AF53A1"/>
    <w:rsid w:val="00AF5D0F"/>
    <w:rsid w:val="00AF7071"/>
    <w:rsid w:val="00AF794B"/>
    <w:rsid w:val="00B0051A"/>
    <w:rsid w:val="00B00596"/>
    <w:rsid w:val="00B01254"/>
    <w:rsid w:val="00B01D3C"/>
    <w:rsid w:val="00B02952"/>
    <w:rsid w:val="00B03DB7"/>
    <w:rsid w:val="00B04498"/>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1C52"/>
    <w:rsid w:val="00B12215"/>
    <w:rsid w:val="00B12AA9"/>
    <w:rsid w:val="00B136C9"/>
    <w:rsid w:val="00B137C6"/>
    <w:rsid w:val="00B146AF"/>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3BF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92"/>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325B"/>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025"/>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4C6"/>
    <w:rsid w:val="00C16CAF"/>
    <w:rsid w:val="00C16D32"/>
    <w:rsid w:val="00C17C1B"/>
    <w:rsid w:val="00C2012A"/>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0CB6"/>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690"/>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BB4"/>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2009"/>
    <w:rsid w:val="00CC3806"/>
    <w:rsid w:val="00CC4ADE"/>
    <w:rsid w:val="00CC5DFA"/>
    <w:rsid w:val="00CC644C"/>
    <w:rsid w:val="00CC648A"/>
    <w:rsid w:val="00CC76CE"/>
    <w:rsid w:val="00CC7C9A"/>
    <w:rsid w:val="00CD0ABD"/>
    <w:rsid w:val="00CD20D6"/>
    <w:rsid w:val="00CD259C"/>
    <w:rsid w:val="00CD2897"/>
    <w:rsid w:val="00CD33A9"/>
    <w:rsid w:val="00CD42CD"/>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5E82"/>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67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2F21"/>
    <w:rsid w:val="00D73750"/>
    <w:rsid w:val="00D73E07"/>
    <w:rsid w:val="00D74654"/>
    <w:rsid w:val="00D74727"/>
    <w:rsid w:val="00D74A52"/>
    <w:rsid w:val="00D74DE9"/>
    <w:rsid w:val="00D74EA6"/>
    <w:rsid w:val="00D76181"/>
    <w:rsid w:val="00D76A0D"/>
    <w:rsid w:val="00D7707D"/>
    <w:rsid w:val="00D77E65"/>
    <w:rsid w:val="00D80AE0"/>
    <w:rsid w:val="00D80DB1"/>
    <w:rsid w:val="00D8211B"/>
    <w:rsid w:val="00D826B4"/>
    <w:rsid w:val="00D82D05"/>
    <w:rsid w:val="00D82EFA"/>
    <w:rsid w:val="00D84566"/>
    <w:rsid w:val="00D845D5"/>
    <w:rsid w:val="00D8464A"/>
    <w:rsid w:val="00D84B36"/>
    <w:rsid w:val="00D851CC"/>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217"/>
    <w:rsid w:val="00DA63CC"/>
    <w:rsid w:val="00DA63E6"/>
    <w:rsid w:val="00DA64F1"/>
    <w:rsid w:val="00DA66E0"/>
    <w:rsid w:val="00DA6AF4"/>
    <w:rsid w:val="00DA6BD5"/>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43C0"/>
    <w:rsid w:val="00DC66AE"/>
    <w:rsid w:val="00DC6C2D"/>
    <w:rsid w:val="00DC6E23"/>
    <w:rsid w:val="00DC77AA"/>
    <w:rsid w:val="00DD068C"/>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3C01"/>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2D5"/>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5D9C"/>
    <w:rsid w:val="00E663E4"/>
    <w:rsid w:val="00E66495"/>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9E6"/>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B7B00"/>
    <w:rsid w:val="00EC0397"/>
    <w:rsid w:val="00EC07A9"/>
    <w:rsid w:val="00EC0FA8"/>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8C2"/>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067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22B"/>
    <w:rsid w:val="00F2540A"/>
    <w:rsid w:val="00F2561F"/>
    <w:rsid w:val="00F25C2B"/>
    <w:rsid w:val="00F2637D"/>
    <w:rsid w:val="00F26452"/>
    <w:rsid w:val="00F2669B"/>
    <w:rsid w:val="00F26A44"/>
    <w:rsid w:val="00F26F13"/>
    <w:rsid w:val="00F27121"/>
    <w:rsid w:val="00F27386"/>
    <w:rsid w:val="00F27B9E"/>
    <w:rsid w:val="00F3041F"/>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C86"/>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6F6D"/>
    <w:rsid w:val="00FA751A"/>
    <w:rsid w:val="00FA7AEE"/>
    <w:rsid w:val="00FB0152"/>
    <w:rsid w:val="00FB0B37"/>
    <w:rsid w:val="00FB1482"/>
    <w:rsid w:val="00FB1A63"/>
    <w:rsid w:val="00FB1CC6"/>
    <w:rsid w:val="00FB206E"/>
    <w:rsid w:val="00FB2188"/>
    <w:rsid w:val="00FB2553"/>
    <w:rsid w:val="00FB25F0"/>
    <w:rsid w:val="00FB29A4"/>
    <w:rsid w:val="00FB2BB0"/>
    <w:rsid w:val="00FB33E4"/>
    <w:rsid w:val="00FB3676"/>
    <w:rsid w:val="00FB3858"/>
    <w:rsid w:val="00FB429C"/>
    <w:rsid w:val="00FB43C4"/>
    <w:rsid w:val="00FB5641"/>
    <w:rsid w:val="00FB5D20"/>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5D"/>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UnresolvedMention5">
    <w:name w:val="Unresolved Mention5"/>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0886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34077522">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94388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71324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401288">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mmsmith@cisco.com" TargetMode="External"/><Relationship Id="rId26" Type="http://schemas.openxmlformats.org/officeDocument/2006/relationships/hyperlink" Target="mailto:dho@qti.qualcomm.com" TargetMode="External"/><Relationship Id="rId39" Type="http://schemas.openxmlformats.org/officeDocument/2006/relationships/hyperlink" Target="mailto:huangguogang1@huawei.com" TargetMode="External"/><Relationship Id="rId21" Type="http://schemas.openxmlformats.org/officeDocument/2006/relationships/hyperlink" Target="mailto:insun.jang@lge.com" TargetMode="External"/><Relationship Id="rId34" Type="http://schemas.openxmlformats.org/officeDocument/2006/relationships/hyperlink" Target="mailto:sschelstraete@maxlinear.com" TargetMode="External"/><Relationship Id="rId42" Type="http://schemas.openxmlformats.org/officeDocument/2006/relationships/hyperlink" Target="mailto:po-kai.huang@intel.com" TargetMode="External"/><Relationship Id="rId47" Type="http://schemas.microsoft.com/office/2011/relationships/commentsExtended" Target="commentsExtended.xm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monajem@cisco.com" TargetMode="External"/><Relationship Id="rId29" Type="http://schemas.openxmlformats.org/officeDocument/2006/relationships/hyperlink" Target="mailto:jong_hun.han@samsung.com" TargetMode="External"/><Relationship Id="rId11" Type="http://schemas.openxmlformats.org/officeDocument/2006/relationships/hyperlink" Target="mailto:haiderkumail@fb.com" TargetMode="External"/><Relationship Id="rId24" Type="http://schemas.openxmlformats.org/officeDocument/2006/relationships/hyperlink" Target="mailto:appatil@qti.qualcomm.com" TargetMode="External"/><Relationship Id="rId32" Type="http://schemas.openxmlformats.org/officeDocument/2006/relationships/hyperlink" Target="mailto:matthew.fischer@broadcom.com" TargetMode="External"/><Relationship Id="rId37" Type="http://schemas.openxmlformats.org/officeDocument/2006/relationships/hyperlink" Target="mailto:mickael.lorgeoux@crf.canon.fr" TargetMode="External"/><Relationship Id="rId40" Type="http://schemas.openxmlformats.org/officeDocument/2006/relationships/hyperlink" Target="mailto:arik.klein@huawei.com" TargetMode="External"/><Relationship Id="rId45" Type="http://schemas.openxmlformats.org/officeDocument/2006/relationships/image" Target="media/image1.emf"/><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mailto:mmehrnoush@fb.com" TargetMode="External"/><Relationship Id="rId19" Type="http://schemas.openxmlformats.org/officeDocument/2006/relationships/hyperlink" Target="mailto:gaurav.patwardhan@hpe.com" TargetMode="External"/><Relationship Id="rId31" Type="http://schemas.openxmlformats.org/officeDocument/2006/relationships/hyperlink" Target="mailto:thomas.derham@broadcom.com" TargetMode="External"/><Relationship Id="rId44" Type="http://schemas.openxmlformats.org/officeDocument/2006/relationships/hyperlink" Target="mailto:shawn.kim@wilusgroup.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namyeong.kim@lge.com" TargetMode="External"/><Relationship Id="rId27" Type="http://schemas.openxmlformats.org/officeDocument/2006/relationships/hyperlink" Target="mailto:arabawy@google.com" TargetMode="External"/><Relationship Id="rId30" Type="http://schemas.openxmlformats.org/officeDocument/2006/relationships/hyperlink" Target="mailto:m.rison@samsung.com" TargetMode="External"/><Relationship Id="rId35" Type="http://schemas.openxmlformats.org/officeDocument/2006/relationships/hyperlink" Target="mailto:xiaofei.wang@interdigital.com" TargetMode="External"/><Relationship Id="rId43" Type="http://schemas.openxmlformats.org/officeDocument/2006/relationships/hyperlink" Target="mailto:laurent.cariou@intel.com" TargetMode="External"/><Relationship Id="rId48" Type="http://schemas.microsoft.com/office/2016/09/relationships/commentsIds" Target="commentsIds.xml"/><Relationship Id="rId8" Type="http://schemas.openxmlformats.org/officeDocument/2006/relationships/hyperlink" Target="mailto:torab@ieee.or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brianh@cisco.com" TargetMode="External"/><Relationship Id="rId25" Type="http://schemas.openxmlformats.org/officeDocument/2006/relationships/hyperlink" Target="mailto:gcherian@qti.qualcomm.com" TargetMode="External"/><Relationship Id="rId33" Type="http://schemas.openxmlformats.org/officeDocument/2006/relationships/hyperlink" Target="mailto:spalayur@maxlinear.com" TargetMode="External"/><Relationship Id="rId38" Type="http://schemas.openxmlformats.org/officeDocument/2006/relationships/hyperlink" Target="mailto:julien.sevin@crf.canon.fr" TargetMode="External"/><Relationship Id="rId46" Type="http://schemas.openxmlformats.org/officeDocument/2006/relationships/comments" Target="comments.xml"/><Relationship Id="rId20" Type="http://schemas.openxmlformats.org/officeDocument/2006/relationships/hyperlink" Target="mailto:eldad.perahia@hpe.com" TargetMode="External"/><Relationship Id="rId41" Type="http://schemas.openxmlformats.org/officeDocument/2006/relationships/hyperlink" Target="mailto:dongxiandong@xiaomi.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kneckt@apple.com" TargetMode="External"/><Relationship Id="rId23" Type="http://schemas.openxmlformats.org/officeDocument/2006/relationships/hyperlink" Target="mailto:han.zhiqiang1@zte.com.cn" TargetMode="External"/><Relationship Id="rId28" Type="http://schemas.openxmlformats.org/officeDocument/2006/relationships/hyperlink" Target="mailto:srini.k1@samsung.com" TargetMode="External"/><Relationship Id="rId36" Type="http://schemas.openxmlformats.org/officeDocument/2006/relationships/hyperlink" Target="mailto:stephane.baron@crf.canon.fr" TargetMode="External"/><Relationship Id="rId49"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ECD9B0CB-E7A9-49FA-80A2-D46EDC02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3606</Words>
  <Characters>20558</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24116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6</cp:revision>
  <cp:lastPrinted>2021-12-09T00:09:00Z</cp:lastPrinted>
  <dcterms:created xsi:type="dcterms:W3CDTF">2021-11-21T00:23:00Z</dcterms:created>
  <dcterms:modified xsi:type="dcterms:W3CDTF">2021-12-09T01:11:00Z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(3)wnhLxyon7cW8m9XUFEwrdEho2BS3QzWismYxUrMjqBE/yOQ99mSLhTqVeTHWR8wpql/tnblF
YbOuEcOEvB/U5M0qgnFXK5Yh/O6UH5JdKn/SfeY49FcjxEzKrOwKemj1XbyQWO62psu+Br1A
sJKnN3cCs2H8XiT899q6rlzTdozovQETgdHj7A+Fb9Pbzpl8V7Nf6tsuJ4Qp4SKphdr/UQGE
Oa8TET/goV0UCzgAGc</vt:lpwstr>
  </property>
  <property fmtid="{D5CDD505-2E9C-101B-9397-08002B2CF9AE}" pid="5" name="_2015_ms_pID_7253431">
    <vt:lpwstr>u2ntdX2oJF6gPutODfGQryLUbbPyKe0yjnqr/PWprEQzMWE+g1Dwr/
jKEJr97/W/JeBAcVp2X2NvisgVqnTmddfpHTfCqW6ri0VIUeSKNRNzuT/D8ATWW94Ih/cBcT
R9BkblVbX9MFaCOLSHyzipasMyXmBnvIjos+VcM3j9fkIm3Vgjt/WhMQRRXVDAB5jfSUWbiI
zH4WrA3W8+3jQ2KnQOkMWiAMQfUflUPkDS/e</vt:lpwstr>
  </property>
  <property fmtid="{D5CDD505-2E9C-101B-9397-08002B2CF9AE}" pid="6" name="_2015_ms_pID_7253432">
    <vt:lpwstr>JQ==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1635845663</vt:lpwstr>
  </property>
</Properties>
</file>