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46952" w:rsidRDefault="00E46952">
                            <w:pPr>
                              <w:pStyle w:val="T1"/>
                              <w:spacing w:after="120"/>
                            </w:pPr>
                            <w:r>
                              <w:t>Abstract</w:t>
                            </w:r>
                          </w:p>
                          <w:p w14:paraId="43E9B0F8" w14:textId="16DF81A7" w:rsidR="00E46952" w:rsidRDefault="00E46952">
                            <w:pPr>
                              <w:jc w:val="both"/>
                            </w:pPr>
                            <w:r>
                              <w:t xml:space="preserve">This document contains the meeting minutes for the </w:t>
                            </w:r>
                            <w:proofErr w:type="spellStart"/>
                            <w:r>
                              <w:t>TGbe</w:t>
                            </w:r>
                            <w:proofErr w:type="spellEnd"/>
                            <w:r>
                              <w:t xml:space="preserve"> MAC ad hoc teleconferences in March and May 2021.</w:t>
                            </w:r>
                          </w:p>
                          <w:p w14:paraId="7736EB3D" w14:textId="77777777" w:rsidR="00E46952" w:rsidRDefault="00E46952">
                            <w:pPr>
                              <w:jc w:val="both"/>
                            </w:pPr>
                          </w:p>
                          <w:p w14:paraId="10EB7880" w14:textId="77777777" w:rsidR="00E46952" w:rsidRDefault="00E46952">
                            <w:pPr>
                              <w:jc w:val="both"/>
                            </w:pPr>
                            <w:r>
                              <w:t>Revisions:</w:t>
                            </w:r>
                          </w:p>
                          <w:p w14:paraId="347A8B5C" w14:textId="46CD1400" w:rsidR="00E46952" w:rsidRDefault="00E46952" w:rsidP="000A2A8E">
                            <w:pPr>
                              <w:numPr>
                                <w:ilvl w:val="0"/>
                                <w:numId w:val="1"/>
                              </w:numPr>
                              <w:jc w:val="both"/>
                            </w:pPr>
                            <w:r>
                              <w:t>Rev0: Added the minute</w:t>
                            </w:r>
                            <w:r w:rsidR="00B40221">
                              <w:t>s</w:t>
                            </w:r>
                            <w:r>
                              <w:t xml:space="preserve"> from the telephone conference</w:t>
                            </w:r>
                            <w:r w:rsidR="00B40221">
                              <w:t>s</w:t>
                            </w:r>
                            <w:r>
                              <w:t xml:space="preserve"> held on March 17, 18 2021.</w:t>
                            </w:r>
                          </w:p>
                          <w:p w14:paraId="72002298" w14:textId="4D93AB25" w:rsidR="00B40221" w:rsidRDefault="00B40221" w:rsidP="00B40221">
                            <w:pPr>
                              <w:numPr>
                                <w:ilvl w:val="0"/>
                                <w:numId w:val="1"/>
                              </w:numPr>
                              <w:jc w:val="both"/>
                            </w:pPr>
                            <w:r>
                              <w:t>Rev1: Added the minute from the telephone conference held on March 22 2021.</w:t>
                            </w:r>
                          </w:p>
                          <w:p w14:paraId="460D9A5A" w14:textId="77777777" w:rsidR="00E46952" w:rsidRDefault="00E46952"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E46952" w:rsidRDefault="00E46952">
                      <w:pPr>
                        <w:pStyle w:val="T1"/>
                        <w:spacing w:after="120"/>
                      </w:pPr>
                      <w:r>
                        <w:t>Abstract</w:t>
                      </w:r>
                    </w:p>
                    <w:p w14:paraId="43E9B0F8" w14:textId="16DF81A7" w:rsidR="00E46952" w:rsidRDefault="00E46952">
                      <w:pPr>
                        <w:jc w:val="both"/>
                      </w:pPr>
                      <w:r>
                        <w:t xml:space="preserve">This document contains the meeting minutes for the </w:t>
                      </w:r>
                      <w:proofErr w:type="spellStart"/>
                      <w:r>
                        <w:t>TGbe</w:t>
                      </w:r>
                      <w:proofErr w:type="spellEnd"/>
                      <w:r>
                        <w:t xml:space="preserve"> MAC ad hoc teleconferences in March and May 2021.</w:t>
                      </w:r>
                    </w:p>
                    <w:p w14:paraId="7736EB3D" w14:textId="77777777" w:rsidR="00E46952" w:rsidRDefault="00E46952">
                      <w:pPr>
                        <w:jc w:val="both"/>
                      </w:pPr>
                    </w:p>
                    <w:p w14:paraId="10EB7880" w14:textId="77777777" w:rsidR="00E46952" w:rsidRDefault="00E46952">
                      <w:pPr>
                        <w:jc w:val="both"/>
                      </w:pPr>
                      <w:r>
                        <w:t>Revisions:</w:t>
                      </w:r>
                    </w:p>
                    <w:p w14:paraId="347A8B5C" w14:textId="46CD1400" w:rsidR="00E46952" w:rsidRDefault="00E46952" w:rsidP="000A2A8E">
                      <w:pPr>
                        <w:numPr>
                          <w:ilvl w:val="0"/>
                          <w:numId w:val="1"/>
                        </w:numPr>
                        <w:jc w:val="both"/>
                      </w:pPr>
                      <w:r>
                        <w:t>Rev0: Added the minute</w:t>
                      </w:r>
                      <w:r w:rsidR="00B40221">
                        <w:t>s</w:t>
                      </w:r>
                      <w:r>
                        <w:t xml:space="preserve"> from the telephone conference</w:t>
                      </w:r>
                      <w:r w:rsidR="00B40221">
                        <w:t>s</w:t>
                      </w:r>
                      <w:r>
                        <w:t xml:space="preserve"> held on March 17, 18 2021.</w:t>
                      </w:r>
                    </w:p>
                    <w:p w14:paraId="72002298" w14:textId="4D93AB25" w:rsidR="00B40221" w:rsidRDefault="00B40221" w:rsidP="00B40221">
                      <w:pPr>
                        <w:numPr>
                          <w:ilvl w:val="0"/>
                          <w:numId w:val="1"/>
                        </w:numPr>
                        <w:jc w:val="both"/>
                      </w:pPr>
                      <w:r>
                        <w:t>Rev</w:t>
                      </w:r>
                      <w:r>
                        <w:t>1</w:t>
                      </w:r>
                      <w:r>
                        <w:t xml:space="preserve">: Added the minute from the telephone conference held on March </w:t>
                      </w:r>
                      <w:r>
                        <w:t>22</w:t>
                      </w:r>
                      <w:r>
                        <w:t xml:space="preserve"> 2021.</w:t>
                      </w:r>
                    </w:p>
                    <w:p w14:paraId="460D9A5A" w14:textId="77777777" w:rsidR="00E46952" w:rsidRDefault="00E46952"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059388E3" w:rsidR="003B6202" w:rsidRDefault="00B23AC1" w:rsidP="003B6202">
      <w:pPr>
        <w:rPr>
          <w:b/>
          <w:u w:val="single"/>
        </w:rPr>
      </w:pPr>
      <w:r>
        <w:rPr>
          <w:b/>
          <w:u w:val="single"/>
        </w:rPr>
        <w:lastRenderedPageBreak/>
        <w:t>Monday</w:t>
      </w:r>
      <w:r w:rsidR="001D4A39">
        <w:rPr>
          <w:b/>
          <w:u w:val="single"/>
        </w:rPr>
        <w:t xml:space="preserve"> </w:t>
      </w:r>
      <w:r w:rsidR="0013276F">
        <w:rPr>
          <w:b/>
          <w:u w:val="single"/>
        </w:rPr>
        <w:t>17</w:t>
      </w:r>
      <w:r w:rsidR="003B6202">
        <w:rPr>
          <w:b/>
          <w:u w:val="single"/>
        </w:rPr>
        <w:t xml:space="preserve"> </w:t>
      </w:r>
      <w:r w:rsidR="00037D00">
        <w:rPr>
          <w:b/>
          <w:u w:val="single"/>
        </w:rPr>
        <w:t>March</w:t>
      </w:r>
      <w:r w:rsidR="003B6202" w:rsidRPr="00474A38">
        <w:rPr>
          <w:b/>
          <w:u w:val="single"/>
        </w:rPr>
        <w:t xml:space="preserve"> 20</w:t>
      </w:r>
      <w:r w:rsidR="003B6202">
        <w:rPr>
          <w:b/>
          <w:u w:val="single"/>
        </w:rPr>
        <w:t>2</w:t>
      </w:r>
      <w:r w:rsidR="00037D00">
        <w:rPr>
          <w:b/>
          <w:u w:val="single"/>
        </w:rPr>
        <w:t>1</w:t>
      </w:r>
      <w:r w:rsidR="003B6202" w:rsidRPr="00474A38">
        <w:rPr>
          <w:b/>
          <w:u w:val="single"/>
        </w:rPr>
        <w:t xml:space="preserve">, </w:t>
      </w:r>
      <w:r w:rsidR="0013276F">
        <w:rPr>
          <w:b/>
          <w:u w:val="single"/>
        </w:rPr>
        <w:t>10</w:t>
      </w:r>
      <w:r w:rsidR="003B6202" w:rsidRPr="00474A38">
        <w:rPr>
          <w:b/>
          <w:u w:val="single"/>
        </w:rPr>
        <w:t>:00 –</w:t>
      </w:r>
      <w:r w:rsidR="0013276F">
        <w:rPr>
          <w:b/>
          <w:u w:val="single"/>
        </w:rPr>
        <w:t>12</w:t>
      </w:r>
      <w:r w:rsidR="003B6202" w:rsidRPr="00474A38">
        <w:rPr>
          <w:b/>
          <w:u w:val="single"/>
        </w:rPr>
        <w:t>:</w:t>
      </w:r>
      <w:r w:rsidR="003B6202">
        <w:rPr>
          <w:b/>
          <w:u w:val="single"/>
        </w:rPr>
        <w:t>0</w:t>
      </w:r>
      <w:r w:rsidR="003B6202" w:rsidRPr="00474A38">
        <w:rPr>
          <w:b/>
          <w:u w:val="single"/>
        </w:rPr>
        <w:t>0 ET</w:t>
      </w:r>
      <w:r w:rsidR="003B6202">
        <w:rPr>
          <w:b/>
          <w:u w:val="single"/>
        </w:rPr>
        <w:t xml:space="preserve"> (</w:t>
      </w:r>
      <w:proofErr w:type="spellStart"/>
      <w:r w:rsidR="003B6202">
        <w:rPr>
          <w:b/>
          <w:u w:val="single"/>
        </w:rPr>
        <w:t>TGbe</w:t>
      </w:r>
      <w:proofErr w:type="spellEnd"/>
      <w:r w:rsidR="003B6202">
        <w:rPr>
          <w:b/>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r w:rsidR="001D4A39">
        <w:t>Liwen</w:t>
      </w:r>
      <w:r>
        <w:t xml:space="preserve">, </w:t>
      </w:r>
      <w:r w:rsidR="001D4A39">
        <w:t>NXP</w:t>
      </w:r>
      <w:r>
        <w:t xml:space="preserve">) calls the meeting to order at </w:t>
      </w:r>
      <w:r w:rsidR="0013276F">
        <w:t>10</w:t>
      </w:r>
      <w:r>
        <w:t>:0</w:t>
      </w:r>
      <w:r w:rsidR="0013276F">
        <w:t>2</w:t>
      </w:r>
      <w:r>
        <w:t xml:space="preserve">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r w:rsidR="00E46952">
        <w:rPr>
          <w:rStyle w:val="a6"/>
          <w:sz w:val="22"/>
          <w:szCs w:val="22"/>
        </w:rPr>
        <w:fldChar w:fldCharType="begin"/>
      </w:r>
      <w:r w:rsidR="00E46952">
        <w:rPr>
          <w:rStyle w:val="a6"/>
          <w:sz w:val="22"/>
          <w:szCs w:val="22"/>
        </w:rPr>
        <w:instrText xml:space="preserve"> HYPERLINK "https://standards.ieee.org/about/policies/bylaws/sect6-7.html" \l "7" </w:instrText>
      </w:r>
      <w:r w:rsidR="00E46952">
        <w:rPr>
          <w:rStyle w:val="a6"/>
          <w:sz w:val="22"/>
          <w:szCs w:val="22"/>
        </w:rPr>
        <w:fldChar w:fldCharType="separate"/>
      </w:r>
      <w:r w:rsidRPr="0021000E">
        <w:rPr>
          <w:rStyle w:val="a6"/>
          <w:sz w:val="22"/>
          <w:szCs w:val="22"/>
        </w:rPr>
        <w:t>Clause 7</w:t>
      </w:r>
      <w:r w:rsidR="00E46952">
        <w:rPr>
          <w:rStyle w:val="a6"/>
          <w:sz w:val="22"/>
          <w:szCs w:val="22"/>
        </w:rPr>
        <w:fldChar w:fldCharType="end"/>
      </w:r>
      <w:r w:rsidRPr="0021000E">
        <w:rPr>
          <w:sz w:val="22"/>
          <w:szCs w:val="22"/>
        </w:rPr>
        <w:t xml:space="preserve"> of the IEEE SA Standards Board Bylaws and </w:t>
      </w:r>
      <w:r w:rsidR="00E46952">
        <w:rPr>
          <w:rStyle w:val="a6"/>
          <w:sz w:val="22"/>
          <w:szCs w:val="22"/>
        </w:rPr>
        <w:fldChar w:fldCharType="begin"/>
      </w:r>
      <w:r w:rsidR="00E46952">
        <w:rPr>
          <w:rStyle w:val="a6"/>
          <w:sz w:val="22"/>
          <w:szCs w:val="22"/>
        </w:rPr>
        <w:instrText xml:space="preserve"> HYPERLINK "https://standards.ieee.org/about/policies/opman/sect6.html" </w:instrText>
      </w:r>
      <w:r w:rsidR="00E46952">
        <w:rPr>
          <w:rStyle w:val="a6"/>
          <w:sz w:val="22"/>
          <w:szCs w:val="22"/>
        </w:rPr>
        <w:fldChar w:fldCharType="separate"/>
      </w:r>
      <w:r w:rsidRPr="0021000E">
        <w:rPr>
          <w:rStyle w:val="a6"/>
          <w:sz w:val="22"/>
          <w:szCs w:val="22"/>
        </w:rPr>
        <w:t>Clause 6.1</w:t>
      </w:r>
      <w:r w:rsidR="00E46952">
        <w:rPr>
          <w:rStyle w:val="a6"/>
          <w:sz w:val="22"/>
          <w:szCs w:val="22"/>
        </w:rPr>
        <w:fldChar w:fldCharType="end"/>
      </w:r>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r w:rsidR="00E46952">
        <w:rPr>
          <w:rStyle w:val="a6"/>
          <w:sz w:val="22"/>
        </w:rPr>
        <w:fldChar w:fldCharType="begin"/>
      </w:r>
      <w:r w:rsidR="00E46952">
        <w:rPr>
          <w:rStyle w:val="a6"/>
          <w:sz w:val="22"/>
        </w:rPr>
        <w:instrText xml:space="preserve"> HYPERLINK "https://imat.ieee.org/attendance" </w:instrText>
      </w:r>
      <w:r w:rsidR="00E46952">
        <w:rPr>
          <w:rStyle w:val="a6"/>
          <w:sz w:val="22"/>
        </w:rPr>
        <w:fldChar w:fldCharType="separate"/>
      </w:r>
      <w:r w:rsidRPr="00A02DFE">
        <w:rPr>
          <w:rStyle w:val="a6"/>
          <w:sz w:val="22"/>
        </w:rPr>
        <w:t>IMAT</w:t>
      </w:r>
      <w:r w:rsidR="00E46952">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E46952">
        <w:rPr>
          <w:rStyle w:val="a6"/>
          <w:sz w:val="22"/>
          <w:szCs w:val="22"/>
        </w:rPr>
        <w:fldChar w:fldCharType="begin"/>
      </w:r>
      <w:r w:rsidR="00E46952">
        <w:rPr>
          <w:rStyle w:val="a6"/>
          <w:sz w:val="22"/>
          <w:szCs w:val="22"/>
        </w:rPr>
        <w:instrText xml:space="preserve"> HYPERLINK "mailto:liwen.chu@nxp.com" </w:instrText>
      </w:r>
      <w:r w:rsidR="00E46952">
        <w:rPr>
          <w:rStyle w:val="a6"/>
          <w:sz w:val="22"/>
          <w:szCs w:val="22"/>
        </w:rPr>
        <w:fldChar w:fldCharType="separate"/>
      </w:r>
      <w:r w:rsidR="001D4A39" w:rsidRPr="00CD53B4">
        <w:rPr>
          <w:rStyle w:val="a6"/>
          <w:sz w:val="22"/>
          <w:szCs w:val="22"/>
        </w:rPr>
        <w:t>liwen.chu@nxp.com</w:t>
      </w:r>
      <w:r w:rsidR="00E46952">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E46952">
        <w:rPr>
          <w:rStyle w:val="a6"/>
          <w:sz w:val="22"/>
          <w:szCs w:val="22"/>
        </w:rPr>
        <w:fldChar w:fldCharType="begin"/>
      </w:r>
      <w:r w:rsidR="00E46952">
        <w:rPr>
          <w:rStyle w:val="a6"/>
          <w:sz w:val="22"/>
          <w:szCs w:val="22"/>
        </w:rPr>
        <w:instrText xml:space="preserve"> HYPERLINK "mailto:jeongki.kim@lge.com" </w:instrText>
      </w:r>
      <w:r w:rsidR="00E46952">
        <w:rPr>
          <w:rStyle w:val="a6"/>
          <w:sz w:val="22"/>
          <w:szCs w:val="22"/>
        </w:rPr>
        <w:fldChar w:fldCharType="separate"/>
      </w:r>
      <w:r w:rsidR="001D4A39" w:rsidRPr="00132C67">
        <w:rPr>
          <w:rStyle w:val="a6"/>
          <w:sz w:val="22"/>
          <w:szCs w:val="22"/>
        </w:rPr>
        <w:t>jeongki.kim@lge.com</w:t>
      </w:r>
      <w:r w:rsidR="00E46952">
        <w:rPr>
          <w:rStyle w:val="a6"/>
          <w:sz w:val="22"/>
          <w:szCs w:val="22"/>
        </w:rPr>
        <w:fldChar w:fldCharType="end"/>
      </w:r>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AbidRabbu</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Shaima</w:t>
            </w:r>
            <w:proofErr w:type="spellEnd"/>
            <w:r w:rsidRPr="00C86DA8">
              <w:rPr>
                <w:rFonts w:ascii="Calibri" w:hAnsi="Calibri" w:cs="Calibri"/>
                <w:color w:val="000000"/>
                <w:kern w:val="2"/>
                <w:sz w:val="18"/>
                <w:szCs w:val="22"/>
              </w:rPr>
              <w:t>'</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Aboulmagd</w:t>
            </w:r>
            <w:proofErr w:type="spellEnd"/>
            <w:r w:rsidRPr="00C86DA8">
              <w:rPr>
                <w:rFonts w:ascii="Calibri" w:hAnsi="Calibri" w:cs="Calibri"/>
                <w:color w:val="000000"/>
                <w:kern w:val="2"/>
                <w:sz w:val="18"/>
                <w:szCs w:val="22"/>
              </w:rPr>
              <w:t>,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Asterjadhi,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Aygul</w:t>
            </w:r>
            <w:proofErr w:type="spellEnd"/>
            <w:r w:rsidRPr="00C86DA8">
              <w:rPr>
                <w:rFonts w:ascii="Calibri" w:hAnsi="Calibri" w:cs="Calibri"/>
                <w:color w:val="000000"/>
                <w:kern w:val="2"/>
                <w:sz w:val="18"/>
                <w:szCs w:val="22"/>
              </w:rPr>
              <w:t>,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Baek, SunHee</w:t>
            </w:r>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Bankov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baron, </w:t>
            </w:r>
            <w:proofErr w:type="spellStart"/>
            <w:r w:rsidRPr="00C86DA8">
              <w:rPr>
                <w:rFonts w:ascii="Calibri" w:hAnsi="Calibri" w:cs="Calibri"/>
                <w:color w:val="000000"/>
                <w:kern w:val="2"/>
                <w:sz w:val="18"/>
                <w:szCs w:val="22"/>
              </w:rPr>
              <w:t>stephane</w:t>
            </w:r>
            <w:proofErr w:type="spellEnd"/>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Bredewoud</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Choi, Jinsoo</w:t>
            </w:r>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Realtek</w:t>
            </w:r>
            <w:proofErr w:type="spellEnd"/>
            <w:r w:rsidRPr="00C86DA8">
              <w:rPr>
                <w:rFonts w:ascii="Calibri" w:hAnsi="Calibri" w:cs="Calibri"/>
                <w:color w:val="000000"/>
                <w:kern w:val="2"/>
                <w:sz w:val="18"/>
                <w:szCs w:val="22"/>
              </w:rPr>
              <w:t xml:space="preserve">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Derham</w:t>
            </w:r>
            <w:proofErr w:type="spellEnd"/>
            <w:r w:rsidRPr="00C86DA8">
              <w:rPr>
                <w:rFonts w:ascii="Calibri" w:hAnsi="Calibri" w:cs="Calibri"/>
                <w:color w:val="000000"/>
                <w:kern w:val="2"/>
                <w:sz w:val="18"/>
                <w:szCs w:val="22"/>
              </w:rPr>
              <w:t>,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Dong, </w:t>
            </w:r>
            <w:proofErr w:type="spellStart"/>
            <w:r w:rsidRPr="00C86DA8">
              <w:rPr>
                <w:rFonts w:ascii="Calibri" w:hAnsi="Calibri" w:cs="Calibri"/>
                <w:color w:val="000000"/>
                <w:kern w:val="2"/>
                <w:sz w:val="18"/>
                <w:szCs w:val="22"/>
              </w:rPr>
              <w:t>Xiandong</w:t>
            </w:r>
            <w:proofErr w:type="spellEnd"/>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Escuder</w:t>
            </w:r>
            <w:proofErr w:type="spellEnd"/>
            <w:r w:rsidRPr="00C86DA8">
              <w:rPr>
                <w:rFonts w:ascii="Calibri" w:hAnsi="Calibri" w:cs="Calibri"/>
                <w:color w:val="000000"/>
                <w:kern w:val="2"/>
                <w:sz w:val="18"/>
                <w:szCs w:val="22"/>
              </w:rPr>
              <w:t>,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Gu</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Xiangxin</w:t>
            </w:r>
            <w:proofErr w:type="spellEnd"/>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Unisoc</w:t>
            </w:r>
            <w:proofErr w:type="spellEnd"/>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Haider</w:t>
            </w:r>
            <w:proofErr w:type="spellEnd"/>
            <w:r w:rsidRPr="00C86DA8">
              <w:rPr>
                <w:rFonts w:ascii="Calibri" w:hAnsi="Calibri" w:cs="Calibri"/>
                <w:color w:val="000000"/>
                <w:kern w:val="2"/>
                <w:sz w:val="18"/>
                <w:szCs w:val="22"/>
              </w:rPr>
              <w:t xml:space="preserve">, Muhammad </w:t>
            </w:r>
            <w:proofErr w:type="spellStart"/>
            <w:r w:rsidRPr="00C86DA8">
              <w:rPr>
                <w:rFonts w:ascii="Calibri" w:hAnsi="Calibri" w:cs="Calibri"/>
                <w:color w:val="000000"/>
                <w:kern w:val="2"/>
                <w:sz w:val="18"/>
                <w:szCs w:val="22"/>
              </w:rPr>
              <w:t>Kumail</w:t>
            </w:r>
            <w:proofErr w:type="spellEnd"/>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Jonghun</w:t>
            </w:r>
            <w:proofErr w:type="spellEnd"/>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Zhiqiang</w:t>
            </w:r>
            <w:proofErr w:type="spellEnd"/>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Handte</w:t>
            </w:r>
            <w:proofErr w:type="spellEnd"/>
            <w:r w:rsidRPr="00C86DA8">
              <w:rPr>
                <w:rFonts w:ascii="Calibri" w:hAnsi="Calibri" w:cs="Calibri"/>
                <w:color w:val="000000"/>
                <w:kern w:val="2"/>
                <w:sz w:val="18"/>
                <w:szCs w:val="22"/>
              </w:rPr>
              <w:t>,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w:t>
            </w:r>
            <w:proofErr w:type="spellStart"/>
            <w:r w:rsidRPr="00C86DA8">
              <w:rPr>
                <w:rFonts w:ascii="Calibri" w:hAnsi="Calibri" w:cs="Calibri"/>
                <w:color w:val="000000"/>
                <w:kern w:val="2"/>
                <w:sz w:val="18"/>
                <w:szCs w:val="22"/>
              </w:rPr>
              <w:t>CableLabs</w:t>
            </w:r>
            <w:proofErr w:type="spellEnd"/>
            <w:r w:rsidRPr="00C86DA8">
              <w:rPr>
                <w:rFonts w:ascii="Calibri" w:hAnsi="Calibri" w:cs="Calibri"/>
                <w:color w:val="000000"/>
                <w:kern w:val="2"/>
                <w:sz w:val="18"/>
                <w:szCs w:val="22"/>
              </w:rPr>
              <w:t>)</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Inohiza</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Hirohiko</w:t>
            </w:r>
            <w:proofErr w:type="spellEnd"/>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Izquierdo</w:t>
            </w:r>
            <w:proofErr w:type="spellEnd"/>
            <w:r w:rsidRPr="00C86DA8">
              <w:rPr>
                <w:rFonts w:ascii="Calibri" w:hAnsi="Calibri" w:cs="Calibri"/>
                <w:color w:val="000000"/>
                <w:kern w:val="2"/>
                <w:sz w:val="18"/>
                <w:szCs w:val="22"/>
              </w:rPr>
              <w:t>,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Jang, </w:t>
            </w:r>
            <w:proofErr w:type="spellStart"/>
            <w:r w:rsidRPr="00C86DA8">
              <w:rPr>
                <w:rFonts w:ascii="Calibri" w:hAnsi="Calibri" w:cs="Calibri"/>
                <w:color w:val="000000"/>
                <w:kern w:val="2"/>
                <w:sz w:val="18"/>
                <w:szCs w:val="22"/>
              </w:rPr>
              <w:t>Insun</w:t>
            </w:r>
            <w:proofErr w:type="spellEnd"/>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Kain</w:t>
            </w:r>
            <w:proofErr w:type="spellEnd"/>
            <w:r w:rsidRPr="00C86DA8">
              <w:rPr>
                <w:rFonts w:ascii="Calibri" w:hAnsi="Calibri" w:cs="Calibri"/>
                <w:color w:val="000000"/>
                <w:kern w:val="2"/>
                <w:sz w:val="18"/>
                <w:szCs w:val="22"/>
              </w:rPr>
              <w:t>,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USDoT</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Noblis</w:t>
            </w:r>
            <w:proofErr w:type="spellEnd"/>
            <w:r w:rsidRPr="00C86DA8">
              <w:rPr>
                <w:rFonts w:ascii="Calibri" w:hAnsi="Calibri" w:cs="Calibri"/>
                <w:color w:val="000000"/>
                <w:kern w:val="2"/>
                <w:sz w:val="18"/>
                <w:szCs w:val="22"/>
              </w:rPr>
              <w:t>,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Kakani</w:t>
            </w:r>
            <w:proofErr w:type="spellEnd"/>
            <w:r w:rsidRPr="00C86DA8">
              <w:rPr>
                <w:rFonts w:ascii="Calibri" w:hAnsi="Calibri" w:cs="Calibri"/>
                <w:color w:val="000000"/>
                <w:kern w:val="2"/>
                <w:sz w:val="18"/>
                <w:szCs w:val="22"/>
              </w:rPr>
              <w:t>,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kamath</w:t>
            </w:r>
            <w:proofErr w:type="spellEnd"/>
            <w:r w:rsidRPr="00C86DA8">
              <w:rPr>
                <w:rFonts w:ascii="Calibri" w:hAnsi="Calibri" w:cs="Calibri"/>
                <w:color w:val="000000"/>
                <w:kern w:val="2"/>
                <w:sz w:val="18"/>
                <w:szCs w:val="22"/>
              </w:rPr>
              <w:t>,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Jeongki</w:t>
            </w:r>
            <w:proofErr w:type="spellEnd"/>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kim</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namyeong</w:t>
            </w:r>
            <w:proofErr w:type="spellEnd"/>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Sanghyun</w:t>
            </w:r>
            <w:proofErr w:type="spellEnd"/>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WILUS </w:t>
            </w:r>
            <w:proofErr w:type="spellStart"/>
            <w:r w:rsidRPr="00C86DA8">
              <w:rPr>
                <w:rFonts w:ascii="Calibri" w:hAnsi="Calibri" w:cs="Calibri"/>
                <w:color w:val="000000"/>
                <w:kern w:val="2"/>
                <w:sz w:val="18"/>
                <w:szCs w:val="22"/>
              </w:rPr>
              <w:t>Inc</w:t>
            </w:r>
            <w:proofErr w:type="spellEnd"/>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Youn</w:t>
            </w:r>
            <w:proofErr w:type="spellEnd"/>
            <w:r w:rsidRPr="00C86DA8">
              <w:rPr>
                <w:rFonts w:ascii="Calibri" w:hAnsi="Calibri" w:cs="Calibri"/>
                <w:color w:val="000000"/>
                <w:kern w:val="2"/>
                <w:sz w:val="18"/>
                <w:szCs w:val="22"/>
              </w:rPr>
              <w:t>-Kwan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Klimakov</w:t>
            </w:r>
            <w:proofErr w:type="spellEnd"/>
            <w:r w:rsidRPr="00C86DA8">
              <w:rPr>
                <w:rFonts w:ascii="Calibri" w:hAnsi="Calibri" w:cs="Calibri"/>
                <w:color w:val="000000"/>
                <w:kern w:val="2"/>
                <w:sz w:val="18"/>
                <w:szCs w:val="22"/>
              </w:rPr>
              <w:t>,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Kneckt,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Ko, </w:t>
            </w:r>
            <w:proofErr w:type="spellStart"/>
            <w:r w:rsidRPr="00C86DA8">
              <w:rPr>
                <w:rFonts w:ascii="Calibri" w:hAnsi="Calibri" w:cs="Calibri"/>
                <w:color w:val="000000"/>
                <w:kern w:val="2"/>
                <w:sz w:val="18"/>
                <w:szCs w:val="22"/>
              </w:rPr>
              <w:t>Geonjung</w:t>
            </w:r>
            <w:proofErr w:type="spellEnd"/>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Levitsky</w:t>
            </w:r>
            <w:proofErr w:type="spellEnd"/>
            <w:r w:rsidRPr="00C86DA8">
              <w:rPr>
                <w:rFonts w:ascii="Calibri" w:hAnsi="Calibri" w:cs="Calibri"/>
                <w:color w:val="000000"/>
                <w:kern w:val="2"/>
                <w:sz w:val="18"/>
                <w:szCs w:val="22"/>
              </w:rPr>
              <w:t>,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Yiqing</w:t>
            </w:r>
            <w:proofErr w:type="spellEnd"/>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Lorgeoux</w:t>
            </w:r>
            <w:proofErr w:type="spellEnd"/>
            <w:r w:rsidRPr="00C86DA8">
              <w:rPr>
                <w:rFonts w:ascii="Calibri" w:hAnsi="Calibri" w:cs="Calibri"/>
                <w:color w:val="000000"/>
                <w:kern w:val="2"/>
                <w:sz w:val="18"/>
                <w:szCs w:val="22"/>
              </w:rPr>
              <w:t>,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Lou, </w:t>
            </w:r>
            <w:proofErr w:type="spellStart"/>
            <w:r w:rsidRPr="00C86DA8">
              <w:rPr>
                <w:rFonts w:ascii="Calibri" w:hAnsi="Calibri" w:cs="Calibri"/>
                <w:color w:val="000000"/>
                <w:kern w:val="2"/>
                <w:sz w:val="18"/>
                <w:szCs w:val="22"/>
              </w:rPr>
              <w:t>Hanqing</w:t>
            </w:r>
            <w:proofErr w:type="spellEnd"/>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kaiying</w:t>
            </w:r>
            <w:proofErr w:type="spellEnd"/>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MediaTek</w:t>
            </w:r>
            <w:proofErr w:type="spellEnd"/>
            <w:r w:rsidRPr="00C86DA8">
              <w:rPr>
                <w:rFonts w:ascii="Calibri" w:hAnsi="Calibri" w:cs="Calibri"/>
                <w:color w:val="000000"/>
                <w:kern w:val="2"/>
                <w:sz w:val="18"/>
                <w:szCs w:val="22"/>
              </w:rPr>
              <w:t xml:space="preserve">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Liuming</w:t>
            </w:r>
            <w:proofErr w:type="spellEnd"/>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Yuxin</w:t>
            </w:r>
            <w:proofErr w:type="spellEnd"/>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Luo, </w:t>
            </w:r>
            <w:proofErr w:type="spellStart"/>
            <w:r w:rsidRPr="00C86DA8">
              <w:rPr>
                <w:rFonts w:ascii="Calibri" w:hAnsi="Calibri" w:cs="Calibri"/>
                <w:color w:val="000000"/>
                <w:kern w:val="2"/>
                <w:sz w:val="18"/>
                <w:szCs w:val="22"/>
              </w:rPr>
              <w:t>Chaoming</w:t>
            </w:r>
            <w:proofErr w:type="spellEnd"/>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MediaTek</w:t>
            </w:r>
            <w:proofErr w:type="spellEnd"/>
            <w:r w:rsidRPr="00C86DA8">
              <w:rPr>
                <w:rFonts w:ascii="Calibri" w:hAnsi="Calibri" w:cs="Calibri"/>
                <w:color w:val="000000"/>
                <w:kern w:val="2"/>
                <w:sz w:val="18"/>
                <w:szCs w:val="22"/>
              </w:rPr>
              <w:t xml:space="preserve">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Park, Minyoung</w:t>
            </w:r>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Pettersson</w:t>
            </w:r>
            <w:proofErr w:type="spellEnd"/>
            <w:r w:rsidRPr="00C86DA8">
              <w:rPr>
                <w:rFonts w:ascii="Calibri" w:hAnsi="Calibri" w:cs="Calibri"/>
                <w:color w:val="000000"/>
                <w:kern w:val="2"/>
                <w:sz w:val="18"/>
                <w:szCs w:val="22"/>
              </w:rPr>
              <w:t>,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Pushkarna</w:t>
            </w:r>
            <w:proofErr w:type="spellEnd"/>
            <w:r w:rsidRPr="00C86DA8">
              <w:rPr>
                <w:rFonts w:ascii="Calibri" w:hAnsi="Calibri" w:cs="Calibri"/>
                <w:color w:val="000000"/>
                <w:kern w:val="2"/>
                <w:sz w:val="18"/>
                <w:szCs w:val="22"/>
              </w:rPr>
              <w:t>,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Sedin</w:t>
            </w:r>
            <w:proofErr w:type="spellEnd"/>
            <w:r w:rsidRPr="00C86DA8">
              <w:rPr>
                <w:rFonts w:ascii="Calibri" w:hAnsi="Calibri" w:cs="Calibri"/>
                <w:color w:val="000000"/>
                <w:kern w:val="2"/>
                <w:sz w:val="18"/>
                <w:szCs w:val="22"/>
              </w:rPr>
              <w:t>,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Shafin</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Rubayet</w:t>
            </w:r>
            <w:proofErr w:type="spellEnd"/>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Solaija</w:t>
            </w:r>
            <w:proofErr w:type="spellEnd"/>
            <w:r w:rsidRPr="00C86DA8">
              <w:rPr>
                <w:rFonts w:ascii="Calibri" w:hAnsi="Calibri" w:cs="Calibri"/>
                <w:color w:val="000000"/>
                <w:kern w:val="2"/>
                <w:sz w:val="18"/>
                <w:szCs w:val="22"/>
              </w:rPr>
              <w:t xml:space="preserve">, Muhammad </w:t>
            </w:r>
            <w:proofErr w:type="spellStart"/>
            <w:r w:rsidRPr="00C86DA8">
              <w:rPr>
                <w:rFonts w:ascii="Calibri" w:hAnsi="Calibri" w:cs="Calibri"/>
                <w:color w:val="000000"/>
                <w:kern w:val="2"/>
                <w:sz w:val="18"/>
                <w:szCs w:val="22"/>
              </w:rPr>
              <w:t>Sohaib</w:t>
            </w:r>
            <w:proofErr w:type="spellEnd"/>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Torab </w:t>
            </w:r>
            <w:proofErr w:type="spellStart"/>
            <w:r w:rsidRPr="00C86DA8">
              <w:rPr>
                <w:rFonts w:ascii="Calibri" w:hAnsi="Calibri" w:cs="Calibri"/>
                <w:color w:val="000000"/>
                <w:kern w:val="2"/>
                <w:sz w:val="18"/>
                <w:szCs w:val="22"/>
              </w:rPr>
              <w:t>Jahromi</w:t>
            </w:r>
            <w:proofErr w:type="spellEnd"/>
            <w:r w:rsidRPr="00C86DA8">
              <w:rPr>
                <w:rFonts w:ascii="Calibri" w:hAnsi="Calibri" w:cs="Calibri"/>
                <w:color w:val="000000"/>
                <w:kern w:val="2"/>
                <w:sz w:val="18"/>
                <w:szCs w:val="22"/>
              </w:rPr>
              <w:t>,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Verenzuela</w:t>
            </w:r>
            <w:proofErr w:type="spellEnd"/>
            <w:r w:rsidRPr="00C86DA8">
              <w:rPr>
                <w:rFonts w:ascii="Calibri" w:hAnsi="Calibri" w:cs="Calibri"/>
                <w:color w:val="000000"/>
                <w:kern w:val="2"/>
                <w:sz w:val="18"/>
                <w:szCs w:val="22"/>
              </w:rPr>
              <w:t>,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Wentink</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Menzo</w:t>
            </w:r>
            <w:proofErr w:type="spellEnd"/>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yi</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yongjiang</w:t>
            </w:r>
            <w:proofErr w:type="spellEnd"/>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Zuo</w:t>
            </w:r>
            <w:proofErr w:type="spellEnd"/>
            <w:r w:rsidRPr="00C86DA8">
              <w:rPr>
                <w:rFonts w:ascii="Calibri" w:hAnsi="Calibri" w:cs="Calibri"/>
                <w:color w:val="000000"/>
                <w:kern w:val="2"/>
                <w:sz w:val="18"/>
                <w:szCs w:val="22"/>
              </w:rPr>
              <w:t>,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Tencent</w:t>
            </w:r>
            <w:proofErr w:type="spellEnd"/>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555302" w:rsidP="0013276F">
      <w:pPr>
        <w:pStyle w:val="a8"/>
        <w:numPr>
          <w:ilvl w:val="1"/>
          <w:numId w:val="4"/>
        </w:numPr>
        <w:ind w:left="1440"/>
        <w:rPr>
          <w:sz w:val="22"/>
          <w:szCs w:val="22"/>
        </w:rPr>
      </w:pPr>
      <w:hyperlink r:id="rId12"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555302" w:rsidP="0013276F">
      <w:pPr>
        <w:pStyle w:val="a8"/>
        <w:numPr>
          <w:ilvl w:val="1"/>
          <w:numId w:val="4"/>
        </w:numPr>
        <w:ind w:left="1440"/>
        <w:rPr>
          <w:sz w:val="22"/>
          <w:szCs w:val="22"/>
        </w:rPr>
      </w:pPr>
      <w:hyperlink r:id="rId13"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lastRenderedPageBreak/>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555302" w:rsidP="009B5E88">
      <w:pPr>
        <w:pStyle w:val="a8"/>
        <w:numPr>
          <w:ilvl w:val="1"/>
          <w:numId w:val="4"/>
        </w:numPr>
        <w:ind w:left="1440"/>
        <w:rPr>
          <w:sz w:val="22"/>
          <w:szCs w:val="22"/>
        </w:rPr>
      </w:pPr>
      <w:hyperlink r:id="rId14"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555302" w:rsidP="003F00E6">
      <w:pPr>
        <w:pStyle w:val="a8"/>
        <w:numPr>
          <w:ilvl w:val="1"/>
          <w:numId w:val="4"/>
        </w:numPr>
        <w:ind w:left="1440"/>
        <w:rPr>
          <w:sz w:val="22"/>
          <w:szCs w:val="22"/>
        </w:rPr>
      </w:pPr>
      <w:hyperlink r:id="rId15"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555302" w:rsidP="0032021E">
      <w:pPr>
        <w:pStyle w:val="a8"/>
        <w:numPr>
          <w:ilvl w:val="1"/>
          <w:numId w:val="4"/>
        </w:numPr>
        <w:ind w:left="1440"/>
        <w:rPr>
          <w:sz w:val="22"/>
          <w:szCs w:val="22"/>
        </w:rPr>
      </w:pPr>
      <w:hyperlink r:id="rId16"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lastRenderedPageBreak/>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555302" w:rsidP="006C1312">
      <w:pPr>
        <w:pStyle w:val="a8"/>
        <w:numPr>
          <w:ilvl w:val="1"/>
          <w:numId w:val="4"/>
        </w:numPr>
        <w:ind w:left="1440"/>
        <w:rPr>
          <w:sz w:val="22"/>
          <w:szCs w:val="22"/>
        </w:rPr>
      </w:pPr>
      <w:hyperlink r:id="rId17"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5BB12E2A" w:rsidR="00E90090" w:rsidRDefault="00E90090" w:rsidP="00E90090">
      <w:pPr>
        <w:rPr>
          <w:b/>
          <w:u w:val="single"/>
        </w:rPr>
      </w:pPr>
      <w:r>
        <w:rPr>
          <w:b/>
          <w:u w:val="single"/>
        </w:rPr>
        <w:lastRenderedPageBreak/>
        <w:t>Monday 18 March</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r>
        <w:t>Liwen Chu (NXP)</w:t>
      </w:r>
    </w:p>
    <w:p w14:paraId="4F225ACE" w14:textId="77777777" w:rsidR="00E90090" w:rsidRDefault="00E90090" w:rsidP="00E90090">
      <w:r>
        <w:t xml:space="preserve">Secretary: </w:t>
      </w:r>
      <w:proofErr w:type="spellStart"/>
      <w:r>
        <w:t>Jeongki</w:t>
      </w:r>
      <w:proofErr w:type="spellEnd"/>
      <w:r>
        <w:t xml:space="preserve"> Kim (LG Electronics)</w:t>
      </w:r>
    </w:p>
    <w:p w14:paraId="74026654" w14:textId="77777777" w:rsidR="00E90090" w:rsidRDefault="00E90090" w:rsidP="00E90090"/>
    <w:p w14:paraId="1B1C8806" w14:textId="77777777" w:rsidR="00E90090" w:rsidRDefault="00E90090" w:rsidP="00E90090">
      <w:r>
        <w:t xml:space="preserve">This meeting took place using a </w:t>
      </w:r>
      <w:proofErr w:type="spellStart"/>
      <w:r>
        <w:t>webex</w:t>
      </w:r>
      <w:proofErr w:type="spellEnd"/>
      <w:r>
        <w:t xml:space="preserve">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 xml:space="preserve">The Chair (Liwen, NXP) calls the meeting to order at 10:02 EDT. The Chair introduces himself and the Secretary, </w:t>
      </w:r>
      <w:proofErr w:type="spellStart"/>
      <w:r>
        <w:t>Jeongki</w:t>
      </w:r>
      <w:proofErr w:type="spellEnd"/>
      <w:r>
        <w:t xml:space="preserve"> Kim (LG)</w:t>
      </w:r>
    </w:p>
    <w:p w14:paraId="115A9A98" w14:textId="77777777" w:rsidR="00E90090" w:rsidRDefault="00E90090" w:rsidP="00E90090">
      <w:pPr>
        <w:numPr>
          <w:ilvl w:val="0"/>
          <w:numId w:val="9"/>
        </w:numPr>
      </w:pPr>
      <w:r>
        <w:t>The Chair goes through the 802 and 802.11 IPR policy and procedures and asks if there is anyone that is aware of any potentially essential patents. Nobody spoke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r w:rsidR="00E46952">
        <w:rPr>
          <w:rStyle w:val="a6"/>
          <w:sz w:val="22"/>
          <w:szCs w:val="22"/>
        </w:rPr>
        <w:fldChar w:fldCharType="begin"/>
      </w:r>
      <w:r w:rsidR="00E46952">
        <w:rPr>
          <w:rStyle w:val="a6"/>
          <w:sz w:val="22"/>
          <w:szCs w:val="22"/>
        </w:rPr>
        <w:instrText xml:space="preserve"> HYPERLINK "https://standards.ieee.org/about/policies/bylaws/sect6-7.html" \l "7" </w:instrText>
      </w:r>
      <w:r w:rsidR="00E46952">
        <w:rPr>
          <w:rStyle w:val="a6"/>
          <w:sz w:val="22"/>
          <w:szCs w:val="22"/>
        </w:rPr>
        <w:fldChar w:fldCharType="separate"/>
      </w:r>
      <w:r w:rsidRPr="0021000E">
        <w:rPr>
          <w:rStyle w:val="a6"/>
          <w:sz w:val="22"/>
          <w:szCs w:val="22"/>
        </w:rPr>
        <w:t>Clause 7</w:t>
      </w:r>
      <w:r w:rsidR="00E46952">
        <w:rPr>
          <w:rStyle w:val="a6"/>
          <w:sz w:val="22"/>
          <w:szCs w:val="22"/>
        </w:rPr>
        <w:fldChar w:fldCharType="end"/>
      </w:r>
      <w:r w:rsidRPr="0021000E">
        <w:rPr>
          <w:sz w:val="22"/>
          <w:szCs w:val="22"/>
        </w:rPr>
        <w:t xml:space="preserve"> of the IEEE SA Standards Board Bylaws and </w:t>
      </w:r>
      <w:r w:rsidR="00E46952">
        <w:rPr>
          <w:rStyle w:val="a6"/>
          <w:sz w:val="22"/>
          <w:szCs w:val="22"/>
        </w:rPr>
        <w:fldChar w:fldCharType="begin"/>
      </w:r>
      <w:r w:rsidR="00E46952">
        <w:rPr>
          <w:rStyle w:val="a6"/>
          <w:sz w:val="22"/>
          <w:szCs w:val="22"/>
        </w:rPr>
        <w:instrText xml:space="preserve"> HYPERLINK "https://standards.ieee.org/about/policies/opman/sect6.html" </w:instrText>
      </w:r>
      <w:r w:rsidR="00E46952">
        <w:rPr>
          <w:rStyle w:val="a6"/>
          <w:sz w:val="22"/>
          <w:szCs w:val="22"/>
        </w:rPr>
        <w:fldChar w:fldCharType="separate"/>
      </w:r>
      <w:r w:rsidRPr="0021000E">
        <w:rPr>
          <w:rStyle w:val="a6"/>
          <w:sz w:val="22"/>
          <w:szCs w:val="22"/>
        </w:rPr>
        <w:t>Clause 6.1</w:t>
      </w:r>
      <w:r w:rsidR="00E46952">
        <w:rPr>
          <w:rStyle w:val="a6"/>
          <w:sz w:val="22"/>
          <w:szCs w:val="22"/>
        </w:rPr>
        <w:fldChar w:fldCharType="end"/>
      </w:r>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8"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r w:rsidR="00E46952">
        <w:rPr>
          <w:rStyle w:val="a6"/>
          <w:sz w:val="22"/>
        </w:rPr>
        <w:fldChar w:fldCharType="begin"/>
      </w:r>
      <w:r w:rsidR="00E46952">
        <w:rPr>
          <w:rStyle w:val="a6"/>
          <w:sz w:val="22"/>
        </w:rPr>
        <w:instrText xml:space="preserve"> HYPERLINK "https://imat.ieee.org/attendance" </w:instrText>
      </w:r>
      <w:r w:rsidR="00E46952">
        <w:rPr>
          <w:rStyle w:val="a6"/>
          <w:sz w:val="22"/>
        </w:rPr>
        <w:fldChar w:fldCharType="separate"/>
      </w:r>
      <w:r w:rsidRPr="00A02DFE">
        <w:rPr>
          <w:rStyle w:val="a6"/>
          <w:sz w:val="22"/>
        </w:rPr>
        <w:t>IMAT</w:t>
      </w:r>
      <w:r w:rsidR="00E46952">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E46952">
        <w:rPr>
          <w:rStyle w:val="a6"/>
          <w:sz w:val="22"/>
          <w:szCs w:val="22"/>
        </w:rPr>
        <w:fldChar w:fldCharType="begin"/>
      </w:r>
      <w:r w:rsidR="00E46952">
        <w:rPr>
          <w:rStyle w:val="a6"/>
          <w:sz w:val="22"/>
          <w:szCs w:val="22"/>
        </w:rPr>
        <w:instrText xml:space="preserve"> HYPERLINK "mailto:liwen.chu@nxp.com" </w:instrText>
      </w:r>
      <w:r w:rsidR="00E46952">
        <w:rPr>
          <w:rStyle w:val="a6"/>
          <w:sz w:val="22"/>
          <w:szCs w:val="22"/>
        </w:rPr>
        <w:fldChar w:fldCharType="separate"/>
      </w:r>
      <w:r w:rsidRPr="00CD53B4">
        <w:rPr>
          <w:rStyle w:val="a6"/>
          <w:sz w:val="22"/>
          <w:szCs w:val="22"/>
        </w:rPr>
        <w:t>liwen.chu@nxp.com</w:t>
      </w:r>
      <w:r w:rsidR="00E46952">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E46952">
        <w:rPr>
          <w:rStyle w:val="a6"/>
          <w:sz w:val="22"/>
          <w:szCs w:val="22"/>
        </w:rPr>
        <w:fldChar w:fldCharType="begin"/>
      </w:r>
      <w:r w:rsidR="00E46952">
        <w:rPr>
          <w:rStyle w:val="a6"/>
          <w:sz w:val="22"/>
          <w:szCs w:val="22"/>
        </w:rPr>
        <w:instrText xml:space="preserve"> HYPERLINK "mailto:jeongki.kim@lge.com" </w:instrText>
      </w:r>
      <w:r w:rsidR="00E46952">
        <w:rPr>
          <w:rStyle w:val="a6"/>
          <w:sz w:val="22"/>
          <w:szCs w:val="22"/>
        </w:rPr>
        <w:fldChar w:fldCharType="separate"/>
      </w:r>
      <w:r w:rsidRPr="00132C67">
        <w:rPr>
          <w:rStyle w:val="a6"/>
          <w:sz w:val="22"/>
          <w:szCs w:val="22"/>
        </w:rPr>
        <w:t>jeongki.kim@lge.com</w:t>
      </w:r>
      <w:r w:rsidR="00E46952">
        <w:rPr>
          <w:rStyle w:val="a6"/>
          <w:sz w:val="22"/>
          <w:szCs w:val="22"/>
        </w:rPr>
        <w:fldChar w:fldCharType="end"/>
      </w:r>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Bankov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baron, </w:t>
            </w:r>
            <w:proofErr w:type="spellStart"/>
            <w:r w:rsidRPr="00C86DA8">
              <w:rPr>
                <w:rFonts w:ascii="Calibri" w:hAnsi="Calibri" w:cs="Calibri"/>
                <w:color w:val="000000"/>
                <w:kern w:val="2"/>
                <w:sz w:val="18"/>
                <w:szCs w:val="22"/>
              </w:rPr>
              <w:t>stephane</w:t>
            </w:r>
            <w:proofErr w:type="spellEnd"/>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Bredewoud</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Ciochina</w:t>
            </w:r>
            <w:proofErr w:type="spellEnd"/>
            <w:r w:rsidRPr="00C86DA8">
              <w:rPr>
                <w:rFonts w:ascii="Calibri" w:hAnsi="Calibri" w:cs="Calibri"/>
                <w:color w:val="000000"/>
                <w:kern w:val="2"/>
                <w:sz w:val="18"/>
                <w:szCs w:val="22"/>
              </w:rPr>
              <w:t>,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Das, Subir</w:t>
            </w:r>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Perspecta</w:t>
            </w:r>
            <w:proofErr w:type="spellEnd"/>
            <w:r w:rsidRPr="00C86DA8">
              <w:rPr>
                <w:rFonts w:ascii="Calibri" w:hAnsi="Calibri" w:cs="Calibri"/>
                <w:color w:val="000000"/>
                <w:kern w:val="2"/>
                <w:sz w:val="18"/>
                <w:szCs w:val="22"/>
              </w:rPr>
              <w:t xml:space="preserve"> Labs </w:t>
            </w:r>
            <w:proofErr w:type="spellStart"/>
            <w:r w:rsidRPr="00C86DA8">
              <w:rPr>
                <w:rFonts w:ascii="Calibri" w:hAnsi="Calibri" w:cs="Calibri"/>
                <w:color w:val="000000"/>
                <w:kern w:val="2"/>
                <w:sz w:val="18"/>
                <w:szCs w:val="22"/>
              </w:rPr>
              <w:t>Inc</w:t>
            </w:r>
            <w:proofErr w:type="spellEnd"/>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 Vegt,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Dong, </w:t>
            </w:r>
            <w:proofErr w:type="spellStart"/>
            <w:r w:rsidRPr="00C86DA8">
              <w:rPr>
                <w:rFonts w:ascii="Calibri" w:hAnsi="Calibri" w:cs="Calibri"/>
                <w:color w:val="000000"/>
                <w:kern w:val="2"/>
                <w:sz w:val="18"/>
                <w:szCs w:val="22"/>
              </w:rPr>
              <w:t>Xiandong</w:t>
            </w:r>
            <w:proofErr w:type="spellEnd"/>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Gu</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Xiangxin</w:t>
            </w:r>
            <w:proofErr w:type="spellEnd"/>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Unisoc</w:t>
            </w:r>
            <w:proofErr w:type="spellEnd"/>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Haider</w:t>
            </w:r>
            <w:proofErr w:type="spellEnd"/>
            <w:r w:rsidRPr="00C86DA8">
              <w:rPr>
                <w:rFonts w:ascii="Calibri" w:hAnsi="Calibri" w:cs="Calibri"/>
                <w:color w:val="000000"/>
                <w:kern w:val="2"/>
                <w:sz w:val="18"/>
                <w:szCs w:val="22"/>
              </w:rPr>
              <w:t xml:space="preserve">, Muhammad </w:t>
            </w:r>
            <w:proofErr w:type="spellStart"/>
            <w:r w:rsidRPr="00C86DA8">
              <w:rPr>
                <w:rFonts w:ascii="Calibri" w:hAnsi="Calibri" w:cs="Calibri"/>
                <w:color w:val="000000"/>
                <w:kern w:val="2"/>
                <w:sz w:val="18"/>
                <w:szCs w:val="22"/>
              </w:rPr>
              <w:t>Kumail</w:t>
            </w:r>
            <w:proofErr w:type="spellEnd"/>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Zhiqiang</w:t>
            </w:r>
            <w:proofErr w:type="spellEnd"/>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w:t>
            </w:r>
            <w:proofErr w:type="spellStart"/>
            <w:r w:rsidRPr="00C86DA8">
              <w:rPr>
                <w:rFonts w:ascii="Calibri" w:hAnsi="Calibri" w:cs="Calibri"/>
                <w:color w:val="000000"/>
                <w:kern w:val="2"/>
                <w:sz w:val="18"/>
                <w:szCs w:val="22"/>
              </w:rPr>
              <w:t>CableLabs</w:t>
            </w:r>
            <w:proofErr w:type="spellEnd"/>
            <w:r w:rsidRPr="00C86DA8">
              <w:rPr>
                <w:rFonts w:ascii="Calibri" w:hAnsi="Calibri" w:cs="Calibri"/>
                <w:color w:val="000000"/>
                <w:kern w:val="2"/>
                <w:sz w:val="18"/>
                <w:szCs w:val="22"/>
              </w:rPr>
              <w:t>)</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Kakani</w:t>
            </w:r>
            <w:proofErr w:type="spellEnd"/>
            <w:r w:rsidRPr="00C86DA8">
              <w:rPr>
                <w:rFonts w:ascii="Calibri" w:hAnsi="Calibri" w:cs="Calibri"/>
                <w:color w:val="000000"/>
                <w:kern w:val="2"/>
                <w:sz w:val="18"/>
                <w:szCs w:val="22"/>
              </w:rPr>
              <w:t>,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Khorov</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Evgeny</w:t>
            </w:r>
            <w:proofErr w:type="spellEnd"/>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Jeongki</w:t>
            </w:r>
            <w:proofErr w:type="spellEnd"/>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kim</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namyeong</w:t>
            </w:r>
            <w:proofErr w:type="spellEnd"/>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Sanghyun</w:t>
            </w:r>
            <w:proofErr w:type="spellEnd"/>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WILUS </w:t>
            </w:r>
            <w:proofErr w:type="spellStart"/>
            <w:r w:rsidRPr="00C86DA8">
              <w:rPr>
                <w:rFonts w:ascii="Calibri" w:hAnsi="Calibri" w:cs="Calibri"/>
                <w:color w:val="000000"/>
                <w:kern w:val="2"/>
                <w:sz w:val="18"/>
                <w:szCs w:val="22"/>
              </w:rPr>
              <w:t>Inc</w:t>
            </w:r>
            <w:proofErr w:type="spellEnd"/>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Yongho</w:t>
            </w:r>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Ko, </w:t>
            </w:r>
            <w:proofErr w:type="spellStart"/>
            <w:r w:rsidRPr="00C86DA8">
              <w:rPr>
                <w:rFonts w:ascii="Calibri" w:hAnsi="Calibri" w:cs="Calibri"/>
                <w:color w:val="000000"/>
                <w:kern w:val="2"/>
                <w:sz w:val="18"/>
                <w:szCs w:val="22"/>
              </w:rPr>
              <w:t>Geonjung</w:t>
            </w:r>
            <w:proofErr w:type="spellEnd"/>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Yiqing</w:t>
            </w:r>
            <w:proofErr w:type="spellEnd"/>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Yunbo</w:t>
            </w:r>
            <w:proofErr w:type="spellEnd"/>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Lou, </w:t>
            </w:r>
            <w:proofErr w:type="spellStart"/>
            <w:r w:rsidRPr="00C86DA8">
              <w:rPr>
                <w:rFonts w:ascii="Calibri" w:hAnsi="Calibri" w:cs="Calibri"/>
                <w:color w:val="000000"/>
                <w:kern w:val="2"/>
                <w:sz w:val="18"/>
                <w:szCs w:val="22"/>
              </w:rPr>
              <w:t>Hanqing</w:t>
            </w:r>
            <w:proofErr w:type="spellEnd"/>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kaiying</w:t>
            </w:r>
            <w:proofErr w:type="spellEnd"/>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MediaTek</w:t>
            </w:r>
            <w:proofErr w:type="spellEnd"/>
            <w:r w:rsidRPr="00C86DA8">
              <w:rPr>
                <w:rFonts w:ascii="Calibri" w:hAnsi="Calibri" w:cs="Calibri"/>
                <w:color w:val="000000"/>
                <w:kern w:val="2"/>
                <w:sz w:val="18"/>
                <w:szCs w:val="22"/>
              </w:rPr>
              <w:t xml:space="preserve">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Liuming</w:t>
            </w:r>
            <w:proofErr w:type="spellEnd"/>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Yuxin</w:t>
            </w:r>
            <w:proofErr w:type="spellEnd"/>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Luo, </w:t>
            </w:r>
            <w:proofErr w:type="spellStart"/>
            <w:r w:rsidRPr="00C86DA8">
              <w:rPr>
                <w:rFonts w:ascii="Calibri" w:hAnsi="Calibri" w:cs="Calibri"/>
                <w:color w:val="000000"/>
                <w:kern w:val="2"/>
                <w:sz w:val="18"/>
                <w:szCs w:val="22"/>
              </w:rPr>
              <w:t>Chaoming</w:t>
            </w:r>
            <w:proofErr w:type="spellEnd"/>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Nezou</w:t>
            </w:r>
            <w:proofErr w:type="spellEnd"/>
            <w:r w:rsidRPr="00C86DA8">
              <w:rPr>
                <w:rFonts w:ascii="Calibri" w:hAnsi="Calibri" w:cs="Calibri"/>
                <w:color w:val="000000"/>
                <w:kern w:val="2"/>
                <w:sz w:val="18"/>
                <w:szCs w:val="22"/>
              </w:rPr>
              <w:t>,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Pushkarna</w:t>
            </w:r>
            <w:proofErr w:type="spellEnd"/>
            <w:r w:rsidRPr="00C86DA8">
              <w:rPr>
                <w:rFonts w:ascii="Calibri" w:hAnsi="Calibri" w:cs="Calibri"/>
                <w:color w:val="000000"/>
                <w:kern w:val="2"/>
                <w:sz w:val="18"/>
                <w:szCs w:val="22"/>
              </w:rPr>
              <w:t>,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Raissinia</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Alireza</w:t>
            </w:r>
            <w:proofErr w:type="spellEnd"/>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Shafin</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Rubayet</w:t>
            </w:r>
            <w:proofErr w:type="spellEnd"/>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Tsujimaru</w:t>
            </w:r>
            <w:proofErr w:type="spellEnd"/>
            <w:r w:rsidRPr="00C86DA8">
              <w:rPr>
                <w:rFonts w:ascii="Calibri" w:hAnsi="Calibri" w:cs="Calibri"/>
                <w:color w:val="000000"/>
                <w:kern w:val="2"/>
                <w:sz w:val="18"/>
                <w:szCs w:val="22"/>
              </w:rPr>
              <w:t>,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MediaTek</w:t>
            </w:r>
            <w:proofErr w:type="spellEnd"/>
            <w:r w:rsidRPr="00C86DA8">
              <w:rPr>
                <w:rFonts w:ascii="Calibri" w:hAnsi="Calibri" w:cs="Calibri"/>
                <w:color w:val="000000"/>
                <w:kern w:val="2"/>
                <w:sz w:val="18"/>
                <w:szCs w:val="22"/>
              </w:rPr>
              <w:t xml:space="preserve">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MediaTek</w:t>
            </w:r>
            <w:proofErr w:type="spellEnd"/>
            <w:r w:rsidRPr="00C86DA8">
              <w:rPr>
                <w:rFonts w:ascii="Calibri" w:hAnsi="Calibri" w:cs="Calibri"/>
                <w:color w:val="000000"/>
                <w:kern w:val="2"/>
                <w:sz w:val="18"/>
                <w:szCs w:val="22"/>
              </w:rPr>
              <w:t xml:space="preserve">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Zhou, </w:t>
            </w:r>
            <w:proofErr w:type="spellStart"/>
            <w:r w:rsidRPr="00C86DA8">
              <w:rPr>
                <w:rFonts w:ascii="Calibri" w:hAnsi="Calibri" w:cs="Calibri"/>
                <w:color w:val="000000"/>
                <w:kern w:val="2"/>
                <w:sz w:val="18"/>
                <w:szCs w:val="22"/>
              </w:rPr>
              <w:t>Yifan</w:t>
            </w:r>
            <w:proofErr w:type="spellEnd"/>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Zuo</w:t>
            </w:r>
            <w:proofErr w:type="spellEnd"/>
            <w:r w:rsidRPr="00C86DA8">
              <w:rPr>
                <w:rFonts w:ascii="Calibri" w:hAnsi="Calibri" w:cs="Calibri"/>
                <w:color w:val="000000"/>
                <w:kern w:val="2"/>
                <w:sz w:val="18"/>
                <w:szCs w:val="22"/>
              </w:rPr>
              <w:t>,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Tencent</w:t>
            </w:r>
            <w:proofErr w:type="spellEnd"/>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555302" w:rsidP="00E90090">
      <w:pPr>
        <w:pStyle w:val="a8"/>
        <w:numPr>
          <w:ilvl w:val="0"/>
          <w:numId w:val="10"/>
        </w:numPr>
        <w:rPr>
          <w:sz w:val="22"/>
          <w:szCs w:val="22"/>
        </w:rPr>
      </w:pPr>
      <w:hyperlink r:id="rId1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555302" w:rsidP="00E90090">
      <w:pPr>
        <w:pStyle w:val="a8"/>
        <w:numPr>
          <w:ilvl w:val="0"/>
          <w:numId w:val="10"/>
        </w:numPr>
        <w:rPr>
          <w:sz w:val="22"/>
          <w:szCs w:val="22"/>
        </w:rPr>
      </w:pPr>
      <w:hyperlink r:id="rId2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p>
    <w:p w14:paraId="0F8E7C27" w14:textId="77777777" w:rsidR="008D1508" w:rsidRPr="008D1508" w:rsidRDefault="00555302" w:rsidP="008D1508">
      <w:pPr>
        <w:pStyle w:val="a8"/>
        <w:numPr>
          <w:ilvl w:val="0"/>
          <w:numId w:val="10"/>
        </w:numPr>
        <w:rPr>
          <w:sz w:val="22"/>
          <w:szCs w:val="22"/>
        </w:rPr>
      </w:pPr>
      <w:hyperlink r:id="rId2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555302" w:rsidP="00E90090">
      <w:pPr>
        <w:pStyle w:val="a8"/>
        <w:numPr>
          <w:ilvl w:val="0"/>
          <w:numId w:val="10"/>
        </w:numPr>
        <w:rPr>
          <w:sz w:val="22"/>
          <w:szCs w:val="22"/>
        </w:rPr>
      </w:pPr>
      <w:hyperlink r:id="rId2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5905081B" w:rsidR="00E46952" w:rsidRDefault="00E46952" w:rsidP="00E46952">
      <w:pPr>
        <w:rPr>
          <w:b/>
          <w:u w:val="single"/>
        </w:rPr>
      </w:pPr>
      <w:r>
        <w:rPr>
          <w:b/>
          <w:u w:val="single"/>
        </w:rPr>
        <w:lastRenderedPageBreak/>
        <w:t>Monday 22 March</w:t>
      </w:r>
      <w:r w:rsidRPr="00474A38">
        <w:rPr>
          <w:b/>
          <w:u w:val="single"/>
        </w:rPr>
        <w:t xml:space="preserve"> 20</w:t>
      </w:r>
      <w:r>
        <w:rPr>
          <w:b/>
          <w:u w:val="single"/>
        </w:rPr>
        <w:t>21</w:t>
      </w:r>
      <w:r w:rsidRPr="00474A38">
        <w:rPr>
          <w:b/>
          <w:u w:val="single"/>
        </w:rPr>
        <w:t xml:space="preserve">, </w:t>
      </w:r>
      <w:r>
        <w:rPr>
          <w:b/>
          <w:u w:val="single"/>
        </w:rPr>
        <w:t>1</w:t>
      </w:r>
      <w:r w:rsidR="00DC2383">
        <w:rPr>
          <w:b/>
          <w:u w:val="single"/>
        </w:rPr>
        <w:t>9</w:t>
      </w:r>
      <w:r w:rsidRPr="00474A38">
        <w:rPr>
          <w:b/>
          <w:u w:val="single"/>
        </w:rPr>
        <w:t>:00 –</w:t>
      </w:r>
      <w:r w:rsidR="0007416B">
        <w:rPr>
          <w:b/>
          <w:u w:val="single"/>
        </w:rPr>
        <w:t>2</w:t>
      </w:r>
      <w:r w:rsidR="00DC2383">
        <w:rPr>
          <w:b/>
          <w:u w:val="single"/>
        </w:rPr>
        <w:t>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r>
        <w:t>Liwen Chu (NXP)</w:t>
      </w:r>
    </w:p>
    <w:p w14:paraId="5C330AD0" w14:textId="77777777" w:rsidR="00E46952" w:rsidRDefault="00E46952" w:rsidP="00E46952">
      <w:r>
        <w:t xml:space="preserve">Secretary: </w:t>
      </w:r>
      <w:proofErr w:type="spellStart"/>
      <w:r>
        <w:t>Jeongki</w:t>
      </w:r>
      <w:proofErr w:type="spellEnd"/>
      <w:r>
        <w:t xml:space="preserve"> Kim (LG Electronics)</w:t>
      </w:r>
    </w:p>
    <w:p w14:paraId="2D32BBB5" w14:textId="77777777" w:rsidR="00E46952" w:rsidRDefault="00E46952" w:rsidP="00E46952"/>
    <w:p w14:paraId="0E57E90C" w14:textId="77777777" w:rsidR="00E46952" w:rsidRDefault="00E46952" w:rsidP="00E46952">
      <w:r>
        <w:t xml:space="preserve">This meeting took place using a </w:t>
      </w:r>
      <w:proofErr w:type="spellStart"/>
      <w:r>
        <w:t>webex</w:t>
      </w:r>
      <w:proofErr w:type="spellEnd"/>
      <w:r>
        <w:t xml:space="preserve">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(Liwen, NXP) calls the meeting to order at 1</w:t>
      </w:r>
      <w:r w:rsidR="00DC2383">
        <w:t>9</w:t>
      </w:r>
      <w:r>
        <w:t xml:space="preserve">:02 EDT. The Chair introduces himself and the Secretary, </w:t>
      </w:r>
      <w:proofErr w:type="spellStart"/>
      <w:r>
        <w:t>Jeongki</w:t>
      </w:r>
      <w:proofErr w:type="spellEnd"/>
      <w:r>
        <w:t xml:space="preserve"> Kim (LG)</w:t>
      </w:r>
    </w:p>
    <w:p w14:paraId="7B736701" w14:textId="77777777" w:rsidR="00E46952" w:rsidRDefault="00E46952" w:rsidP="00E46952">
      <w:pPr>
        <w:numPr>
          <w:ilvl w:val="0"/>
          <w:numId w:val="13"/>
        </w:numPr>
      </w:pPr>
      <w:r>
        <w:t>The Chair goes through the 802 and 802.11 IPR policy and procedures and asks if there is anyone that is aware of any potentially essential patents. Nobody spoke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a8"/>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a8"/>
        <w:numPr>
          <w:ilvl w:val="2"/>
          <w:numId w:val="13"/>
        </w:numPr>
        <w:rPr>
          <w:sz w:val="22"/>
          <w:szCs w:val="22"/>
        </w:rPr>
      </w:pPr>
      <w:r w:rsidRPr="0021000E">
        <w:rPr>
          <w:sz w:val="22"/>
          <w:szCs w:val="22"/>
        </w:rPr>
        <w:t xml:space="preserve">IEEE SA’s copyright policy is described in </w:t>
      </w:r>
      <w:r>
        <w:rPr>
          <w:rStyle w:val="a6"/>
          <w:sz w:val="22"/>
          <w:szCs w:val="22"/>
        </w:rPr>
        <w:fldChar w:fldCharType="begin"/>
      </w:r>
      <w:r>
        <w:rPr>
          <w:rStyle w:val="a6"/>
          <w:sz w:val="22"/>
          <w:szCs w:val="22"/>
        </w:rPr>
        <w:instrText xml:space="preserve"> HYPERLINK "https://standards.ieee.org/about/policies/bylaws/sect6-7.html" \l "7" </w:instrText>
      </w:r>
      <w:r>
        <w:rPr>
          <w:rStyle w:val="a6"/>
          <w:sz w:val="22"/>
          <w:szCs w:val="22"/>
        </w:rPr>
        <w:fldChar w:fldCharType="separate"/>
      </w:r>
      <w:r w:rsidRPr="0021000E">
        <w:rPr>
          <w:rStyle w:val="a6"/>
          <w:sz w:val="22"/>
          <w:szCs w:val="22"/>
        </w:rPr>
        <w:t>Clause 7</w:t>
      </w:r>
      <w:r>
        <w:rPr>
          <w:rStyle w:val="a6"/>
          <w:sz w:val="22"/>
          <w:szCs w:val="22"/>
        </w:rPr>
        <w:fldChar w:fldCharType="end"/>
      </w:r>
      <w:r w:rsidRPr="0021000E">
        <w:rPr>
          <w:sz w:val="22"/>
          <w:szCs w:val="22"/>
        </w:rPr>
        <w:t xml:space="preserve"> of the IEEE SA Standards Board Bylaws and </w:t>
      </w:r>
      <w:r>
        <w:rPr>
          <w:rStyle w:val="a6"/>
          <w:sz w:val="22"/>
          <w:szCs w:val="22"/>
        </w:rPr>
        <w:fldChar w:fldCharType="begin"/>
      </w:r>
      <w:r>
        <w:rPr>
          <w:rStyle w:val="a6"/>
          <w:sz w:val="22"/>
          <w:szCs w:val="22"/>
        </w:rPr>
        <w:instrText xml:space="preserve"> HYPERLINK "https://standards.ieee.org/about/policies/opman/sect6.html" </w:instrText>
      </w:r>
      <w:r>
        <w:rPr>
          <w:rStyle w:val="a6"/>
          <w:sz w:val="22"/>
          <w:szCs w:val="22"/>
        </w:rPr>
        <w:fldChar w:fldCharType="separate"/>
      </w:r>
      <w:r w:rsidRPr="0021000E">
        <w:rPr>
          <w:rStyle w:val="a6"/>
          <w:sz w:val="22"/>
          <w:szCs w:val="22"/>
        </w:rPr>
        <w:t>Clause 6.1</w:t>
      </w:r>
      <w:r>
        <w:rPr>
          <w:rStyle w:val="a6"/>
          <w:sz w:val="22"/>
          <w:szCs w:val="22"/>
        </w:rPr>
        <w:fldChar w:fldCharType="end"/>
      </w:r>
      <w:r w:rsidRPr="0021000E">
        <w:rPr>
          <w:sz w:val="22"/>
          <w:szCs w:val="22"/>
        </w:rPr>
        <w:t xml:space="preserve"> of the IEEE SA Standards Board Operations Manual;</w:t>
      </w:r>
    </w:p>
    <w:p w14:paraId="7699AECD" w14:textId="77777777" w:rsidR="00E46952" w:rsidRPr="0021000E" w:rsidRDefault="00E46952" w:rsidP="00E46952">
      <w:pPr>
        <w:pStyle w:val="a8"/>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3"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897F0C2" w14:textId="77777777" w:rsidR="00E46952" w:rsidRPr="004009BE" w:rsidRDefault="00E46952" w:rsidP="00E46952">
      <w:pPr>
        <w:pStyle w:val="a8"/>
        <w:numPr>
          <w:ilvl w:val="1"/>
          <w:numId w:val="2"/>
        </w:numPr>
        <w:rPr>
          <w:sz w:val="22"/>
          <w:lang w:val="en-US"/>
        </w:rPr>
      </w:pPr>
      <w:r>
        <w:rPr>
          <w:sz w:val="22"/>
        </w:rPr>
        <w:t xml:space="preserve">If you are unable to record the attendance via </w:t>
      </w:r>
      <w:r>
        <w:rPr>
          <w:rStyle w:val="a6"/>
          <w:sz w:val="22"/>
        </w:rPr>
        <w:fldChar w:fldCharType="begin"/>
      </w:r>
      <w:r>
        <w:rPr>
          <w:rStyle w:val="a6"/>
          <w:sz w:val="22"/>
        </w:rPr>
        <w:instrText xml:space="preserve"> HYPERLINK "https://imat.ieee.org/attendance" </w:instrText>
      </w:r>
      <w:r>
        <w:rPr>
          <w:rStyle w:val="a6"/>
          <w:sz w:val="22"/>
        </w:rP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07FC0F48" w14:textId="77777777" w:rsidR="00E46952" w:rsidRDefault="00E46952" w:rsidP="00E46952">
      <w:pPr>
        <w:pStyle w:val="a8"/>
        <w:rPr>
          <w:b/>
        </w:rPr>
      </w:pPr>
    </w:p>
    <w:p w14:paraId="6BE2F799" w14:textId="77777777" w:rsidR="00E46952" w:rsidRPr="00D26B11" w:rsidRDefault="00E46952" w:rsidP="00E46952">
      <w:pPr>
        <w:pStyle w:val="a8"/>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E7488B" w14:paraId="3A3E6B93" w14:textId="77777777" w:rsidTr="00524FBB">
        <w:trPr>
          <w:trHeight w:val="291"/>
        </w:trPr>
        <w:tc>
          <w:tcPr>
            <w:tcW w:w="1199" w:type="dxa"/>
            <w:noWrap/>
            <w:tcMar>
              <w:top w:w="15" w:type="dxa"/>
              <w:left w:w="15" w:type="dxa"/>
              <w:bottom w:w="0" w:type="dxa"/>
              <w:right w:w="15" w:type="dxa"/>
            </w:tcMar>
            <w:vAlign w:val="bottom"/>
            <w:hideMark/>
          </w:tcPr>
          <w:p w14:paraId="02E9DD34" w14:textId="77777777" w:rsidR="00E7488B" w:rsidRPr="00200FC4" w:rsidRDefault="00E7488B" w:rsidP="00524FBB">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0D7C86A"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51307103"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4A6C5D27"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E7488B" w14:paraId="069B7722" w14:textId="77777777" w:rsidTr="00524FBB">
        <w:trPr>
          <w:trHeight w:val="291"/>
        </w:trPr>
        <w:tc>
          <w:tcPr>
            <w:tcW w:w="0" w:type="auto"/>
            <w:noWrap/>
            <w:tcMar>
              <w:top w:w="15" w:type="dxa"/>
              <w:left w:w="15" w:type="dxa"/>
              <w:bottom w:w="0" w:type="dxa"/>
              <w:right w:w="15" w:type="dxa"/>
            </w:tcMar>
            <w:vAlign w:val="bottom"/>
            <w:hideMark/>
          </w:tcPr>
          <w:p w14:paraId="07B1A80B"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8865F8"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CBCA8DF"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Aboulmagd</w:t>
            </w:r>
            <w:proofErr w:type="spellEnd"/>
            <w:r w:rsidRPr="00200FC4">
              <w:rPr>
                <w:rFonts w:ascii="Calibri" w:hAnsi="Calibri" w:cs="Calibri"/>
                <w:color w:val="000000"/>
                <w:kern w:val="2"/>
                <w:sz w:val="16"/>
                <w:szCs w:val="22"/>
              </w:rPr>
              <w:t>, Osama</w:t>
            </w:r>
          </w:p>
        </w:tc>
        <w:tc>
          <w:tcPr>
            <w:tcW w:w="0" w:type="auto"/>
            <w:noWrap/>
            <w:tcMar>
              <w:top w:w="15" w:type="dxa"/>
              <w:left w:w="15" w:type="dxa"/>
              <w:bottom w:w="0" w:type="dxa"/>
              <w:right w:w="15" w:type="dxa"/>
            </w:tcMar>
            <w:vAlign w:val="bottom"/>
            <w:hideMark/>
          </w:tcPr>
          <w:p w14:paraId="0CA73B52"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E7488B" w14:paraId="7AE50563" w14:textId="77777777" w:rsidTr="00524FBB">
        <w:trPr>
          <w:trHeight w:val="291"/>
        </w:trPr>
        <w:tc>
          <w:tcPr>
            <w:tcW w:w="0" w:type="auto"/>
            <w:noWrap/>
            <w:tcMar>
              <w:top w:w="15" w:type="dxa"/>
              <w:left w:w="15" w:type="dxa"/>
              <w:bottom w:w="0" w:type="dxa"/>
              <w:right w:w="15" w:type="dxa"/>
            </w:tcMar>
            <w:vAlign w:val="bottom"/>
            <w:hideMark/>
          </w:tcPr>
          <w:p w14:paraId="15360BA0"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68BC69"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E10E655"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59610AB7"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E7488B" w14:paraId="39354906" w14:textId="77777777" w:rsidTr="00524FBB">
        <w:trPr>
          <w:trHeight w:val="291"/>
        </w:trPr>
        <w:tc>
          <w:tcPr>
            <w:tcW w:w="0" w:type="auto"/>
            <w:noWrap/>
            <w:tcMar>
              <w:top w:w="15" w:type="dxa"/>
              <w:left w:w="15" w:type="dxa"/>
              <w:bottom w:w="0" w:type="dxa"/>
              <w:right w:w="15" w:type="dxa"/>
            </w:tcMar>
            <w:vAlign w:val="bottom"/>
            <w:hideMark/>
          </w:tcPr>
          <w:p w14:paraId="3F0CB148"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4F9FCFB"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56B239D"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5A423698"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E7488B" w14:paraId="36491C73" w14:textId="77777777" w:rsidTr="00524FBB">
        <w:trPr>
          <w:trHeight w:val="291"/>
        </w:trPr>
        <w:tc>
          <w:tcPr>
            <w:tcW w:w="0" w:type="auto"/>
            <w:noWrap/>
            <w:tcMar>
              <w:top w:w="15" w:type="dxa"/>
              <w:left w:w="15" w:type="dxa"/>
              <w:bottom w:w="0" w:type="dxa"/>
              <w:right w:w="15" w:type="dxa"/>
            </w:tcMar>
            <w:vAlign w:val="bottom"/>
            <w:hideMark/>
          </w:tcPr>
          <w:p w14:paraId="4C3F42EC"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F7261C"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17DD9DC"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Asterjadhi, Alfred</w:t>
            </w:r>
          </w:p>
        </w:tc>
        <w:tc>
          <w:tcPr>
            <w:tcW w:w="0" w:type="auto"/>
            <w:noWrap/>
            <w:tcMar>
              <w:top w:w="15" w:type="dxa"/>
              <w:left w:w="15" w:type="dxa"/>
              <w:bottom w:w="0" w:type="dxa"/>
              <w:right w:w="15" w:type="dxa"/>
            </w:tcMar>
            <w:vAlign w:val="bottom"/>
            <w:hideMark/>
          </w:tcPr>
          <w:p w14:paraId="041BB706"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65EAA2CE" w14:textId="77777777" w:rsidTr="00524FBB">
        <w:trPr>
          <w:trHeight w:val="291"/>
        </w:trPr>
        <w:tc>
          <w:tcPr>
            <w:tcW w:w="0" w:type="auto"/>
            <w:noWrap/>
            <w:tcMar>
              <w:top w:w="15" w:type="dxa"/>
              <w:left w:w="15" w:type="dxa"/>
              <w:bottom w:w="0" w:type="dxa"/>
              <w:right w:w="15" w:type="dxa"/>
            </w:tcMar>
            <w:vAlign w:val="bottom"/>
            <w:hideMark/>
          </w:tcPr>
          <w:p w14:paraId="2DD53541"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768D168"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3677F8"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33A5423B"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E7488B" w14:paraId="47D46462" w14:textId="77777777" w:rsidTr="00524FBB">
        <w:trPr>
          <w:trHeight w:val="291"/>
        </w:trPr>
        <w:tc>
          <w:tcPr>
            <w:tcW w:w="0" w:type="auto"/>
            <w:noWrap/>
            <w:tcMar>
              <w:top w:w="15" w:type="dxa"/>
              <w:left w:w="15" w:type="dxa"/>
              <w:bottom w:w="0" w:type="dxa"/>
              <w:right w:w="15" w:type="dxa"/>
            </w:tcMar>
            <w:vAlign w:val="bottom"/>
            <w:hideMark/>
          </w:tcPr>
          <w:p w14:paraId="75749CB6"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ACF731"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793DD0E"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Bahn</w:t>
            </w:r>
            <w:proofErr w:type="spellEnd"/>
            <w:r w:rsidRPr="00200FC4">
              <w:rPr>
                <w:rFonts w:ascii="Calibri" w:hAnsi="Calibri" w:cs="Calibri"/>
                <w:color w:val="000000"/>
                <w:kern w:val="2"/>
                <w:sz w:val="16"/>
                <w:szCs w:val="22"/>
              </w:rPr>
              <w:t>, Christy</w:t>
            </w:r>
          </w:p>
        </w:tc>
        <w:tc>
          <w:tcPr>
            <w:tcW w:w="0" w:type="auto"/>
            <w:noWrap/>
            <w:tcMar>
              <w:top w:w="15" w:type="dxa"/>
              <w:left w:w="15" w:type="dxa"/>
              <w:bottom w:w="0" w:type="dxa"/>
              <w:right w:w="15" w:type="dxa"/>
            </w:tcMar>
            <w:vAlign w:val="bottom"/>
            <w:hideMark/>
          </w:tcPr>
          <w:p w14:paraId="6E943C26"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E7488B" w14:paraId="5EFD8A39" w14:textId="77777777" w:rsidTr="00524FBB">
        <w:trPr>
          <w:trHeight w:val="291"/>
        </w:trPr>
        <w:tc>
          <w:tcPr>
            <w:tcW w:w="0" w:type="auto"/>
            <w:noWrap/>
            <w:tcMar>
              <w:top w:w="15" w:type="dxa"/>
              <w:left w:w="15" w:type="dxa"/>
              <w:bottom w:w="0" w:type="dxa"/>
              <w:right w:w="15" w:type="dxa"/>
            </w:tcMar>
            <w:vAlign w:val="bottom"/>
            <w:hideMark/>
          </w:tcPr>
          <w:p w14:paraId="3A1BD0B4"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8225FB5"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BE862F"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Baik</w:t>
            </w:r>
            <w:proofErr w:type="spellEnd"/>
            <w:r w:rsidRPr="00200FC4">
              <w:rPr>
                <w:rFonts w:ascii="Calibri" w:hAnsi="Calibri" w:cs="Calibri"/>
                <w:color w:val="000000"/>
                <w:kern w:val="2"/>
                <w:sz w:val="16"/>
                <w:szCs w:val="22"/>
              </w:rPr>
              <w:t>, Eugene</w:t>
            </w:r>
          </w:p>
        </w:tc>
        <w:tc>
          <w:tcPr>
            <w:tcW w:w="0" w:type="auto"/>
            <w:noWrap/>
            <w:tcMar>
              <w:top w:w="15" w:type="dxa"/>
              <w:left w:w="15" w:type="dxa"/>
              <w:bottom w:w="0" w:type="dxa"/>
              <w:right w:w="15" w:type="dxa"/>
            </w:tcMar>
            <w:vAlign w:val="bottom"/>
            <w:hideMark/>
          </w:tcPr>
          <w:p w14:paraId="5D2E9456"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0AD9C409" w14:textId="77777777" w:rsidTr="00524FBB">
        <w:trPr>
          <w:trHeight w:val="291"/>
        </w:trPr>
        <w:tc>
          <w:tcPr>
            <w:tcW w:w="0" w:type="auto"/>
            <w:noWrap/>
            <w:tcMar>
              <w:top w:w="15" w:type="dxa"/>
              <w:left w:w="15" w:type="dxa"/>
              <w:bottom w:w="0" w:type="dxa"/>
              <w:right w:w="15" w:type="dxa"/>
            </w:tcMar>
            <w:vAlign w:val="bottom"/>
            <w:hideMark/>
          </w:tcPr>
          <w:p w14:paraId="3FAC8486"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864DE06"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A661C0"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Bankov</w:t>
            </w:r>
            <w:proofErr w:type="spellEnd"/>
            <w:r w:rsidRPr="00200FC4">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7A00C6DB"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E7488B" w14:paraId="4A149633" w14:textId="77777777" w:rsidTr="00524FBB">
        <w:trPr>
          <w:trHeight w:val="291"/>
        </w:trPr>
        <w:tc>
          <w:tcPr>
            <w:tcW w:w="0" w:type="auto"/>
            <w:noWrap/>
            <w:tcMar>
              <w:top w:w="15" w:type="dxa"/>
              <w:left w:w="15" w:type="dxa"/>
              <w:bottom w:w="0" w:type="dxa"/>
              <w:right w:w="15" w:type="dxa"/>
            </w:tcMar>
            <w:vAlign w:val="bottom"/>
            <w:hideMark/>
          </w:tcPr>
          <w:p w14:paraId="5F424623"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C89A7C0"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7F52DF8"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Cariou, Laurent</w:t>
            </w:r>
          </w:p>
        </w:tc>
        <w:tc>
          <w:tcPr>
            <w:tcW w:w="0" w:type="auto"/>
            <w:noWrap/>
            <w:tcMar>
              <w:top w:w="15" w:type="dxa"/>
              <w:left w:w="15" w:type="dxa"/>
              <w:bottom w:w="0" w:type="dxa"/>
              <w:right w:w="15" w:type="dxa"/>
            </w:tcMar>
            <w:vAlign w:val="bottom"/>
            <w:hideMark/>
          </w:tcPr>
          <w:p w14:paraId="33F145EE"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E7488B" w14:paraId="7C2FDC2A" w14:textId="77777777" w:rsidTr="00524FBB">
        <w:trPr>
          <w:trHeight w:val="291"/>
        </w:trPr>
        <w:tc>
          <w:tcPr>
            <w:tcW w:w="0" w:type="auto"/>
            <w:noWrap/>
            <w:tcMar>
              <w:top w:w="15" w:type="dxa"/>
              <w:left w:w="15" w:type="dxa"/>
              <w:bottom w:w="0" w:type="dxa"/>
              <w:right w:w="15" w:type="dxa"/>
            </w:tcMar>
            <w:vAlign w:val="bottom"/>
            <w:hideMark/>
          </w:tcPr>
          <w:p w14:paraId="12D2FB18"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2F79605"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43108A"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3ADE45FD"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E7488B" w14:paraId="53391AB2" w14:textId="77777777" w:rsidTr="00524FBB">
        <w:trPr>
          <w:trHeight w:val="291"/>
        </w:trPr>
        <w:tc>
          <w:tcPr>
            <w:tcW w:w="0" w:type="auto"/>
            <w:noWrap/>
            <w:tcMar>
              <w:top w:w="15" w:type="dxa"/>
              <w:left w:w="15" w:type="dxa"/>
              <w:bottom w:w="0" w:type="dxa"/>
              <w:right w:w="15" w:type="dxa"/>
            </w:tcMar>
            <w:vAlign w:val="bottom"/>
            <w:hideMark/>
          </w:tcPr>
          <w:p w14:paraId="531E2E9E"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EF4AE0"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218474B"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3873F2DF"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E7488B" w14:paraId="066C1EFF" w14:textId="77777777" w:rsidTr="00524FBB">
        <w:trPr>
          <w:trHeight w:val="291"/>
        </w:trPr>
        <w:tc>
          <w:tcPr>
            <w:tcW w:w="0" w:type="auto"/>
            <w:noWrap/>
            <w:tcMar>
              <w:top w:w="15" w:type="dxa"/>
              <w:left w:w="15" w:type="dxa"/>
              <w:bottom w:w="0" w:type="dxa"/>
              <w:right w:w="15" w:type="dxa"/>
            </w:tcMar>
            <w:vAlign w:val="bottom"/>
            <w:hideMark/>
          </w:tcPr>
          <w:p w14:paraId="50C1F5A8"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BFA0373"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632F51"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Chu, Liwen</w:t>
            </w:r>
          </w:p>
        </w:tc>
        <w:tc>
          <w:tcPr>
            <w:tcW w:w="0" w:type="auto"/>
            <w:noWrap/>
            <w:tcMar>
              <w:top w:w="15" w:type="dxa"/>
              <w:left w:w="15" w:type="dxa"/>
              <w:bottom w:w="0" w:type="dxa"/>
              <w:right w:w="15" w:type="dxa"/>
            </w:tcMar>
            <w:vAlign w:val="bottom"/>
            <w:hideMark/>
          </w:tcPr>
          <w:p w14:paraId="551AF66A"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E7488B" w14:paraId="332CA10F" w14:textId="77777777" w:rsidTr="00524FBB">
        <w:trPr>
          <w:trHeight w:val="291"/>
        </w:trPr>
        <w:tc>
          <w:tcPr>
            <w:tcW w:w="0" w:type="auto"/>
            <w:noWrap/>
            <w:tcMar>
              <w:top w:w="15" w:type="dxa"/>
              <w:left w:w="15" w:type="dxa"/>
              <w:bottom w:w="0" w:type="dxa"/>
              <w:right w:w="15" w:type="dxa"/>
            </w:tcMar>
            <w:vAlign w:val="bottom"/>
            <w:hideMark/>
          </w:tcPr>
          <w:p w14:paraId="7CEDDD72"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556330"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CAFD2F"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405FB842"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Perspecta</w:t>
            </w:r>
            <w:proofErr w:type="spellEnd"/>
            <w:r w:rsidRPr="00200FC4">
              <w:rPr>
                <w:rFonts w:ascii="Calibri" w:hAnsi="Calibri" w:cs="Calibri"/>
                <w:color w:val="000000"/>
                <w:kern w:val="2"/>
                <w:sz w:val="16"/>
                <w:szCs w:val="22"/>
              </w:rPr>
              <w:t xml:space="preserve"> Labs </w:t>
            </w:r>
            <w:proofErr w:type="spellStart"/>
            <w:r w:rsidRPr="00200FC4">
              <w:rPr>
                <w:rFonts w:ascii="Calibri" w:hAnsi="Calibri" w:cs="Calibri"/>
                <w:color w:val="000000"/>
                <w:kern w:val="2"/>
                <w:sz w:val="16"/>
                <w:szCs w:val="22"/>
              </w:rPr>
              <w:t>Inc</w:t>
            </w:r>
            <w:proofErr w:type="spellEnd"/>
          </w:p>
        </w:tc>
      </w:tr>
      <w:tr w:rsidR="00E7488B" w14:paraId="3F867D9D" w14:textId="77777777" w:rsidTr="00524FBB">
        <w:trPr>
          <w:trHeight w:val="291"/>
        </w:trPr>
        <w:tc>
          <w:tcPr>
            <w:tcW w:w="0" w:type="auto"/>
            <w:noWrap/>
            <w:tcMar>
              <w:top w:w="15" w:type="dxa"/>
              <w:left w:w="15" w:type="dxa"/>
              <w:bottom w:w="0" w:type="dxa"/>
              <w:right w:w="15" w:type="dxa"/>
            </w:tcMar>
            <w:vAlign w:val="bottom"/>
            <w:hideMark/>
          </w:tcPr>
          <w:p w14:paraId="522B8833"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14FEDE"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826B88"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69641500"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7AFB3D95" w14:textId="77777777" w:rsidTr="00524FBB">
        <w:trPr>
          <w:trHeight w:val="291"/>
        </w:trPr>
        <w:tc>
          <w:tcPr>
            <w:tcW w:w="0" w:type="auto"/>
            <w:noWrap/>
            <w:tcMar>
              <w:top w:w="15" w:type="dxa"/>
              <w:left w:w="15" w:type="dxa"/>
              <w:bottom w:w="0" w:type="dxa"/>
              <w:right w:w="15" w:type="dxa"/>
            </w:tcMar>
            <w:vAlign w:val="bottom"/>
            <w:hideMark/>
          </w:tcPr>
          <w:p w14:paraId="258DB6FF"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8B208A3"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102314D"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 xml:space="preserve">Dong, </w:t>
            </w:r>
            <w:proofErr w:type="spellStart"/>
            <w:r w:rsidRPr="00200FC4">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7C2A39E0"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E7488B" w14:paraId="6666C6D1" w14:textId="77777777" w:rsidTr="00524FBB">
        <w:trPr>
          <w:trHeight w:val="291"/>
        </w:trPr>
        <w:tc>
          <w:tcPr>
            <w:tcW w:w="0" w:type="auto"/>
            <w:noWrap/>
            <w:tcMar>
              <w:top w:w="15" w:type="dxa"/>
              <w:left w:w="15" w:type="dxa"/>
              <w:bottom w:w="0" w:type="dxa"/>
              <w:right w:w="15" w:type="dxa"/>
            </w:tcMar>
            <w:vAlign w:val="bottom"/>
            <w:hideMark/>
          </w:tcPr>
          <w:p w14:paraId="13767D09"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3A77825"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AB8EDEC"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738C3F56"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E7488B" w14:paraId="61B8B313" w14:textId="77777777" w:rsidTr="00524FBB">
        <w:trPr>
          <w:trHeight w:val="291"/>
        </w:trPr>
        <w:tc>
          <w:tcPr>
            <w:tcW w:w="0" w:type="auto"/>
            <w:noWrap/>
            <w:tcMar>
              <w:top w:w="15" w:type="dxa"/>
              <w:left w:w="15" w:type="dxa"/>
              <w:bottom w:w="0" w:type="dxa"/>
              <w:right w:w="15" w:type="dxa"/>
            </w:tcMar>
            <w:vAlign w:val="bottom"/>
            <w:hideMark/>
          </w:tcPr>
          <w:p w14:paraId="0FE63471"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D7697D7"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9ABBCD8"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Gu</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6C78649C"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Unisoc</w:t>
            </w:r>
            <w:proofErr w:type="spellEnd"/>
          </w:p>
        </w:tc>
      </w:tr>
      <w:tr w:rsidR="00E7488B" w14:paraId="077A79FF" w14:textId="77777777" w:rsidTr="00524FBB">
        <w:trPr>
          <w:trHeight w:val="291"/>
        </w:trPr>
        <w:tc>
          <w:tcPr>
            <w:tcW w:w="0" w:type="auto"/>
            <w:noWrap/>
            <w:tcMar>
              <w:top w:w="15" w:type="dxa"/>
              <w:left w:w="15" w:type="dxa"/>
              <w:bottom w:w="0" w:type="dxa"/>
              <w:right w:w="15" w:type="dxa"/>
            </w:tcMar>
            <w:vAlign w:val="bottom"/>
            <w:hideMark/>
          </w:tcPr>
          <w:p w14:paraId="05BACA3B"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9ECE33E"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FD6A900"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Haider</w:t>
            </w:r>
            <w:proofErr w:type="spellEnd"/>
            <w:r w:rsidRPr="00200FC4">
              <w:rPr>
                <w:rFonts w:ascii="Calibri" w:hAnsi="Calibri" w:cs="Calibri"/>
                <w:color w:val="000000"/>
                <w:kern w:val="2"/>
                <w:sz w:val="16"/>
                <w:szCs w:val="22"/>
              </w:rPr>
              <w:t xml:space="preserve">, Muhammad </w:t>
            </w:r>
            <w:proofErr w:type="spellStart"/>
            <w:r w:rsidRPr="00200FC4">
              <w:rPr>
                <w:rFonts w:ascii="Calibri" w:hAnsi="Calibri" w:cs="Calibri"/>
                <w:color w:val="000000"/>
                <w:kern w:val="2"/>
                <w:sz w:val="16"/>
                <w:szCs w:val="22"/>
              </w:rPr>
              <w:t>Kumail</w:t>
            </w:r>
            <w:proofErr w:type="spellEnd"/>
          </w:p>
        </w:tc>
        <w:tc>
          <w:tcPr>
            <w:tcW w:w="0" w:type="auto"/>
            <w:noWrap/>
            <w:tcMar>
              <w:top w:w="15" w:type="dxa"/>
              <w:left w:w="15" w:type="dxa"/>
              <w:bottom w:w="0" w:type="dxa"/>
              <w:right w:w="15" w:type="dxa"/>
            </w:tcMar>
            <w:vAlign w:val="bottom"/>
            <w:hideMark/>
          </w:tcPr>
          <w:p w14:paraId="291E38EC"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E7488B" w14:paraId="42DACB3A" w14:textId="77777777" w:rsidTr="00524FBB">
        <w:trPr>
          <w:trHeight w:val="291"/>
        </w:trPr>
        <w:tc>
          <w:tcPr>
            <w:tcW w:w="0" w:type="auto"/>
            <w:noWrap/>
            <w:tcMar>
              <w:top w:w="15" w:type="dxa"/>
              <w:left w:w="15" w:type="dxa"/>
              <w:bottom w:w="0" w:type="dxa"/>
              <w:right w:w="15" w:type="dxa"/>
            </w:tcMar>
            <w:vAlign w:val="bottom"/>
            <w:hideMark/>
          </w:tcPr>
          <w:p w14:paraId="00A6F153"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84ADC8"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00BA713"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 xml:space="preserve">Han, </w:t>
            </w:r>
            <w:proofErr w:type="spellStart"/>
            <w:r w:rsidRPr="00200FC4">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1A156BF1"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E7488B" w14:paraId="6FD8EE85" w14:textId="77777777" w:rsidTr="00524FBB">
        <w:trPr>
          <w:trHeight w:val="291"/>
        </w:trPr>
        <w:tc>
          <w:tcPr>
            <w:tcW w:w="0" w:type="auto"/>
            <w:noWrap/>
            <w:tcMar>
              <w:top w:w="15" w:type="dxa"/>
              <w:left w:w="15" w:type="dxa"/>
              <w:bottom w:w="0" w:type="dxa"/>
              <w:right w:w="15" w:type="dxa"/>
            </w:tcMar>
            <w:vAlign w:val="bottom"/>
            <w:hideMark/>
          </w:tcPr>
          <w:p w14:paraId="5EB33F45"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lastRenderedPageBreak/>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D8F13AF"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F2DD58"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 xml:space="preserve">Han, </w:t>
            </w:r>
            <w:proofErr w:type="spellStart"/>
            <w:r w:rsidRPr="00200FC4">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4422385C"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E7488B" w14:paraId="66A9C1D3" w14:textId="77777777" w:rsidTr="00524FBB">
        <w:trPr>
          <w:trHeight w:val="291"/>
        </w:trPr>
        <w:tc>
          <w:tcPr>
            <w:tcW w:w="0" w:type="auto"/>
            <w:noWrap/>
            <w:tcMar>
              <w:top w:w="15" w:type="dxa"/>
              <w:left w:w="15" w:type="dxa"/>
              <w:bottom w:w="0" w:type="dxa"/>
              <w:right w:w="15" w:type="dxa"/>
            </w:tcMar>
            <w:vAlign w:val="bottom"/>
            <w:hideMark/>
          </w:tcPr>
          <w:p w14:paraId="704360FF"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3ECFA11"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5423984"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28A5408A"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0AE18446" w14:textId="77777777" w:rsidTr="00524FBB">
        <w:trPr>
          <w:trHeight w:val="291"/>
        </w:trPr>
        <w:tc>
          <w:tcPr>
            <w:tcW w:w="0" w:type="auto"/>
            <w:noWrap/>
            <w:tcMar>
              <w:top w:w="15" w:type="dxa"/>
              <w:left w:w="15" w:type="dxa"/>
              <w:bottom w:w="0" w:type="dxa"/>
              <w:right w:w="15" w:type="dxa"/>
            </w:tcMar>
            <w:vAlign w:val="bottom"/>
            <w:hideMark/>
          </w:tcPr>
          <w:p w14:paraId="197DB7BC"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6FE7959"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B81FAD6"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7480C3B9"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E7488B" w14:paraId="1C87229C" w14:textId="77777777" w:rsidTr="00524FBB">
        <w:trPr>
          <w:trHeight w:val="291"/>
        </w:trPr>
        <w:tc>
          <w:tcPr>
            <w:tcW w:w="0" w:type="auto"/>
            <w:noWrap/>
            <w:tcMar>
              <w:top w:w="15" w:type="dxa"/>
              <w:left w:w="15" w:type="dxa"/>
              <w:bottom w:w="0" w:type="dxa"/>
              <w:right w:w="15" w:type="dxa"/>
            </w:tcMar>
            <w:vAlign w:val="bottom"/>
            <w:hideMark/>
          </w:tcPr>
          <w:p w14:paraId="089C32D9"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5751E5"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FEDBEB2"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 xml:space="preserve">Huang, </w:t>
            </w:r>
            <w:proofErr w:type="spellStart"/>
            <w:r w:rsidRPr="00200FC4">
              <w:rPr>
                <w:rFonts w:ascii="Calibri" w:hAnsi="Calibri" w:cs="Calibri"/>
                <w:color w:val="000000"/>
                <w:kern w:val="2"/>
                <w:sz w:val="16"/>
                <w:szCs w:val="22"/>
              </w:rPr>
              <w:t>Guogang</w:t>
            </w:r>
            <w:proofErr w:type="spellEnd"/>
            <w:r w:rsidRPr="00200FC4">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2EB979EC"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E7488B" w14:paraId="0D056A8B" w14:textId="77777777" w:rsidTr="00524FBB">
        <w:trPr>
          <w:trHeight w:val="291"/>
        </w:trPr>
        <w:tc>
          <w:tcPr>
            <w:tcW w:w="0" w:type="auto"/>
            <w:noWrap/>
            <w:tcMar>
              <w:top w:w="15" w:type="dxa"/>
              <w:left w:w="15" w:type="dxa"/>
              <w:bottom w:w="0" w:type="dxa"/>
              <w:right w:w="15" w:type="dxa"/>
            </w:tcMar>
            <w:vAlign w:val="bottom"/>
            <w:hideMark/>
          </w:tcPr>
          <w:p w14:paraId="07478647"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F70FD5"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274780"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7FEEF3A1"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E7488B" w14:paraId="149FB5D6" w14:textId="77777777" w:rsidTr="00524FBB">
        <w:trPr>
          <w:trHeight w:val="291"/>
        </w:trPr>
        <w:tc>
          <w:tcPr>
            <w:tcW w:w="0" w:type="auto"/>
            <w:noWrap/>
            <w:tcMar>
              <w:top w:w="15" w:type="dxa"/>
              <w:left w:w="15" w:type="dxa"/>
              <w:bottom w:w="0" w:type="dxa"/>
              <w:right w:w="15" w:type="dxa"/>
            </w:tcMar>
            <w:vAlign w:val="bottom"/>
            <w:hideMark/>
          </w:tcPr>
          <w:p w14:paraId="23D4FE23"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263B90"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7DBA6"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Inohiza</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Hirohiko</w:t>
            </w:r>
            <w:proofErr w:type="spellEnd"/>
          </w:p>
        </w:tc>
        <w:tc>
          <w:tcPr>
            <w:tcW w:w="0" w:type="auto"/>
            <w:noWrap/>
            <w:tcMar>
              <w:top w:w="15" w:type="dxa"/>
              <w:left w:w="15" w:type="dxa"/>
              <w:bottom w:w="0" w:type="dxa"/>
              <w:right w:w="15" w:type="dxa"/>
            </w:tcMar>
            <w:vAlign w:val="bottom"/>
            <w:hideMark/>
          </w:tcPr>
          <w:p w14:paraId="5442756D"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E7488B" w14:paraId="73A75DF4" w14:textId="77777777" w:rsidTr="00524FBB">
        <w:trPr>
          <w:trHeight w:val="291"/>
        </w:trPr>
        <w:tc>
          <w:tcPr>
            <w:tcW w:w="0" w:type="auto"/>
            <w:noWrap/>
            <w:tcMar>
              <w:top w:w="15" w:type="dxa"/>
              <w:left w:w="15" w:type="dxa"/>
              <w:bottom w:w="0" w:type="dxa"/>
              <w:right w:w="15" w:type="dxa"/>
            </w:tcMar>
            <w:vAlign w:val="bottom"/>
            <w:hideMark/>
          </w:tcPr>
          <w:p w14:paraId="4E0F810C"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3D68CF0"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8E9BC64"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 xml:space="preserve">Jang, </w:t>
            </w:r>
            <w:proofErr w:type="spellStart"/>
            <w:r w:rsidRPr="00200FC4">
              <w:rPr>
                <w:rFonts w:ascii="Calibri" w:hAnsi="Calibri" w:cs="Calibri"/>
                <w:color w:val="000000"/>
                <w:kern w:val="2"/>
                <w:sz w:val="16"/>
                <w:szCs w:val="22"/>
              </w:rPr>
              <w:t>Insun</w:t>
            </w:r>
            <w:proofErr w:type="spellEnd"/>
          </w:p>
        </w:tc>
        <w:tc>
          <w:tcPr>
            <w:tcW w:w="0" w:type="auto"/>
            <w:noWrap/>
            <w:tcMar>
              <w:top w:w="15" w:type="dxa"/>
              <w:left w:w="15" w:type="dxa"/>
              <w:bottom w:w="0" w:type="dxa"/>
              <w:right w:w="15" w:type="dxa"/>
            </w:tcMar>
            <w:vAlign w:val="bottom"/>
            <w:hideMark/>
          </w:tcPr>
          <w:p w14:paraId="59ECFCB4"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E7488B" w14:paraId="3120BB50" w14:textId="77777777" w:rsidTr="00524FBB">
        <w:trPr>
          <w:trHeight w:val="291"/>
        </w:trPr>
        <w:tc>
          <w:tcPr>
            <w:tcW w:w="0" w:type="auto"/>
            <w:noWrap/>
            <w:tcMar>
              <w:top w:w="15" w:type="dxa"/>
              <w:left w:w="15" w:type="dxa"/>
              <w:bottom w:w="0" w:type="dxa"/>
              <w:right w:w="15" w:type="dxa"/>
            </w:tcMar>
            <w:vAlign w:val="bottom"/>
            <w:hideMark/>
          </w:tcPr>
          <w:p w14:paraId="76CC4E4D"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E4D922"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6ABC40"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 xml:space="preserve">Jung, </w:t>
            </w:r>
            <w:proofErr w:type="spellStart"/>
            <w:r w:rsidRPr="00200FC4">
              <w:rPr>
                <w:rFonts w:ascii="Calibri" w:hAnsi="Calibri" w:cs="Calibri"/>
                <w:color w:val="000000"/>
                <w:kern w:val="2"/>
                <w:sz w:val="16"/>
                <w:szCs w:val="22"/>
              </w:rPr>
              <w:t>hyojin</w:t>
            </w:r>
            <w:proofErr w:type="spellEnd"/>
          </w:p>
        </w:tc>
        <w:tc>
          <w:tcPr>
            <w:tcW w:w="0" w:type="auto"/>
            <w:noWrap/>
            <w:tcMar>
              <w:top w:w="15" w:type="dxa"/>
              <w:left w:w="15" w:type="dxa"/>
              <w:bottom w:w="0" w:type="dxa"/>
              <w:right w:w="15" w:type="dxa"/>
            </w:tcMar>
            <w:vAlign w:val="bottom"/>
            <w:hideMark/>
          </w:tcPr>
          <w:p w14:paraId="6DC4C75A"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E7488B" w14:paraId="335ADC06" w14:textId="77777777" w:rsidTr="00524FBB">
        <w:trPr>
          <w:trHeight w:val="291"/>
        </w:trPr>
        <w:tc>
          <w:tcPr>
            <w:tcW w:w="0" w:type="auto"/>
            <w:noWrap/>
            <w:tcMar>
              <w:top w:w="15" w:type="dxa"/>
              <w:left w:w="15" w:type="dxa"/>
              <w:bottom w:w="0" w:type="dxa"/>
              <w:right w:w="15" w:type="dxa"/>
            </w:tcMar>
            <w:vAlign w:val="bottom"/>
            <w:hideMark/>
          </w:tcPr>
          <w:p w14:paraId="4FBEAA07"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8DB0B3"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6C09AEB"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Kain</w:t>
            </w:r>
            <w:proofErr w:type="spellEnd"/>
            <w:r w:rsidRPr="00200FC4">
              <w:rPr>
                <w:rFonts w:ascii="Calibri" w:hAnsi="Calibri" w:cs="Calibri"/>
                <w:color w:val="000000"/>
                <w:kern w:val="2"/>
                <w:sz w:val="16"/>
                <w:szCs w:val="22"/>
              </w:rPr>
              <w:t>, Carl</w:t>
            </w:r>
          </w:p>
        </w:tc>
        <w:tc>
          <w:tcPr>
            <w:tcW w:w="0" w:type="auto"/>
            <w:noWrap/>
            <w:tcMar>
              <w:top w:w="15" w:type="dxa"/>
              <w:left w:w="15" w:type="dxa"/>
              <w:bottom w:w="0" w:type="dxa"/>
              <w:right w:w="15" w:type="dxa"/>
            </w:tcMar>
            <w:vAlign w:val="bottom"/>
            <w:hideMark/>
          </w:tcPr>
          <w:p w14:paraId="160405B0"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USDoT</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Noblis</w:t>
            </w:r>
            <w:proofErr w:type="spellEnd"/>
            <w:r w:rsidRPr="00200FC4">
              <w:rPr>
                <w:rFonts w:ascii="Calibri" w:hAnsi="Calibri" w:cs="Calibri"/>
                <w:color w:val="000000"/>
                <w:kern w:val="2"/>
                <w:sz w:val="16"/>
                <w:szCs w:val="22"/>
              </w:rPr>
              <w:t>, Inc.</w:t>
            </w:r>
          </w:p>
        </w:tc>
      </w:tr>
      <w:tr w:rsidR="00E7488B" w14:paraId="258E091F" w14:textId="77777777" w:rsidTr="00524FBB">
        <w:trPr>
          <w:trHeight w:val="291"/>
        </w:trPr>
        <w:tc>
          <w:tcPr>
            <w:tcW w:w="0" w:type="auto"/>
            <w:noWrap/>
            <w:tcMar>
              <w:top w:w="15" w:type="dxa"/>
              <w:left w:w="15" w:type="dxa"/>
              <w:bottom w:w="0" w:type="dxa"/>
              <w:right w:w="15" w:type="dxa"/>
            </w:tcMar>
            <w:vAlign w:val="bottom"/>
            <w:hideMark/>
          </w:tcPr>
          <w:p w14:paraId="3FB796AA"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11BD25A"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616AF6"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Kakani</w:t>
            </w:r>
            <w:proofErr w:type="spellEnd"/>
            <w:r w:rsidRPr="00200FC4">
              <w:rPr>
                <w:rFonts w:ascii="Calibri" w:hAnsi="Calibri" w:cs="Calibri"/>
                <w:color w:val="000000"/>
                <w:kern w:val="2"/>
                <w:sz w:val="16"/>
                <w:szCs w:val="22"/>
              </w:rPr>
              <w:t>, Naveen</w:t>
            </w:r>
          </w:p>
        </w:tc>
        <w:tc>
          <w:tcPr>
            <w:tcW w:w="0" w:type="auto"/>
            <w:noWrap/>
            <w:tcMar>
              <w:top w:w="15" w:type="dxa"/>
              <w:left w:w="15" w:type="dxa"/>
              <w:bottom w:w="0" w:type="dxa"/>
              <w:right w:w="15" w:type="dxa"/>
            </w:tcMar>
            <w:vAlign w:val="bottom"/>
            <w:hideMark/>
          </w:tcPr>
          <w:p w14:paraId="6B5135E9"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5ED63199" w14:textId="77777777" w:rsidTr="00524FBB">
        <w:trPr>
          <w:trHeight w:val="291"/>
        </w:trPr>
        <w:tc>
          <w:tcPr>
            <w:tcW w:w="0" w:type="auto"/>
            <w:noWrap/>
            <w:tcMar>
              <w:top w:w="15" w:type="dxa"/>
              <w:left w:w="15" w:type="dxa"/>
              <w:bottom w:w="0" w:type="dxa"/>
              <w:right w:w="15" w:type="dxa"/>
            </w:tcMar>
            <w:vAlign w:val="bottom"/>
            <w:hideMark/>
          </w:tcPr>
          <w:p w14:paraId="5500A17C"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3FE6DE"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889DCC"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7E1AA26D"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E7488B" w14:paraId="4F50BEC9" w14:textId="77777777" w:rsidTr="00524FBB">
        <w:trPr>
          <w:trHeight w:val="291"/>
        </w:trPr>
        <w:tc>
          <w:tcPr>
            <w:tcW w:w="0" w:type="auto"/>
            <w:noWrap/>
            <w:tcMar>
              <w:top w:w="15" w:type="dxa"/>
              <w:left w:w="15" w:type="dxa"/>
              <w:bottom w:w="0" w:type="dxa"/>
              <w:right w:w="15" w:type="dxa"/>
            </w:tcMar>
            <w:vAlign w:val="bottom"/>
            <w:hideMark/>
          </w:tcPr>
          <w:p w14:paraId="5A399A1D" w14:textId="77777777" w:rsidR="00E7488B" w:rsidRPr="00200FC4" w:rsidRDefault="00E7488B" w:rsidP="00524FB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EDA3B13" w14:textId="77777777" w:rsidR="00E7488B" w:rsidRPr="00200FC4" w:rsidRDefault="00E7488B" w:rsidP="00524FB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519415C" w14:textId="77777777" w:rsidR="00E7488B" w:rsidRPr="00200FC4" w:rsidRDefault="00E7488B" w:rsidP="00524FB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Khorov</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74ED5131" w14:textId="77777777" w:rsidR="00E7488B" w:rsidRPr="00200FC4" w:rsidRDefault="00E7488B" w:rsidP="00524FBB">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E7488B" w14:paraId="5291A0A1" w14:textId="77777777" w:rsidTr="00524FBB">
        <w:trPr>
          <w:trHeight w:val="291"/>
        </w:trPr>
        <w:tc>
          <w:tcPr>
            <w:tcW w:w="0" w:type="auto"/>
            <w:noWrap/>
            <w:tcMar>
              <w:top w:w="15" w:type="dxa"/>
              <w:left w:w="15" w:type="dxa"/>
              <w:bottom w:w="0" w:type="dxa"/>
              <w:right w:w="15" w:type="dxa"/>
            </w:tcMar>
            <w:vAlign w:val="bottom"/>
          </w:tcPr>
          <w:p w14:paraId="790E9CA9" w14:textId="066C4079"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tcPr>
          <w:p w14:paraId="409D02D2" w14:textId="01F22120"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tcPr>
          <w:p w14:paraId="628213C5" w14:textId="0F6DF27B"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Kim, </w:t>
            </w:r>
            <w:proofErr w:type="spellStart"/>
            <w:r>
              <w:rPr>
                <w:rFonts w:ascii="Calibri" w:hAnsi="Calibri" w:cs="Calibri"/>
                <w:color w:val="000000"/>
                <w:kern w:val="2"/>
                <w:sz w:val="16"/>
                <w:szCs w:val="22"/>
              </w:rPr>
              <w:t>Jeongki</w:t>
            </w:r>
            <w:proofErr w:type="spellEnd"/>
          </w:p>
        </w:tc>
        <w:tc>
          <w:tcPr>
            <w:tcW w:w="0" w:type="auto"/>
            <w:noWrap/>
            <w:tcMar>
              <w:top w:w="15" w:type="dxa"/>
              <w:left w:w="15" w:type="dxa"/>
              <w:bottom w:w="0" w:type="dxa"/>
              <w:right w:w="15" w:type="dxa"/>
            </w:tcMar>
            <w:vAlign w:val="bottom"/>
          </w:tcPr>
          <w:p w14:paraId="333D5278" w14:textId="7273DAF8"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E7488B" w14:paraId="4A584191" w14:textId="77777777" w:rsidTr="00524FBB">
        <w:trPr>
          <w:trHeight w:val="291"/>
        </w:trPr>
        <w:tc>
          <w:tcPr>
            <w:tcW w:w="0" w:type="auto"/>
            <w:noWrap/>
            <w:tcMar>
              <w:top w:w="15" w:type="dxa"/>
              <w:left w:w="15" w:type="dxa"/>
              <w:bottom w:w="0" w:type="dxa"/>
              <w:right w:w="15" w:type="dxa"/>
            </w:tcMar>
            <w:vAlign w:val="bottom"/>
            <w:hideMark/>
          </w:tcPr>
          <w:p w14:paraId="67B3F3C4"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9BA2BB"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6BEDBCA"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kim</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7302B7F6"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E7488B" w14:paraId="04CAEFE5" w14:textId="77777777" w:rsidTr="00524FBB">
        <w:trPr>
          <w:trHeight w:val="291"/>
        </w:trPr>
        <w:tc>
          <w:tcPr>
            <w:tcW w:w="0" w:type="auto"/>
            <w:noWrap/>
            <w:tcMar>
              <w:top w:w="15" w:type="dxa"/>
              <w:left w:w="15" w:type="dxa"/>
              <w:bottom w:w="0" w:type="dxa"/>
              <w:right w:w="15" w:type="dxa"/>
            </w:tcMar>
            <w:vAlign w:val="bottom"/>
            <w:hideMark/>
          </w:tcPr>
          <w:p w14:paraId="36D8326A"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12E513"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2EAD834"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7675159C"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E7488B" w14:paraId="0C3C22FD" w14:textId="77777777" w:rsidTr="00524FBB">
        <w:trPr>
          <w:trHeight w:val="291"/>
        </w:trPr>
        <w:tc>
          <w:tcPr>
            <w:tcW w:w="0" w:type="auto"/>
            <w:noWrap/>
            <w:tcMar>
              <w:top w:w="15" w:type="dxa"/>
              <w:left w:w="15" w:type="dxa"/>
              <w:bottom w:w="0" w:type="dxa"/>
              <w:right w:w="15" w:type="dxa"/>
            </w:tcMar>
            <w:vAlign w:val="bottom"/>
            <w:hideMark/>
          </w:tcPr>
          <w:p w14:paraId="7861DF28"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BAFFDC"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F67E59"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Kim, Yongho</w:t>
            </w:r>
          </w:p>
        </w:tc>
        <w:tc>
          <w:tcPr>
            <w:tcW w:w="0" w:type="auto"/>
            <w:noWrap/>
            <w:tcMar>
              <w:top w:w="15" w:type="dxa"/>
              <w:left w:w="15" w:type="dxa"/>
              <w:bottom w:w="0" w:type="dxa"/>
              <w:right w:w="15" w:type="dxa"/>
            </w:tcMar>
            <w:vAlign w:val="bottom"/>
            <w:hideMark/>
          </w:tcPr>
          <w:p w14:paraId="305A1DF6"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E7488B" w14:paraId="2BCCCE74" w14:textId="77777777" w:rsidTr="00524FBB">
        <w:trPr>
          <w:trHeight w:val="291"/>
        </w:trPr>
        <w:tc>
          <w:tcPr>
            <w:tcW w:w="0" w:type="auto"/>
            <w:noWrap/>
            <w:tcMar>
              <w:top w:w="15" w:type="dxa"/>
              <w:left w:w="15" w:type="dxa"/>
              <w:bottom w:w="0" w:type="dxa"/>
              <w:right w:w="15" w:type="dxa"/>
            </w:tcMar>
            <w:vAlign w:val="bottom"/>
            <w:hideMark/>
          </w:tcPr>
          <w:p w14:paraId="7A16F55C"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CFC621"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6F0B5A3"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5B74D2EE"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E7488B" w14:paraId="15E06DFF" w14:textId="77777777" w:rsidTr="00524FBB">
        <w:trPr>
          <w:trHeight w:val="291"/>
        </w:trPr>
        <w:tc>
          <w:tcPr>
            <w:tcW w:w="0" w:type="auto"/>
            <w:noWrap/>
            <w:tcMar>
              <w:top w:w="15" w:type="dxa"/>
              <w:left w:w="15" w:type="dxa"/>
              <w:bottom w:w="0" w:type="dxa"/>
              <w:right w:w="15" w:type="dxa"/>
            </w:tcMar>
            <w:vAlign w:val="bottom"/>
            <w:hideMark/>
          </w:tcPr>
          <w:p w14:paraId="6B18F162"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F1341D"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690B95"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7EEE452B"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E7488B" w14:paraId="644635B9" w14:textId="77777777" w:rsidTr="00524FBB">
        <w:trPr>
          <w:trHeight w:val="291"/>
        </w:trPr>
        <w:tc>
          <w:tcPr>
            <w:tcW w:w="0" w:type="auto"/>
            <w:noWrap/>
            <w:tcMar>
              <w:top w:w="15" w:type="dxa"/>
              <w:left w:w="15" w:type="dxa"/>
              <w:bottom w:w="0" w:type="dxa"/>
              <w:right w:w="15" w:type="dxa"/>
            </w:tcMar>
            <w:vAlign w:val="bottom"/>
            <w:hideMark/>
          </w:tcPr>
          <w:p w14:paraId="5DE88E5A"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A9EDCF"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14F33E"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2DC47195"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E7488B" w14:paraId="748ECB2F" w14:textId="77777777" w:rsidTr="00524FBB">
        <w:trPr>
          <w:trHeight w:val="291"/>
        </w:trPr>
        <w:tc>
          <w:tcPr>
            <w:tcW w:w="0" w:type="auto"/>
            <w:noWrap/>
            <w:tcMar>
              <w:top w:w="15" w:type="dxa"/>
              <w:left w:w="15" w:type="dxa"/>
              <w:bottom w:w="0" w:type="dxa"/>
              <w:right w:w="15" w:type="dxa"/>
            </w:tcMar>
            <w:vAlign w:val="bottom"/>
            <w:hideMark/>
          </w:tcPr>
          <w:p w14:paraId="7487D6D1"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A48FD40"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D283452"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Levitsky</w:t>
            </w:r>
            <w:proofErr w:type="spellEnd"/>
            <w:r w:rsidRPr="00200FC4">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0A6C3736"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E7488B" w14:paraId="1D155F58" w14:textId="77777777" w:rsidTr="00524FBB">
        <w:trPr>
          <w:trHeight w:val="291"/>
        </w:trPr>
        <w:tc>
          <w:tcPr>
            <w:tcW w:w="0" w:type="auto"/>
            <w:noWrap/>
            <w:tcMar>
              <w:top w:w="15" w:type="dxa"/>
              <w:left w:w="15" w:type="dxa"/>
              <w:bottom w:w="0" w:type="dxa"/>
              <w:right w:w="15" w:type="dxa"/>
            </w:tcMar>
            <w:vAlign w:val="bottom"/>
            <w:hideMark/>
          </w:tcPr>
          <w:p w14:paraId="2515CF99"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0C9EE6F"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CCE799"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8DDB92A"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E7488B" w14:paraId="5A3F05AC" w14:textId="77777777" w:rsidTr="00524FBB">
        <w:trPr>
          <w:trHeight w:val="291"/>
        </w:trPr>
        <w:tc>
          <w:tcPr>
            <w:tcW w:w="0" w:type="auto"/>
            <w:noWrap/>
            <w:tcMar>
              <w:top w:w="15" w:type="dxa"/>
              <w:left w:w="15" w:type="dxa"/>
              <w:bottom w:w="0" w:type="dxa"/>
              <w:right w:w="15" w:type="dxa"/>
            </w:tcMar>
            <w:vAlign w:val="bottom"/>
            <w:hideMark/>
          </w:tcPr>
          <w:p w14:paraId="57F779B3"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04B3D9"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B747448"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Li, </w:t>
            </w:r>
            <w:proofErr w:type="spellStart"/>
            <w:r w:rsidRPr="00200FC4">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6D9DCFEF"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E7488B" w14:paraId="73D46ACB" w14:textId="77777777" w:rsidTr="00524FBB">
        <w:trPr>
          <w:trHeight w:val="291"/>
        </w:trPr>
        <w:tc>
          <w:tcPr>
            <w:tcW w:w="0" w:type="auto"/>
            <w:noWrap/>
            <w:tcMar>
              <w:top w:w="15" w:type="dxa"/>
              <w:left w:w="15" w:type="dxa"/>
              <w:bottom w:w="0" w:type="dxa"/>
              <w:right w:w="15" w:type="dxa"/>
            </w:tcMar>
            <w:vAlign w:val="bottom"/>
            <w:hideMark/>
          </w:tcPr>
          <w:p w14:paraId="3EC98F72"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90DAD6"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281617"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69E43BBB"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E7488B" w14:paraId="18BC0965" w14:textId="77777777" w:rsidTr="00524FBB">
        <w:trPr>
          <w:trHeight w:val="291"/>
        </w:trPr>
        <w:tc>
          <w:tcPr>
            <w:tcW w:w="0" w:type="auto"/>
            <w:noWrap/>
            <w:tcMar>
              <w:top w:w="15" w:type="dxa"/>
              <w:left w:w="15" w:type="dxa"/>
              <w:bottom w:w="0" w:type="dxa"/>
              <w:right w:w="15" w:type="dxa"/>
            </w:tcMar>
            <w:vAlign w:val="bottom"/>
            <w:hideMark/>
          </w:tcPr>
          <w:p w14:paraId="3711E33C"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4474771"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D8CA14C"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Loginov</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Vyacheslav</w:t>
            </w:r>
            <w:proofErr w:type="spellEnd"/>
          </w:p>
        </w:tc>
        <w:tc>
          <w:tcPr>
            <w:tcW w:w="0" w:type="auto"/>
            <w:noWrap/>
            <w:tcMar>
              <w:top w:w="15" w:type="dxa"/>
              <w:left w:w="15" w:type="dxa"/>
              <w:bottom w:w="0" w:type="dxa"/>
              <w:right w:w="15" w:type="dxa"/>
            </w:tcMar>
            <w:vAlign w:val="bottom"/>
            <w:hideMark/>
          </w:tcPr>
          <w:p w14:paraId="1714EC5A"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E7488B" w14:paraId="44311370" w14:textId="77777777" w:rsidTr="00524FBB">
        <w:trPr>
          <w:trHeight w:val="291"/>
        </w:trPr>
        <w:tc>
          <w:tcPr>
            <w:tcW w:w="0" w:type="auto"/>
            <w:noWrap/>
            <w:tcMar>
              <w:top w:w="15" w:type="dxa"/>
              <w:left w:w="15" w:type="dxa"/>
              <w:bottom w:w="0" w:type="dxa"/>
              <w:right w:w="15" w:type="dxa"/>
            </w:tcMar>
            <w:vAlign w:val="bottom"/>
            <w:hideMark/>
          </w:tcPr>
          <w:p w14:paraId="00C13339"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ED6C8C8"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0E1678A"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Lou, </w:t>
            </w:r>
            <w:proofErr w:type="spellStart"/>
            <w:r w:rsidRPr="00200FC4">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424DF808"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E7488B" w14:paraId="3A62DE71" w14:textId="77777777" w:rsidTr="00524FBB">
        <w:trPr>
          <w:trHeight w:val="291"/>
        </w:trPr>
        <w:tc>
          <w:tcPr>
            <w:tcW w:w="0" w:type="auto"/>
            <w:noWrap/>
            <w:tcMar>
              <w:top w:w="15" w:type="dxa"/>
              <w:left w:w="15" w:type="dxa"/>
              <w:bottom w:w="0" w:type="dxa"/>
              <w:right w:w="15" w:type="dxa"/>
            </w:tcMar>
            <w:vAlign w:val="bottom"/>
            <w:hideMark/>
          </w:tcPr>
          <w:p w14:paraId="29C382EF"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82DD18"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368CC7E"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Lu, </w:t>
            </w:r>
            <w:proofErr w:type="spellStart"/>
            <w:r w:rsidRPr="00200FC4">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7679D164"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Guangdong OPPO Mobile Telecommunications </w:t>
            </w:r>
            <w:proofErr w:type="spellStart"/>
            <w:r w:rsidRPr="00200FC4">
              <w:rPr>
                <w:rFonts w:ascii="Calibri" w:hAnsi="Calibri" w:cs="Calibri"/>
                <w:color w:val="000000"/>
                <w:kern w:val="2"/>
                <w:sz w:val="16"/>
                <w:szCs w:val="22"/>
              </w:rPr>
              <w:t>Corp.,Ltd</w:t>
            </w:r>
            <w:proofErr w:type="spellEnd"/>
          </w:p>
        </w:tc>
      </w:tr>
      <w:tr w:rsidR="00E7488B" w14:paraId="58ED04E8" w14:textId="77777777" w:rsidTr="00524FBB">
        <w:trPr>
          <w:trHeight w:val="291"/>
        </w:trPr>
        <w:tc>
          <w:tcPr>
            <w:tcW w:w="0" w:type="auto"/>
            <w:noWrap/>
            <w:tcMar>
              <w:top w:w="15" w:type="dxa"/>
              <w:left w:w="15" w:type="dxa"/>
              <w:bottom w:w="0" w:type="dxa"/>
              <w:right w:w="15" w:type="dxa"/>
            </w:tcMar>
            <w:vAlign w:val="bottom"/>
            <w:hideMark/>
          </w:tcPr>
          <w:p w14:paraId="7DFC6B4A"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7ACF8B5"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1CE174A"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LU, </w:t>
            </w:r>
            <w:proofErr w:type="spellStart"/>
            <w:r w:rsidRPr="00200FC4">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7A603C0F"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E7488B" w14:paraId="2A8DB48D" w14:textId="77777777" w:rsidTr="00524FBB">
        <w:trPr>
          <w:trHeight w:val="291"/>
        </w:trPr>
        <w:tc>
          <w:tcPr>
            <w:tcW w:w="0" w:type="auto"/>
            <w:noWrap/>
            <w:tcMar>
              <w:top w:w="15" w:type="dxa"/>
              <w:left w:w="15" w:type="dxa"/>
              <w:bottom w:w="0" w:type="dxa"/>
              <w:right w:w="15" w:type="dxa"/>
            </w:tcMar>
            <w:vAlign w:val="bottom"/>
            <w:hideMark/>
          </w:tcPr>
          <w:p w14:paraId="17E2230F"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967A3B4"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02580"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Luo, </w:t>
            </w:r>
            <w:proofErr w:type="spellStart"/>
            <w:r w:rsidRPr="00200FC4">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38AB9C08"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E7488B" w14:paraId="10AF9F12" w14:textId="77777777" w:rsidTr="00524FBB">
        <w:trPr>
          <w:trHeight w:val="291"/>
        </w:trPr>
        <w:tc>
          <w:tcPr>
            <w:tcW w:w="0" w:type="auto"/>
            <w:noWrap/>
            <w:tcMar>
              <w:top w:w="15" w:type="dxa"/>
              <w:left w:w="15" w:type="dxa"/>
              <w:bottom w:w="0" w:type="dxa"/>
              <w:right w:w="15" w:type="dxa"/>
            </w:tcMar>
            <w:vAlign w:val="bottom"/>
            <w:hideMark/>
          </w:tcPr>
          <w:p w14:paraId="1954504E"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29973F6"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0283F9"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Ma, </w:t>
            </w:r>
            <w:proofErr w:type="spellStart"/>
            <w:r w:rsidRPr="00200FC4">
              <w:rPr>
                <w:rFonts w:ascii="Calibri" w:hAnsi="Calibri" w:cs="Calibri"/>
                <w:color w:val="000000"/>
                <w:kern w:val="2"/>
                <w:sz w:val="16"/>
                <w:szCs w:val="22"/>
              </w:rPr>
              <w:t>Mengyao</w:t>
            </w:r>
            <w:proofErr w:type="spellEnd"/>
          </w:p>
        </w:tc>
        <w:tc>
          <w:tcPr>
            <w:tcW w:w="0" w:type="auto"/>
            <w:noWrap/>
            <w:tcMar>
              <w:top w:w="15" w:type="dxa"/>
              <w:left w:w="15" w:type="dxa"/>
              <w:bottom w:w="0" w:type="dxa"/>
              <w:right w:w="15" w:type="dxa"/>
            </w:tcMar>
            <w:vAlign w:val="bottom"/>
            <w:hideMark/>
          </w:tcPr>
          <w:p w14:paraId="4F8DDEF8"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E7488B" w14:paraId="7E4DE5D4" w14:textId="77777777" w:rsidTr="00524FBB">
        <w:trPr>
          <w:trHeight w:val="291"/>
        </w:trPr>
        <w:tc>
          <w:tcPr>
            <w:tcW w:w="0" w:type="auto"/>
            <w:noWrap/>
            <w:tcMar>
              <w:top w:w="15" w:type="dxa"/>
              <w:left w:w="15" w:type="dxa"/>
              <w:bottom w:w="0" w:type="dxa"/>
              <w:right w:w="15" w:type="dxa"/>
            </w:tcMar>
            <w:vAlign w:val="bottom"/>
            <w:hideMark/>
          </w:tcPr>
          <w:p w14:paraId="3C763A40"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EA57262"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C21D7DE"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Mehrnoush</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Morteza</w:t>
            </w:r>
            <w:proofErr w:type="spellEnd"/>
          </w:p>
        </w:tc>
        <w:tc>
          <w:tcPr>
            <w:tcW w:w="0" w:type="auto"/>
            <w:noWrap/>
            <w:tcMar>
              <w:top w:w="15" w:type="dxa"/>
              <w:left w:w="15" w:type="dxa"/>
              <w:bottom w:w="0" w:type="dxa"/>
              <w:right w:w="15" w:type="dxa"/>
            </w:tcMar>
            <w:vAlign w:val="bottom"/>
            <w:hideMark/>
          </w:tcPr>
          <w:p w14:paraId="49633750"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E7488B" w14:paraId="7DD070F8" w14:textId="77777777" w:rsidTr="00524FBB">
        <w:trPr>
          <w:trHeight w:val="291"/>
        </w:trPr>
        <w:tc>
          <w:tcPr>
            <w:tcW w:w="0" w:type="auto"/>
            <w:noWrap/>
            <w:tcMar>
              <w:top w:w="15" w:type="dxa"/>
              <w:left w:w="15" w:type="dxa"/>
              <w:bottom w:w="0" w:type="dxa"/>
              <w:right w:w="15" w:type="dxa"/>
            </w:tcMar>
            <w:vAlign w:val="bottom"/>
            <w:hideMark/>
          </w:tcPr>
          <w:p w14:paraId="0D76FA31"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68ED2A"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C5F230C"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Mohanty</w:t>
            </w:r>
            <w:proofErr w:type="spellEnd"/>
            <w:r w:rsidRPr="00200FC4">
              <w:rPr>
                <w:rFonts w:ascii="Calibri" w:hAnsi="Calibri" w:cs="Calibri"/>
                <w:color w:val="000000"/>
                <w:kern w:val="2"/>
                <w:sz w:val="16"/>
                <w:szCs w:val="22"/>
              </w:rPr>
              <w:t>, Bibhu</w:t>
            </w:r>
          </w:p>
        </w:tc>
        <w:tc>
          <w:tcPr>
            <w:tcW w:w="0" w:type="auto"/>
            <w:noWrap/>
            <w:tcMar>
              <w:top w:w="15" w:type="dxa"/>
              <w:left w:w="15" w:type="dxa"/>
              <w:bottom w:w="0" w:type="dxa"/>
              <w:right w:w="15" w:type="dxa"/>
            </w:tcMar>
            <w:vAlign w:val="bottom"/>
            <w:hideMark/>
          </w:tcPr>
          <w:p w14:paraId="48D06571"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099B736C" w14:textId="77777777" w:rsidTr="00524FBB">
        <w:trPr>
          <w:trHeight w:val="291"/>
        </w:trPr>
        <w:tc>
          <w:tcPr>
            <w:tcW w:w="0" w:type="auto"/>
            <w:noWrap/>
            <w:tcMar>
              <w:top w:w="15" w:type="dxa"/>
              <w:left w:w="15" w:type="dxa"/>
              <w:bottom w:w="0" w:type="dxa"/>
              <w:right w:w="15" w:type="dxa"/>
            </w:tcMar>
            <w:vAlign w:val="bottom"/>
            <w:hideMark/>
          </w:tcPr>
          <w:p w14:paraId="408AE0E4"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AE25BFA"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8EF54CB"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2094DAD2"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E7488B" w14:paraId="15B73B6C" w14:textId="77777777" w:rsidTr="00524FBB">
        <w:trPr>
          <w:trHeight w:val="291"/>
        </w:trPr>
        <w:tc>
          <w:tcPr>
            <w:tcW w:w="0" w:type="auto"/>
            <w:noWrap/>
            <w:tcMar>
              <w:top w:w="15" w:type="dxa"/>
              <w:left w:w="15" w:type="dxa"/>
              <w:bottom w:w="0" w:type="dxa"/>
              <w:right w:w="15" w:type="dxa"/>
            </w:tcMar>
            <w:vAlign w:val="bottom"/>
            <w:hideMark/>
          </w:tcPr>
          <w:p w14:paraId="2BA7B480"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BC46A2A"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929BB08"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70F8D95A"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E7488B" w14:paraId="57561E5F" w14:textId="77777777" w:rsidTr="00524FBB">
        <w:trPr>
          <w:trHeight w:val="291"/>
        </w:trPr>
        <w:tc>
          <w:tcPr>
            <w:tcW w:w="0" w:type="auto"/>
            <w:noWrap/>
            <w:tcMar>
              <w:top w:w="15" w:type="dxa"/>
              <w:left w:w="15" w:type="dxa"/>
              <w:bottom w:w="0" w:type="dxa"/>
              <w:right w:w="15" w:type="dxa"/>
            </w:tcMar>
            <w:vAlign w:val="bottom"/>
            <w:hideMark/>
          </w:tcPr>
          <w:p w14:paraId="316F5D1A"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8537122"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427F227"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1B81A2FA"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05D0C9D0" w14:textId="77777777" w:rsidTr="00524FBB">
        <w:trPr>
          <w:trHeight w:val="291"/>
        </w:trPr>
        <w:tc>
          <w:tcPr>
            <w:tcW w:w="0" w:type="auto"/>
            <w:noWrap/>
            <w:tcMar>
              <w:top w:w="15" w:type="dxa"/>
              <w:left w:w="15" w:type="dxa"/>
              <w:bottom w:w="0" w:type="dxa"/>
              <w:right w:w="15" w:type="dxa"/>
            </w:tcMar>
            <w:vAlign w:val="bottom"/>
            <w:hideMark/>
          </w:tcPr>
          <w:p w14:paraId="1DD7FC47"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1F5FA80"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497B7A5"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5B6D2928"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E7488B" w14:paraId="528E6C6C" w14:textId="77777777" w:rsidTr="00524FBB">
        <w:trPr>
          <w:trHeight w:val="291"/>
        </w:trPr>
        <w:tc>
          <w:tcPr>
            <w:tcW w:w="0" w:type="auto"/>
            <w:noWrap/>
            <w:tcMar>
              <w:top w:w="15" w:type="dxa"/>
              <w:left w:w="15" w:type="dxa"/>
              <w:bottom w:w="0" w:type="dxa"/>
              <w:right w:w="15" w:type="dxa"/>
            </w:tcMar>
            <w:vAlign w:val="bottom"/>
            <w:hideMark/>
          </w:tcPr>
          <w:p w14:paraId="35DAE1B7"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9120951"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3FC281E"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Nezou</w:t>
            </w:r>
            <w:proofErr w:type="spellEnd"/>
            <w:r w:rsidRPr="00200FC4">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6B9BC982"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E7488B" w14:paraId="27B5DAD3" w14:textId="77777777" w:rsidTr="00524FBB">
        <w:trPr>
          <w:trHeight w:val="291"/>
        </w:trPr>
        <w:tc>
          <w:tcPr>
            <w:tcW w:w="0" w:type="auto"/>
            <w:noWrap/>
            <w:tcMar>
              <w:top w:w="15" w:type="dxa"/>
              <w:left w:w="15" w:type="dxa"/>
              <w:bottom w:w="0" w:type="dxa"/>
              <w:right w:w="15" w:type="dxa"/>
            </w:tcMar>
            <w:vAlign w:val="bottom"/>
            <w:hideMark/>
          </w:tcPr>
          <w:p w14:paraId="3CE2502A"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12A286F"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95E079C"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756CAFC"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E7488B" w14:paraId="7DC08D4F" w14:textId="77777777" w:rsidTr="00524FBB">
        <w:trPr>
          <w:trHeight w:val="291"/>
        </w:trPr>
        <w:tc>
          <w:tcPr>
            <w:tcW w:w="0" w:type="auto"/>
            <w:noWrap/>
            <w:tcMar>
              <w:top w:w="15" w:type="dxa"/>
              <w:left w:w="15" w:type="dxa"/>
              <w:bottom w:w="0" w:type="dxa"/>
              <w:right w:w="15" w:type="dxa"/>
            </w:tcMar>
            <w:vAlign w:val="bottom"/>
            <w:hideMark/>
          </w:tcPr>
          <w:p w14:paraId="069889C0"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4E94DF6"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560AD96"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Ouchi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08F01775"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E7488B" w14:paraId="18E6A8A6" w14:textId="77777777" w:rsidTr="00524FBB">
        <w:trPr>
          <w:trHeight w:val="291"/>
        </w:trPr>
        <w:tc>
          <w:tcPr>
            <w:tcW w:w="0" w:type="auto"/>
            <w:noWrap/>
            <w:tcMar>
              <w:top w:w="15" w:type="dxa"/>
              <w:left w:w="15" w:type="dxa"/>
              <w:bottom w:w="0" w:type="dxa"/>
              <w:right w:w="15" w:type="dxa"/>
            </w:tcMar>
            <w:vAlign w:val="bottom"/>
            <w:hideMark/>
          </w:tcPr>
          <w:p w14:paraId="5EFA1D89"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C4C0B21"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C53BC37"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436871E8"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E7488B" w14:paraId="297684CB" w14:textId="77777777" w:rsidTr="00524FBB">
        <w:trPr>
          <w:trHeight w:val="291"/>
        </w:trPr>
        <w:tc>
          <w:tcPr>
            <w:tcW w:w="0" w:type="auto"/>
            <w:noWrap/>
            <w:tcMar>
              <w:top w:w="15" w:type="dxa"/>
              <w:left w:w="15" w:type="dxa"/>
              <w:bottom w:w="0" w:type="dxa"/>
              <w:right w:w="15" w:type="dxa"/>
            </w:tcMar>
            <w:vAlign w:val="bottom"/>
            <w:hideMark/>
          </w:tcPr>
          <w:p w14:paraId="63E0BA33"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F5424D2"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157484"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4423B8D4"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3D7D2E17" w14:textId="77777777" w:rsidTr="00524FBB">
        <w:trPr>
          <w:trHeight w:val="291"/>
        </w:trPr>
        <w:tc>
          <w:tcPr>
            <w:tcW w:w="0" w:type="auto"/>
            <w:noWrap/>
            <w:tcMar>
              <w:top w:w="15" w:type="dxa"/>
              <w:left w:w="15" w:type="dxa"/>
              <w:bottom w:w="0" w:type="dxa"/>
              <w:right w:w="15" w:type="dxa"/>
            </w:tcMar>
            <w:vAlign w:val="bottom"/>
            <w:hideMark/>
          </w:tcPr>
          <w:p w14:paraId="42D1292D"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257D7C"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4BEB97"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4599EF46"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E7488B" w14:paraId="618C171C" w14:textId="77777777" w:rsidTr="00524FBB">
        <w:trPr>
          <w:trHeight w:val="291"/>
        </w:trPr>
        <w:tc>
          <w:tcPr>
            <w:tcW w:w="0" w:type="auto"/>
            <w:noWrap/>
            <w:tcMar>
              <w:top w:w="15" w:type="dxa"/>
              <w:left w:w="15" w:type="dxa"/>
              <w:bottom w:w="0" w:type="dxa"/>
              <w:right w:w="15" w:type="dxa"/>
            </w:tcMar>
            <w:vAlign w:val="bottom"/>
            <w:hideMark/>
          </w:tcPr>
          <w:p w14:paraId="065E0425"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FD1C679"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B7F14B"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64B07BD9"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E7488B" w14:paraId="1F4BDB74" w14:textId="77777777" w:rsidTr="00524FBB">
        <w:trPr>
          <w:trHeight w:val="291"/>
        </w:trPr>
        <w:tc>
          <w:tcPr>
            <w:tcW w:w="0" w:type="auto"/>
            <w:noWrap/>
            <w:tcMar>
              <w:top w:w="15" w:type="dxa"/>
              <w:left w:w="15" w:type="dxa"/>
              <w:bottom w:w="0" w:type="dxa"/>
              <w:right w:w="15" w:type="dxa"/>
            </w:tcMar>
            <w:vAlign w:val="bottom"/>
            <w:hideMark/>
          </w:tcPr>
          <w:p w14:paraId="565F80DC"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DF6325"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CEB5983"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Pushkarna</w:t>
            </w:r>
            <w:proofErr w:type="spellEnd"/>
            <w:r w:rsidRPr="00200FC4">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0BD5AC9E"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E7488B" w14:paraId="2D74F929" w14:textId="77777777" w:rsidTr="00524FBB">
        <w:trPr>
          <w:trHeight w:val="291"/>
        </w:trPr>
        <w:tc>
          <w:tcPr>
            <w:tcW w:w="0" w:type="auto"/>
            <w:noWrap/>
            <w:tcMar>
              <w:top w:w="15" w:type="dxa"/>
              <w:left w:w="15" w:type="dxa"/>
              <w:bottom w:w="0" w:type="dxa"/>
              <w:right w:w="15" w:type="dxa"/>
            </w:tcMar>
            <w:vAlign w:val="bottom"/>
            <w:hideMark/>
          </w:tcPr>
          <w:p w14:paraId="3C2EB181"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65C7CD3"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2D9820"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Raissinia</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Alireza</w:t>
            </w:r>
            <w:proofErr w:type="spellEnd"/>
          </w:p>
        </w:tc>
        <w:tc>
          <w:tcPr>
            <w:tcW w:w="0" w:type="auto"/>
            <w:noWrap/>
            <w:tcMar>
              <w:top w:w="15" w:type="dxa"/>
              <w:left w:w="15" w:type="dxa"/>
              <w:bottom w:w="0" w:type="dxa"/>
              <w:right w:w="15" w:type="dxa"/>
            </w:tcMar>
            <w:vAlign w:val="bottom"/>
            <w:hideMark/>
          </w:tcPr>
          <w:p w14:paraId="4131C590"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7FE0517B" w14:textId="77777777" w:rsidTr="00524FBB">
        <w:trPr>
          <w:trHeight w:val="291"/>
        </w:trPr>
        <w:tc>
          <w:tcPr>
            <w:tcW w:w="0" w:type="auto"/>
            <w:noWrap/>
            <w:tcMar>
              <w:top w:w="15" w:type="dxa"/>
              <w:left w:w="15" w:type="dxa"/>
              <w:bottom w:w="0" w:type="dxa"/>
              <w:right w:w="15" w:type="dxa"/>
            </w:tcMar>
            <w:vAlign w:val="bottom"/>
            <w:hideMark/>
          </w:tcPr>
          <w:p w14:paraId="7B87572F"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lastRenderedPageBreak/>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28963F"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A189F37"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5DA0E0E3"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E7488B" w14:paraId="019673AD" w14:textId="77777777" w:rsidTr="00524FBB">
        <w:trPr>
          <w:trHeight w:val="291"/>
        </w:trPr>
        <w:tc>
          <w:tcPr>
            <w:tcW w:w="0" w:type="auto"/>
            <w:noWrap/>
            <w:tcMar>
              <w:top w:w="15" w:type="dxa"/>
              <w:left w:w="15" w:type="dxa"/>
              <w:bottom w:w="0" w:type="dxa"/>
              <w:right w:w="15" w:type="dxa"/>
            </w:tcMar>
            <w:vAlign w:val="bottom"/>
            <w:hideMark/>
          </w:tcPr>
          <w:p w14:paraId="5BA2E6E6"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380F247"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4DB56C6"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Shafin</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7D9CC09E"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E7488B" w14:paraId="6778ADB4" w14:textId="77777777" w:rsidTr="00524FBB">
        <w:trPr>
          <w:trHeight w:val="291"/>
        </w:trPr>
        <w:tc>
          <w:tcPr>
            <w:tcW w:w="0" w:type="auto"/>
            <w:noWrap/>
            <w:tcMar>
              <w:top w:w="15" w:type="dxa"/>
              <w:left w:w="15" w:type="dxa"/>
              <w:bottom w:w="0" w:type="dxa"/>
              <w:right w:w="15" w:type="dxa"/>
            </w:tcMar>
            <w:vAlign w:val="bottom"/>
            <w:hideMark/>
          </w:tcPr>
          <w:p w14:paraId="03E05425"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008CDEF"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CD11B87"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7D19F27D"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4127A49E" w14:textId="77777777" w:rsidTr="00524FBB">
        <w:trPr>
          <w:trHeight w:val="291"/>
        </w:trPr>
        <w:tc>
          <w:tcPr>
            <w:tcW w:w="0" w:type="auto"/>
            <w:noWrap/>
            <w:tcMar>
              <w:top w:w="15" w:type="dxa"/>
              <w:left w:w="15" w:type="dxa"/>
              <w:bottom w:w="0" w:type="dxa"/>
              <w:right w:w="15" w:type="dxa"/>
            </w:tcMar>
            <w:vAlign w:val="bottom"/>
            <w:hideMark/>
          </w:tcPr>
          <w:p w14:paraId="1BACBBD1"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AE0A35"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BCA5F75"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Strauch</w:t>
            </w:r>
            <w:proofErr w:type="spellEnd"/>
            <w:r w:rsidRPr="00200FC4">
              <w:rPr>
                <w:rFonts w:ascii="Calibri" w:hAnsi="Calibri" w:cs="Calibri"/>
                <w:color w:val="000000"/>
                <w:kern w:val="2"/>
                <w:sz w:val="16"/>
                <w:szCs w:val="22"/>
              </w:rPr>
              <w:t>, Paul</w:t>
            </w:r>
          </w:p>
        </w:tc>
        <w:tc>
          <w:tcPr>
            <w:tcW w:w="0" w:type="auto"/>
            <w:noWrap/>
            <w:tcMar>
              <w:top w:w="15" w:type="dxa"/>
              <w:left w:w="15" w:type="dxa"/>
              <w:bottom w:w="0" w:type="dxa"/>
              <w:right w:w="15" w:type="dxa"/>
            </w:tcMar>
            <w:vAlign w:val="bottom"/>
            <w:hideMark/>
          </w:tcPr>
          <w:p w14:paraId="2DBCDAEE"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E7488B" w14:paraId="10109873" w14:textId="77777777" w:rsidTr="00524FBB">
        <w:trPr>
          <w:trHeight w:val="291"/>
        </w:trPr>
        <w:tc>
          <w:tcPr>
            <w:tcW w:w="0" w:type="auto"/>
            <w:noWrap/>
            <w:tcMar>
              <w:top w:w="15" w:type="dxa"/>
              <w:left w:w="15" w:type="dxa"/>
              <w:bottom w:w="0" w:type="dxa"/>
              <w:right w:w="15" w:type="dxa"/>
            </w:tcMar>
            <w:vAlign w:val="bottom"/>
            <w:hideMark/>
          </w:tcPr>
          <w:p w14:paraId="28E3182B"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22EA23"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7D0340"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57F2937A"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E7488B" w14:paraId="35C05CE0" w14:textId="77777777" w:rsidTr="00524FBB">
        <w:trPr>
          <w:trHeight w:val="291"/>
        </w:trPr>
        <w:tc>
          <w:tcPr>
            <w:tcW w:w="0" w:type="auto"/>
            <w:noWrap/>
            <w:tcMar>
              <w:top w:w="15" w:type="dxa"/>
              <w:left w:w="15" w:type="dxa"/>
              <w:bottom w:w="0" w:type="dxa"/>
              <w:right w:w="15" w:type="dxa"/>
            </w:tcMar>
            <w:vAlign w:val="bottom"/>
            <w:hideMark/>
          </w:tcPr>
          <w:p w14:paraId="67B5212F"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AC6E4C3"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42DAC4"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Torab </w:t>
            </w:r>
            <w:proofErr w:type="spellStart"/>
            <w:r w:rsidRPr="00200FC4">
              <w:rPr>
                <w:rFonts w:ascii="Calibri" w:hAnsi="Calibri" w:cs="Calibri"/>
                <w:color w:val="000000"/>
                <w:kern w:val="2"/>
                <w:sz w:val="16"/>
                <w:szCs w:val="22"/>
              </w:rPr>
              <w:t>Jahromi</w:t>
            </w:r>
            <w:proofErr w:type="spellEnd"/>
            <w:r w:rsidRPr="00200FC4">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3ECF6772"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E7488B" w14:paraId="21E064E8" w14:textId="77777777" w:rsidTr="00524FBB">
        <w:trPr>
          <w:trHeight w:val="291"/>
        </w:trPr>
        <w:tc>
          <w:tcPr>
            <w:tcW w:w="0" w:type="auto"/>
            <w:noWrap/>
            <w:tcMar>
              <w:top w:w="15" w:type="dxa"/>
              <w:left w:w="15" w:type="dxa"/>
              <w:bottom w:w="0" w:type="dxa"/>
              <w:right w:w="15" w:type="dxa"/>
            </w:tcMar>
            <w:vAlign w:val="bottom"/>
            <w:hideMark/>
          </w:tcPr>
          <w:p w14:paraId="2FB7DCC3"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B9CE115"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C73BDF8"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Wang, </w:t>
            </w:r>
            <w:proofErr w:type="spellStart"/>
            <w:r w:rsidRPr="00200FC4">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4F4B96AE"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Quantenna</w:t>
            </w:r>
            <w:proofErr w:type="spellEnd"/>
            <w:r w:rsidRPr="00200FC4">
              <w:rPr>
                <w:rFonts w:ascii="Calibri" w:hAnsi="Calibri" w:cs="Calibri"/>
                <w:color w:val="000000"/>
                <w:kern w:val="2"/>
                <w:sz w:val="16"/>
                <w:szCs w:val="22"/>
              </w:rPr>
              <w:t xml:space="preserve"> Communications, Inc.</w:t>
            </w:r>
          </w:p>
        </w:tc>
      </w:tr>
      <w:tr w:rsidR="00E7488B" w14:paraId="67D6ED73" w14:textId="77777777" w:rsidTr="00524FBB">
        <w:trPr>
          <w:trHeight w:val="291"/>
        </w:trPr>
        <w:tc>
          <w:tcPr>
            <w:tcW w:w="0" w:type="auto"/>
            <w:noWrap/>
            <w:tcMar>
              <w:top w:w="15" w:type="dxa"/>
              <w:left w:w="15" w:type="dxa"/>
              <w:bottom w:w="0" w:type="dxa"/>
              <w:right w:w="15" w:type="dxa"/>
            </w:tcMar>
            <w:vAlign w:val="bottom"/>
            <w:hideMark/>
          </w:tcPr>
          <w:p w14:paraId="388BEE00"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36480B"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C76CA3B"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1438F335"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Futurewei</w:t>
            </w:r>
            <w:proofErr w:type="spellEnd"/>
            <w:r w:rsidRPr="00200FC4">
              <w:rPr>
                <w:rFonts w:ascii="Calibri" w:hAnsi="Calibri" w:cs="Calibri"/>
                <w:color w:val="000000"/>
                <w:kern w:val="2"/>
                <w:sz w:val="16"/>
                <w:szCs w:val="22"/>
              </w:rPr>
              <w:t xml:space="preserve"> Technologies</w:t>
            </w:r>
          </w:p>
        </w:tc>
      </w:tr>
      <w:tr w:rsidR="00E7488B" w14:paraId="09BE67D9" w14:textId="77777777" w:rsidTr="00524FBB">
        <w:trPr>
          <w:trHeight w:val="291"/>
        </w:trPr>
        <w:tc>
          <w:tcPr>
            <w:tcW w:w="0" w:type="auto"/>
            <w:noWrap/>
            <w:tcMar>
              <w:top w:w="15" w:type="dxa"/>
              <w:left w:w="15" w:type="dxa"/>
              <w:bottom w:w="0" w:type="dxa"/>
              <w:right w:w="15" w:type="dxa"/>
            </w:tcMar>
            <w:vAlign w:val="bottom"/>
            <w:hideMark/>
          </w:tcPr>
          <w:p w14:paraId="3B6053A2"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75352E"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08622EB"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4F658ED"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E7488B" w14:paraId="1A463AD6" w14:textId="77777777" w:rsidTr="00524FBB">
        <w:trPr>
          <w:trHeight w:val="291"/>
        </w:trPr>
        <w:tc>
          <w:tcPr>
            <w:tcW w:w="0" w:type="auto"/>
            <w:noWrap/>
            <w:tcMar>
              <w:top w:w="15" w:type="dxa"/>
              <w:left w:w="15" w:type="dxa"/>
              <w:bottom w:w="0" w:type="dxa"/>
              <w:right w:w="15" w:type="dxa"/>
            </w:tcMar>
            <w:vAlign w:val="bottom"/>
            <w:hideMark/>
          </w:tcPr>
          <w:p w14:paraId="68A2AAF3"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385122E"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1749BF"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Wullert</w:t>
            </w:r>
            <w:proofErr w:type="spellEnd"/>
            <w:r w:rsidRPr="00200FC4">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0F7518D4"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Perspecta</w:t>
            </w:r>
            <w:proofErr w:type="spellEnd"/>
            <w:r w:rsidRPr="00200FC4">
              <w:rPr>
                <w:rFonts w:ascii="Calibri" w:hAnsi="Calibri" w:cs="Calibri"/>
                <w:color w:val="000000"/>
                <w:kern w:val="2"/>
                <w:sz w:val="16"/>
                <w:szCs w:val="22"/>
              </w:rPr>
              <w:t xml:space="preserve"> Labs</w:t>
            </w:r>
          </w:p>
        </w:tc>
      </w:tr>
      <w:tr w:rsidR="00E7488B" w14:paraId="36B772BE" w14:textId="77777777" w:rsidTr="00524FBB">
        <w:trPr>
          <w:trHeight w:val="291"/>
        </w:trPr>
        <w:tc>
          <w:tcPr>
            <w:tcW w:w="0" w:type="auto"/>
            <w:noWrap/>
            <w:tcMar>
              <w:top w:w="15" w:type="dxa"/>
              <w:left w:w="15" w:type="dxa"/>
              <w:bottom w:w="0" w:type="dxa"/>
              <w:right w:w="15" w:type="dxa"/>
            </w:tcMar>
            <w:vAlign w:val="bottom"/>
            <w:hideMark/>
          </w:tcPr>
          <w:p w14:paraId="134BD19A"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EB4BAB7"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66BDA0B"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298B07E"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E7488B" w14:paraId="3676F1B0" w14:textId="77777777" w:rsidTr="00524FBB">
        <w:trPr>
          <w:trHeight w:val="291"/>
        </w:trPr>
        <w:tc>
          <w:tcPr>
            <w:tcW w:w="0" w:type="auto"/>
            <w:noWrap/>
            <w:tcMar>
              <w:top w:w="15" w:type="dxa"/>
              <w:left w:w="15" w:type="dxa"/>
              <w:bottom w:w="0" w:type="dxa"/>
              <w:right w:w="15" w:type="dxa"/>
            </w:tcMar>
            <w:vAlign w:val="bottom"/>
            <w:hideMark/>
          </w:tcPr>
          <w:p w14:paraId="36B9B9DE"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E1C5823"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6DEC10"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406083D"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E7488B" w14:paraId="0CA7A86A" w14:textId="77777777" w:rsidTr="00524FBB">
        <w:trPr>
          <w:trHeight w:val="291"/>
        </w:trPr>
        <w:tc>
          <w:tcPr>
            <w:tcW w:w="0" w:type="auto"/>
            <w:noWrap/>
            <w:tcMar>
              <w:top w:w="15" w:type="dxa"/>
              <w:left w:w="15" w:type="dxa"/>
              <w:bottom w:w="0" w:type="dxa"/>
              <w:right w:w="15" w:type="dxa"/>
            </w:tcMar>
            <w:vAlign w:val="bottom"/>
            <w:hideMark/>
          </w:tcPr>
          <w:p w14:paraId="0C22CB80"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DE5A9D2"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B0993B"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yi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yongjiang</w:t>
            </w:r>
            <w:proofErr w:type="spellEnd"/>
          </w:p>
        </w:tc>
        <w:tc>
          <w:tcPr>
            <w:tcW w:w="0" w:type="auto"/>
            <w:noWrap/>
            <w:tcMar>
              <w:top w:w="15" w:type="dxa"/>
              <w:left w:w="15" w:type="dxa"/>
              <w:bottom w:w="0" w:type="dxa"/>
              <w:right w:w="15" w:type="dxa"/>
            </w:tcMar>
            <w:vAlign w:val="bottom"/>
            <w:hideMark/>
          </w:tcPr>
          <w:p w14:paraId="37F35243" w14:textId="77777777" w:rsidR="00E7488B" w:rsidRPr="00200FC4" w:rsidRDefault="00E7488B" w:rsidP="00E7488B">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Futurewei</w:t>
            </w:r>
            <w:proofErr w:type="spellEnd"/>
            <w:r w:rsidRPr="00200FC4">
              <w:rPr>
                <w:rFonts w:ascii="Calibri" w:hAnsi="Calibri" w:cs="Calibri"/>
                <w:color w:val="000000"/>
                <w:kern w:val="2"/>
                <w:sz w:val="16"/>
                <w:szCs w:val="22"/>
              </w:rPr>
              <w:t xml:space="preserve"> Technologies</w:t>
            </w:r>
          </w:p>
        </w:tc>
      </w:tr>
      <w:tr w:rsidR="00E7488B" w14:paraId="0303DDCC" w14:textId="77777777" w:rsidTr="00524FBB">
        <w:trPr>
          <w:trHeight w:val="291"/>
        </w:trPr>
        <w:tc>
          <w:tcPr>
            <w:tcW w:w="0" w:type="auto"/>
            <w:noWrap/>
            <w:tcMar>
              <w:top w:w="15" w:type="dxa"/>
              <w:left w:w="15" w:type="dxa"/>
              <w:bottom w:w="0" w:type="dxa"/>
              <w:right w:w="15" w:type="dxa"/>
            </w:tcMar>
            <w:vAlign w:val="bottom"/>
            <w:hideMark/>
          </w:tcPr>
          <w:p w14:paraId="16F49658" w14:textId="77777777" w:rsidR="00E7488B" w:rsidRPr="00200FC4" w:rsidRDefault="00E7488B" w:rsidP="00E7488B">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386B69" w14:textId="77777777" w:rsidR="00E7488B" w:rsidRPr="00200FC4" w:rsidRDefault="00E7488B" w:rsidP="00E7488B">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7D72E3"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1AAD3CD8" w14:textId="77777777" w:rsidR="00E7488B" w:rsidRPr="00200FC4" w:rsidRDefault="00E7488B" w:rsidP="00E7488B">
            <w:pPr>
              <w:rPr>
                <w:rFonts w:ascii="Calibri" w:hAnsi="Calibri" w:cs="Calibri"/>
                <w:color w:val="000000"/>
                <w:kern w:val="2"/>
                <w:sz w:val="16"/>
                <w:szCs w:val="22"/>
              </w:rPr>
            </w:pPr>
            <w:r w:rsidRPr="00200FC4">
              <w:rPr>
                <w:rFonts w:ascii="Calibri" w:hAnsi="Calibri" w:cs="Calibri"/>
                <w:color w:val="000000"/>
                <w:kern w:val="2"/>
                <w:sz w:val="16"/>
                <w:szCs w:val="22"/>
              </w:rPr>
              <w:t xml:space="preserve">Guangdong OPPO Mobile Telecommunications </w:t>
            </w:r>
            <w:proofErr w:type="spellStart"/>
            <w:r w:rsidRPr="00200FC4">
              <w:rPr>
                <w:rFonts w:ascii="Calibri" w:hAnsi="Calibri" w:cs="Calibri"/>
                <w:color w:val="000000"/>
                <w:kern w:val="2"/>
                <w:sz w:val="16"/>
                <w:szCs w:val="22"/>
              </w:rPr>
              <w:t>Corp.,Ltd</w:t>
            </w:r>
            <w:proofErr w:type="spellEnd"/>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555302" w:rsidP="00E46952">
      <w:pPr>
        <w:pStyle w:val="a8"/>
        <w:numPr>
          <w:ilvl w:val="0"/>
          <w:numId w:val="14"/>
        </w:numPr>
        <w:rPr>
          <w:sz w:val="22"/>
          <w:szCs w:val="22"/>
        </w:rPr>
      </w:pPr>
      <w:hyperlink r:id="rId24" w:history="1">
        <w:r w:rsidR="00E46952" w:rsidRPr="00697112">
          <w:rPr>
            <w:rStyle w:val="a6"/>
            <w:sz w:val="22"/>
            <w:szCs w:val="22"/>
          </w:rPr>
          <w:t>082r</w:t>
        </w:r>
        <w:r w:rsidR="00DC2383">
          <w:rPr>
            <w:rStyle w:val="a6"/>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a8"/>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a8"/>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a8"/>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a8"/>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a8"/>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a8"/>
        <w:ind w:left="360"/>
        <w:rPr>
          <w:sz w:val="22"/>
          <w:szCs w:val="22"/>
          <w:lang w:eastAsia="ko-KR"/>
        </w:rPr>
      </w:pPr>
      <w:r>
        <w:rPr>
          <w:sz w:val="22"/>
          <w:szCs w:val="22"/>
          <w:lang w:eastAsia="ko-KR"/>
        </w:rPr>
        <w:t>A: I don’t mention it.</w:t>
      </w:r>
    </w:p>
    <w:p w14:paraId="67A3416F" w14:textId="7182506D" w:rsidR="009A6DA1" w:rsidRDefault="009A6DA1" w:rsidP="00DC2383">
      <w:pPr>
        <w:pStyle w:val="a8"/>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a8"/>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a8"/>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a8"/>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a8"/>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a8"/>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a8"/>
        <w:ind w:left="360"/>
        <w:rPr>
          <w:sz w:val="22"/>
          <w:szCs w:val="22"/>
          <w:lang w:eastAsia="ko-KR"/>
        </w:rPr>
      </w:pPr>
    </w:p>
    <w:p w14:paraId="08C863F4" w14:textId="77777777" w:rsidR="00E46952" w:rsidRDefault="00555302" w:rsidP="00E46952">
      <w:pPr>
        <w:pStyle w:val="a8"/>
        <w:numPr>
          <w:ilvl w:val="0"/>
          <w:numId w:val="14"/>
        </w:numPr>
        <w:rPr>
          <w:sz w:val="22"/>
          <w:szCs w:val="22"/>
        </w:rPr>
      </w:pPr>
      <w:hyperlink r:id="rId25" w:history="1">
        <w:r w:rsidR="00E46952" w:rsidRPr="00F344D7">
          <w:rPr>
            <w:rStyle w:val="a6"/>
            <w:sz w:val="22"/>
            <w:szCs w:val="22"/>
          </w:rPr>
          <w:t>257r</w:t>
        </w:r>
        <w:r w:rsidR="00E46952">
          <w:rPr>
            <w:rStyle w:val="a6"/>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a8"/>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a8"/>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a8"/>
        <w:ind w:left="360"/>
        <w:rPr>
          <w:sz w:val="22"/>
          <w:szCs w:val="22"/>
          <w:lang w:eastAsia="ko-KR"/>
        </w:rPr>
      </w:pPr>
      <w:r>
        <w:rPr>
          <w:sz w:val="22"/>
          <w:szCs w:val="22"/>
          <w:lang w:eastAsia="ko-KR"/>
        </w:rPr>
        <w:t>A: item (e)</w:t>
      </w:r>
    </w:p>
    <w:p w14:paraId="7CE6B7D6" w14:textId="4FFEC0CE" w:rsidR="00163BBC" w:rsidRDefault="00163BBC" w:rsidP="00DC2383">
      <w:pPr>
        <w:pStyle w:val="a8"/>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a8"/>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a8"/>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w:t>
      </w:r>
      <w:proofErr w:type="spellStart"/>
      <w:r>
        <w:rPr>
          <w:b/>
          <w:color w:val="FF0000"/>
          <w:sz w:val="20"/>
          <w:lang w:eastAsia="ko-KR"/>
        </w:rPr>
        <w:t>TGbe</w:t>
      </w:r>
      <w:proofErr w:type="spellEnd"/>
      <w:r>
        <w:rPr>
          <w:b/>
          <w:color w:val="FF0000"/>
          <w:sz w:val="20"/>
          <w:lang w:eastAsia="ko-KR"/>
        </w:rPr>
        <w:t xml:space="preserve"> Draft?</w:t>
      </w:r>
    </w:p>
    <w:p w14:paraId="2185DC04" w14:textId="77777777" w:rsidR="00163BBC" w:rsidRDefault="00163BBC" w:rsidP="00163BBC">
      <w:pPr>
        <w:pStyle w:val="a8"/>
        <w:ind w:left="360"/>
        <w:rPr>
          <w:sz w:val="22"/>
          <w:szCs w:val="22"/>
          <w:lang w:eastAsia="ko-KR"/>
        </w:rPr>
      </w:pPr>
    </w:p>
    <w:p w14:paraId="4D663576" w14:textId="4581D763" w:rsidR="00163BBC" w:rsidRDefault="00163BBC" w:rsidP="00163BBC">
      <w:pPr>
        <w:pStyle w:val="a8"/>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a8"/>
        <w:ind w:left="360"/>
        <w:rPr>
          <w:sz w:val="22"/>
          <w:szCs w:val="22"/>
          <w:lang w:eastAsia="ko-KR"/>
        </w:rPr>
      </w:pPr>
    </w:p>
    <w:p w14:paraId="5A799046" w14:textId="77777777" w:rsidR="00163BBC" w:rsidRDefault="00163BBC" w:rsidP="00DC2383">
      <w:pPr>
        <w:pStyle w:val="a8"/>
        <w:ind w:left="360"/>
        <w:rPr>
          <w:sz w:val="22"/>
          <w:szCs w:val="22"/>
          <w:lang w:eastAsia="ko-KR"/>
        </w:rPr>
      </w:pPr>
    </w:p>
    <w:p w14:paraId="04A0A27A" w14:textId="77777777" w:rsidR="00163BBC" w:rsidRDefault="00163BBC" w:rsidP="00DC2383">
      <w:pPr>
        <w:pStyle w:val="a8"/>
        <w:ind w:left="360"/>
        <w:rPr>
          <w:sz w:val="22"/>
          <w:szCs w:val="22"/>
          <w:lang w:eastAsia="ko-KR"/>
        </w:rPr>
      </w:pPr>
    </w:p>
    <w:p w14:paraId="0AAF2C5C" w14:textId="369A4DEE" w:rsidR="00E46952" w:rsidRDefault="00E46952" w:rsidP="00E46952">
      <w:pPr>
        <w:pStyle w:val="a8"/>
        <w:numPr>
          <w:ilvl w:val="0"/>
          <w:numId w:val="14"/>
        </w:numPr>
        <w:rPr>
          <w:sz w:val="22"/>
          <w:szCs w:val="22"/>
        </w:rPr>
      </w:pPr>
      <w:r w:rsidRPr="00163BBC">
        <w:rPr>
          <w:rStyle w:val="a6"/>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a8"/>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a8"/>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a8"/>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a8"/>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a8"/>
        <w:ind w:left="360"/>
        <w:rPr>
          <w:sz w:val="22"/>
          <w:szCs w:val="22"/>
          <w:lang w:eastAsia="ko-KR"/>
        </w:rPr>
      </w:pPr>
      <w:r>
        <w:rPr>
          <w:sz w:val="22"/>
          <w:szCs w:val="22"/>
          <w:lang w:eastAsia="ko-KR"/>
        </w:rPr>
        <w:lastRenderedPageBreak/>
        <w:t>A: Yes.</w:t>
      </w:r>
    </w:p>
    <w:p w14:paraId="5DA4DAF1" w14:textId="77777777" w:rsidR="00163BBC" w:rsidRDefault="00163BBC" w:rsidP="00163BBC">
      <w:pPr>
        <w:pStyle w:val="a8"/>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proofErr w:type="spellStart"/>
      <w:r>
        <w:rPr>
          <w:b/>
          <w:color w:val="FF0000"/>
          <w:sz w:val="20"/>
          <w:lang w:eastAsia="ko-KR"/>
        </w:rPr>
        <w:t>TGbe</w:t>
      </w:r>
      <w:proofErr w:type="spellEnd"/>
      <w:r>
        <w:rPr>
          <w:b/>
          <w:color w:val="FF0000"/>
          <w:sz w:val="20"/>
          <w:lang w:eastAsia="ko-KR"/>
        </w:rPr>
        <w:t xml:space="preserve"> Draft?</w:t>
      </w:r>
    </w:p>
    <w:p w14:paraId="3C27FFAF" w14:textId="77777777" w:rsidR="00163BBC" w:rsidRDefault="00163BBC" w:rsidP="00163BBC">
      <w:pPr>
        <w:pStyle w:val="a8"/>
        <w:ind w:left="360"/>
        <w:rPr>
          <w:sz w:val="22"/>
          <w:szCs w:val="22"/>
          <w:lang w:eastAsia="ko-KR"/>
        </w:rPr>
      </w:pPr>
    </w:p>
    <w:p w14:paraId="6588A2DB" w14:textId="77777777" w:rsidR="00163BBC" w:rsidRDefault="00163BBC" w:rsidP="00163BBC">
      <w:pPr>
        <w:pStyle w:val="a8"/>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a8"/>
        <w:ind w:left="360"/>
        <w:rPr>
          <w:sz w:val="22"/>
          <w:szCs w:val="22"/>
        </w:rPr>
      </w:pPr>
    </w:p>
    <w:p w14:paraId="00DD2C98" w14:textId="77777777" w:rsidR="00163BBC" w:rsidRDefault="00163BBC" w:rsidP="00163BBC">
      <w:pPr>
        <w:pStyle w:val="a8"/>
        <w:ind w:left="360"/>
        <w:rPr>
          <w:sz w:val="22"/>
          <w:szCs w:val="22"/>
        </w:rPr>
      </w:pPr>
    </w:p>
    <w:p w14:paraId="7D45790B" w14:textId="2C8CD978" w:rsidR="00E46952" w:rsidRDefault="00E46952" w:rsidP="00E46952">
      <w:pPr>
        <w:pStyle w:val="a8"/>
        <w:numPr>
          <w:ilvl w:val="0"/>
          <w:numId w:val="14"/>
        </w:numPr>
        <w:rPr>
          <w:sz w:val="22"/>
          <w:szCs w:val="22"/>
        </w:rPr>
      </w:pPr>
      <w:r w:rsidRPr="00DE22DE">
        <w:rPr>
          <w:rStyle w:val="a6"/>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a8"/>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a8"/>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a8"/>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a8"/>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a8"/>
        <w:ind w:left="360"/>
        <w:rPr>
          <w:sz w:val="22"/>
          <w:szCs w:val="22"/>
          <w:lang w:eastAsia="ko-KR"/>
        </w:rPr>
      </w:pPr>
      <w:r>
        <w:rPr>
          <w:sz w:val="22"/>
          <w:szCs w:val="22"/>
          <w:lang w:eastAsia="ko-KR"/>
        </w:rPr>
        <w:t>A: Fine.</w:t>
      </w:r>
    </w:p>
    <w:p w14:paraId="2DBF8B99" w14:textId="1CB2A5C7" w:rsidR="000D7445" w:rsidRDefault="000D7445" w:rsidP="00163BBC">
      <w:pPr>
        <w:pStyle w:val="a8"/>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a8"/>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a8"/>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a8"/>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a8"/>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a8"/>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a8"/>
        <w:ind w:left="360"/>
        <w:rPr>
          <w:sz w:val="22"/>
          <w:szCs w:val="22"/>
        </w:rPr>
      </w:pPr>
    </w:p>
    <w:p w14:paraId="3F209292" w14:textId="77777777" w:rsidR="00DE22DE" w:rsidRDefault="00DE22DE" w:rsidP="00163BBC">
      <w:pPr>
        <w:pStyle w:val="a8"/>
        <w:ind w:left="360"/>
        <w:rPr>
          <w:sz w:val="22"/>
          <w:szCs w:val="22"/>
        </w:rPr>
      </w:pPr>
    </w:p>
    <w:p w14:paraId="6D41A0F7" w14:textId="77777777" w:rsidR="00E46952" w:rsidRDefault="00555302" w:rsidP="00E46952">
      <w:pPr>
        <w:pStyle w:val="a8"/>
        <w:numPr>
          <w:ilvl w:val="0"/>
          <w:numId w:val="14"/>
        </w:numPr>
        <w:rPr>
          <w:sz w:val="22"/>
          <w:szCs w:val="22"/>
        </w:rPr>
      </w:pPr>
      <w:hyperlink r:id="rId26" w:history="1">
        <w:r w:rsidR="00E46952" w:rsidRPr="00782EF7">
          <w:rPr>
            <w:rStyle w:val="a6"/>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a8"/>
        <w:ind w:left="360"/>
        <w:rPr>
          <w:sz w:val="22"/>
          <w:szCs w:val="22"/>
        </w:rPr>
      </w:pPr>
      <w:r>
        <w:rPr>
          <w:sz w:val="22"/>
          <w:szCs w:val="22"/>
        </w:rPr>
        <w:t>Discussion:</w:t>
      </w:r>
    </w:p>
    <w:p w14:paraId="77928B35" w14:textId="25B8A714" w:rsidR="00D90B1C" w:rsidRDefault="00D90B1C" w:rsidP="00D90B1C">
      <w:pPr>
        <w:pStyle w:val="a8"/>
        <w:ind w:left="360"/>
        <w:rPr>
          <w:sz w:val="22"/>
          <w:szCs w:val="22"/>
        </w:rPr>
      </w:pPr>
      <w:r>
        <w:rPr>
          <w:sz w:val="22"/>
          <w:szCs w:val="22"/>
        </w:rPr>
        <w:t>C: What do you remove in the Note?</w:t>
      </w:r>
    </w:p>
    <w:p w14:paraId="0D52349A" w14:textId="5F8A5633" w:rsidR="00D90B1C" w:rsidRDefault="00D90B1C" w:rsidP="00D90B1C">
      <w:pPr>
        <w:pStyle w:val="a8"/>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a8"/>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a8"/>
        <w:ind w:left="360"/>
        <w:rPr>
          <w:sz w:val="22"/>
          <w:szCs w:val="22"/>
        </w:rPr>
      </w:pPr>
      <w:r>
        <w:rPr>
          <w:sz w:val="22"/>
          <w:szCs w:val="22"/>
        </w:rPr>
        <w:t xml:space="preserve">A: </w:t>
      </w:r>
    </w:p>
    <w:p w14:paraId="46EA532B" w14:textId="77777777" w:rsidR="00D90B1C" w:rsidRPr="00232258" w:rsidRDefault="00D90B1C" w:rsidP="00D90B1C">
      <w:pPr>
        <w:pStyle w:val="a8"/>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proofErr w:type="spellStart"/>
      <w:r w:rsidRPr="00232258">
        <w:rPr>
          <w:b/>
          <w:sz w:val="20"/>
          <w:lang w:eastAsia="ko-KR"/>
        </w:rPr>
        <w:t>TGbe</w:t>
      </w:r>
      <w:proofErr w:type="spellEnd"/>
      <w:r w:rsidRPr="00232258">
        <w:rPr>
          <w:b/>
          <w:sz w:val="20"/>
          <w:lang w:eastAsia="ko-KR"/>
        </w:rPr>
        <w:t xml:space="preserv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a8"/>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a8"/>
        <w:ind w:left="360"/>
        <w:rPr>
          <w:sz w:val="22"/>
          <w:szCs w:val="22"/>
        </w:rPr>
      </w:pPr>
    </w:p>
    <w:p w14:paraId="09C91B3F" w14:textId="77777777" w:rsidR="00E46952" w:rsidRDefault="00555302" w:rsidP="00E46952">
      <w:pPr>
        <w:pStyle w:val="a8"/>
        <w:numPr>
          <w:ilvl w:val="0"/>
          <w:numId w:val="14"/>
        </w:numPr>
        <w:rPr>
          <w:sz w:val="22"/>
          <w:szCs w:val="22"/>
        </w:rPr>
      </w:pPr>
      <w:hyperlink r:id="rId27" w:history="1">
        <w:r w:rsidR="00E46952" w:rsidRPr="00A52AEF">
          <w:rPr>
            <w:rStyle w:val="a6"/>
            <w:sz w:val="22"/>
            <w:szCs w:val="22"/>
          </w:rPr>
          <w:t>397r</w:t>
        </w:r>
        <w:r w:rsidR="00E46952">
          <w:rPr>
            <w:rStyle w:val="a6"/>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a8"/>
        <w:ind w:left="360"/>
        <w:rPr>
          <w:sz w:val="22"/>
          <w:szCs w:val="22"/>
        </w:rPr>
      </w:pPr>
      <w:r>
        <w:rPr>
          <w:sz w:val="22"/>
          <w:szCs w:val="22"/>
        </w:rPr>
        <w:t>Discussion:</w:t>
      </w:r>
    </w:p>
    <w:p w14:paraId="5E9EC35F" w14:textId="16A3F9DB" w:rsidR="00232258" w:rsidRDefault="00232258" w:rsidP="00232258">
      <w:pPr>
        <w:pStyle w:val="a8"/>
        <w:ind w:left="360"/>
        <w:rPr>
          <w:sz w:val="22"/>
          <w:szCs w:val="22"/>
        </w:rPr>
      </w:pPr>
      <w:r>
        <w:rPr>
          <w:sz w:val="22"/>
          <w:szCs w:val="22"/>
        </w:rPr>
        <w:t xml:space="preserve">C: I think you consider the D0.4. </w:t>
      </w:r>
    </w:p>
    <w:p w14:paraId="7B9ED024" w14:textId="08576D78" w:rsidR="00232258" w:rsidRDefault="00232258" w:rsidP="00232258">
      <w:pPr>
        <w:pStyle w:val="a8"/>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a8"/>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a8"/>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a8"/>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a8"/>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a8"/>
        <w:ind w:left="360"/>
        <w:rPr>
          <w:sz w:val="22"/>
          <w:szCs w:val="22"/>
          <w:lang w:eastAsia="ko-KR"/>
        </w:rPr>
      </w:pPr>
      <w:r>
        <w:rPr>
          <w:sz w:val="22"/>
          <w:szCs w:val="22"/>
          <w:lang w:eastAsia="ko-KR"/>
        </w:rPr>
        <w:t>A: I will remove this.</w:t>
      </w:r>
    </w:p>
    <w:p w14:paraId="0AAE9A5E" w14:textId="2192575D" w:rsidR="004271C0" w:rsidRDefault="004271C0" w:rsidP="00232258">
      <w:pPr>
        <w:pStyle w:val="a8"/>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a8"/>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a8"/>
        <w:ind w:left="360"/>
        <w:rPr>
          <w:sz w:val="22"/>
          <w:szCs w:val="22"/>
          <w:lang w:eastAsia="ko-KR"/>
        </w:rPr>
      </w:pPr>
    </w:p>
    <w:p w14:paraId="27BF1F87" w14:textId="08F7ED0D" w:rsidR="00E46952" w:rsidRDefault="00555302" w:rsidP="00E46952">
      <w:pPr>
        <w:pStyle w:val="a8"/>
        <w:numPr>
          <w:ilvl w:val="0"/>
          <w:numId w:val="14"/>
        </w:numPr>
        <w:rPr>
          <w:color w:val="000000" w:themeColor="text1"/>
          <w:sz w:val="22"/>
          <w:szCs w:val="22"/>
        </w:rPr>
      </w:pPr>
      <w:hyperlink r:id="rId28" w:history="1">
        <w:r w:rsidR="00E46952" w:rsidRPr="001316A2">
          <w:rPr>
            <w:rStyle w:val="a6"/>
            <w:sz w:val="22"/>
            <w:szCs w:val="22"/>
          </w:rPr>
          <w:t>373r</w:t>
        </w:r>
        <w:r w:rsidR="005945B0">
          <w:rPr>
            <w:rStyle w:val="a6"/>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a8"/>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a8"/>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a8"/>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a8"/>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a8"/>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a8"/>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a8"/>
        <w:ind w:left="360"/>
        <w:rPr>
          <w:color w:val="000000" w:themeColor="text1"/>
          <w:sz w:val="22"/>
          <w:szCs w:val="22"/>
        </w:rPr>
      </w:pPr>
      <w:r>
        <w:rPr>
          <w:color w:val="000000" w:themeColor="text1"/>
          <w:sz w:val="22"/>
          <w:szCs w:val="22"/>
        </w:rPr>
        <w:lastRenderedPageBreak/>
        <w:t>A: AP does not include all links in the response but enabled links.</w:t>
      </w:r>
    </w:p>
    <w:p w14:paraId="715C7970" w14:textId="11EF22C6" w:rsidR="00A40AE1" w:rsidRDefault="00A40AE1" w:rsidP="00A40AE1">
      <w:pPr>
        <w:pStyle w:val="a8"/>
        <w:ind w:left="360"/>
        <w:rPr>
          <w:color w:val="000000" w:themeColor="text1"/>
          <w:sz w:val="22"/>
          <w:szCs w:val="22"/>
        </w:rPr>
      </w:pPr>
      <w:r>
        <w:rPr>
          <w:color w:val="000000" w:themeColor="text1"/>
          <w:sz w:val="22"/>
          <w:szCs w:val="22"/>
        </w:rPr>
        <w:t>C: For non-overlapping channels, you don’t need the.</w:t>
      </w:r>
    </w:p>
    <w:p w14:paraId="5911F78F" w14:textId="0D84C5A2" w:rsidR="005945B0" w:rsidRDefault="005945B0" w:rsidP="005945B0">
      <w:pPr>
        <w:rPr>
          <w:szCs w:val="22"/>
          <w:lang w:eastAsia="ko-KR"/>
        </w:rPr>
      </w:pPr>
      <w:r w:rsidRPr="00232258">
        <w:rPr>
          <w:b/>
          <w:sz w:val="20"/>
          <w:lang w:eastAsia="ko-KR"/>
        </w:rPr>
        <w:t>Straw Poll: Do you support to incorporate the proposed draft text  in 11-21-0</w:t>
      </w:r>
      <w:r>
        <w:rPr>
          <w:b/>
          <w:sz w:val="20"/>
          <w:lang w:eastAsia="ko-KR"/>
        </w:rPr>
        <w:t>373r7</w:t>
      </w:r>
      <w:r w:rsidRPr="00232258">
        <w:rPr>
          <w:b/>
          <w:sz w:val="20"/>
          <w:lang w:eastAsia="ko-KR"/>
        </w:rPr>
        <w:t xml:space="preserve"> to the latest </w:t>
      </w:r>
      <w:proofErr w:type="spellStart"/>
      <w:r w:rsidRPr="00232258">
        <w:rPr>
          <w:b/>
          <w:sz w:val="20"/>
          <w:lang w:eastAsia="ko-KR"/>
        </w:rPr>
        <w:t>TGbe</w:t>
      </w:r>
      <w:proofErr w:type="spellEnd"/>
      <w:r w:rsidRPr="00232258">
        <w:rPr>
          <w:b/>
          <w:sz w:val="20"/>
          <w:lang w:eastAsia="ko-KR"/>
        </w:rPr>
        <w:t xml:space="preserv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555302" w:rsidP="00E46952">
      <w:pPr>
        <w:pStyle w:val="a8"/>
        <w:numPr>
          <w:ilvl w:val="0"/>
          <w:numId w:val="14"/>
        </w:numPr>
        <w:rPr>
          <w:sz w:val="22"/>
          <w:szCs w:val="22"/>
        </w:rPr>
      </w:pPr>
      <w:hyperlink r:id="rId29" w:history="1">
        <w:r w:rsidR="00E46952" w:rsidRPr="00B92B99">
          <w:rPr>
            <w:rStyle w:val="a6"/>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a8"/>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a8"/>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a8"/>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a8"/>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a8"/>
        <w:ind w:left="360"/>
        <w:rPr>
          <w:sz w:val="22"/>
          <w:szCs w:val="22"/>
          <w:lang w:eastAsia="ko-KR"/>
        </w:rPr>
      </w:pPr>
    </w:p>
    <w:p w14:paraId="7B281426" w14:textId="77777777" w:rsidR="0092396C" w:rsidRDefault="00555302" w:rsidP="0092396C">
      <w:pPr>
        <w:pStyle w:val="a8"/>
        <w:numPr>
          <w:ilvl w:val="0"/>
          <w:numId w:val="14"/>
        </w:numPr>
        <w:rPr>
          <w:sz w:val="22"/>
        </w:rPr>
      </w:pPr>
      <w:hyperlink r:id="rId30" w:history="1">
        <w:r w:rsidR="0092396C" w:rsidRPr="00606BAE">
          <w:rPr>
            <w:rStyle w:val="a6"/>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a8"/>
        <w:ind w:left="360"/>
        <w:rPr>
          <w:sz w:val="22"/>
        </w:rPr>
      </w:pPr>
      <w:r>
        <w:rPr>
          <w:sz w:val="22"/>
        </w:rPr>
        <w:t>Discussion:</w:t>
      </w:r>
    </w:p>
    <w:p w14:paraId="6DD80019" w14:textId="218DD4A1" w:rsidR="0092396C" w:rsidRDefault="0092396C" w:rsidP="0092396C">
      <w:pPr>
        <w:pStyle w:val="a8"/>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a8"/>
        <w:ind w:left="360"/>
        <w:rPr>
          <w:sz w:val="22"/>
        </w:rPr>
      </w:pPr>
      <w:r>
        <w:rPr>
          <w:sz w:val="22"/>
        </w:rPr>
        <w:t>A: if some MPDUs are failed, the efficiency will be high in low data rate</w:t>
      </w:r>
    </w:p>
    <w:p w14:paraId="2D00C803" w14:textId="5F149339" w:rsidR="00223CEF" w:rsidRDefault="00223CEF" w:rsidP="0092396C">
      <w:pPr>
        <w:pStyle w:val="a8"/>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a8"/>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a8"/>
        <w:ind w:left="360"/>
        <w:rPr>
          <w:sz w:val="22"/>
        </w:rPr>
      </w:pPr>
    </w:p>
    <w:p w14:paraId="4B99F5C8" w14:textId="77777777" w:rsidR="0092396C" w:rsidRDefault="00555302" w:rsidP="0092396C">
      <w:pPr>
        <w:pStyle w:val="a8"/>
        <w:numPr>
          <w:ilvl w:val="0"/>
          <w:numId w:val="14"/>
        </w:numPr>
        <w:rPr>
          <w:sz w:val="22"/>
        </w:rPr>
      </w:pPr>
      <w:hyperlink r:id="rId31" w:history="1">
        <w:r w:rsidR="0092396C" w:rsidRPr="00606BAE">
          <w:rPr>
            <w:rStyle w:val="a6"/>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a8"/>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a8"/>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a8"/>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a8"/>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7FC0079" w14:textId="5C62D71F" w:rsidR="00E7488B" w:rsidRPr="00352050" w:rsidRDefault="00E7488B" w:rsidP="00352050">
      <w:pPr>
        <w:jc w:val="both"/>
        <w:rPr>
          <w:rFonts w:hint="eastAsia"/>
          <w:szCs w:val="22"/>
          <w:lang w:eastAsia="ko-KR"/>
        </w:rPr>
      </w:pPr>
      <w:r>
        <w:rPr>
          <w:rFonts w:hint="eastAsia"/>
          <w:szCs w:val="22"/>
          <w:lang w:eastAsia="ko-KR"/>
        </w:rPr>
        <w:t xml:space="preserve">The meeting is adjourned at </w:t>
      </w:r>
      <w:r>
        <w:rPr>
          <w:szCs w:val="22"/>
          <w:lang w:eastAsia="ko-KR"/>
        </w:rPr>
        <w:t>22:00</w:t>
      </w:r>
      <w:bookmarkStart w:id="0" w:name="_GoBack"/>
      <w:bookmarkEnd w:id="0"/>
    </w:p>
    <w:sectPr w:rsidR="00E7488B" w:rsidRPr="00352050">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D78E4" w14:textId="77777777" w:rsidR="00555302" w:rsidRDefault="00555302">
      <w:r>
        <w:separator/>
      </w:r>
    </w:p>
  </w:endnote>
  <w:endnote w:type="continuationSeparator" w:id="0">
    <w:p w14:paraId="6AB46EB7" w14:textId="77777777" w:rsidR="00555302" w:rsidRDefault="0055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E46952" w:rsidRDefault="00555302">
    <w:pPr>
      <w:pStyle w:val="a3"/>
      <w:tabs>
        <w:tab w:val="clear" w:pos="6480"/>
        <w:tab w:val="center" w:pos="4680"/>
        <w:tab w:val="right" w:pos="9360"/>
      </w:tabs>
    </w:pPr>
    <w:r>
      <w:fldChar w:fldCharType="begin"/>
    </w:r>
    <w:r>
      <w:instrText xml:space="preserve"> SUBJECT  \* MERGEFORMAT </w:instrText>
    </w:r>
    <w:r>
      <w:fldChar w:fldCharType="separate"/>
    </w:r>
    <w:r w:rsidR="00E46952">
      <w:t>Submission</w:t>
    </w:r>
    <w:r>
      <w:fldChar w:fldCharType="end"/>
    </w:r>
    <w:r w:rsidR="00E46952">
      <w:tab/>
      <w:t xml:space="preserve">page </w:t>
    </w:r>
    <w:r w:rsidR="00E46952">
      <w:fldChar w:fldCharType="begin"/>
    </w:r>
    <w:r w:rsidR="00E46952">
      <w:instrText xml:space="preserve">page </w:instrText>
    </w:r>
    <w:r w:rsidR="00E46952">
      <w:fldChar w:fldCharType="separate"/>
    </w:r>
    <w:r w:rsidR="00E7488B">
      <w:rPr>
        <w:noProof/>
      </w:rPr>
      <w:t>14</w:t>
    </w:r>
    <w:r w:rsidR="00E46952">
      <w:fldChar w:fldCharType="end"/>
    </w:r>
    <w:r w:rsidR="00E46952">
      <w:tab/>
    </w:r>
    <w:proofErr w:type="spellStart"/>
    <w:r w:rsidR="00E46952">
      <w:t>Jeongki</w:t>
    </w:r>
    <w:proofErr w:type="spellEnd"/>
    <w:r w:rsidR="00E46952">
      <w:t xml:space="preserve"> Kim, LG Electronics</w:t>
    </w:r>
  </w:p>
  <w:p w14:paraId="361085FA" w14:textId="77777777" w:rsidR="00E46952" w:rsidRDefault="00E469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3A2F0" w14:textId="77777777" w:rsidR="00555302" w:rsidRDefault="00555302">
      <w:r>
        <w:separator/>
      </w:r>
    </w:p>
  </w:footnote>
  <w:footnote w:type="continuationSeparator" w:id="0">
    <w:p w14:paraId="5F570898" w14:textId="77777777" w:rsidR="00555302" w:rsidRDefault="0055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0DDC5F07" w:rsidR="00E46952" w:rsidRPr="002B3424" w:rsidRDefault="00E46952">
    <w:pPr>
      <w:pStyle w:val="a4"/>
      <w:tabs>
        <w:tab w:val="clear" w:pos="6480"/>
        <w:tab w:val="center" w:pos="4680"/>
        <w:tab w:val="right" w:pos="9360"/>
      </w:tabs>
    </w:pPr>
    <w:r>
      <w:fldChar w:fldCharType="begin"/>
    </w:r>
    <w:r>
      <w:instrText xml:space="preserve"> KEYWORDS   \* MERGEFORMAT </w:instrText>
    </w:r>
    <w:r>
      <w:fldChar w:fldCharType="separate"/>
    </w:r>
    <w:r>
      <w:t>March 2021</w:t>
    </w:r>
    <w:r>
      <w:fldChar w:fldCharType="end"/>
    </w:r>
    <w:r>
      <w:tab/>
    </w:r>
    <w:r>
      <w:tab/>
    </w:r>
    <w:r w:rsidR="00555302">
      <w:fldChar w:fldCharType="begin"/>
    </w:r>
    <w:r w:rsidR="00555302">
      <w:instrText xml:space="preserve"> TITLE  \* MERGEFORMAT </w:instrText>
    </w:r>
    <w:r w:rsidR="00555302">
      <w:fldChar w:fldCharType="separate"/>
    </w:r>
    <w:r>
      <w:t>doc.: IEEE 802.11-21/0492r</w:t>
    </w:r>
    <w:r w:rsidR="00555302">
      <w:fldChar w:fldCharType="end"/>
    </w:r>
    <w:r w:rsidR="00B4022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14"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9"/>
  </w:num>
  <w:num w:numId="5">
    <w:abstractNumId w:val="3"/>
  </w:num>
  <w:num w:numId="6">
    <w:abstractNumId w:val="1"/>
  </w:num>
  <w:num w:numId="7">
    <w:abstractNumId w:val="4"/>
  </w:num>
  <w:num w:numId="8">
    <w:abstractNumId w:val="6"/>
  </w:num>
  <w:num w:numId="9">
    <w:abstractNumId w:val="8"/>
  </w:num>
  <w:num w:numId="10">
    <w:abstractNumId w:val="5"/>
  </w:num>
  <w:num w:numId="11">
    <w:abstractNumId w:val="10"/>
  </w:num>
  <w:num w:numId="12">
    <w:abstractNumId w:val="13"/>
  </w:num>
  <w:num w:numId="13">
    <w:abstractNumId w:val="14"/>
  </w:num>
  <w:num w:numId="14">
    <w:abstractNumId w:val="0"/>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6507"/>
    <w:rsid w:val="00036582"/>
    <w:rsid w:val="00036E39"/>
    <w:rsid w:val="00036E59"/>
    <w:rsid w:val="00037D00"/>
    <w:rsid w:val="000413C9"/>
    <w:rsid w:val="000416DD"/>
    <w:rsid w:val="0004468F"/>
    <w:rsid w:val="00045193"/>
    <w:rsid w:val="000454D9"/>
    <w:rsid w:val="00045B6B"/>
    <w:rsid w:val="000505F5"/>
    <w:rsid w:val="00051099"/>
    <w:rsid w:val="0005251E"/>
    <w:rsid w:val="00052DD0"/>
    <w:rsid w:val="0005388D"/>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6C1D"/>
    <w:rsid w:val="00080FA2"/>
    <w:rsid w:val="0008128E"/>
    <w:rsid w:val="00082310"/>
    <w:rsid w:val="00082BEA"/>
    <w:rsid w:val="0008478E"/>
    <w:rsid w:val="00084CFB"/>
    <w:rsid w:val="000864A9"/>
    <w:rsid w:val="00087319"/>
    <w:rsid w:val="00087641"/>
    <w:rsid w:val="00092050"/>
    <w:rsid w:val="00092A6F"/>
    <w:rsid w:val="00093DDB"/>
    <w:rsid w:val="0009444F"/>
    <w:rsid w:val="000945A8"/>
    <w:rsid w:val="00095985"/>
    <w:rsid w:val="00096275"/>
    <w:rsid w:val="000963C1"/>
    <w:rsid w:val="0009699B"/>
    <w:rsid w:val="000969D7"/>
    <w:rsid w:val="00096EB9"/>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BBC"/>
    <w:rsid w:val="00163DFE"/>
    <w:rsid w:val="0016409D"/>
    <w:rsid w:val="001650F2"/>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747"/>
    <w:rsid w:val="001943CE"/>
    <w:rsid w:val="00194BD6"/>
    <w:rsid w:val="00195754"/>
    <w:rsid w:val="001A1A33"/>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F5E"/>
    <w:rsid w:val="00275881"/>
    <w:rsid w:val="00276C70"/>
    <w:rsid w:val="00276D82"/>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7BDF"/>
    <w:rsid w:val="00332D9F"/>
    <w:rsid w:val="003332D7"/>
    <w:rsid w:val="00333445"/>
    <w:rsid w:val="00335069"/>
    <w:rsid w:val="00336E1F"/>
    <w:rsid w:val="00337384"/>
    <w:rsid w:val="003378C7"/>
    <w:rsid w:val="00340CC0"/>
    <w:rsid w:val="0034394C"/>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302"/>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77E1"/>
    <w:rsid w:val="0061791E"/>
    <w:rsid w:val="00620164"/>
    <w:rsid w:val="00620290"/>
    <w:rsid w:val="00621277"/>
    <w:rsid w:val="006215D1"/>
    <w:rsid w:val="006224C4"/>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DBA"/>
    <w:rsid w:val="00733A83"/>
    <w:rsid w:val="00734087"/>
    <w:rsid w:val="007353CC"/>
    <w:rsid w:val="007404B4"/>
    <w:rsid w:val="00740954"/>
    <w:rsid w:val="00740EFC"/>
    <w:rsid w:val="007410AA"/>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8F4"/>
    <w:rsid w:val="007C1A92"/>
    <w:rsid w:val="007C2EAD"/>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0614"/>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37C4"/>
    <w:rsid w:val="00813A62"/>
    <w:rsid w:val="0081640A"/>
    <w:rsid w:val="00817FEA"/>
    <w:rsid w:val="008211EE"/>
    <w:rsid w:val="008218F2"/>
    <w:rsid w:val="00821A32"/>
    <w:rsid w:val="00822174"/>
    <w:rsid w:val="00822BC1"/>
    <w:rsid w:val="008231E4"/>
    <w:rsid w:val="00823E92"/>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508"/>
    <w:rsid w:val="008D1925"/>
    <w:rsid w:val="008D599B"/>
    <w:rsid w:val="008D5D3B"/>
    <w:rsid w:val="008D66C4"/>
    <w:rsid w:val="008E2F86"/>
    <w:rsid w:val="008E37E6"/>
    <w:rsid w:val="008E5E3C"/>
    <w:rsid w:val="008E6A98"/>
    <w:rsid w:val="008E6D99"/>
    <w:rsid w:val="008E7110"/>
    <w:rsid w:val="008F0E8A"/>
    <w:rsid w:val="008F2287"/>
    <w:rsid w:val="008F390D"/>
    <w:rsid w:val="008F4243"/>
    <w:rsid w:val="008F4DAC"/>
    <w:rsid w:val="008F4F33"/>
    <w:rsid w:val="008F68EB"/>
    <w:rsid w:val="008F6B4A"/>
    <w:rsid w:val="008F789A"/>
    <w:rsid w:val="008F79BB"/>
    <w:rsid w:val="008F7A1A"/>
    <w:rsid w:val="00900D27"/>
    <w:rsid w:val="00900F53"/>
    <w:rsid w:val="0090180C"/>
    <w:rsid w:val="009036B3"/>
    <w:rsid w:val="00904705"/>
    <w:rsid w:val="00905856"/>
    <w:rsid w:val="00910417"/>
    <w:rsid w:val="00910FEB"/>
    <w:rsid w:val="009114E1"/>
    <w:rsid w:val="00911848"/>
    <w:rsid w:val="00912025"/>
    <w:rsid w:val="0091214E"/>
    <w:rsid w:val="00912D95"/>
    <w:rsid w:val="00912E8A"/>
    <w:rsid w:val="00912F1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E42"/>
    <w:rsid w:val="009532A4"/>
    <w:rsid w:val="00953B0B"/>
    <w:rsid w:val="00955CF6"/>
    <w:rsid w:val="00956FDD"/>
    <w:rsid w:val="0095706C"/>
    <w:rsid w:val="00960117"/>
    <w:rsid w:val="009605D6"/>
    <w:rsid w:val="00961B3B"/>
    <w:rsid w:val="0096251A"/>
    <w:rsid w:val="00963761"/>
    <w:rsid w:val="0096392A"/>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B0042C"/>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2995"/>
    <w:rsid w:val="00BB3BB9"/>
    <w:rsid w:val="00BB4CF6"/>
    <w:rsid w:val="00BB541E"/>
    <w:rsid w:val="00BB6C49"/>
    <w:rsid w:val="00BB6FB8"/>
    <w:rsid w:val="00BB7D23"/>
    <w:rsid w:val="00BC066F"/>
    <w:rsid w:val="00BC0C7A"/>
    <w:rsid w:val="00BC1763"/>
    <w:rsid w:val="00BC178B"/>
    <w:rsid w:val="00BC1DBA"/>
    <w:rsid w:val="00BC29C5"/>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86DA8"/>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2C7"/>
    <w:rsid w:val="00E43B0C"/>
    <w:rsid w:val="00E46952"/>
    <w:rsid w:val="00E46998"/>
    <w:rsid w:val="00E46C35"/>
    <w:rsid w:val="00E47796"/>
    <w:rsid w:val="00E50AEF"/>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AC8"/>
    <w:rsid w:val="00E6703A"/>
    <w:rsid w:val="00E673F0"/>
    <w:rsid w:val="00E675DC"/>
    <w:rsid w:val="00E703C3"/>
    <w:rsid w:val="00E705D0"/>
    <w:rsid w:val="00E72BD5"/>
    <w:rsid w:val="00E73D6D"/>
    <w:rsid w:val="00E74649"/>
    <w:rsid w:val="00E7488B"/>
    <w:rsid w:val="00E755BB"/>
    <w:rsid w:val="00E75887"/>
    <w:rsid w:val="00E77C02"/>
    <w:rsid w:val="00E77E2E"/>
    <w:rsid w:val="00E82BD2"/>
    <w:rsid w:val="00E83B0F"/>
    <w:rsid w:val="00E8614A"/>
    <w:rsid w:val="00E87CAB"/>
    <w:rsid w:val="00E90009"/>
    <w:rsid w:val="00E90090"/>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6552"/>
    <w:rsid w:val="00EB6DB9"/>
    <w:rsid w:val="00EB7759"/>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080-04-00be-twt-for-mld.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1/11-21-0160-01-00be-pdt-mac-mlo-emlsr-tbds.docx" TargetMode="External"/><Relationship Id="rId3" Type="http://schemas.openxmlformats.org/officeDocument/2006/relationships/customXml" Target="../customXml/item3.xml"/><Relationship Id="rId21" Type="http://schemas.openxmlformats.org/officeDocument/2006/relationships/hyperlink" Target="https://mentor.ieee.org/802.11/dcn/21/11-21-0340-02-00be-cr-for-cid-1977.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1/11-21-0221-05-00be-pdt-mac-mlo-nstr-blindness-tbd.docx" TargetMode="External"/><Relationship Id="rId17" Type="http://schemas.openxmlformats.org/officeDocument/2006/relationships/hyperlink" Target="https://mentor.ieee.org/802.11/dcn/20/11-20-1407-15-00be-pdt-mac-mlo-soft-ap-mld-operation.docx" TargetMode="External"/><Relationship Id="rId25" Type="http://schemas.openxmlformats.org/officeDocument/2006/relationships/hyperlink" Target="https://mentor.ieee.org/802.11/dcn/21/11-21-0257-03-00be-proposed-draft-specification-for-multi-link-group-addressed-frame-reception.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1/11-21-0336-01-00be-pdt-mac-mlo-single-sta-trigger.docx" TargetMode="External"/><Relationship Id="rId20" Type="http://schemas.openxmlformats.org/officeDocument/2006/relationships/hyperlink" Target="https://mentor.ieee.org/802.11/dcn/21/11-21-0222-04-00be-pdt-mac-common-info-ml-element.docx" TargetMode="External"/><Relationship Id="rId29" Type="http://schemas.openxmlformats.org/officeDocument/2006/relationships/hyperlink" Target="https://mentor.ieee.org/802.11/dcn/21/11-21-0222-08-00be-pdt-mac-common-info-ml-element.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1/11-21-0082-01-00be-pdt-mac-mlo-power-save-listen-interval.doc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1/11-21-0335-00-00be-pdt-mac-mlo-emlmr-tbds.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0373-05-00be-cr-mac-str-capability-signaling.docx" TargetMode="External"/><Relationship Id="rId10" Type="http://schemas.openxmlformats.org/officeDocument/2006/relationships/endnotes" Target="endnotes.xml"/><Relationship Id="rId19" Type="http://schemas.openxmlformats.org/officeDocument/2006/relationships/hyperlink" Target="https://mentor.ieee.org/802.11/dcn/21/11-21-0373-02-00be-cr-mac-str-capability-signaling.docx" TargetMode="External"/><Relationship Id="rId31" Type="http://schemas.openxmlformats.org/officeDocument/2006/relationships/hyperlink" Target="https://mentor.ieee.org/802.11/dcn/20/11-20-1897-02-00be-obss-edca-parameter-sets-for-rta.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233-01-00be-pdt-mld-security-considerations.docx" TargetMode="External"/><Relationship Id="rId22" Type="http://schemas.openxmlformats.org/officeDocument/2006/relationships/hyperlink" Target="https://mentor.ieee.org/802.11/dcn/21/11-21-0283-00-00be-cc34-cr-emlsr-part1.docx" TargetMode="External"/><Relationship Id="rId27" Type="http://schemas.openxmlformats.org/officeDocument/2006/relationships/hyperlink" Target="https://mentor.ieee.org/802.11/dcn/21/11-21-0397-02-00be-pdt-ml-element-for-transmitting-ap.docx" TargetMode="External"/><Relationship Id="rId30" Type="http://schemas.openxmlformats.org/officeDocument/2006/relationships/hyperlink" Target="https://mentor.ieee.org/802.11/dcn/20/11-20-1780-01-00be-reduced-blockack.ppt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DE25F-0EEF-4A94-8771-A0C53767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TotalTime>
  <Pages>15</Pages>
  <Words>4768</Words>
  <Characters>27182</Characters>
  <Application>Microsoft Office Word</Application>
  <DocSecurity>0</DocSecurity>
  <Lines>226</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31887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김정기/책임연구원/차세대표준(연)ICS팀(jeongki.kim@lge.com)</cp:lastModifiedBy>
  <cp:revision>7</cp:revision>
  <cp:lastPrinted>1901-01-01T07:00:00Z</cp:lastPrinted>
  <dcterms:created xsi:type="dcterms:W3CDTF">2021-03-23T02:01:00Z</dcterms:created>
  <dcterms:modified xsi:type="dcterms:W3CDTF">2021-03-26T02:47:00Z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